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836" w:rsidRPr="00106F6E" w:rsidRDefault="00A174B6" w:rsidP="004B3AC9">
      <w:pPr>
        <w:spacing w:before="0" w:after="0"/>
        <w:rPr>
          <w:rFonts w:cs="Arial"/>
          <w:b/>
        </w:rPr>
      </w:pPr>
      <w:r w:rsidRPr="00106F6E">
        <w:rPr>
          <w:rFonts w:cs="Arial"/>
          <w:noProof/>
          <w:lang w:eastAsia="en-GB"/>
        </w:rPr>
        <w:drawing>
          <wp:anchor distT="0" distB="0" distL="114300" distR="114300" simplePos="0" relativeHeight="251658240" behindDoc="1" locked="0" layoutInCell="1" allowOverlap="1">
            <wp:simplePos x="0" y="0"/>
            <wp:positionH relativeFrom="page">
              <wp:posOffset>6268085</wp:posOffset>
            </wp:positionH>
            <wp:positionV relativeFrom="page">
              <wp:posOffset>651510</wp:posOffset>
            </wp:positionV>
            <wp:extent cx="904875" cy="781050"/>
            <wp:effectExtent l="1905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904875" cy="781050"/>
                    </a:xfrm>
                    <a:prstGeom prst="rect">
                      <a:avLst/>
                    </a:prstGeom>
                    <a:noFill/>
                  </pic:spPr>
                </pic:pic>
              </a:graphicData>
            </a:graphic>
          </wp:anchor>
        </w:drawing>
      </w:r>
      <w:r w:rsidRPr="00106F6E">
        <w:rPr>
          <w:rFonts w:cs="Arial"/>
          <w:noProof/>
          <w:lang w:eastAsia="en-GB"/>
        </w:rPr>
        <w:drawing>
          <wp:anchor distT="0" distB="0" distL="114300" distR="114300" simplePos="0" relativeHeight="251659264" behindDoc="1" locked="0" layoutInCell="1" allowOverlap="1">
            <wp:simplePos x="0" y="0"/>
            <wp:positionH relativeFrom="page">
              <wp:posOffset>6268085</wp:posOffset>
            </wp:positionH>
            <wp:positionV relativeFrom="page">
              <wp:posOffset>651510</wp:posOffset>
            </wp:positionV>
            <wp:extent cx="904875" cy="781050"/>
            <wp:effectExtent l="19050" t="0" r="952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904875" cy="781050"/>
                    </a:xfrm>
                    <a:prstGeom prst="rect">
                      <a:avLst/>
                    </a:prstGeom>
                    <a:noFill/>
                  </pic:spPr>
                </pic:pic>
              </a:graphicData>
            </a:graphic>
          </wp:anchor>
        </w:drawing>
      </w:r>
      <w:bookmarkStart w:id="0" w:name="_GoBack"/>
      <w:bookmarkEnd w:id="0"/>
      <w:r w:rsidR="0079508D">
        <w:rPr>
          <w:rFonts w:cs="Arial"/>
          <w:noProof/>
          <w:lang w:eastAsia="en-GB"/>
        </w:rPr>
        <w:t>PPC/INCL01/2021</w:t>
      </w:r>
    </w:p>
    <w:p w:rsidR="00C21836" w:rsidRPr="00106F6E" w:rsidRDefault="00C21836" w:rsidP="004B3AC9">
      <w:pPr>
        <w:spacing w:before="0" w:after="0"/>
        <w:rPr>
          <w:rFonts w:cs="Arial"/>
        </w:rPr>
      </w:pPr>
    </w:p>
    <w:p w:rsidR="00C21836" w:rsidRPr="00106F6E" w:rsidRDefault="00C21836" w:rsidP="004B3AC9">
      <w:pPr>
        <w:spacing w:before="0" w:after="0"/>
        <w:rPr>
          <w:rFonts w:cs="Arial"/>
          <w:b/>
        </w:rPr>
      </w:pPr>
    </w:p>
    <w:p w:rsidR="00C21836" w:rsidRPr="00106F6E" w:rsidRDefault="00C21836" w:rsidP="004B3AC9">
      <w:pPr>
        <w:spacing w:before="0" w:after="0"/>
        <w:rPr>
          <w:rFonts w:cs="Arial"/>
          <w:b/>
        </w:rPr>
      </w:pPr>
    </w:p>
    <w:p w:rsidR="00C21836" w:rsidRPr="00106F6E" w:rsidRDefault="00C21836" w:rsidP="004B3AC9">
      <w:pPr>
        <w:spacing w:before="0" w:after="0"/>
        <w:rPr>
          <w:rFonts w:cs="Arial"/>
          <w:b/>
        </w:rPr>
      </w:pPr>
    </w:p>
    <w:p w:rsidR="00C21836" w:rsidRPr="00106F6E" w:rsidRDefault="00C21836" w:rsidP="004B3AC9">
      <w:pPr>
        <w:spacing w:before="0" w:after="0"/>
        <w:rPr>
          <w:rFonts w:cs="Arial"/>
          <w:b/>
        </w:rPr>
      </w:pPr>
      <w:r w:rsidRPr="00106F6E">
        <w:rPr>
          <w:rFonts w:cs="Arial"/>
          <w:b/>
        </w:rPr>
        <w:t>Pharmacy Practices Committee</w:t>
      </w:r>
    </w:p>
    <w:p w:rsidR="00C21836" w:rsidRPr="00106F6E" w:rsidRDefault="00C21836" w:rsidP="004B3AC9">
      <w:pPr>
        <w:spacing w:before="0" w:after="0"/>
        <w:rPr>
          <w:rFonts w:cs="Arial"/>
          <w:b/>
        </w:rPr>
      </w:pPr>
    </w:p>
    <w:p w:rsidR="00C21836" w:rsidRPr="00106F6E" w:rsidRDefault="00C21836" w:rsidP="004B3AC9">
      <w:pPr>
        <w:spacing w:before="0" w:after="0"/>
        <w:ind w:right="-74"/>
        <w:jc w:val="both"/>
        <w:rPr>
          <w:rFonts w:cs="Arial"/>
          <w:b/>
        </w:rPr>
      </w:pPr>
      <w:r w:rsidRPr="00106F6E">
        <w:rPr>
          <w:rFonts w:cs="Arial"/>
          <w:b/>
        </w:rPr>
        <w:t xml:space="preserve">Minutes of the meeting held on </w:t>
      </w:r>
      <w:r w:rsidR="00D95C18" w:rsidRPr="00106F6E">
        <w:rPr>
          <w:rFonts w:cs="Arial"/>
          <w:b/>
        </w:rPr>
        <w:t>Wednesday 21</w:t>
      </w:r>
      <w:r w:rsidR="00D95C18" w:rsidRPr="00106F6E">
        <w:rPr>
          <w:rFonts w:cs="Arial"/>
          <w:b/>
          <w:vertAlign w:val="superscript"/>
        </w:rPr>
        <w:t>st</w:t>
      </w:r>
      <w:r w:rsidR="00B851CB" w:rsidRPr="00106F6E">
        <w:rPr>
          <w:rFonts w:cs="Arial"/>
          <w:b/>
        </w:rPr>
        <w:t xml:space="preserve"> July 2021 at 0900</w:t>
      </w:r>
      <w:r w:rsidRPr="00106F6E">
        <w:rPr>
          <w:rFonts w:cs="Arial"/>
          <w:b/>
        </w:rPr>
        <w:t xml:space="preserve"> hours </w:t>
      </w:r>
      <w:r w:rsidR="00D95C18" w:rsidRPr="00106F6E">
        <w:rPr>
          <w:rFonts w:cs="Arial"/>
          <w:b/>
        </w:rPr>
        <w:t>via Microsoft Teams</w:t>
      </w:r>
    </w:p>
    <w:p w:rsidR="00C21836" w:rsidRPr="00106F6E" w:rsidRDefault="00C21836" w:rsidP="004B3AC9">
      <w:pPr>
        <w:spacing w:before="0" w:after="0"/>
        <w:rPr>
          <w:rFonts w:cs="Arial"/>
          <w:b/>
        </w:rPr>
      </w:pPr>
    </w:p>
    <w:p w:rsidR="00C21836" w:rsidRPr="00106F6E" w:rsidRDefault="00C21836" w:rsidP="004B3AC9">
      <w:pPr>
        <w:spacing w:before="0" w:after="0"/>
        <w:rPr>
          <w:rFonts w:cs="Arial"/>
        </w:rPr>
      </w:pPr>
      <w:r w:rsidRPr="00106F6E">
        <w:rPr>
          <w:rFonts w:cs="Arial"/>
          <w:b/>
        </w:rPr>
        <w:t>PRESENT:</w:t>
      </w:r>
      <w:r w:rsidRPr="00106F6E">
        <w:rPr>
          <w:rFonts w:cs="Arial"/>
          <w:b/>
        </w:rPr>
        <w:tab/>
      </w:r>
      <w:r w:rsidRPr="00106F6E">
        <w:rPr>
          <w:rFonts w:cs="Arial"/>
          <w:b/>
        </w:rPr>
        <w:tab/>
      </w:r>
    </w:p>
    <w:p w:rsidR="00C21836" w:rsidRPr="00106F6E" w:rsidRDefault="00D95C18" w:rsidP="004B3AC9">
      <w:pPr>
        <w:tabs>
          <w:tab w:val="left" w:pos="3686"/>
        </w:tabs>
        <w:spacing w:before="0" w:after="0"/>
        <w:rPr>
          <w:rFonts w:cs="Arial"/>
        </w:rPr>
      </w:pPr>
      <w:r w:rsidRPr="00106F6E">
        <w:rPr>
          <w:rFonts w:cs="Arial"/>
        </w:rPr>
        <w:t>Mrs Margaret Kerr</w:t>
      </w:r>
      <w:r w:rsidR="00C21836" w:rsidRPr="00106F6E">
        <w:rPr>
          <w:rFonts w:cs="Arial"/>
        </w:rPr>
        <w:tab/>
        <w:t>Chair</w:t>
      </w:r>
    </w:p>
    <w:p w:rsidR="00C21836" w:rsidRPr="00106F6E" w:rsidRDefault="00C21836" w:rsidP="004B3AC9">
      <w:pPr>
        <w:tabs>
          <w:tab w:val="left" w:pos="3686"/>
        </w:tabs>
        <w:spacing w:before="0" w:after="0"/>
        <w:rPr>
          <w:rFonts w:cs="Arial"/>
        </w:rPr>
      </w:pPr>
      <w:r w:rsidRPr="00106F6E">
        <w:rPr>
          <w:rFonts w:cs="Arial"/>
        </w:rPr>
        <w:t xml:space="preserve">Mrs </w:t>
      </w:r>
      <w:r w:rsidR="00D95C18" w:rsidRPr="00106F6E">
        <w:rPr>
          <w:rFonts w:cs="Arial"/>
        </w:rPr>
        <w:t>Leonora Montgomery</w:t>
      </w:r>
      <w:r w:rsidRPr="00106F6E">
        <w:rPr>
          <w:rFonts w:cs="Arial"/>
        </w:rPr>
        <w:tab/>
        <w:t xml:space="preserve">Lay Member </w:t>
      </w:r>
    </w:p>
    <w:p w:rsidR="00C21836" w:rsidRPr="00106F6E" w:rsidRDefault="00C21836" w:rsidP="004B3AC9">
      <w:pPr>
        <w:tabs>
          <w:tab w:val="left" w:pos="3686"/>
        </w:tabs>
        <w:spacing w:before="0" w:after="0"/>
        <w:rPr>
          <w:rFonts w:cs="Arial"/>
        </w:rPr>
      </w:pPr>
      <w:r w:rsidRPr="00106F6E">
        <w:rPr>
          <w:rFonts w:cs="Arial"/>
        </w:rPr>
        <w:t>Mr Stewart Daniels</w:t>
      </w:r>
      <w:r w:rsidRPr="00106F6E">
        <w:rPr>
          <w:rFonts w:cs="Arial"/>
        </w:rPr>
        <w:tab/>
        <w:t>Lay Member</w:t>
      </w:r>
    </w:p>
    <w:p w:rsidR="00C21836" w:rsidRPr="00106F6E" w:rsidRDefault="00C21836" w:rsidP="004B3AC9">
      <w:pPr>
        <w:tabs>
          <w:tab w:val="left" w:pos="3686"/>
        </w:tabs>
        <w:spacing w:before="0" w:after="0"/>
        <w:rPr>
          <w:rFonts w:cs="Arial"/>
        </w:rPr>
      </w:pPr>
      <w:r w:rsidRPr="00106F6E">
        <w:rPr>
          <w:rFonts w:cs="Arial"/>
        </w:rPr>
        <w:t xml:space="preserve">Mr </w:t>
      </w:r>
      <w:r w:rsidR="00D95C18" w:rsidRPr="00106F6E">
        <w:rPr>
          <w:rFonts w:cs="Arial"/>
        </w:rPr>
        <w:t>Gordon Dykes</w:t>
      </w:r>
      <w:r w:rsidRPr="00106F6E">
        <w:rPr>
          <w:rFonts w:cs="Arial"/>
        </w:rPr>
        <w:tab/>
        <w:t>Non-Contractor Pharmacist Member</w:t>
      </w:r>
    </w:p>
    <w:p w:rsidR="00C21836" w:rsidRPr="00106F6E" w:rsidRDefault="00C21836" w:rsidP="004B3AC9">
      <w:pPr>
        <w:tabs>
          <w:tab w:val="left" w:pos="3686"/>
        </w:tabs>
        <w:spacing w:before="0" w:after="0"/>
        <w:rPr>
          <w:rFonts w:cs="Arial"/>
        </w:rPr>
      </w:pPr>
      <w:r w:rsidRPr="00106F6E">
        <w:rPr>
          <w:rFonts w:cs="Arial"/>
        </w:rPr>
        <w:t xml:space="preserve">Mr </w:t>
      </w:r>
      <w:r w:rsidR="00D95C18" w:rsidRPr="00106F6E">
        <w:rPr>
          <w:rFonts w:cs="Arial"/>
        </w:rPr>
        <w:t>Alasdair Macintyre</w:t>
      </w:r>
      <w:r w:rsidRPr="00106F6E">
        <w:rPr>
          <w:rFonts w:cs="Arial"/>
        </w:rPr>
        <w:tab/>
        <w:t>Contractor Pharmacist Member</w:t>
      </w:r>
    </w:p>
    <w:p w:rsidR="00C21836" w:rsidRPr="00106F6E" w:rsidRDefault="00C21836" w:rsidP="004B3AC9">
      <w:pPr>
        <w:tabs>
          <w:tab w:val="left" w:pos="3686"/>
        </w:tabs>
        <w:spacing w:before="0" w:after="0"/>
        <w:rPr>
          <w:rFonts w:cs="Arial"/>
          <w:highlight w:val="yellow"/>
        </w:rPr>
      </w:pPr>
    </w:p>
    <w:p w:rsidR="00C21836" w:rsidRPr="00106F6E" w:rsidRDefault="00C21836" w:rsidP="004B3AC9">
      <w:pPr>
        <w:tabs>
          <w:tab w:val="left" w:pos="3686"/>
        </w:tabs>
        <w:spacing w:before="0" w:after="0"/>
        <w:rPr>
          <w:rFonts w:cs="Arial"/>
          <w:b/>
        </w:rPr>
      </w:pPr>
      <w:r w:rsidRPr="00106F6E">
        <w:rPr>
          <w:rFonts w:cs="Arial"/>
          <w:b/>
        </w:rPr>
        <w:t>IN ATTENDANCE:</w:t>
      </w:r>
    </w:p>
    <w:p w:rsidR="00095704" w:rsidRDefault="00095704" w:rsidP="004B3AC9">
      <w:pPr>
        <w:tabs>
          <w:tab w:val="left" w:pos="3686"/>
        </w:tabs>
        <w:spacing w:before="0" w:after="0"/>
        <w:rPr>
          <w:rFonts w:cs="Arial"/>
        </w:rPr>
      </w:pPr>
      <w:r>
        <w:rPr>
          <w:rFonts w:cs="Arial"/>
        </w:rPr>
        <w:t>Mrs Michelle Cooper</w:t>
      </w:r>
      <w:r>
        <w:rPr>
          <w:rFonts w:cs="Arial"/>
        </w:rPr>
        <w:tab/>
        <w:t>Contracts Supervisor, NHS GGC</w:t>
      </w:r>
    </w:p>
    <w:p w:rsidR="00C21836" w:rsidRPr="00106F6E" w:rsidRDefault="00C21836" w:rsidP="004B3AC9">
      <w:pPr>
        <w:tabs>
          <w:tab w:val="left" w:pos="3686"/>
        </w:tabs>
        <w:spacing w:before="0" w:after="0"/>
        <w:rPr>
          <w:rFonts w:cs="Arial"/>
        </w:rPr>
      </w:pPr>
      <w:r w:rsidRPr="00106F6E">
        <w:rPr>
          <w:rFonts w:cs="Arial"/>
        </w:rPr>
        <w:t>Mrs Janine</w:t>
      </w:r>
      <w:r w:rsidR="00D95C18" w:rsidRPr="00106F6E">
        <w:rPr>
          <w:rFonts w:cs="Arial"/>
        </w:rPr>
        <w:t xml:space="preserve"> Glen</w:t>
      </w:r>
      <w:r w:rsidR="00D95C18" w:rsidRPr="00106F6E">
        <w:rPr>
          <w:rFonts w:cs="Arial"/>
        </w:rPr>
        <w:tab/>
        <w:t>Contracts Manager, NHS GG</w:t>
      </w:r>
      <w:r w:rsidRPr="00106F6E">
        <w:rPr>
          <w:rFonts w:cs="Arial"/>
        </w:rPr>
        <w:t>C</w:t>
      </w:r>
    </w:p>
    <w:p w:rsidR="00C21836" w:rsidRPr="00106F6E" w:rsidRDefault="0018290E" w:rsidP="004B3AC9">
      <w:pPr>
        <w:tabs>
          <w:tab w:val="left" w:pos="3686"/>
        </w:tabs>
        <w:spacing w:before="0" w:after="0"/>
        <w:rPr>
          <w:rFonts w:cs="Arial"/>
        </w:rPr>
      </w:pPr>
      <w:r w:rsidRPr="00106F6E">
        <w:rPr>
          <w:rFonts w:cs="Arial"/>
        </w:rPr>
        <w:t>Mrs Trish Cawley</w:t>
      </w:r>
      <w:r w:rsidRPr="00106F6E">
        <w:rPr>
          <w:rFonts w:cs="Arial"/>
        </w:rPr>
        <w:tab/>
        <w:t xml:space="preserve">Contracts </w:t>
      </w:r>
      <w:r>
        <w:rPr>
          <w:rFonts w:cs="Arial"/>
        </w:rPr>
        <w:t>Co-ordinator</w:t>
      </w:r>
      <w:r w:rsidRPr="00106F6E">
        <w:rPr>
          <w:rFonts w:cs="Arial"/>
        </w:rPr>
        <w:t>, NHS GGC</w:t>
      </w:r>
    </w:p>
    <w:p w:rsidR="00C21836" w:rsidRPr="00106F6E" w:rsidRDefault="00D95C18" w:rsidP="004B3AC9">
      <w:pPr>
        <w:tabs>
          <w:tab w:val="left" w:pos="3686"/>
        </w:tabs>
        <w:spacing w:before="0" w:after="0"/>
        <w:rPr>
          <w:rFonts w:cs="Arial"/>
        </w:rPr>
      </w:pPr>
      <w:r w:rsidRPr="00106F6E">
        <w:rPr>
          <w:rFonts w:cs="Arial"/>
        </w:rPr>
        <w:t>Mr Charles Vincent</w:t>
      </w:r>
      <w:r w:rsidRPr="00106F6E">
        <w:rPr>
          <w:rFonts w:cs="Arial"/>
        </w:rPr>
        <w:tab/>
        <w:t>Deputy Chair</w:t>
      </w:r>
    </w:p>
    <w:p w:rsidR="00C21836" w:rsidRPr="00106F6E" w:rsidRDefault="00C21836" w:rsidP="004B3AC9">
      <w:pPr>
        <w:tabs>
          <w:tab w:val="left" w:pos="3686"/>
        </w:tabs>
        <w:spacing w:before="0" w:after="0"/>
        <w:rPr>
          <w:rFonts w:cs="Arial"/>
        </w:rPr>
      </w:pPr>
    </w:p>
    <w:tbl>
      <w:tblPr>
        <w:tblW w:w="9665" w:type="dxa"/>
        <w:tblLook w:val="00A0"/>
      </w:tblPr>
      <w:tblGrid>
        <w:gridCol w:w="884"/>
        <w:gridCol w:w="2217"/>
        <w:gridCol w:w="2215"/>
        <w:gridCol w:w="2196"/>
        <w:gridCol w:w="2153"/>
      </w:tblGrid>
      <w:tr w:rsidR="00C21836" w:rsidRPr="00106F6E" w:rsidTr="00804BA3">
        <w:tc>
          <w:tcPr>
            <w:tcW w:w="0" w:type="auto"/>
          </w:tcPr>
          <w:p w:rsidR="00C21836" w:rsidRPr="00106F6E" w:rsidRDefault="00C21836" w:rsidP="004B3AC9">
            <w:pPr>
              <w:tabs>
                <w:tab w:val="left" w:pos="3686"/>
              </w:tabs>
              <w:rPr>
                <w:rFonts w:cs="Arial"/>
                <w:b/>
              </w:rPr>
            </w:pPr>
            <w:r w:rsidRPr="00106F6E">
              <w:rPr>
                <w:rFonts w:cs="Arial"/>
                <w:b/>
              </w:rPr>
              <w:t>1.</w:t>
            </w:r>
          </w:p>
        </w:tc>
        <w:tc>
          <w:tcPr>
            <w:tcW w:w="0" w:type="auto"/>
            <w:gridSpan w:val="4"/>
          </w:tcPr>
          <w:p w:rsidR="00C21836" w:rsidRPr="00106F6E" w:rsidRDefault="00C21836" w:rsidP="004B3AC9">
            <w:pPr>
              <w:overflowPunct w:val="0"/>
              <w:autoSpaceDE w:val="0"/>
              <w:autoSpaceDN w:val="0"/>
              <w:adjustRightInd w:val="0"/>
              <w:jc w:val="both"/>
              <w:textAlignment w:val="baseline"/>
              <w:rPr>
                <w:rFonts w:cs="Arial"/>
                <w:b/>
              </w:rPr>
            </w:pPr>
            <w:r w:rsidRPr="00106F6E">
              <w:rPr>
                <w:rFonts w:cs="Arial"/>
                <w:b/>
              </w:rPr>
              <w:t>MEETING CONVENED</w:t>
            </w:r>
          </w:p>
        </w:tc>
      </w:tr>
      <w:tr w:rsidR="00C21836" w:rsidRPr="00106F6E" w:rsidTr="00804BA3">
        <w:tc>
          <w:tcPr>
            <w:tcW w:w="0" w:type="auto"/>
          </w:tcPr>
          <w:p w:rsidR="00C21836" w:rsidRPr="00106F6E" w:rsidRDefault="00C21836" w:rsidP="004B3AC9">
            <w:pPr>
              <w:tabs>
                <w:tab w:val="left" w:pos="3686"/>
              </w:tabs>
              <w:rPr>
                <w:rFonts w:cs="Arial"/>
              </w:rPr>
            </w:pPr>
            <w:r w:rsidRPr="00106F6E">
              <w:rPr>
                <w:rFonts w:cs="Arial"/>
              </w:rPr>
              <w:t>1.1</w:t>
            </w:r>
          </w:p>
        </w:tc>
        <w:tc>
          <w:tcPr>
            <w:tcW w:w="0" w:type="auto"/>
            <w:gridSpan w:val="4"/>
          </w:tcPr>
          <w:p w:rsidR="00C21836" w:rsidRPr="00106F6E" w:rsidRDefault="00C21836" w:rsidP="004B3AC9">
            <w:pPr>
              <w:jc w:val="both"/>
              <w:rPr>
                <w:rFonts w:cs="Arial"/>
              </w:rPr>
            </w:pPr>
            <w:r w:rsidRPr="00106F6E">
              <w:rPr>
                <w:rFonts w:cs="Arial"/>
              </w:rPr>
              <w:t>The Pharmacy Practices Committee (PPC) convened at 09</w:t>
            </w:r>
            <w:r w:rsidR="00D95C18" w:rsidRPr="00106F6E">
              <w:rPr>
                <w:rFonts w:cs="Arial"/>
              </w:rPr>
              <w:t>00</w:t>
            </w:r>
            <w:r w:rsidRPr="00106F6E">
              <w:rPr>
                <w:rFonts w:cs="Arial"/>
              </w:rPr>
              <w:t xml:space="preserve"> hours</w:t>
            </w:r>
          </w:p>
          <w:p w:rsidR="00C21836" w:rsidRPr="00106F6E" w:rsidRDefault="00C21836" w:rsidP="004B3AC9">
            <w:pPr>
              <w:jc w:val="both"/>
              <w:rPr>
                <w:rFonts w:cs="Arial"/>
              </w:rPr>
            </w:pPr>
            <w:r w:rsidRPr="00106F6E">
              <w:rPr>
                <w:rFonts w:cs="Arial"/>
              </w:rPr>
              <w:t xml:space="preserve">The Chair asked the members present to confirm that they had no interest in any of the business to be conducted by the Committee. Each member confirmed there were no conflicts of interest. </w:t>
            </w:r>
          </w:p>
        </w:tc>
      </w:tr>
      <w:tr w:rsidR="00C21836" w:rsidRPr="00106F6E" w:rsidTr="00804BA3">
        <w:tc>
          <w:tcPr>
            <w:tcW w:w="0" w:type="auto"/>
          </w:tcPr>
          <w:p w:rsidR="00C21836" w:rsidRPr="00106F6E" w:rsidRDefault="00C21836" w:rsidP="004B3AC9">
            <w:pPr>
              <w:tabs>
                <w:tab w:val="left" w:pos="3686"/>
              </w:tabs>
              <w:rPr>
                <w:rFonts w:cs="Arial"/>
              </w:rPr>
            </w:pPr>
            <w:r w:rsidRPr="00106F6E">
              <w:rPr>
                <w:rFonts w:cs="Arial"/>
                <w:b/>
              </w:rPr>
              <w:t>2.</w:t>
            </w:r>
          </w:p>
        </w:tc>
        <w:tc>
          <w:tcPr>
            <w:tcW w:w="0" w:type="auto"/>
            <w:gridSpan w:val="4"/>
          </w:tcPr>
          <w:p w:rsidR="00C21836" w:rsidRPr="00106F6E" w:rsidRDefault="00C21836" w:rsidP="004B3AC9">
            <w:pPr>
              <w:tabs>
                <w:tab w:val="left" w:pos="3686"/>
              </w:tabs>
              <w:jc w:val="both"/>
              <w:rPr>
                <w:rFonts w:cs="Arial"/>
                <w:b/>
              </w:rPr>
            </w:pPr>
            <w:r w:rsidRPr="00106F6E">
              <w:rPr>
                <w:rFonts w:cs="Arial"/>
                <w:b/>
              </w:rPr>
              <w:t>ORDINARY BUSINESS</w:t>
            </w:r>
          </w:p>
        </w:tc>
      </w:tr>
      <w:tr w:rsidR="00C21836" w:rsidRPr="00106F6E" w:rsidTr="00804BA3">
        <w:tc>
          <w:tcPr>
            <w:tcW w:w="0" w:type="auto"/>
          </w:tcPr>
          <w:p w:rsidR="00C21836" w:rsidRPr="00106F6E" w:rsidRDefault="00C21836" w:rsidP="004B3AC9">
            <w:pPr>
              <w:tabs>
                <w:tab w:val="left" w:pos="3686"/>
              </w:tabs>
              <w:rPr>
                <w:rFonts w:cs="Arial"/>
              </w:rPr>
            </w:pPr>
            <w:r w:rsidRPr="00106F6E">
              <w:rPr>
                <w:rFonts w:cs="Arial"/>
              </w:rPr>
              <w:t>2.1</w:t>
            </w:r>
          </w:p>
        </w:tc>
        <w:tc>
          <w:tcPr>
            <w:tcW w:w="0" w:type="auto"/>
            <w:gridSpan w:val="4"/>
          </w:tcPr>
          <w:p w:rsidR="00C21836" w:rsidRPr="00106F6E" w:rsidRDefault="00C21836" w:rsidP="004B3AC9">
            <w:pPr>
              <w:tabs>
                <w:tab w:val="left" w:pos="3686"/>
              </w:tabs>
              <w:jc w:val="both"/>
              <w:rPr>
                <w:rFonts w:cs="Arial"/>
                <w:b/>
                <w:u w:val="single"/>
              </w:rPr>
            </w:pPr>
            <w:r w:rsidRPr="00106F6E">
              <w:rPr>
                <w:rFonts w:cs="Arial"/>
                <w:b/>
                <w:u w:val="single"/>
              </w:rPr>
              <w:t>Minor Relocation of Existing Services</w:t>
            </w:r>
          </w:p>
          <w:p w:rsidR="00C21836" w:rsidRPr="00106F6E" w:rsidRDefault="00C21836" w:rsidP="00095704">
            <w:pPr>
              <w:tabs>
                <w:tab w:val="left" w:pos="3686"/>
              </w:tabs>
              <w:jc w:val="both"/>
              <w:rPr>
                <w:rFonts w:cs="Arial"/>
              </w:rPr>
            </w:pPr>
            <w:r w:rsidRPr="00106F6E">
              <w:rPr>
                <w:rFonts w:cs="Arial"/>
              </w:rPr>
              <w:t>The minor relocation</w:t>
            </w:r>
            <w:r w:rsidR="00095704">
              <w:rPr>
                <w:rFonts w:cs="Arial"/>
              </w:rPr>
              <w:t>s</w:t>
            </w:r>
            <w:r w:rsidRPr="00106F6E">
              <w:rPr>
                <w:rFonts w:cs="Arial"/>
              </w:rPr>
              <w:t xml:space="preserve"> noted below had been approved by the Chair and w</w:t>
            </w:r>
            <w:r w:rsidR="00095704">
              <w:rPr>
                <w:rFonts w:cs="Arial"/>
              </w:rPr>
              <w:t>ere</w:t>
            </w:r>
            <w:r w:rsidRPr="00106F6E">
              <w:rPr>
                <w:rFonts w:cs="Arial"/>
              </w:rPr>
              <w:t xml:space="preserve"> endorsed:</w:t>
            </w:r>
          </w:p>
        </w:tc>
      </w:tr>
      <w:tr w:rsidR="00C21836" w:rsidRPr="00106F6E" w:rsidTr="00804BA3">
        <w:tc>
          <w:tcPr>
            <w:tcW w:w="0" w:type="auto"/>
          </w:tcPr>
          <w:p w:rsidR="00C21836" w:rsidRPr="00106F6E" w:rsidRDefault="00C21836" w:rsidP="004B3AC9">
            <w:pPr>
              <w:tabs>
                <w:tab w:val="left" w:pos="3686"/>
              </w:tabs>
              <w:rPr>
                <w:rFonts w:cs="Arial"/>
                <w:b/>
              </w:rPr>
            </w:pPr>
            <w:r w:rsidRPr="00106F6E">
              <w:rPr>
                <w:rFonts w:cs="Arial"/>
                <w:b/>
              </w:rPr>
              <w:t>2.1.1</w:t>
            </w:r>
          </w:p>
        </w:tc>
        <w:tc>
          <w:tcPr>
            <w:tcW w:w="0" w:type="auto"/>
            <w:gridSpan w:val="4"/>
          </w:tcPr>
          <w:p w:rsidR="00C21836" w:rsidRPr="00106F6E" w:rsidRDefault="004D314A" w:rsidP="004B3AC9">
            <w:pPr>
              <w:tabs>
                <w:tab w:val="left" w:pos="3686"/>
              </w:tabs>
              <w:jc w:val="both"/>
              <w:rPr>
                <w:rFonts w:cs="Arial"/>
                <w:b/>
              </w:rPr>
            </w:pPr>
            <w:r w:rsidRPr="00106F6E">
              <w:rPr>
                <w:rFonts w:cs="Arial"/>
                <w:b/>
              </w:rPr>
              <w:t xml:space="preserve">Case </w:t>
            </w:r>
            <w:r w:rsidRPr="00804BA3">
              <w:rPr>
                <w:rFonts w:cs="Arial"/>
                <w:b/>
              </w:rPr>
              <w:t>PPC/MRELOC01</w:t>
            </w:r>
            <w:r w:rsidR="00C21836" w:rsidRPr="00804BA3">
              <w:rPr>
                <w:rFonts w:cs="Arial"/>
                <w:b/>
              </w:rPr>
              <w:t>/2020</w:t>
            </w:r>
            <w:r w:rsidR="00C21836" w:rsidRPr="00106F6E">
              <w:rPr>
                <w:rFonts w:cs="Arial"/>
                <w:b/>
              </w:rPr>
              <w:t xml:space="preserve"> – </w:t>
            </w:r>
            <w:r w:rsidRPr="00106F6E">
              <w:rPr>
                <w:rFonts w:cs="Arial"/>
                <w:b/>
              </w:rPr>
              <w:t>Albert Cross Ltd, T/A Pollokshields Pharmacy, 275 Maxwell Road, Glasgow G41 1TE</w:t>
            </w:r>
          </w:p>
        </w:tc>
      </w:tr>
      <w:tr w:rsidR="00C21836" w:rsidRPr="00106F6E" w:rsidTr="00804BA3">
        <w:tc>
          <w:tcPr>
            <w:tcW w:w="0" w:type="auto"/>
          </w:tcPr>
          <w:p w:rsidR="00C21836" w:rsidRPr="00106F6E" w:rsidRDefault="00C21836" w:rsidP="004B3AC9">
            <w:pPr>
              <w:tabs>
                <w:tab w:val="left" w:pos="3686"/>
              </w:tabs>
              <w:rPr>
                <w:rFonts w:cs="Arial"/>
              </w:rPr>
            </w:pPr>
            <w:r w:rsidRPr="00106F6E">
              <w:rPr>
                <w:rFonts w:cs="Arial"/>
              </w:rPr>
              <w:t>2.1.2</w:t>
            </w:r>
          </w:p>
        </w:tc>
        <w:tc>
          <w:tcPr>
            <w:tcW w:w="0" w:type="auto"/>
            <w:gridSpan w:val="4"/>
          </w:tcPr>
          <w:p w:rsidR="00C21836" w:rsidRPr="00106F6E" w:rsidRDefault="004D314A" w:rsidP="004B3AC9">
            <w:pPr>
              <w:tabs>
                <w:tab w:val="left" w:pos="3686"/>
              </w:tabs>
              <w:jc w:val="both"/>
              <w:rPr>
                <w:rFonts w:cs="Arial"/>
                <w:i/>
              </w:rPr>
            </w:pPr>
            <w:r w:rsidRPr="00106F6E">
              <w:rPr>
                <w:rFonts w:cs="Arial"/>
              </w:rPr>
              <w:t>Albert Cross</w:t>
            </w:r>
            <w:r w:rsidR="00C21836" w:rsidRPr="00106F6E">
              <w:rPr>
                <w:rFonts w:cs="Arial"/>
              </w:rPr>
              <w:t xml:space="preserve"> Ltd, T/A </w:t>
            </w:r>
            <w:r w:rsidRPr="00106F6E">
              <w:rPr>
                <w:rFonts w:cs="Arial"/>
              </w:rPr>
              <w:t xml:space="preserve">Pollokshields </w:t>
            </w:r>
            <w:r w:rsidR="00C21836" w:rsidRPr="00106F6E">
              <w:rPr>
                <w:rFonts w:cs="Arial"/>
              </w:rPr>
              <w:t xml:space="preserve">Pharmacy made an application to relocate their existing pharmacy from </w:t>
            </w:r>
            <w:r w:rsidRPr="00106F6E">
              <w:rPr>
                <w:rFonts w:cs="Arial"/>
                <w:b/>
              </w:rPr>
              <w:t>298 Albert Drive</w:t>
            </w:r>
            <w:r w:rsidR="00C21836" w:rsidRPr="00106F6E">
              <w:rPr>
                <w:rFonts w:cs="Arial"/>
              </w:rPr>
              <w:t xml:space="preserve"> to the above </w:t>
            </w:r>
            <w:r w:rsidRPr="00106F6E">
              <w:rPr>
                <w:rFonts w:cs="Arial"/>
              </w:rPr>
              <w:t>address</w:t>
            </w:r>
            <w:r w:rsidR="00C21836" w:rsidRPr="00106F6E">
              <w:rPr>
                <w:rFonts w:cs="Arial"/>
              </w:rPr>
              <w:t>.</w:t>
            </w:r>
          </w:p>
        </w:tc>
      </w:tr>
      <w:tr w:rsidR="00C21836" w:rsidRPr="00106F6E" w:rsidTr="00804BA3">
        <w:tc>
          <w:tcPr>
            <w:tcW w:w="0" w:type="auto"/>
          </w:tcPr>
          <w:p w:rsidR="00C21836" w:rsidRPr="00106F6E" w:rsidRDefault="00C21836" w:rsidP="004B3AC9">
            <w:pPr>
              <w:tabs>
                <w:tab w:val="left" w:pos="3686"/>
              </w:tabs>
              <w:rPr>
                <w:rFonts w:cs="Arial"/>
              </w:rPr>
            </w:pPr>
            <w:r w:rsidRPr="00106F6E">
              <w:rPr>
                <w:rFonts w:cs="Arial"/>
              </w:rPr>
              <w:t>2.1.3</w:t>
            </w:r>
          </w:p>
        </w:tc>
        <w:tc>
          <w:tcPr>
            <w:tcW w:w="0" w:type="auto"/>
            <w:gridSpan w:val="4"/>
          </w:tcPr>
          <w:p w:rsidR="00C21836" w:rsidRPr="00106F6E" w:rsidRDefault="00C21836" w:rsidP="004B3AC9">
            <w:pPr>
              <w:tabs>
                <w:tab w:val="left" w:pos="3686"/>
              </w:tabs>
              <w:jc w:val="both"/>
              <w:rPr>
                <w:rFonts w:cs="Arial"/>
                <w:i/>
              </w:rPr>
            </w:pPr>
            <w:r w:rsidRPr="00106F6E">
              <w:rPr>
                <w:rFonts w:cs="Arial"/>
              </w:rPr>
              <w:t xml:space="preserve">The Lead Pharmacist for Community Care and the NHS Greater Glasgow &amp; Clyde Area Pharmaceutical Community Pharmacy Subcommittee both recommended that the application </w:t>
            </w:r>
            <w:r w:rsidRPr="00106F6E">
              <w:rPr>
                <w:rFonts w:cs="Arial"/>
                <w:b/>
              </w:rPr>
              <w:t>fulfilled</w:t>
            </w:r>
            <w:r w:rsidRPr="00106F6E">
              <w:rPr>
                <w:rFonts w:cs="Arial"/>
              </w:rPr>
              <w:t xml:space="preserve"> the criteria for minor relocation as defined within the current pharmacy regulations.</w:t>
            </w:r>
          </w:p>
        </w:tc>
      </w:tr>
      <w:tr w:rsidR="00C21836" w:rsidRPr="00106F6E" w:rsidTr="00804BA3">
        <w:tc>
          <w:tcPr>
            <w:tcW w:w="0" w:type="auto"/>
          </w:tcPr>
          <w:p w:rsidR="00C21836" w:rsidRPr="00106F6E" w:rsidRDefault="00C21836" w:rsidP="004B3AC9">
            <w:pPr>
              <w:tabs>
                <w:tab w:val="left" w:pos="3686"/>
              </w:tabs>
              <w:rPr>
                <w:rFonts w:cs="Arial"/>
              </w:rPr>
            </w:pPr>
            <w:r w:rsidRPr="00106F6E">
              <w:rPr>
                <w:rFonts w:cs="Arial"/>
              </w:rPr>
              <w:t>2.1.4</w:t>
            </w:r>
          </w:p>
        </w:tc>
        <w:tc>
          <w:tcPr>
            <w:tcW w:w="0" w:type="auto"/>
            <w:gridSpan w:val="4"/>
          </w:tcPr>
          <w:p w:rsidR="00C21836" w:rsidRPr="00106F6E" w:rsidRDefault="00C21836" w:rsidP="004B3AC9">
            <w:pPr>
              <w:tabs>
                <w:tab w:val="left" w:pos="3686"/>
              </w:tabs>
              <w:jc w:val="both"/>
              <w:rPr>
                <w:rFonts w:cs="Arial"/>
                <w:i/>
              </w:rPr>
            </w:pPr>
            <w:r w:rsidRPr="00106F6E">
              <w:rPr>
                <w:rFonts w:cs="Arial"/>
              </w:rPr>
              <w:t xml:space="preserve">The Chair, taking into consideration these recommendations agreed that the criteria required by the Regulations were fulfilled and accordingly </w:t>
            </w:r>
            <w:r w:rsidRPr="00106F6E">
              <w:rPr>
                <w:rFonts w:cs="Arial"/>
                <w:b/>
              </w:rPr>
              <w:t>approved</w:t>
            </w:r>
            <w:r w:rsidRPr="00106F6E">
              <w:rPr>
                <w:rFonts w:cs="Arial"/>
              </w:rPr>
              <w:t xml:space="preserve"> the </w:t>
            </w:r>
            <w:r w:rsidRPr="00106F6E">
              <w:rPr>
                <w:rFonts w:cs="Arial"/>
              </w:rPr>
              <w:lastRenderedPageBreak/>
              <w:t>application.</w:t>
            </w:r>
          </w:p>
        </w:tc>
      </w:tr>
      <w:tr w:rsidR="004D314A" w:rsidRPr="00106F6E" w:rsidTr="00804BA3">
        <w:tc>
          <w:tcPr>
            <w:tcW w:w="0" w:type="auto"/>
          </w:tcPr>
          <w:p w:rsidR="004D314A" w:rsidRPr="00106F6E" w:rsidRDefault="004D314A" w:rsidP="004B3AC9">
            <w:pPr>
              <w:tabs>
                <w:tab w:val="left" w:pos="3686"/>
              </w:tabs>
              <w:rPr>
                <w:rFonts w:cs="Arial"/>
                <w:b/>
              </w:rPr>
            </w:pPr>
            <w:r w:rsidRPr="00106F6E">
              <w:rPr>
                <w:rFonts w:cs="Arial"/>
                <w:b/>
              </w:rPr>
              <w:lastRenderedPageBreak/>
              <w:t>2.1.5</w:t>
            </w:r>
          </w:p>
        </w:tc>
        <w:tc>
          <w:tcPr>
            <w:tcW w:w="0" w:type="auto"/>
            <w:gridSpan w:val="4"/>
          </w:tcPr>
          <w:p w:rsidR="004D314A" w:rsidRPr="00106F6E" w:rsidRDefault="004D314A" w:rsidP="004B3AC9">
            <w:pPr>
              <w:tabs>
                <w:tab w:val="left" w:pos="3686"/>
              </w:tabs>
              <w:jc w:val="both"/>
              <w:rPr>
                <w:rFonts w:cs="Arial"/>
                <w:b/>
              </w:rPr>
            </w:pPr>
            <w:r w:rsidRPr="00106F6E">
              <w:rPr>
                <w:rFonts w:cs="Arial"/>
                <w:b/>
              </w:rPr>
              <w:t xml:space="preserve">Case </w:t>
            </w:r>
            <w:r w:rsidRPr="00C36EE2">
              <w:rPr>
                <w:b/>
              </w:rPr>
              <w:t>PPC/MRELOC02/2020</w:t>
            </w:r>
            <w:r w:rsidRPr="00106F6E">
              <w:rPr>
                <w:rFonts w:cs="Arial"/>
                <w:b/>
              </w:rPr>
              <w:t xml:space="preserve"> – Bestway National Chemists Ltd, T/A Well Pharmacy, 1157-1159 Shettleston Road, Glasgow G32 7NB</w:t>
            </w:r>
          </w:p>
        </w:tc>
      </w:tr>
      <w:tr w:rsidR="004D314A" w:rsidRPr="00106F6E" w:rsidTr="00804BA3">
        <w:tc>
          <w:tcPr>
            <w:tcW w:w="0" w:type="auto"/>
          </w:tcPr>
          <w:p w:rsidR="004D314A" w:rsidRPr="00106F6E" w:rsidRDefault="004D314A" w:rsidP="004B3AC9">
            <w:pPr>
              <w:tabs>
                <w:tab w:val="left" w:pos="3686"/>
              </w:tabs>
              <w:rPr>
                <w:rFonts w:cs="Arial"/>
              </w:rPr>
            </w:pPr>
            <w:r w:rsidRPr="00106F6E">
              <w:rPr>
                <w:rFonts w:cs="Arial"/>
              </w:rPr>
              <w:t>2.1.</w:t>
            </w:r>
            <w:r w:rsidR="00B851CB" w:rsidRPr="00106F6E">
              <w:rPr>
                <w:rFonts w:cs="Arial"/>
              </w:rPr>
              <w:t>6</w:t>
            </w:r>
          </w:p>
        </w:tc>
        <w:tc>
          <w:tcPr>
            <w:tcW w:w="0" w:type="auto"/>
            <w:gridSpan w:val="4"/>
          </w:tcPr>
          <w:p w:rsidR="004D314A" w:rsidRPr="00106F6E" w:rsidRDefault="00B851CB" w:rsidP="004B3AC9">
            <w:pPr>
              <w:tabs>
                <w:tab w:val="left" w:pos="3686"/>
              </w:tabs>
              <w:jc w:val="both"/>
              <w:rPr>
                <w:rFonts w:cs="Arial"/>
                <w:i/>
              </w:rPr>
            </w:pPr>
            <w:r w:rsidRPr="00106F6E">
              <w:rPr>
                <w:rFonts w:cs="Arial"/>
              </w:rPr>
              <w:t>Bestway National Chemists Ltd</w:t>
            </w:r>
            <w:r w:rsidR="004D314A" w:rsidRPr="00106F6E">
              <w:rPr>
                <w:rFonts w:cs="Arial"/>
              </w:rPr>
              <w:t xml:space="preserve">, T/A </w:t>
            </w:r>
            <w:r w:rsidRPr="00106F6E">
              <w:rPr>
                <w:rFonts w:cs="Arial"/>
              </w:rPr>
              <w:t>Well</w:t>
            </w:r>
            <w:r w:rsidR="004D314A" w:rsidRPr="00106F6E">
              <w:rPr>
                <w:rFonts w:cs="Arial"/>
              </w:rPr>
              <w:t xml:space="preserve"> Pharmacy made an application to relocate their existing pharmacy from </w:t>
            </w:r>
            <w:r w:rsidRPr="00106F6E">
              <w:rPr>
                <w:rFonts w:cs="Arial"/>
                <w:b/>
              </w:rPr>
              <w:t>1158 Shettleston Road</w:t>
            </w:r>
            <w:r w:rsidR="004D314A" w:rsidRPr="00106F6E">
              <w:rPr>
                <w:rFonts w:cs="Arial"/>
              </w:rPr>
              <w:t xml:space="preserve"> to the above address.</w:t>
            </w:r>
          </w:p>
        </w:tc>
      </w:tr>
      <w:tr w:rsidR="004D314A" w:rsidRPr="00106F6E" w:rsidTr="00804BA3">
        <w:tc>
          <w:tcPr>
            <w:tcW w:w="0" w:type="auto"/>
          </w:tcPr>
          <w:p w:rsidR="004D314A" w:rsidRPr="00106F6E" w:rsidRDefault="004D314A" w:rsidP="004B3AC9">
            <w:pPr>
              <w:tabs>
                <w:tab w:val="left" w:pos="3686"/>
              </w:tabs>
              <w:rPr>
                <w:rFonts w:cs="Arial"/>
              </w:rPr>
            </w:pPr>
            <w:r w:rsidRPr="00106F6E">
              <w:rPr>
                <w:rFonts w:cs="Arial"/>
              </w:rPr>
              <w:t>2.1.</w:t>
            </w:r>
            <w:r w:rsidR="00B851CB" w:rsidRPr="00106F6E">
              <w:rPr>
                <w:rFonts w:cs="Arial"/>
              </w:rPr>
              <w:t>7</w:t>
            </w:r>
          </w:p>
        </w:tc>
        <w:tc>
          <w:tcPr>
            <w:tcW w:w="0" w:type="auto"/>
            <w:gridSpan w:val="4"/>
          </w:tcPr>
          <w:p w:rsidR="004D314A" w:rsidRPr="00106F6E" w:rsidRDefault="004D314A" w:rsidP="004B3AC9">
            <w:pPr>
              <w:tabs>
                <w:tab w:val="left" w:pos="3686"/>
              </w:tabs>
              <w:jc w:val="both"/>
              <w:rPr>
                <w:rFonts w:cs="Arial"/>
                <w:i/>
              </w:rPr>
            </w:pPr>
            <w:r w:rsidRPr="00106F6E">
              <w:rPr>
                <w:rFonts w:cs="Arial"/>
              </w:rPr>
              <w:t xml:space="preserve">The Lead Pharmacist for Community Care and the NHS Greater Glasgow &amp; Clyde Area Pharmaceutical Community Pharmacy Subcommittee both recommended that the application </w:t>
            </w:r>
            <w:r w:rsidRPr="00106F6E">
              <w:rPr>
                <w:rFonts w:cs="Arial"/>
                <w:b/>
              </w:rPr>
              <w:t>fulfilled</w:t>
            </w:r>
            <w:r w:rsidRPr="00106F6E">
              <w:rPr>
                <w:rFonts w:cs="Arial"/>
              </w:rPr>
              <w:t xml:space="preserve"> the criteria for minor relocation as defined within the current pharmacy regulations.</w:t>
            </w:r>
          </w:p>
        </w:tc>
      </w:tr>
      <w:tr w:rsidR="004D314A" w:rsidRPr="00106F6E" w:rsidTr="00804BA3">
        <w:tc>
          <w:tcPr>
            <w:tcW w:w="0" w:type="auto"/>
          </w:tcPr>
          <w:p w:rsidR="004D314A" w:rsidRPr="00106F6E" w:rsidRDefault="004D314A" w:rsidP="004B3AC9">
            <w:pPr>
              <w:tabs>
                <w:tab w:val="left" w:pos="3686"/>
              </w:tabs>
              <w:rPr>
                <w:rFonts w:cs="Arial"/>
              </w:rPr>
            </w:pPr>
            <w:r w:rsidRPr="00106F6E">
              <w:rPr>
                <w:rFonts w:cs="Arial"/>
              </w:rPr>
              <w:t>2.1.</w:t>
            </w:r>
            <w:r w:rsidR="00B851CB" w:rsidRPr="00106F6E">
              <w:rPr>
                <w:rFonts w:cs="Arial"/>
              </w:rPr>
              <w:t>8</w:t>
            </w:r>
          </w:p>
        </w:tc>
        <w:tc>
          <w:tcPr>
            <w:tcW w:w="0" w:type="auto"/>
            <w:gridSpan w:val="4"/>
          </w:tcPr>
          <w:p w:rsidR="004D314A" w:rsidRPr="00106F6E" w:rsidRDefault="004D314A" w:rsidP="004B3AC9">
            <w:pPr>
              <w:tabs>
                <w:tab w:val="left" w:pos="3686"/>
              </w:tabs>
              <w:jc w:val="both"/>
              <w:rPr>
                <w:rFonts w:cs="Arial"/>
                <w:i/>
              </w:rPr>
            </w:pPr>
            <w:r w:rsidRPr="00106F6E">
              <w:rPr>
                <w:rFonts w:cs="Arial"/>
              </w:rPr>
              <w:t xml:space="preserve">The Chair, taking into consideration these recommendations agreed that the criteria required by the Regulations were fulfilled and accordingly </w:t>
            </w:r>
            <w:r w:rsidRPr="00106F6E">
              <w:rPr>
                <w:rFonts w:cs="Arial"/>
                <w:b/>
              </w:rPr>
              <w:t>approved</w:t>
            </w:r>
            <w:r w:rsidRPr="00106F6E">
              <w:rPr>
                <w:rFonts w:cs="Arial"/>
              </w:rPr>
              <w:t xml:space="preserve"> the application.</w:t>
            </w:r>
          </w:p>
        </w:tc>
      </w:tr>
      <w:tr w:rsidR="00B851CB" w:rsidRPr="00106F6E" w:rsidTr="00804BA3">
        <w:tc>
          <w:tcPr>
            <w:tcW w:w="0" w:type="auto"/>
          </w:tcPr>
          <w:p w:rsidR="00B851CB" w:rsidRPr="00106F6E" w:rsidRDefault="00B851CB" w:rsidP="004B3AC9">
            <w:pPr>
              <w:tabs>
                <w:tab w:val="left" w:pos="3686"/>
              </w:tabs>
              <w:rPr>
                <w:rFonts w:cs="Arial"/>
                <w:b/>
              </w:rPr>
            </w:pPr>
            <w:r w:rsidRPr="00106F6E">
              <w:rPr>
                <w:rFonts w:cs="Arial"/>
                <w:b/>
              </w:rPr>
              <w:t>2.1.9</w:t>
            </w:r>
          </w:p>
        </w:tc>
        <w:tc>
          <w:tcPr>
            <w:tcW w:w="0" w:type="auto"/>
            <w:gridSpan w:val="4"/>
          </w:tcPr>
          <w:p w:rsidR="00B851CB" w:rsidRPr="00106F6E" w:rsidRDefault="00B851CB" w:rsidP="004B3AC9">
            <w:pPr>
              <w:tabs>
                <w:tab w:val="left" w:pos="3686"/>
              </w:tabs>
              <w:jc w:val="both"/>
              <w:rPr>
                <w:rFonts w:cs="Arial"/>
                <w:b/>
              </w:rPr>
            </w:pPr>
            <w:r w:rsidRPr="00106F6E">
              <w:rPr>
                <w:rFonts w:cs="Arial"/>
                <w:b/>
              </w:rPr>
              <w:t xml:space="preserve">Case </w:t>
            </w:r>
            <w:r w:rsidRPr="00C36EE2">
              <w:rPr>
                <w:b/>
              </w:rPr>
              <w:t>PPC/</w:t>
            </w:r>
            <w:r w:rsidR="00C36EE2" w:rsidRPr="00C36EE2">
              <w:rPr>
                <w:rFonts w:cs="Arial"/>
                <w:b/>
              </w:rPr>
              <w:t>MRELOC03</w:t>
            </w:r>
            <w:r w:rsidRPr="00C36EE2">
              <w:rPr>
                <w:b/>
              </w:rPr>
              <w:t>/2020</w:t>
            </w:r>
            <w:r w:rsidRPr="00106F6E">
              <w:rPr>
                <w:rFonts w:cs="Arial"/>
                <w:b/>
              </w:rPr>
              <w:t xml:space="preserve"> – Holmscroft HC Ltd, T/A Holmscroft HC Pharmacy, Greenock Health &amp; Care Centre, Wellington Street, Greenock PA15 4NH</w:t>
            </w:r>
          </w:p>
        </w:tc>
      </w:tr>
      <w:tr w:rsidR="00B851CB" w:rsidRPr="00106F6E" w:rsidTr="00804BA3">
        <w:tc>
          <w:tcPr>
            <w:tcW w:w="0" w:type="auto"/>
          </w:tcPr>
          <w:p w:rsidR="00B851CB" w:rsidRPr="00106F6E" w:rsidRDefault="00B851CB" w:rsidP="004B3AC9">
            <w:pPr>
              <w:tabs>
                <w:tab w:val="left" w:pos="3686"/>
              </w:tabs>
              <w:rPr>
                <w:rFonts w:cs="Arial"/>
              </w:rPr>
            </w:pPr>
            <w:r w:rsidRPr="00106F6E">
              <w:rPr>
                <w:rFonts w:cs="Arial"/>
              </w:rPr>
              <w:t>2.1.10</w:t>
            </w:r>
          </w:p>
        </w:tc>
        <w:tc>
          <w:tcPr>
            <w:tcW w:w="0" w:type="auto"/>
            <w:gridSpan w:val="4"/>
          </w:tcPr>
          <w:p w:rsidR="00B851CB" w:rsidRPr="00106F6E" w:rsidRDefault="00B851CB" w:rsidP="004B3AC9">
            <w:pPr>
              <w:tabs>
                <w:tab w:val="left" w:pos="3686"/>
              </w:tabs>
              <w:jc w:val="both"/>
              <w:rPr>
                <w:rFonts w:cs="Arial"/>
                <w:i/>
              </w:rPr>
            </w:pPr>
            <w:r w:rsidRPr="00106F6E">
              <w:rPr>
                <w:rFonts w:cs="Arial"/>
              </w:rPr>
              <w:t xml:space="preserve">Holmscroft HC Ltd, T/A Holmscroft HC Pharmacy made an application to relocate their existing pharmacy from </w:t>
            </w:r>
            <w:r w:rsidRPr="00106F6E">
              <w:rPr>
                <w:rFonts w:cs="Arial"/>
                <w:b/>
              </w:rPr>
              <w:t>Holmscroft Health Centre, 20 Duncan Street, Greenock PA15 4LY</w:t>
            </w:r>
            <w:r w:rsidRPr="00106F6E">
              <w:rPr>
                <w:rFonts w:cs="Arial"/>
              </w:rPr>
              <w:t xml:space="preserve"> to the above address.</w:t>
            </w:r>
          </w:p>
        </w:tc>
      </w:tr>
      <w:tr w:rsidR="00B851CB" w:rsidRPr="00106F6E" w:rsidTr="00804BA3">
        <w:tc>
          <w:tcPr>
            <w:tcW w:w="0" w:type="auto"/>
          </w:tcPr>
          <w:p w:rsidR="00B851CB" w:rsidRPr="00106F6E" w:rsidRDefault="00B851CB" w:rsidP="004B3AC9">
            <w:pPr>
              <w:tabs>
                <w:tab w:val="left" w:pos="3686"/>
              </w:tabs>
              <w:rPr>
                <w:rFonts w:cs="Arial"/>
              </w:rPr>
            </w:pPr>
            <w:r w:rsidRPr="00106F6E">
              <w:rPr>
                <w:rFonts w:cs="Arial"/>
              </w:rPr>
              <w:t>2.1.11</w:t>
            </w:r>
          </w:p>
        </w:tc>
        <w:tc>
          <w:tcPr>
            <w:tcW w:w="0" w:type="auto"/>
            <w:gridSpan w:val="4"/>
          </w:tcPr>
          <w:p w:rsidR="00B851CB" w:rsidRPr="00106F6E" w:rsidRDefault="00B851CB" w:rsidP="004B3AC9">
            <w:pPr>
              <w:tabs>
                <w:tab w:val="left" w:pos="3686"/>
              </w:tabs>
              <w:jc w:val="both"/>
              <w:rPr>
                <w:rFonts w:cs="Arial"/>
                <w:i/>
              </w:rPr>
            </w:pPr>
            <w:r w:rsidRPr="00106F6E">
              <w:rPr>
                <w:rFonts w:cs="Arial"/>
              </w:rPr>
              <w:t xml:space="preserve">The Lead Pharmacist for Community Care and the NHS Greater Glasgow &amp; Clyde Area Pharmaceutical Community Pharmacy Subcommittee both recommended that the application </w:t>
            </w:r>
            <w:r w:rsidRPr="00106F6E">
              <w:rPr>
                <w:rFonts w:cs="Arial"/>
                <w:b/>
              </w:rPr>
              <w:t>fulfilled</w:t>
            </w:r>
            <w:r w:rsidRPr="00106F6E">
              <w:rPr>
                <w:rFonts w:cs="Arial"/>
              </w:rPr>
              <w:t xml:space="preserve"> the criteria for minor relocation as defined within the current pharmacy regulations.</w:t>
            </w:r>
          </w:p>
        </w:tc>
      </w:tr>
      <w:tr w:rsidR="00B851CB" w:rsidRPr="00106F6E" w:rsidTr="00804BA3">
        <w:tc>
          <w:tcPr>
            <w:tcW w:w="0" w:type="auto"/>
          </w:tcPr>
          <w:p w:rsidR="00B851CB" w:rsidRPr="00106F6E" w:rsidRDefault="00B851CB" w:rsidP="004B3AC9">
            <w:pPr>
              <w:tabs>
                <w:tab w:val="left" w:pos="3686"/>
              </w:tabs>
              <w:rPr>
                <w:rFonts w:cs="Arial"/>
              </w:rPr>
            </w:pPr>
            <w:r w:rsidRPr="00106F6E">
              <w:rPr>
                <w:rFonts w:cs="Arial"/>
              </w:rPr>
              <w:t>2.1.12</w:t>
            </w:r>
          </w:p>
        </w:tc>
        <w:tc>
          <w:tcPr>
            <w:tcW w:w="0" w:type="auto"/>
            <w:gridSpan w:val="4"/>
          </w:tcPr>
          <w:p w:rsidR="00B851CB" w:rsidRPr="00106F6E" w:rsidRDefault="00B851CB" w:rsidP="004B3AC9">
            <w:pPr>
              <w:tabs>
                <w:tab w:val="left" w:pos="3686"/>
              </w:tabs>
              <w:jc w:val="both"/>
              <w:rPr>
                <w:rFonts w:cs="Arial"/>
                <w:i/>
              </w:rPr>
            </w:pPr>
            <w:r w:rsidRPr="00106F6E">
              <w:rPr>
                <w:rFonts w:cs="Arial"/>
              </w:rPr>
              <w:t xml:space="preserve">The Chair, taking into consideration these recommendations agreed that the criteria required by the Regulations were fulfilled and accordingly </w:t>
            </w:r>
            <w:r w:rsidRPr="00106F6E">
              <w:rPr>
                <w:rFonts w:cs="Arial"/>
                <w:b/>
              </w:rPr>
              <w:t>approved</w:t>
            </w:r>
            <w:r w:rsidRPr="00106F6E">
              <w:rPr>
                <w:rFonts w:cs="Arial"/>
              </w:rPr>
              <w:t xml:space="preserve"> the application.</w:t>
            </w:r>
          </w:p>
        </w:tc>
      </w:tr>
      <w:tr w:rsidR="00B851CB" w:rsidRPr="00106F6E" w:rsidTr="00804BA3">
        <w:tc>
          <w:tcPr>
            <w:tcW w:w="0" w:type="auto"/>
          </w:tcPr>
          <w:p w:rsidR="00B851CB" w:rsidRPr="00106F6E" w:rsidRDefault="00B851CB" w:rsidP="004B3AC9">
            <w:pPr>
              <w:tabs>
                <w:tab w:val="left" w:pos="3686"/>
              </w:tabs>
              <w:rPr>
                <w:rFonts w:cs="Arial"/>
                <w:b/>
              </w:rPr>
            </w:pPr>
            <w:r w:rsidRPr="00106F6E">
              <w:rPr>
                <w:rFonts w:cs="Arial"/>
                <w:b/>
              </w:rPr>
              <w:t>2.1.13</w:t>
            </w:r>
          </w:p>
        </w:tc>
        <w:tc>
          <w:tcPr>
            <w:tcW w:w="0" w:type="auto"/>
            <w:gridSpan w:val="4"/>
          </w:tcPr>
          <w:p w:rsidR="00B851CB" w:rsidRPr="00106F6E" w:rsidRDefault="00B851CB" w:rsidP="004B3AC9">
            <w:pPr>
              <w:tabs>
                <w:tab w:val="left" w:pos="3686"/>
              </w:tabs>
              <w:jc w:val="both"/>
              <w:rPr>
                <w:rFonts w:cs="Arial"/>
                <w:b/>
              </w:rPr>
            </w:pPr>
            <w:r w:rsidRPr="00106F6E">
              <w:rPr>
                <w:rFonts w:cs="Arial"/>
                <w:b/>
              </w:rPr>
              <w:t xml:space="preserve">Case </w:t>
            </w:r>
            <w:r w:rsidRPr="00C36EE2">
              <w:rPr>
                <w:b/>
              </w:rPr>
              <w:t>PPC/</w:t>
            </w:r>
            <w:r w:rsidR="00C36EE2" w:rsidRPr="00C36EE2">
              <w:rPr>
                <w:rFonts w:cs="Arial"/>
                <w:b/>
              </w:rPr>
              <w:t>MRELOC04</w:t>
            </w:r>
            <w:r w:rsidRPr="00C36EE2">
              <w:rPr>
                <w:b/>
              </w:rPr>
              <w:t>/2020</w:t>
            </w:r>
            <w:r w:rsidRPr="00106F6E">
              <w:rPr>
                <w:rFonts w:cs="Arial"/>
                <w:b/>
              </w:rPr>
              <w:t xml:space="preserve"> – Invercoast Ltd, T/A Inverkip Pharmacy, 2A Kip Park, Inverkip PA16 0FZ</w:t>
            </w:r>
          </w:p>
        </w:tc>
      </w:tr>
      <w:tr w:rsidR="00B851CB" w:rsidRPr="00106F6E" w:rsidTr="00804BA3">
        <w:tc>
          <w:tcPr>
            <w:tcW w:w="0" w:type="auto"/>
          </w:tcPr>
          <w:p w:rsidR="00B851CB" w:rsidRPr="00106F6E" w:rsidRDefault="00B851CB" w:rsidP="004B3AC9">
            <w:pPr>
              <w:tabs>
                <w:tab w:val="left" w:pos="3686"/>
              </w:tabs>
              <w:rPr>
                <w:rFonts w:cs="Arial"/>
              </w:rPr>
            </w:pPr>
            <w:r w:rsidRPr="00106F6E">
              <w:rPr>
                <w:rFonts w:cs="Arial"/>
              </w:rPr>
              <w:t>2.1.14</w:t>
            </w:r>
          </w:p>
        </w:tc>
        <w:tc>
          <w:tcPr>
            <w:tcW w:w="0" w:type="auto"/>
            <w:gridSpan w:val="4"/>
          </w:tcPr>
          <w:p w:rsidR="00B851CB" w:rsidRPr="00106F6E" w:rsidRDefault="00B851CB" w:rsidP="004B3AC9">
            <w:pPr>
              <w:tabs>
                <w:tab w:val="left" w:pos="3686"/>
              </w:tabs>
              <w:jc w:val="both"/>
              <w:rPr>
                <w:rFonts w:cs="Arial"/>
                <w:i/>
              </w:rPr>
            </w:pPr>
            <w:r w:rsidRPr="00106F6E">
              <w:rPr>
                <w:rFonts w:cs="Arial"/>
              </w:rPr>
              <w:t xml:space="preserve">Invercoast Ltd, T/A Inverkip Pharmacy made an application to relocate their existing pharmacy from </w:t>
            </w:r>
            <w:r w:rsidRPr="00C36EE2">
              <w:rPr>
                <w:b/>
              </w:rPr>
              <w:t xml:space="preserve">64 Main Street, </w:t>
            </w:r>
            <w:r w:rsidR="00C36EE2" w:rsidRPr="00C36EE2">
              <w:rPr>
                <w:rFonts w:cs="Arial"/>
                <w:b/>
              </w:rPr>
              <w:t xml:space="preserve">Inverkip </w:t>
            </w:r>
            <w:r w:rsidRPr="00C36EE2">
              <w:rPr>
                <w:b/>
              </w:rPr>
              <w:t>PA16 0AS</w:t>
            </w:r>
            <w:r w:rsidRPr="00106F6E">
              <w:rPr>
                <w:rFonts w:cs="Arial"/>
              </w:rPr>
              <w:t xml:space="preserve"> to the above address.</w:t>
            </w:r>
          </w:p>
        </w:tc>
      </w:tr>
      <w:tr w:rsidR="00B851CB" w:rsidRPr="00106F6E" w:rsidTr="00804BA3">
        <w:tc>
          <w:tcPr>
            <w:tcW w:w="0" w:type="auto"/>
          </w:tcPr>
          <w:p w:rsidR="00B851CB" w:rsidRPr="00106F6E" w:rsidRDefault="00B851CB" w:rsidP="004B3AC9">
            <w:pPr>
              <w:tabs>
                <w:tab w:val="left" w:pos="3686"/>
              </w:tabs>
              <w:rPr>
                <w:rFonts w:cs="Arial"/>
              </w:rPr>
            </w:pPr>
            <w:r w:rsidRPr="00106F6E">
              <w:rPr>
                <w:rFonts w:cs="Arial"/>
              </w:rPr>
              <w:t>2.1.15</w:t>
            </w:r>
          </w:p>
        </w:tc>
        <w:tc>
          <w:tcPr>
            <w:tcW w:w="0" w:type="auto"/>
            <w:gridSpan w:val="4"/>
          </w:tcPr>
          <w:p w:rsidR="00B851CB" w:rsidRPr="00106F6E" w:rsidRDefault="00B851CB" w:rsidP="004B3AC9">
            <w:pPr>
              <w:tabs>
                <w:tab w:val="left" w:pos="3686"/>
              </w:tabs>
              <w:jc w:val="both"/>
              <w:rPr>
                <w:rFonts w:cs="Arial"/>
                <w:i/>
              </w:rPr>
            </w:pPr>
            <w:r w:rsidRPr="00106F6E">
              <w:rPr>
                <w:rFonts w:cs="Arial"/>
              </w:rPr>
              <w:t xml:space="preserve">The Lead Pharmacist for Community Care and the NHS Greater Glasgow &amp; Clyde Area Pharmaceutical Community Pharmacy Subcommittee both recommended that the application </w:t>
            </w:r>
            <w:r w:rsidRPr="00106F6E">
              <w:rPr>
                <w:rFonts w:cs="Arial"/>
                <w:b/>
              </w:rPr>
              <w:t>fulfilled</w:t>
            </w:r>
            <w:r w:rsidRPr="00106F6E">
              <w:rPr>
                <w:rFonts w:cs="Arial"/>
              </w:rPr>
              <w:t xml:space="preserve"> the criteria for minor relocation as defined within the current pharmacy regulations.</w:t>
            </w:r>
          </w:p>
        </w:tc>
      </w:tr>
      <w:tr w:rsidR="00B851CB" w:rsidRPr="00106F6E" w:rsidTr="00804BA3">
        <w:tc>
          <w:tcPr>
            <w:tcW w:w="0" w:type="auto"/>
          </w:tcPr>
          <w:p w:rsidR="00B851CB" w:rsidRPr="00106F6E" w:rsidRDefault="00B851CB" w:rsidP="004B3AC9">
            <w:pPr>
              <w:tabs>
                <w:tab w:val="left" w:pos="3686"/>
              </w:tabs>
              <w:rPr>
                <w:rFonts w:cs="Arial"/>
              </w:rPr>
            </w:pPr>
            <w:r w:rsidRPr="00106F6E">
              <w:rPr>
                <w:rFonts w:cs="Arial"/>
              </w:rPr>
              <w:t>2.1.16</w:t>
            </w:r>
          </w:p>
        </w:tc>
        <w:tc>
          <w:tcPr>
            <w:tcW w:w="0" w:type="auto"/>
            <w:gridSpan w:val="4"/>
          </w:tcPr>
          <w:p w:rsidR="00B851CB" w:rsidRPr="00106F6E" w:rsidRDefault="00B851CB" w:rsidP="004B3AC9">
            <w:pPr>
              <w:tabs>
                <w:tab w:val="left" w:pos="3686"/>
              </w:tabs>
              <w:jc w:val="both"/>
              <w:rPr>
                <w:rFonts w:cs="Arial"/>
                <w:i/>
              </w:rPr>
            </w:pPr>
            <w:r w:rsidRPr="00106F6E">
              <w:rPr>
                <w:rFonts w:cs="Arial"/>
              </w:rPr>
              <w:t xml:space="preserve">The Chair, taking into consideration these recommendations agreed that the criteria required by the Regulations were fulfilled and accordingly </w:t>
            </w:r>
            <w:r w:rsidRPr="00106F6E">
              <w:rPr>
                <w:rFonts w:cs="Arial"/>
                <w:b/>
              </w:rPr>
              <w:t>approved</w:t>
            </w:r>
            <w:r w:rsidRPr="00106F6E">
              <w:rPr>
                <w:rFonts w:cs="Arial"/>
              </w:rPr>
              <w:t xml:space="preserve"> the application.</w:t>
            </w:r>
          </w:p>
        </w:tc>
      </w:tr>
      <w:tr w:rsidR="00C21836" w:rsidRPr="00106F6E" w:rsidTr="00804BA3">
        <w:tc>
          <w:tcPr>
            <w:tcW w:w="0" w:type="auto"/>
          </w:tcPr>
          <w:p w:rsidR="00C21836" w:rsidRPr="00106F6E" w:rsidRDefault="00C21836" w:rsidP="004B3AC9">
            <w:pPr>
              <w:tabs>
                <w:tab w:val="left" w:pos="3686"/>
              </w:tabs>
              <w:rPr>
                <w:rFonts w:cs="Arial"/>
              </w:rPr>
            </w:pPr>
          </w:p>
        </w:tc>
        <w:tc>
          <w:tcPr>
            <w:tcW w:w="0" w:type="auto"/>
            <w:gridSpan w:val="4"/>
          </w:tcPr>
          <w:p w:rsidR="00C21836" w:rsidRPr="00106F6E" w:rsidRDefault="00C21836" w:rsidP="004B3AC9">
            <w:pPr>
              <w:tabs>
                <w:tab w:val="left" w:pos="3686"/>
              </w:tabs>
              <w:jc w:val="both"/>
              <w:rPr>
                <w:rFonts w:cs="Arial"/>
                <w:b/>
                <w:i/>
              </w:rPr>
            </w:pPr>
            <w:r w:rsidRPr="00106F6E">
              <w:rPr>
                <w:rFonts w:cs="Arial"/>
                <w:b/>
                <w:i/>
              </w:rPr>
              <w:t>HOMOLOGATED</w:t>
            </w:r>
          </w:p>
        </w:tc>
      </w:tr>
      <w:tr w:rsidR="00C21836" w:rsidRPr="00106F6E" w:rsidTr="00804BA3">
        <w:tc>
          <w:tcPr>
            <w:tcW w:w="0" w:type="auto"/>
          </w:tcPr>
          <w:p w:rsidR="00C21836" w:rsidRPr="00106F6E" w:rsidRDefault="00C21836" w:rsidP="004B3AC9">
            <w:pPr>
              <w:tabs>
                <w:tab w:val="left" w:pos="3686"/>
              </w:tabs>
              <w:rPr>
                <w:rFonts w:cs="Arial"/>
              </w:rPr>
            </w:pPr>
            <w:r w:rsidRPr="00106F6E">
              <w:rPr>
                <w:rFonts w:cs="Arial"/>
              </w:rPr>
              <w:t>2.2</w:t>
            </w:r>
          </w:p>
        </w:tc>
        <w:tc>
          <w:tcPr>
            <w:tcW w:w="0" w:type="auto"/>
            <w:gridSpan w:val="4"/>
          </w:tcPr>
          <w:p w:rsidR="00C21836" w:rsidRPr="00106F6E" w:rsidRDefault="00C21836" w:rsidP="004B3AC9">
            <w:pPr>
              <w:tabs>
                <w:tab w:val="left" w:pos="3686"/>
              </w:tabs>
              <w:ind w:right="2914"/>
              <w:jc w:val="both"/>
              <w:rPr>
                <w:rFonts w:cs="Arial"/>
                <w:b/>
                <w:u w:val="single"/>
              </w:rPr>
            </w:pPr>
            <w:r w:rsidRPr="00106F6E">
              <w:rPr>
                <w:rFonts w:cs="Arial"/>
                <w:b/>
                <w:u w:val="single"/>
              </w:rPr>
              <w:t>Changes of Ownership</w:t>
            </w:r>
          </w:p>
          <w:p w:rsidR="00C21836" w:rsidRPr="00106F6E" w:rsidRDefault="00C21836" w:rsidP="004B3AC9">
            <w:pPr>
              <w:tabs>
                <w:tab w:val="left" w:pos="3686"/>
              </w:tabs>
              <w:jc w:val="both"/>
              <w:rPr>
                <w:rFonts w:cs="Arial"/>
              </w:rPr>
            </w:pPr>
            <w:r w:rsidRPr="00106F6E">
              <w:rPr>
                <w:rFonts w:cs="Arial"/>
              </w:rPr>
              <w:t>The Committee, having previously been circulated with the relevant paper, noted the contents which gave details of a Change of Ownership considered by the Chair since the date of the last meeting:</w:t>
            </w:r>
          </w:p>
        </w:tc>
      </w:tr>
      <w:tr w:rsidR="00C21836" w:rsidRPr="00106F6E" w:rsidTr="00804BA3">
        <w:tc>
          <w:tcPr>
            <w:tcW w:w="0" w:type="auto"/>
          </w:tcPr>
          <w:p w:rsidR="00C21836" w:rsidRPr="00106F6E" w:rsidRDefault="00C21836" w:rsidP="004B3AC9">
            <w:pPr>
              <w:tabs>
                <w:tab w:val="left" w:pos="3686"/>
              </w:tabs>
              <w:rPr>
                <w:rFonts w:cs="Arial"/>
              </w:rPr>
            </w:pPr>
            <w:r w:rsidRPr="00106F6E">
              <w:rPr>
                <w:rFonts w:cs="Arial"/>
              </w:rPr>
              <w:t>2.2.1</w:t>
            </w:r>
          </w:p>
        </w:tc>
        <w:tc>
          <w:tcPr>
            <w:tcW w:w="0" w:type="auto"/>
            <w:gridSpan w:val="4"/>
          </w:tcPr>
          <w:p w:rsidR="00C21836" w:rsidRPr="00106F6E" w:rsidRDefault="00B851CB" w:rsidP="004B3AC9">
            <w:pPr>
              <w:widowControl w:val="0"/>
              <w:tabs>
                <w:tab w:val="left" w:pos="3686"/>
              </w:tabs>
              <w:ind w:left="100"/>
              <w:jc w:val="both"/>
              <w:outlineLvl w:val="1"/>
              <w:rPr>
                <w:rFonts w:cs="Arial"/>
                <w:b/>
                <w:u w:val="single"/>
              </w:rPr>
            </w:pPr>
            <w:r w:rsidRPr="00106F6E">
              <w:rPr>
                <w:rFonts w:cs="Arial"/>
                <w:b/>
              </w:rPr>
              <w:t>Case PPC/C005</w:t>
            </w:r>
            <w:r w:rsidR="00C21836" w:rsidRPr="00106F6E">
              <w:rPr>
                <w:rFonts w:cs="Arial"/>
                <w:b/>
              </w:rPr>
              <w:t xml:space="preserve">/2020 – </w:t>
            </w:r>
            <w:r w:rsidRPr="00106F6E">
              <w:rPr>
                <w:rFonts w:cs="Arial"/>
                <w:b/>
              </w:rPr>
              <w:t>L Rowland &amp; Co (Retail) Ltd T/A Rowlands Pharmacy, Springburn Health Centre, Glasgow G21 1TR</w:t>
            </w:r>
          </w:p>
        </w:tc>
      </w:tr>
      <w:tr w:rsidR="00C21836" w:rsidRPr="00106F6E" w:rsidTr="00804BA3">
        <w:tc>
          <w:tcPr>
            <w:tcW w:w="0" w:type="auto"/>
          </w:tcPr>
          <w:p w:rsidR="00C21836" w:rsidRPr="00106F6E" w:rsidRDefault="00C21836" w:rsidP="004B3AC9">
            <w:pPr>
              <w:tabs>
                <w:tab w:val="left" w:pos="3686"/>
              </w:tabs>
              <w:rPr>
                <w:rFonts w:cs="Arial"/>
              </w:rPr>
            </w:pPr>
            <w:r w:rsidRPr="00106F6E">
              <w:rPr>
                <w:rFonts w:cs="Arial"/>
              </w:rPr>
              <w:t>2.2.2</w:t>
            </w:r>
          </w:p>
        </w:tc>
        <w:tc>
          <w:tcPr>
            <w:tcW w:w="0" w:type="auto"/>
            <w:gridSpan w:val="4"/>
          </w:tcPr>
          <w:p w:rsidR="00C21836" w:rsidRPr="00106F6E" w:rsidRDefault="00C21836" w:rsidP="004B3AC9">
            <w:pPr>
              <w:widowControl w:val="0"/>
              <w:tabs>
                <w:tab w:val="left" w:pos="3686"/>
              </w:tabs>
              <w:ind w:left="100"/>
              <w:jc w:val="both"/>
              <w:outlineLvl w:val="1"/>
              <w:rPr>
                <w:rFonts w:cs="Arial"/>
                <w:b/>
                <w:u w:val="single"/>
              </w:rPr>
            </w:pPr>
            <w:r w:rsidRPr="00106F6E">
              <w:rPr>
                <w:rFonts w:cs="Arial"/>
              </w:rPr>
              <w:t xml:space="preserve">The Board received an application from </w:t>
            </w:r>
            <w:r w:rsidR="00B851CB" w:rsidRPr="00106F6E">
              <w:rPr>
                <w:rFonts w:cs="Arial"/>
              </w:rPr>
              <w:t>L Rowland &amp; Co (Retail)</w:t>
            </w:r>
            <w:r w:rsidR="00B851CB" w:rsidRPr="00106F6E">
              <w:rPr>
                <w:rFonts w:cs="Arial"/>
                <w:b/>
              </w:rPr>
              <w:t xml:space="preserve"> Ltd </w:t>
            </w:r>
            <w:r w:rsidRPr="00106F6E">
              <w:rPr>
                <w:rFonts w:cs="Arial"/>
              </w:rPr>
              <w:t xml:space="preserve">for inclusion in the Board’s Pharmaceutical List at a pharmacy previously listed as </w:t>
            </w:r>
            <w:r w:rsidR="00B851CB" w:rsidRPr="00106F6E">
              <w:rPr>
                <w:rFonts w:cs="Arial"/>
              </w:rPr>
              <w:t>Springburn HC Pharmacy Ltd</w:t>
            </w:r>
            <w:r w:rsidRPr="00106F6E">
              <w:rPr>
                <w:rFonts w:cs="Arial"/>
              </w:rPr>
              <w:t xml:space="preserve">, T/A </w:t>
            </w:r>
            <w:r w:rsidR="00B851CB" w:rsidRPr="00106F6E">
              <w:rPr>
                <w:rFonts w:cs="Arial"/>
              </w:rPr>
              <w:t>Springburn</w:t>
            </w:r>
            <w:r w:rsidRPr="00106F6E">
              <w:rPr>
                <w:rFonts w:cs="Arial"/>
              </w:rPr>
              <w:t xml:space="preserve"> Health Centre Pharmacy at the address given above, with effect from </w:t>
            </w:r>
            <w:r w:rsidR="00B851CB" w:rsidRPr="00106F6E">
              <w:rPr>
                <w:rFonts w:cs="Arial"/>
              </w:rPr>
              <w:t>1</w:t>
            </w:r>
            <w:r w:rsidR="00B851CB" w:rsidRPr="00106F6E">
              <w:rPr>
                <w:rFonts w:cs="Arial"/>
                <w:vertAlign w:val="superscript"/>
              </w:rPr>
              <w:t>st</w:t>
            </w:r>
            <w:r w:rsidR="00B851CB" w:rsidRPr="00106F6E">
              <w:rPr>
                <w:rFonts w:cs="Arial"/>
              </w:rPr>
              <w:t xml:space="preserve"> October</w:t>
            </w:r>
            <w:r w:rsidRPr="00106F6E">
              <w:rPr>
                <w:rFonts w:cs="Arial"/>
              </w:rPr>
              <w:t xml:space="preserve"> 2020.  The trading name of pharmacy changed to </w:t>
            </w:r>
            <w:r w:rsidR="00B851CB" w:rsidRPr="00106F6E">
              <w:rPr>
                <w:rFonts w:cs="Arial"/>
              </w:rPr>
              <w:t>Rowlands Pharmacy</w:t>
            </w:r>
            <w:r w:rsidRPr="00106F6E">
              <w:rPr>
                <w:rFonts w:cs="Arial"/>
              </w:rPr>
              <w:t>.</w:t>
            </w:r>
          </w:p>
        </w:tc>
      </w:tr>
      <w:tr w:rsidR="00C21836" w:rsidRPr="00106F6E" w:rsidTr="00804BA3">
        <w:tc>
          <w:tcPr>
            <w:tcW w:w="0" w:type="auto"/>
          </w:tcPr>
          <w:p w:rsidR="00C21836" w:rsidRPr="00106F6E" w:rsidRDefault="00C21836" w:rsidP="004B3AC9">
            <w:pPr>
              <w:tabs>
                <w:tab w:val="left" w:pos="3686"/>
              </w:tabs>
              <w:rPr>
                <w:rFonts w:cs="Arial"/>
              </w:rPr>
            </w:pPr>
            <w:r w:rsidRPr="00106F6E">
              <w:rPr>
                <w:rFonts w:cs="Arial"/>
              </w:rPr>
              <w:t>2.2.3</w:t>
            </w:r>
          </w:p>
        </w:tc>
        <w:tc>
          <w:tcPr>
            <w:tcW w:w="0" w:type="auto"/>
            <w:gridSpan w:val="4"/>
          </w:tcPr>
          <w:p w:rsidR="00C21836" w:rsidRPr="00106F6E" w:rsidRDefault="00C21836" w:rsidP="004B3AC9">
            <w:pPr>
              <w:widowControl w:val="0"/>
              <w:tabs>
                <w:tab w:val="left" w:pos="3686"/>
              </w:tabs>
              <w:ind w:left="100"/>
              <w:jc w:val="both"/>
              <w:outlineLvl w:val="1"/>
              <w:rPr>
                <w:rFonts w:cs="Arial"/>
                <w:b/>
                <w:u w:val="single"/>
              </w:rPr>
            </w:pPr>
            <w:r w:rsidRPr="00106F6E">
              <w:rPr>
                <w:rFonts w:cs="Arial"/>
              </w:rPr>
              <w:t xml:space="preserve">The Committee </w:t>
            </w:r>
            <w:r w:rsidR="00017C3D">
              <w:rPr>
                <w:rFonts w:cs="Arial"/>
              </w:rPr>
              <w:t>was</w:t>
            </w:r>
            <w:r w:rsidRPr="00106F6E">
              <w:rPr>
                <w:rFonts w:cs="Arial"/>
              </w:rPr>
              <w:t xml:space="preserve"> advised that the level of service wasn’t reduced by the new contractor and that the new Contractor was suitably registered with the General Pharmaceutical Council.</w:t>
            </w:r>
          </w:p>
        </w:tc>
      </w:tr>
      <w:tr w:rsidR="00C21836" w:rsidRPr="00106F6E" w:rsidTr="00804BA3">
        <w:tc>
          <w:tcPr>
            <w:tcW w:w="0" w:type="auto"/>
          </w:tcPr>
          <w:p w:rsidR="00C21836" w:rsidRPr="00106F6E" w:rsidRDefault="00C21836" w:rsidP="004B3AC9">
            <w:pPr>
              <w:tabs>
                <w:tab w:val="left" w:pos="3686"/>
              </w:tabs>
              <w:rPr>
                <w:rFonts w:cs="Arial"/>
              </w:rPr>
            </w:pPr>
            <w:r w:rsidRPr="00106F6E">
              <w:rPr>
                <w:rFonts w:cs="Arial"/>
              </w:rPr>
              <w:t>2.2.4</w:t>
            </w:r>
          </w:p>
        </w:tc>
        <w:tc>
          <w:tcPr>
            <w:tcW w:w="0" w:type="auto"/>
            <w:gridSpan w:val="4"/>
          </w:tcPr>
          <w:p w:rsidR="00C21836" w:rsidRPr="00106F6E" w:rsidRDefault="00C21836" w:rsidP="004B3AC9">
            <w:pPr>
              <w:widowControl w:val="0"/>
              <w:tabs>
                <w:tab w:val="left" w:pos="3686"/>
              </w:tabs>
              <w:ind w:left="100"/>
              <w:jc w:val="both"/>
              <w:outlineLvl w:val="1"/>
              <w:rPr>
                <w:rFonts w:cs="Arial"/>
                <w:b/>
                <w:u w:val="single"/>
              </w:rPr>
            </w:pPr>
            <w:r w:rsidRPr="00106F6E">
              <w:rPr>
                <w:rFonts w:cs="Arial"/>
              </w:rPr>
              <w:t>Given the above, the Chair agreed that the requirements of the Regulations were fulfilled and accordingly granted the application.</w:t>
            </w:r>
          </w:p>
        </w:tc>
      </w:tr>
      <w:tr w:rsidR="00C21836" w:rsidRPr="00106F6E" w:rsidTr="00804BA3">
        <w:tc>
          <w:tcPr>
            <w:tcW w:w="0" w:type="auto"/>
          </w:tcPr>
          <w:p w:rsidR="00C21836" w:rsidRPr="00106F6E" w:rsidRDefault="00C21836" w:rsidP="004B3AC9">
            <w:pPr>
              <w:tabs>
                <w:tab w:val="left" w:pos="3686"/>
              </w:tabs>
              <w:rPr>
                <w:rFonts w:cs="Arial"/>
              </w:rPr>
            </w:pPr>
          </w:p>
        </w:tc>
        <w:tc>
          <w:tcPr>
            <w:tcW w:w="0" w:type="auto"/>
            <w:gridSpan w:val="4"/>
          </w:tcPr>
          <w:p w:rsidR="00C21836" w:rsidRPr="00106F6E" w:rsidRDefault="00C21836" w:rsidP="004B3AC9">
            <w:pPr>
              <w:tabs>
                <w:tab w:val="left" w:pos="3686"/>
              </w:tabs>
              <w:jc w:val="both"/>
              <w:rPr>
                <w:rFonts w:cs="Arial"/>
                <w:b/>
                <w:i/>
              </w:rPr>
            </w:pPr>
            <w:r w:rsidRPr="00106F6E">
              <w:rPr>
                <w:rFonts w:cs="Arial"/>
                <w:b/>
                <w:i/>
              </w:rPr>
              <w:t>HOMOLOGATED</w:t>
            </w:r>
          </w:p>
        </w:tc>
      </w:tr>
      <w:tr w:rsidR="00C21836" w:rsidRPr="00106F6E" w:rsidTr="00804BA3">
        <w:tc>
          <w:tcPr>
            <w:tcW w:w="0" w:type="auto"/>
          </w:tcPr>
          <w:p w:rsidR="00C21836" w:rsidRPr="00106F6E" w:rsidRDefault="00C21836" w:rsidP="004B3AC9">
            <w:pPr>
              <w:tabs>
                <w:tab w:val="left" w:pos="3686"/>
              </w:tabs>
              <w:rPr>
                <w:rFonts w:cs="Arial"/>
              </w:rPr>
            </w:pPr>
            <w:r w:rsidRPr="00106F6E">
              <w:rPr>
                <w:rFonts w:cs="Arial"/>
              </w:rPr>
              <w:t>2.3</w:t>
            </w:r>
          </w:p>
        </w:tc>
        <w:tc>
          <w:tcPr>
            <w:tcW w:w="0" w:type="auto"/>
            <w:gridSpan w:val="4"/>
          </w:tcPr>
          <w:p w:rsidR="00C21836" w:rsidRPr="00106F6E" w:rsidRDefault="00C21836" w:rsidP="004B3AC9">
            <w:pPr>
              <w:tabs>
                <w:tab w:val="left" w:pos="3686"/>
              </w:tabs>
              <w:ind w:right="2914"/>
              <w:jc w:val="both"/>
              <w:rPr>
                <w:rFonts w:cs="Arial"/>
                <w:b/>
                <w:u w:val="single"/>
              </w:rPr>
            </w:pPr>
            <w:r w:rsidRPr="00106F6E">
              <w:rPr>
                <w:rFonts w:cs="Arial"/>
                <w:b/>
                <w:u w:val="single"/>
              </w:rPr>
              <w:t>Minutes of Previous PPC Hearings</w:t>
            </w:r>
          </w:p>
          <w:p w:rsidR="00C21836" w:rsidRPr="00106F6E" w:rsidRDefault="00C21836" w:rsidP="00095704">
            <w:pPr>
              <w:widowControl w:val="0"/>
              <w:tabs>
                <w:tab w:val="left" w:pos="3686"/>
              </w:tabs>
              <w:jc w:val="both"/>
              <w:outlineLvl w:val="1"/>
              <w:rPr>
                <w:rFonts w:cs="Arial"/>
                <w:b/>
                <w:u w:val="single"/>
              </w:rPr>
            </w:pPr>
            <w:r w:rsidRPr="00106F6E">
              <w:rPr>
                <w:rFonts w:cs="Arial"/>
              </w:rPr>
              <w:t xml:space="preserve">The Minutes of the undernoted PPCs were </w:t>
            </w:r>
            <w:r w:rsidR="0049733A">
              <w:rPr>
                <w:rFonts w:cs="Arial"/>
              </w:rPr>
              <w:t>notified</w:t>
            </w:r>
            <w:r w:rsidRPr="00106F6E">
              <w:rPr>
                <w:rFonts w:cs="Arial"/>
              </w:rPr>
              <w:t>:</w:t>
            </w:r>
          </w:p>
        </w:tc>
      </w:tr>
      <w:tr w:rsidR="00C21836" w:rsidRPr="00106F6E" w:rsidTr="00804BA3">
        <w:tc>
          <w:tcPr>
            <w:tcW w:w="0" w:type="auto"/>
          </w:tcPr>
          <w:p w:rsidR="00C21836" w:rsidRPr="00106F6E" w:rsidRDefault="00C21836" w:rsidP="004B3AC9">
            <w:pPr>
              <w:tabs>
                <w:tab w:val="left" w:pos="3686"/>
              </w:tabs>
              <w:rPr>
                <w:rFonts w:cs="Arial"/>
              </w:rPr>
            </w:pPr>
            <w:r w:rsidRPr="00106F6E">
              <w:rPr>
                <w:rFonts w:cs="Arial"/>
              </w:rPr>
              <w:t>2.3.1</w:t>
            </w:r>
          </w:p>
        </w:tc>
        <w:tc>
          <w:tcPr>
            <w:tcW w:w="0" w:type="auto"/>
            <w:gridSpan w:val="4"/>
          </w:tcPr>
          <w:p w:rsidR="00C21836" w:rsidRPr="00106F6E" w:rsidRDefault="00F7296F" w:rsidP="004B3AC9">
            <w:pPr>
              <w:widowControl w:val="0"/>
              <w:tabs>
                <w:tab w:val="left" w:pos="3686"/>
              </w:tabs>
              <w:ind w:left="100"/>
              <w:jc w:val="both"/>
              <w:outlineLvl w:val="1"/>
              <w:rPr>
                <w:rFonts w:cs="Arial"/>
              </w:rPr>
            </w:pPr>
            <w:r w:rsidRPr="00106F6E">
              <w:rPr>
                <w:rFonts w:cs="Arial"/>
              </w:rPr>
              <w:t>PPC(M)2020/02</w:t>
            </w:r>
            <w:r w:rsidR="00C21836" w:rsidRPr="00106F6E">
              <w:rPr>
                <w:rFonts w:cs="Arial"/>
              </w:rPr>
              <w:t xml:space="preserve"> held on </w:t>
            </w:r>
            <w:r w:rsidRPr="00106F6E">
              <w:rPr>
                <w:rFonts w:cs="Arial"/>
              </w:rPr>
              <w:t>Monday 2</w:t>
            </w:r>
            <w:r w:rsidRPr="00106F6E">
              <w:rPr>
                <w:rFonts w:cs="Arial"/>
                <w:vertAlign w:val="superscript"/>
              </w:rPr>
              <w:t>nd</w:t>
            </w:r>
            <w:r w:rsidRPr="00106F6E">
              <w:rPr>
                <w:rFonts w:cs="Arial"/>
              </w:rPr>
              <w:t xml:space="preserve"> March</w:t>
            </w:r>
            <w:r w:rsidR="00C21836" w:rsidRPr="00106F6E">
              <w:rPr>
                <w:rFonts w:cs="Arial"/>
              </w:rPr>
              <w:t xml:space="preserve"> 2020</w:t>
            </w:r>
            <w:r w:rsidRPr="00106F6E">
              <w:rPr>
                <w:rFonts w:cs="Arial"/>
              </w:rPr>
              <w:t>; and</w:t>
            </w:r>
          </w:p>
          <w:p w:rsidR="00F7296F" w:rsidRPr="00106F6E" w:rsidRDefault="00F7296F" w:rsidP="004B3AC9">
            <w:pPr>
              <w:widowControl w:val="0"/>
              <w:tabs>
                <w:tab w:val="left" w:pos="3686"/>
              </w:tabs>
              <w:ind w:left="100"/>
              <w:jc w:val="both"/>
              <w:outlineLvl w:val="1"/>
              <w:rPr>
                <w:rFonts w:cs="Arial"/>
                <w:b/>
                <w:u w:val="single"/>
              </w:rPr>
            </w:pPr>
            <w:r w:rsidRPr="00106F6E">
              <w:rPr>
                <w:rFonts w:cs="Arial"/>
              </w:rPr>
              <w:t>PPC(M)2020/03 held on Thursday 12</w:t>
            </w:r>
            <w:r w:rsidRPr="00106F6E">
              <w:rPr>
                <w:rFonts w:cs="Arial"/>
                <w:vertAlign w:val="superscript"/>
              </w:rPr>
              <w:t>th</w:t>
            </w:r>
            <w:r w:rsidRPr="00106F6E">
              <w:rPr>
                <w:rFonts w:cs="Arial"/>
              </w:rPr>
              <w:t xml:space="preserve"> March 2020</w:t>
            </w:r>
          </w:p>
        </w:tc>
      </w:tr>
      <w:tr w:rsidR="00F7296F" w:rsidRPr="00106F6E" w:rsidTr="00804BA3">
        <w:tc>
          <w:tcPr>
            <w:tcW w:w="0" w:type="auto"/>
          </w:tcPr>
          <w:p w:rsidR="00F7296F" w:rsidRPr="00106F6E" w:rsidRDefault="00F7296F" w:rsidP="004B3AC9">
            <w:pPr>
              <w:tabs>
                <w:tab w:val="left" w:pos="3686"/>
              </w:tabs>
              <w:rPr>
                <w:rFonts w:cs="Arial"/>
              </w:rPr>
            </w:pPr>
            <w:r w:rsidRPr="00106F6E">
              <w:rPr>
                <w:rFonts w:cs="Arial"/>
              </w:rPr>
              <w:t>2.4</w:t>
            </w:r>
          </w:p>
        </w:tc>
        <w:tc>
          <w:tcPr>
            <w:tcW w:w="0" w:type="auto"/>
            <w:gridSpan w:val="4"/>
          </w:tcPr>
          <w:p w:rsidR="00F7296F" w:rsidRPr="00106F6E" w:rsidRDefault="00F7296F" w:rsidP="004B3AC9">
            <w:pPr>
              <w:widowControl w:val="0"/>
              <w:tabs>
                <w:tab w:val="left" w:pos="3686"/>
              </w:tabs>
              <w:ind w:left="100"/>
              <w:jc w:val="both"/>
              <w:outlineLvl w:val="1"/>
              <w:rPr>
                <w:rFonts w:cs="Arial"/>
                <w:b/>
                <w:u w:val="single"/>
              </w:rPr>
            </w:pPr>
            <w:r w:rsidRPr="00106F6E">
              <w:rPr>
                <w:rFonts w:cs="Arial"/>
                <w:b/>
                <w:u w:val="single"/>
              </w:rPr>
              <w:t>Reappointment of PPC Members</w:t>
            </w:r>
          </w:p>
        </w:tc>
      </w:tr>
      <w:tr w:rsidR="00F7296F" w:rsidRPr="00106F6E" w:rsidTr="00804BA3">
        <w:tc>
          <w:tcPr>
            <w:tcW w:w="0" w:type="auto"/>
          </w:tcPr>
          <w:p w:rsidR="00F7296F" w:rsidRPr="00106F6E" w:rsidRDefault="00F7296F" w:rsidP="004B3AC9">
            <w:pPr>
              <w:tabs>
                <w:tab w:val="left" w:pos="3686"/>
              </w:tabs>
              <w:rPr>
                <w:rFonts w:cs="Arial"/>
              </w:rPr>
            </w:pPr>
            <w:r w:rsidRPr="00106F6E">
              <w:rPr>
                <w:rFonts w:cs="Arial"/>
              </w:rPr>
              <w:t>2.4.1</w:t>
            </w:r>
          </w:p>
        </w:tc>
        <w:tc>
          <w:tcPr>
            <w:tcW w:w="0" w:type="auto"/>
            <w:gridSpan w:val="4"/>
          </w:tcPr>
          <w:p w:rsidR="00F7296F" w:rsidRPr="00106F6E" w:rsidRDefault="00F7296F" w:rsidP="004B3AC9">
            <w:pPr>
              <w:widowControl w:val="0"/>
              <w:tabs>
                <w:tab w:val="left" w:pos="3686"/>
              </w:tabs>
              <w:ind w:left="100"/>
              <w:jc w:val="both"/>
              <w:outlineLvl w:val="1"/>
              <w:rPr>
                <w:rFonts w:cs="Arial"/>
                <w:b/>
                <w:u w:val="single"/>
              </w:rPr>
            </w:pPr>
            <w:r w:rsidRPr="00106F6E">
              <w:rPr>
                <w:rFonts w:cs="Arial"/>
              </w:rPr>
              <w:t>The Committee, having previously been circulated with the relevant paper, noted the contents which gave details of the reappointment arrangements for PPC members whose current term of office had expired over the last 12 months.</w:t>
            </w:r>
          </w:p>
        </w:tc>
      </w:tr>
      <w:tr w:rsidR="00804BA3" w:rsidRPr="00106F6E" w:rsidTr="0021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86" w:type="dxa"/>
            <w:tcBorders>
              <w:top w:val="nil"/>
              <w:left w:val="nil"/>
              <w:bottom w:val="nil"/>
            </w:tcBorders>
            <w:shd w:val="clear" w:color="auto" w:fill="auto"/>
          </w:tcPr>
          <w:p w:rsidR="0045599B" w:rsidRPr="00106F6E" w:rsidRDefault="0045599B" w:rsidP="004B3A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Arial"/>
              </w:rPr>
            </w:pPr>
          </w:p>
        </w:tc>
        <w:tc>
          <w:tcPr>
            <w:tcW w:w="2335" w:type="dxa"/>
            <w:shd w:val="clear" w:color="auto" w:fill="auto"/>
          </w:tcPr>
          <w:p w:rsidR="0045599B" w:rsidRPr="00106F6E" w:rsidRDefault="0045599B" w:rsidP="004B3A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Arial"/>
              </w:rPr>
            </w:pPr>
            <w:r w:rsidRPr="00106F6E">
              <w:rPr>
                <w:rFonts w:cs="Arial"/>
              </w:rPr>
              <w:t>Name</w:t>
            </w:r>
          </w:p>
        </w:tc>
        <w:tc>
          <w:tcPr>
            <w:tcW w:w="2035" w:type="dxa"/>
            <w:shd w:val="clear" w:color="auto" w:fill="auto"/>
          </w:tcPr>
          <w:p w:rsidR="0045599B" w:rsidRPr="00106F6E" w:rsidRDefault="0045599B" w:rsidP="004B3A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Arial"/>
              </w:rPr>
            </w:pPr>
            <w:r w:rsidRPr="00106F6E">
              <w:rPr>
                <w:rFonts w:cs="Arial"/>
              </w:rPr>
              <w:t>Designation</w:t>
            </w:r>
          </w:p>
        </w:tc>
        <w:tc>
          <w:tcPr>
            <w:tcW w:w="2161" w:type="dxa"/>
            <w:shd w:val="clear" w:color="auto" w:fill="auto"/>
          </w:tcPr>
          <w:p w:rsidR="0045599B" w:rsidRPr="00106F6E" w:rsidRDefault="0045599B" w:rsidP="004B3A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Arial"/>
              </w:rPr>
            </w:pPr>
            <w:r w:rsidRPr="00106F6E">
              <w:rPr>
                <w:rFonts w:cs="Arial"/>
              </w:rPr>
              <w:t>Re-appointment Date</w:t>
            </w:r>
          </w:p>
        </w:tc>
        <w:tc>
          <w:tcPr>
            <w:tcW w:w="2248" w:type="dxa"/>
            <w:shd w:val="clear" w:color="auto" w:fill="auto"/>
          </w:tcPr>
          <w:p w:rsidR="0045599B" w:rsidRPr="00106F6E" w:rsidRDefault="0045599B" w:rsidP="007650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106F6E">
              <w:rPr>
                <w:rFonts w:cs="Arial"/>
              </w:rPr>
              <w:t>Duration of Appointment</w:t>
            </w:r>
          </w:p>
        </w:tc>
      </w:tr>
      <w:tr w:rsidR="00804BA3" w:rsidRPr="00106F6E" w:rsidTr="0021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86" w:type="dxa"/>
            <w:tcBorders>
              <w:top w:val="nil"/>
              <w:left w:val="nil"/>
              <w:bottom w:val="nil"/>
            </w:tcBorders>
            <w:shd w:val="clear" w:color="auto" w:fill="auto"/>
          </w:tcPr>
          <w:p w:rsidR="0045599B" w:rsidRPr="00106F6E" w:rsidRDefault="0045599B" w:rsidP="004B3A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Arial"/>
              </w:rPr>
            </w:pPr>
          </w:p>
        </w:tc>
        <w:tc>
          <w:tcPr>
            <w:tcW w:w="2335" w:type="dxa"/>
            <w:shd w:val="clear" w:color="auto" w:fill="auto"/>
          </w:tcPr>
          <w:p w:rsidR="0045599B" w:rsidRPr="00106F6E" w:rsidRDefault="0045599B" w:rsidP="004B3A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Arial"/>
              </w:rPr>
            </w:pPr>
          </w:p>
          <w:p w:rsidR="0045599B" w:rsidRPr="00106F6E" w:rsidRDefault="0045599B" w:rsidP="004B3A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Arial"/>
              </w:rPr>
            </w:pPr>
            <w:r w:rsidRPr="00106F6E">
              <w:rPr>
                <w:rFonts w:cs="Arial"/>
              </w:rPr>
              <w:t>Alan Fraser</w:t>
            </w:r>
          </w:p>
        </w:tc>
        <w:tc>
          <w:tcPr>
            <w:tcW w:w="2035" w:type="dxa"/>
            <w:shd w:val="clear" w:color="auto" w:fill="auto"/>
            <w:vAlign w:val="center"/>
          </w:tcPr>
          <w:p w:rsidR="00804BA3" w:rsidRDefault="00804BA3" w:rsidP="001331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45599B" w:rsidRPr="00106F6E" w:rsidRDefault="0045599B" w:rsidP="001331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106F6E">
              <w:rPr>
                <w:rFonts w:cs="Arial"/>
              </w:rPr>
              <w:t>Lay Member</w:t>
            </w:r>
          </w:p>
        </w:tc>
        <w:tc>
          <w:tcPr>
            <w:tcW w:w="2161" w:type="dxa"/>
            <w:shd w:val="clear" w:color="auto" w:fill="auto"/>
          </w:tcPr>
          <w:p w:rsidR="0045599B" w:rsidRPr="00106F6E" w:rsidRDefault="0045599B" w:rsidP="004B3A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Arial"/>
              </w:rPr>
            </w:pPr>
          </w:p>
          <w:p w:rsidR="0045599B" w:rsidRPr="00106F6E" w:rsidRDefault="0045599B" w:rsidP="004B3A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Arial"/>
              </w:rPr>
            </w:pPr>
            <w:r w:rsidRPr="00106F6E">
              <w:rPr>
                <w:rFonts w:cs="Arial"/>
              </w:rPr>
              <w:t>April 2020</w:t>
            </w:r>
          </w:p>
        </w:tc>
        <w:tc>
          <w:tcPr>
            <w:tcW w:w="2248" w:type="dxa"/>
            <w:shd w:val="clear" w:color="auto" w:fill="auto"/>
          </w:tcPr>
          <w:p w:rsidR="0045599B" w:rsidRPr="00106F6E" w:rsidRDefault="0045599B" w:rsidP="004B3A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Arial"/>
              </w:rPr>
            </w:pPr>
          </w:p>
          <w:p w:rsidR="0045599B" w:rsidRPr="00106F6E" w:rsidRDefault="0045599B" w:rsidP="004B3A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Arial"/>
              </w:rPr>
            </w:pPr>
            <w:r w:rsidRPr="00106F6E">
              <w:rPr>
                <w:rFonts w:cs="Arial"/>
              </w:rPr>
              <w:t>4 years</w:t>
            </w:r>
          </w:p>
        </w:tc>
      </w:tr>
      <w:tr w:rsidR="00804BA3" w:rsidRPr="00106F6E" w:rsidTr="0021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0"/>
        </w:trPr>
        <w:tc>
          <w:tcPr>
            <w:tcW w:w="886" w:type="dxa"/>
            <w:tcBorders>
              <w:top w:val="nil"/>
              <w:left w:val="nil"/>
              <w:bottom w:val="nil"/>
            </w:tcBorders>
            <w:shd w:val="clear" w:color="auto" w:fill="auto"/>
          </w:tcPr>
          <w:p w:rsidR="0045599B" w:rsidRPr="00106F6E" w:rsidRDefault="0045599B" w:rsidP="004B3A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Arial"/>
              </w:rPr>
            </w:pPr>
          </w:p>
        </w:tc>
        <w:tc>
          <w:tcPr>
            <w:tcW w:w="2335" w:type="dxa"/>
            <w:shd w:val="clear" w:color="auto" w:fill="auto"/>
            <w:vAlign w:val="center"/>
          </w:tcPr>
          <w:p w:rsidR="0045599B" w:rsidRPr="00106F6E" w:rsidRDefault="0045599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106F6E">
              <w:rPr>
                <w:rFonts w:cs="Arial"/>
              </w:rPr>
              <w:t>Maura Lynch</w:t>
            </w:r>
          </w:p>
        </w:tc>
        <w:tc>
          <w:tcPr>
            <w:tcW w:w="2035" w:type="dxa"/>
            <w:shd w:val="clear" w:color="auto" w:fill="auto"/>
            <w:vAlign w:val="center"/>
          </w:tcPr>
          <w:p w:rsidR="0045599B" w:rsidRPr="00106F6E" w:rsidRDefault="0045599B" w:rsidP="001331E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106F6E">
              <w:rPr>
                <w:rFonts w:cs="Arial"/>
              </w:rPr>
              <w:t>Lay Member</w:t>
            </w:r>
          </w:p>
        </w:tc>
        <w:tc>
          <w:tcPr>
            <w:tcW w:w="2161" w:type="dxa"/>
            <w:shd w:val="clear" w:color="auto" w:fill="auto"/>
          </w:tcPr>
          <w:p w:rsidR="0045599B" w:rsidRPr="00106F6E" w:rsidRDefault="0045599B" w:rsidP="004B3A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Arial"/>
              </w:rPr>
            </w:pPr>
            <w:r w:rsidRPr="00106F6E">
              <w:rPr>
                <w:rFonts w:cs="Arial"/>
              </w:rPr>
              <w:t>April 2020</w:t>
            </w:r>
          </w:p>
        </w:tc>
        <w:tc>
          <w:tcPr>
            <w:tcW w:w="2248" w:type="dxa"/>
            <w:shd w:val="clear" w:color="auto" w:fill="auto"/>
          </w:tcPr>
          <w:p w:rsidR="0045599B" w:rsidRPr="00106F6E" w:rsidRDefault="0045599B" w:rsidP="004B3A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Arial"/>
              </w:rPr>
            </w:pPr>
          </w:p>
          <w:p w:rsidR="0045599B" w:rsidRPr="00106F6E" w:rsidRDefault="0045599B" w:rsidP="004B3A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Arial"/>
              </w:rPr>
            </w:pPr>
            <w:r w:rsidRPr="00106F6E">
              <w:rPr>
                <w:rFonts w:cs="Arial"/>
              </w:rPr>
              <w:t>4 years</w:t>
            </w:r>
          </w:p>
        </w:tc>
      </w:tr>
      <w:tr w:rsidR="00804BA3" w:rsidRPr="00106F6E" w:rsidTr="0021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86" w:type="dxa"/>
            <w:tcBorders>
              <w:top w:val="nil"/>
              <w:left w:val="nil"/>
              <w:bottom w:val="nil"/>
            </w:tcBorders>
            <w:shd w:val="clear" w:color="auto" w:fill="auto"/>
          </w:tcPr>
          <w:p w:rsidR="0045599B" w:rsidRPr="00106F6E" w:rsidRDefault="0045599B" w:rsidP="004B3A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Arial"/>
              </w:rPr>
            </w:pPr>
          </w:p>
        </w:tc>
        <w:tc>
          <w:tcPr>
            <w:tcW w:w="2335" w:type="dxa"/>
            <w:shd w:val="clear" w:color="auto" w:fill="auto"/>
          </w:tcPr>
          <w:p w:rsidR="0045599B" w:rsidRPr="00106F6E" w:rsidRDefault="0045599B" w:rsidP="004B3A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Arial"/>
              </w:rPr>
            </w:pPr>
            <w:r w:rsidRPr="00106F6E">
              <w:rPr>
                <w:rFonts w:cs="Arial"/>
              </w:rPr>
              <w:t>Catherine Anderton</w:t>
            </w:r>
          </w:p>
        </w:tc>
        <w:tc>
          <w:tcPr>
            <w:tcW w:w="2035" w:type="dxa"/>
            <w:shd w:val="clear" w:color="auto" w:fill="auto"/>
          </w:tcPr>
          <w:p w:rsidR="0045599B" w:rsidRPr="00106F6E" w:rsidRDefault="0045599B" w:rsidP="004B3A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Arial"/>
              </w:rPr>
            </w:pPr>
            <w:r w:rsidRPr="00106F6E">
              <w:rPr>
                <w:rFonts w:cs="Arial"/>
              </w:rPr>
              <w:t>Lay Member</w:t>
            </w:r>
          </w:p>
        </w:tc>
        <w:tc>
          <w:tcPr>
            <w:tcW w:w="2161" w:type="dxa"/>
            <w:shd w:val="clear" w:color="auto" w:fill="auto"/>
          </w:tcPr>
          <w:p w:rsidR="0045599B" w:rsidRPr="00106F6E" w:rsidRDefault="0045599B" w:rsidP="004B3A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Arial"/>
              </w:rPr>
            </w:pPr>
            <w:r w:rsidRPr="00106F6E">
              <w:rPr>
                <w:rFonts w:cs="Arial"/>
              </w:rPr>
              <w:t>April 2020</w:t>
            </w:r>
          </w:p>
        </w:tc>
        <w:tc>
          <w:tcPr>
            <w:tcW w:w="2248" w:type="dxa"/>
            <w:shd w:val="clear" w:color="auto" w:fill="auto"/>
          </w:tcPr>
          <w:p w:rsidR="0045599B" w:rsidRPr="00106F6E" w:rsidRDefault="0045599B" w:rsidP="004B3A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Arial"/>
              </w:rPr>
            </w:pPr>
            <w:r w:rsidRPr="00106F6E">
              <w:rPr>
                <w:rFonts w:cs="Arial"/>
              </w:rPr>
              <w:t>4 years</w:t>
            </w:r>
          </w:p>
        </w:tc>
      </w:tr>
      <w:tr w:rsidR="00804BA3" w:rsidRPr="00106F6E" w:rsidTr="0021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86" w:type="dxa"/>
            <w:tcBorders>
              <w:top w:val="nil"/>
              <w:left w:val="nil"/>
              <w:bottom w:val="nil"/>
            </w:tcBorders>
            <w:shd w:val="clear" w:color="auto" w:fill="auto"/>
          </w:tcPr>
          <w:p w:rsidR="0045599B" w:rsidRPr="00106F6E" w:rsidRDefault="0045599B" w:rsidP="004B3A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Arial"/>
              </w:rPr>
            </w:pPr>
          </w:p>
        </w:tc>
        <w:tc>
          <w:tcPr>
            <w:tcW w:w="2335" w:type="dxa"/>
            <w:shd w:val="clear" w:color="auto" w:fill="auto"/>
          </w:tcPr>
          <w:p w:rsidR="0045599B" w:rsidRPr="00106F6E" w:rsidRDefault="0045599B" w:rsidP="004B3A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Arial"/>
              </w:rPr>
            </w:pPr>
            <w:r w:rsidRPr="00106F6E">
              <w:rPr>
                <w:rFonts w:cs="Arial"/>
              </w:rPr>
              <w:t>Stewart Daniels</w:t>
            </w:r>
          </w:p>
        </w:tc>
        <w:tc>
          <w:tcPr>
            <w:tcW w:w="2035" w:type="dxa"/>
            <w:shd w:val="clear" w:color="auto" w:fill="auto"/>
          </w:tcPr>
          <w:p w:rsidR="0045599B" w:rsidRPr="00106F6E" w:rsidRDefault="0045599B" w:rsidP="004B3A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Arial"/>
              </w:rPr>
            </w:pPr>
            <w:r w:rsidRPr="00106F6E">
              <w:rPr>
                <w:rFonts w:cs="Arial"/>
              </w:rPr>
              <w:t>Lay Member</w:t>
            </w:r>
          </w:p>
        </w:tc>
        <w:tc>
          <w:tcPr>
            <w:tcW w:w="2161" w:type="dxa"/>
            <w:shd w:val="clear" w:color="auto" w:fill="auto"/>
          </w:tcPr>
          <w:p w:rsidR="0045599B" w:rsidRPr="00106F6E" w:rsidRDefault="0045599B" w:rsidP="004B3A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Arial"/>
              </w:rPr>
            </w:pPr>
            <w:r w:rsidRPr="00106F6E">
              <w:rPr>
                <w:rFonts w:cs="Arial"/>
              </w:rPr>
              <w:t>April 2020</w:t>
            </w:r>
          </w:p>
        </w:tc>
        <w:tc>
          <w:tcPr>
            <w:tcW w:w="2248" w:type="dxa"/>
            <w:shd w:val="clear" w:color="auto" w:fill="auto"/>
          </w:tcPr>
          <w:p w:rsidR="0045599B" w:rsidRPr="00106F6E" w:rsidRDefault="0045599B" w:rsidP="004B3A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Arial"/>
              </w:rPr>
            </w:pPr>
            <w:r w:rsidRPr="00106F6E">
              <w:rPr>
                <w:rFonts w:cs="Arial"/>
              </w:rPr>
              <w:t>4 years</w:t>
            </w:r>
          </w:p>
        </w:tc>
      </w:tr>
      <w:tr w:rsidR="00804BA3" w:rsidRPr="00106F6E" w:rsidTr="00212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86" w:type="dxa"/>
            <w:tcBorders>
              <w:top w:val="nil"/>
              <w:left w:val="nil"/>
              <w:bottom w:val="nil"/>
            </w:tcBorders>
            <w:shd w:val="clear" w:color="auto" w:fill="auto"/>
          </w:tcPr>
          <w:p w:rsidR="0045599B" w:rsidRPr="00106F6E" w:rsidRDefault="0045599B" w:rsidP="004B3A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Arial"/>
              </w:rPr>
            </w:pPr>
          </w:p>
        </w:tc>
        <w:tc>
          <w:tcPr>
            <w:tcW w:w="2335" w:type="dxa"/>
            <w:shd w:val="clear" w:color="auto" w:fill="auto"/>
          </w:tcPr>
          <w:p w:rsidR="0045599B" w:rsidRPr="00106F6E" w:rsidRDefault="0045599B" w:rsidP="004B3A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Arial"/>
              </w:rPr>
            </w:pPr>
            <w:r w:rsidRPr="00106F6E">
              <w:rPr>
                <w:rFonts w:cs="Arial"/>
              </w:rPr>
              <w:t>Hakim Din</w:t>
            </w:r>
          </w:p>
        </w:tc>
        <w:tc>
          <w:tcPr>
            <w:tcW w:w="2035" w:type="dxa"/>
            <w:shd w:val="clear" w:color="auto" w:fill="auto"/>
          </w:tcPr>
          <w:p w:rsidR="0045599B" w:rsidRPr="00106F6E" w:rsidRDefault="0045599B" w:rsidP="004B3A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Arial"/>
              </w:rPr>
            </w:pPr>
            <w:r w:rsidRPr="00106F6E">
              <w:rPr>
                <w:rFonts w:cs="Arial"/>
              </w:rPr>
              <w:t>Lay Member</w:t>
            </w:r>
          </w:p>
        </w:tc>
        <w:tc>
          <w:tcPr>
            <w:tcW w:w="2161" w:type="dxa"/>
            <w:shd w:val="clear" w:color="auto" w:fill="auto"/>
          </w:tcPr>
          <w:p w:rsidR="0045599B" w:rsidRPr="00106F6E" w:rsidRDefault="0045599B" w:rsidP="004B3A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Arial"/>
              </w:rPr>
            </w:pPr>
            <w:r w:rsidRPr="00106F6E">
              <w:rPr>
                <w:rFonts w:cs="Arial"/>
              </w:rPr>
              <w:t>April 2020</w:t>
            </w:r>
          </w:p>
        </w:tc>
        <w:tc>
          <w:tcPr>
            <w:tcW w:w="2248" w:type="dxa"/>
            <w:shd w:val="clear" w:color="auto" w:fill="auto"/>
          </w:tcPr>
          <w:p w:rsidR="0045599B" w:rsidRPr="00106F6E" w:rsidRDefault="0045599B" w:rsidP="004B3A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Arial"/>
              </w:rPr>
            </w:pPr>
            <w:r w:rsidRPr="00106F6E">
              <w:rPr>
                <w:rFonts w:cs="Arial"/>
              </w:rPr>
              <w:t>4 years</w:t>
            </w:r>
          </w:p>
        </w:tc>
      </w:tr>
      <w:tr w:rsidR="0045599B" w:rsidRPr="00106F6E" w:rsidTr="00804BA3">
        <w:tc>
          <w:tcPr>
            <w:tcW w:w="0" w:type="auto"/>
          </w:tcPr>
          <w:p w:rsidR="0045599B" w:rsidRPr="00106F6E" w:rsidRDefault="0045599B" w:rsidP="004B3AC9">
            <w:pPr>
              <w:tabs>
                <w:tab w:val="left" w:pos="3686"/>
              </w:tabs>
              <w:rPr>
                <w:rFonts w:cs="Arial"/>
              </w:rPr>
            </w:pPr>
          </w:p>
        </w:tc>
        <w:tc>
          <w:tcPr>
            <w:tcW w:w="0" w:type="auto"/>
            <w:gridSpan w:val="4"/>
          </w:tcPr>
          <w:p w:rsidR="0045599B" w:rsidRPr="00106F6E" w:rsidRDefault="0045599B" w:rsidP="004B3AC9">
            <w:pPr>
              <w:tabs>
                <w:tab w:val="left" w:pos="3686"/>
              </w:tabs>
              <w:jc w:val="both"/>
              <w:rPr>
                <w:rFonts w:cs="Arial"/>
                <w:b/>
                <w:i/>
              </w:rPr>
            </w:pPr>
            <w:r w:rsidRPr="00106F6E">
              <w:rPr>
                <w:rFonts w:cs="Arial"/>
                <w:b/>
                <w:i/>
              </w:rPr>
              <w:t>HOMOLOGATED</w:t>
            </w:r>
          </w:p>
        </w:tc>
      </w:tr>
      <w:tr w:rsidR="00095704" w:rsidRPr="00106F6E" w:rsidTr="00804BA3">
        <w:tc>
          <w:tcPr>
            <w:tcW w:w="0" w:type="auto"/>
          </w:tcPr>
          <w:p w:rsidR="00095704" w:rsidRPr="00106F6E" w:rsidRDefault="00095704" w:rsidP="00095704">
            <w:pPr>
              <w:tabs>
                <w:tab w:val="left" w:pos="3686"/>
              </w:tabs>
              <w:rPr>
                <w:rFonts w:cs="Arial"/>
              </w:rPr>
            </w:pPr>
            <w:r>
              <w:rPr>
                <w:rFonts w:cs="Arial"/>
              </w:rPr>
              <w:t>3</w:t>
            </w:r>
            <w:r w:rsidRPr="00106F6E">
              <w:rPr>
                <w:rFonts w:cs="Arial"/>
              </w:rPr>
              <w:t>.</w:t>
            </w:r>
          </w:p>
        </w:tc>
        <w:tc>
          <w:tcPr>
            <w:tcW w:w="0" w:type="auto"/>
            <w:gridSpan w:val="4"/>
          </w:tcPr>
          <w:p w:rsidR="00095704" w:rsidRPr="00106F6E" w:rsidRDefault="00095704" w:rsidP="00095704">
            <w:pPr>
              <w:tabs>
                <w:tab w:val="left" w:pos="3686"/>
              </w:tabs>
              <w:jc w:val="both"/>
              <w:rPr>
                <w:rFonts w:cs="Arial"/>
                <w:b/>
              </w:rPr>
            </w:pPr>
            <w:r w:rsidRPr="00106F6E">
              <w:rPr>
                <w:rFonts w:cs="Arial"/>
                <w:b/>
              </w:rPr>
              <w:t xml:space="preserve">ATTENDANCE OF OBSERVERS </w:t>
            </w:r>
          </w:p>
        </w:tc>
      </w:tr>
      <w:tr w:rsidR="00095704" w:rsidRPr="00106F6E" w:rsidTr="0049733A">
        <w:trPr>
          <w:trHeight w:val="1823"/>
        </w:trPr>
        <w:tc>
          <w:tcPr>
            <w:tcW w:w="0" w:type="auto"/>
          </w:tcPr>
          <w:p w:rsidR="00095704" w:rsidRPr="00106F6E" w:rsidRDefault="00095704" w:rsidP="00095704">
            <w:pPr>
              <w:tabs>
                <w:tab w:val="left" w:pos="3686"/>
              </w:tabs>
              <w:rPr>
                <w:rFonts w:cs="Arial"/>
              </w:rPr>
            </w:pPr>
            <w:r>
              <w:rPr>
                <w:rFonts w:cs="Arial"/>
              </w:rPr>
              <w:t>3</w:t>
            </w:r>
            <w:r w:rsidRPr="00106F6E">
              <w:rPr>
                <w:rFonts w:cs="Arial"/>
              </w:rPr>
              <w:t>.1</w:t>
            </w:r>
          </w:p>
        </w:tc>
        <w:tc>
          <w:tcPr>
            <w:tcW w:w="0" w:type="auto"/>
            <w:gridSpan w:val="4"/>
          </w:tcPr>
          <w:p w:rsidR="00095704" w:rsidRPr="00106F6E" w:rsidRDefault="00095704" w:rsidP="0049733A">
            <w:pPr>
              <w:spacing w:after="35" w:line="263" w:lineRule="auto"/>
              <w:ind w:right="50"/>
              <w:jc w:val="both"/>
              <w:rPr>
                <w:rFonts w:cs="Arial"/>
              </w:rPr>
            </w:pPr>
            <w:r w:rsidRPr="00106F6E">
              <w:rPr>
                <w:rFonts w:cs="Arial"/>
              </w:rPr>
              <w:t>Prior to formally convening the open session, the Chair intimated that Mr Charles Vincent, a recently appointed Deputy Chair of NHS</w:t>
            </w:r>
            <w:r>
              <w:rPr>
                <w:rFonts w:cs="Arial"/>
              </w:rPr>
              <w:t xml:space="preserve"> GG</w:t>
            </w:r>
            <w:r w:rsidRPr="00106F6E">
              <w:rPr>
                <w:rFonts w:cs="Arial"/>
              </w:rPr>
              <w:t xml:space="preserve">C Pharmacy Practices Committee (PPC) wished to attend for training purposes.  The Chair stressed that Mr Vincent would take no part in the decision making process and asked for agreement to his attendance at the meeting.   </w:t>
            </w:r>
            <w:r w:rsidR="0049733A" w:rsidRPr="00106F6E">
              <w:rPr>
                <w:rFonts w:cs="Arial"/>
              </w:rPr>
              <w:t>The Applicants and Interested Parties had no objection</w:t>
            </w:r>
            <w:r w:rsidR="0049733A">
              <w:rPr>
                <w:rFonts w:cs="Arial"/>
              </w:rPr>
              <w:t xml:space="preserve"> to Mr Vincent’s attendance.</w:t>
            </w:r>
          </w:p>
        </w:tc>
      </w:tr>
      <w:tr w:rsidR="0045599B" w:rsidRPr="00106F6E" w:rsidTr="00804BA3">
        <w:tc>
          <w:tcPr>
            <w:tcW w:w="0" w:type="auto"/>
          </w:tcPr>
          <w:p w:rsidR="0045599B" w:rsidRPr="00106F6E" w:rsidRDefault="00464D33" w:rsidP="004B3AC9">
            <w:pPr>
              <w:tabs>
                <w:tab w:val="left" w:pos="3686"/>
              </w:tabs>
              <w:rPr>
                <w:rFonts w:cs="Arial"/>
              </w:rPr>
            </w:pPr>
            <w:r>
              <w:rPr>
                <w:rFonts w:cs="Arial"/>
              </w:rPr>
              <w:t>4</w:t>
            </w:r>
            <w:r w:rsidR="0045599B" w:rsidRPr="00106F6E">
              <w:rPr>
                <w:rFonts w:cs="Arial"/>
              </w:rPr>
              <w:t>.</w:t>
            </w:r>
          </w:p>
        </w:tc>
        <w:tc>
          <w:tcPr>
            <w:tcW w:w="0" w:type="auto"/>
            <w:gridSpan w:val="4"/>
          </w:tcPr>
          <w:p w:rsidR="0045599B" w:rsidRPr="00095704" w:rsidRDefault="0045599B" w:rsidP="004B3AC9">
            <w:pPr>
              <w:widowControl w:val="0"/>
              <w:tabs>
                <w:tab w:val="left" w:pos="3686"/>
              </w:tabs>
              <w:ind w:left="100"/>
              <w:jc w:val="both"/>
              <w:outlineLvl w:val="1"/>
              <w:rPr>
                <w:rFonts w:cs="Arial"/>
                <w:b/>
              </w:rPr>
            </w:pPr>
            <w:r w:rsidRPr="00095704">
              <w:rPr>
                <w:rFonts w:cs="Arial"/>
                <w:b/>
              </w:rPr>
              <w:t>APPLICATION FOR INCLUSION IN THE BOARD’S PHARMACEUTICAL LIST  CASE No: PPC/INCL01/2021 Mitchell &amp; Pollock Ltd, 19 Brown Street, Mill of Haldane, Alexandria G83 8HJ</w:t>
            </w:r>
          </w:p>
        </w:tc>
      </w:tr>
      <w:tr w:rsidR="0045599B" w:rsidRPr="00106F6E" w:rsidTr="00804BA3">
        <w:tc>
          <w:tcPr>
            <w:tcW w:w="0" w:type="auto"/>
          </w:tcPr>
          <w:p w:rsidR="0045599B" w:rsidRPr="00106F6E" w:rsidRDefault="00464D33" w:rsidP="004B3AC9">
            <w:pPr>
              <w:tabs>
                <w:tab w:val="left" w:pos="3686"/>
              </w:tabs>
              <w:rPr>
                <w:rFonts w:cs="Arial"/>
              </w:rPr>
            </w:pPr>
            <w:r>
              <w:rPr>
                <w:rFonts w:cs="Arial"/>
              </w:rPr>
              <w:t>4</w:t>
            </w:r>
            <w:r w:rsidR="0045599B" w:rsidRPr="00106F6E">
              <w:rPr>
                <w:rFonts w:cs="Arial"/>
              </w:rPr>
              <w:t>.1</w:t>
            </w:r>
          </w:p>
        </w:tc>
        <w:tc>
          <w:tcPr>
            <w:tcW w:w="0" w:type="auto"/>
            <w:gridSpan w:val="4"/>
          </w:tcPr>
          <w:p w:rsidR="0045599B" w:rsidRPr="00106F6E" w:rsidDel="009707E4" w:rsidRDefault="0049733A" w:rsidP="0049733A">
            <w:pPr>
              <w:tabs>
                <w:tab w:val="left" w:pos="3686"/>
              </w:tabs>
              <w:jc w:val="both"/>
              <w:rPr>
                <w:rFonts w:cs="Arial"/>
                <w:b/>
                <w:u w:val="single"/>
              </w:rPr>
            </w:pPr>
            <w:r>
              <w:rPr>
                <w:rFonts w:cs="Arial"/>
                <w:i/>
              </w:rPr>
              <w:t>The Chair formally convened the open session of the hearing and welcomed the Applicants and Interested Parties.</w:t>
            </w:r>
          </w:p>
        </w:tc>
      </w:tr>
      <w:tr w:rsidR="0045599B" w:rsidRPr="00106F6E" w:rsidTr="00804BA3">
        <w:tc>
          <w:tcPr>
            <w:tcW w:w="0" w:type="auto"/>
          </w:tcPr>
          <w:p w:rsidR="0045599B" w:rsidRPr="00106F6E" w:rsidRDefault="00464D33" w:rsidP="004B3AC9">
            <w:pPr>
              <w:tabs>
                <w:tab w:val="left" w:pos="3686"/>
              </w:tabs>
              <w:rPr>
                <w:rFonts w:cs="Arial"/>
              </w:rPr>
            </w:pPr>
            <w:r>
              <w:rPr>
                <w:rFonts w:cs="Arial"/>
              </w:rPr>
              <w:t>4.2</w:t>
            </w:r>
          </w:p>
        </w:tc>
        <w:tc>
          <w:tcPr>
            <w:tcW w:w="0" w:type="auto"/>
            <w:gridSpan w:val="4"/>
          </w:tcPr>
          <w:p w:rsidR="0045599B" w:rsidRPr="00106F6E" w:rsidDel="009707E4" w:rsidRDefault="0045599B" w:rsidP="004B3AC9">
            <w:pPr>
              <w:tabs>
                <w:tab w:val="left" w:pos="3686"/>
              </w:tabs>
              <w:jc w:val="both"/>
              <w:rPr>
                <w:rFonts w:cs="Arial"/>
                <w:b/>
                <w:u w:val="single"/>
              </w:rPr>
            </w:pPr>
            <w:r w:rsidRPr="00106F6E">
              <w:rPr>
                <w:rFonts w:cs="Arial"/>
              </w:rPr>
              <w:t>Mr Paul Pollock and Mr Douglas Mitchell</w:t>
            </w:r>
            <w:r w:rsidRPr="00106F6E">
              <w:rPr>
                <w:rFonts w:cs="Arial"/>
                <w:b/>
              </w:rPr>
              <w:t xml:space="preserve">, </w:t>
            </w:r>
            <w:r w:rsidRPr="00106F6E">
              <w:rPr>
                <w:rFonts w:cs="Arial"/>
              </w:rPr>
              <w:t>(“the Applicant</w:t>
            </w:r>
            <w:r w:rsidR="00095704">
              <w:rPr>
                <w:rFonts w:cs="Arial"/>
              </w:rPr>
              <w:t>s</w:t>
            </w:r>
            <w:r w:rsidRPr="00106F6E">
              <w:rPr>
                <w:rFonts w:cs="Arial"/>
              </w:rPr>
              <w:t>”), were unaccompanied.  It was confirmed that Mr Pollock would speak</w:t>
            </w:r>
            <w:r w:rsidR="0049733A">
              <w:rPr>
                <w:rFonts w:cs="Arial"/>
              </w:rPr>
              <w:t xml:space="preserve"> on behalf of the Applicants</w:t>
            </w:r>
          </w:p>
        </w:tc>
      </w:tr>
      <w:tr w:rsidR="0045599B" w:rsidRPr="00106F6E" w:rsidTr="00804BA3">
        <w:tc>
          <w:tcPr>
            <w:tcW w:w="0" w:type="auto"/>
          </w:tcPr>
          <w:p w:rsidR="0045599B" w:rsidRPr="00106F6E" w:rsidRDefault="00464D33" w:rsidP="004B3AC9">
            <w:pPr>
              <w:tabs>
                <w:tab w:val="left" w:pos="3686"/>
              </w:tabs>
              <w:rPr>
                <w:rFonts w:cs="Arial"/>
              </w:rPr>
            </w:pPr>
            <w:r>
              <w:rPr>
                <w:rFonts w:cs="Arial"/>
              </w:rPr>
              <w:t>4.3</w:t>
            </w:r>
          </w:p>
        </w:tc>
        <w:tc>
          <w:tcPr>
            <w:tcW w:w="0" w:type="auto"/>
            <w:gridSpan w:val="4"/>
          </w:tcPr>
          <w:p w:rsidR="0045599B" w:rsidRPr="00106F6E" w:rsidRDefault="0045599B" w:rsidP="004B3AC9">
            <w:pPr>
              <w:tabs>
                <w:tab w:val="left" w:pos="3686"/>
              </w:tabs>
              <w:jc w:val="both"/>
              <w:rPr>
                <w:rFonts w:cs="Arial"/>
              </w:rPr>
            </w:pPr>
            <w:r w:rsidRPr="00106F6E">
              <w:rPr>
                <w:rFonts w:cs="Arial"/>
              </w:rPr>
              <w:t>The Interested Parties who had submitted written representations during the consultation period and who had chosen to attend this Hearing, were:</w:t>
            </w:r>
          </w:p>
          <w:p w:rsidR="0045599B" w:rsidRPr="00106F6E" w:rsidRDefault="0045599B" w:rsidP="004B3AC9">
            <w:pPr>
              <w:tabs>
                <w:tab w:val="left" w:pos="3686"/>
              </w:tabs>
              <w:ind w:left="360"/>
              <w:rPr>
                <w:rFonts w:cs="Arial"/>
              </w:rPr>
            </w:pPr>
            <w:r w:rsidRPr="00106F6E">
              <w:rPr>
                <w:rFonts w:cs="Arial"/>
              </w:rPr>
              <w:t>- M</w:t>
            </w:r>
            <w:r w:rsidR="00095704">
              <w:rPr>
                <w:rFonts w:cs="Arial"/>
              </w:rPr>
              <w:t>rs</w:t>
            </w:r>
            <w:r w:rsidRPr="00106F6E">
              <w:rPr>
                <w:rFonts w:cs="Arial"/>
              </w:rPr>
              <w:t xml:space="preserve"> Yvonne Williams representing Well Pharmacy;</w:t>
            </w:r>
          </w:p>
          <w:p w:rsidR="0045599B" w:rsidRPr="00106F6E" w:rsidRDefault="0045599B" w:rsidP="004B3AC9">
            <w:pPr>
              <w:tabs>
                <w:tab w:val="left" w:pos="3686"/>
              </w:tabs>
              <w:ind w:left="360"/>
              <w:jc w:val="both"/>
              <w:rPr>
                <w:rFonts w:cs="Arial"/>
              </w:rPr>
            </w:pPr>
            <w:r w:rsidRPr="00106F6E">
              <w:rPr>
                <w:rFonts w:cs="Arial"/>
              </w:rPr>
              <w:t xml:space="preserve">- Mr Stuart McBean representing Boots UK Ltd (assisted by </w:t>
            </w:r>
            <w:r w:rsidR="00017C3D" w:rsidRPr="00804BA3">
              <w:rPr>
                <w:rFonts w:cs="Arial"/>
              </w:rPr>
              <w:t>Mrs</w:t>
            </w:r>
            <w:r w:rsidRPr="00804BA3">
              <w:rPr>
                <w:rFonts w:cs="Arial"/>
              </w:rPr>
              <w:t xml:space="preserve"> </w:t>
            </w:r>
            <w:r w:rsidR="00FB4D5C" w:rsidRPr="00804BA3">
              <w:rPr>
                <w:rFonts w:cs="Arial"/>
              </w:rPr>
              <w:t>Joanne</w:t>
            </w:r>
            <w:r w:rsidRPr="00804BA3">
              <w:rPr>
                <w:rFonts w:cs="Arial"/>
              </w:rPr>
              <w:t xml:space="preserve"> Watson</w:t>
            </w:r>
            <w:r w:rsidRPr="00106F6E">
              <w:rPr>
                <w:rFonts w:cs="Arial"/>
              </w:rPr>
              <w:t>); and</w:t>
            </w:r>
          </w:p>
          <w:p w:rsidR="0045599B" w:rsidRPr="00106F6E" w:rsidRDefault="0045599B" w:rsidP="004B3AC9">
            <w:pPr>
              <w:tabs>
                <w:tab w:val="left" w:pos="3686"/>
              </w:tabs>
              <w:ind w:left="360"/>
              <w:jc w:val="both"/>
              <w:rPr>
                <w:rFonts w:cs="Arial"/>
              </w:rPr>
            </w:pPr>
            <w:r w:rsidRPr="00106F6E">
              <w:rPr>
                <w:rFonts w:cs="Arial"/>
              </w:rPr>
              <w:t xml:space="preserve">- Mr Nik </w:t>
            </w:r>
            <w:r w:rsidR="0018290E" w:rsidRPr="00106F6E">
              <w:rPr>
                <w:rFonts w:cs="Arial"/>
              </w:rPr>
              <w:t>Goburd</w:t>
            </w:r>
            <w:r w:rsidR="00FB4D5C">
              <w:rPr>
                <w:rFonts w:cs="Arial"/>
              </w:rPr>
              <w:t>h</w:t>
            </w:r>
            <w:r w:rsidR="0018290E" w:rsidRPr="00106F6E">
              <w:rPr>
                <w:rFonts w:cs="Arial"/>
              </w:rPr>
              <w:t>un</w:t>
            </w:r>
            <w:r w:rsidRPr="00106F6E">
              <w:rPr>
                <w:rFonts w:cs="Arial"/>
              </w:rPr>
              <w:t xml:space="preserve"> representing Gordon’s Chemist.</w:t>
            </w:r>
          </w:p>
          <w:p w:rsidR="0045599B" w:rsidRPr="00106F6E" w:rsidDel="009707E4" w:rsidRDefault="0045599B" w:rsidP="004B3AC9">
            <w:pPr>
              <w:widowControl w:val="0"/>
              <w:tabs>
                <w:tab w:val="left" w:pos="3686"/>
              </w:tabs>
              <w:ind w:left="100"/>
              <w:jc w:val="both"/>
              <w:outlineLvl w:val="1"/>
              <w:rPr>
                <w:rFonts w:cs="Arial"/>
                <w:b/>
                <w:u w:val="single"/>
              </w:rPr>
            </w:pPr>
            <w:r w:rsidRPr="00106F6E">
              <w:rPr>
                <w:rFonts w:cs="Arial"/>
              </w:rPr>
              <w:t>Together these constituted the “Interested Parties</w:t>
            </w:r>
            <w:r w:rsidR="00095704">
              <w:rPr>
                <w:rFonts w:cs="Arial"/>
              </w:rPr>
              <w:t>”.</w:t>
            </w:r>
          </w:p>
        </w:tc>
      </w:tr>
      <w:tr w:rsidR="0045599B" w:rsidRPr="00106F6E" w:rsidTr="00804BA3">
        <w:tc>
          <w:tcPr>
            <w:tcW w:w="0" w:type="auto"/>
          </w:tcPr>
          <w:p w:rsidR="0045599B" w:rsidRPr="00106F6E" w:rsidRDefault="00464D33" w:rsidP="004B3AC9">
            <w:pPr>
              <w:tabs>
                <w:tab w:val="left" w:pos="3686"/>
              </w:tabs>
              <w:rPr>
                <w:rFonts w:cs="Arial"/>
              </w:rPr>
            </w:pPr>
            <w:r>
              <w:rPr>
                <w:rFonts w:cs="Arial"/>
              </w:rPr>
              <w:t>4.4</w:t>
            </w:r>
          </w:p>
        </w:tc>
        <w:tc>
          <w:tcPr>
            <w:tcW w:w="0" w:type="auto"/>
            <w:gridSpan w:val="4"/>
          </w:tcPr>
          <w:p w:rsidR="0045599B" w:rsidRPr="00106F6E" w:rsidRDefault="0045599B" w:rsidP="004B3AC9">
            <w:pPr>
              <w:tabs>
                <w:tab w:val="left" w:pos="3686"/>
              </w:tabs>
              <w:jc w:val="both"/>
              <w:rPr>
                <w:rFonts w:cs="Arial"/>
              </w:rPr>
            </w:pPr>
            <w:r w:rsidRPr="00106F6E">
              <w:rPr>
                <w:rFonts w:cs="Arial"/>
              </w:rPr>
              <w:t xml:space="preserve">The Applicants and Interested Parties were advised that </w:t>
            </w:r>
            <w:r w:rsidR="00464D33">
              <w:rPr>
                <w:rFonts w:cs="Arial"/>
              </w:rPr>
              <w:t>the meeting had convened at 0900</w:t>
            </w:r>
            <w:r w:rsidRPr="00106F6E">
              <w:rPr>
                <w:rFonts w:cs="Arial"/>
              </w:rPr>
              <w:t xml:space="preserve"> hours when all present were invited to state any interest in the application.  No interests were declared.</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4.</w:t>
            </w:r>
            <w:r w:rsidR="00464D33">
              <w:rPr>
                <w:rFonts w:cs="Arial"/>
              </w:rPr>
              <w:t>5</w:t>
            </w:r>
          </w:p>
        </w:tc>
        <w:tc>
          <w:tcPr>
            <w:tcW w:w="0" w:type="auto"/>
            <w:gridSpan w:val="4"/>
          </w:tcPr>
          <w:p w:rsidR="0045599B" w:rsidRPr="00106F6E" w:rsidRDefault="0045599B" w:rsidP="004B3AC9">
            <w:pPr>
              <w:tabs>
                <w:tab w:val="left" w:pos="3686"/>
              </w:tabs>
              <w:jc w:val="both"/>
              <w:rPr>
                <w:rFonts w:cs="Arial"/>
              </w:rPr>
            </w:pPr>
            <w:r w:rsidRPr="00106F6E">
              <w:rPr>
                <w:rFonts w:cs="Arial"/>
              </w:rPr>
              <w:t>The Chair advised all present that due to the current COVID restrictions no Group site visit had taken place.  Instead members of the PPC had undertaken individual site visits to the proposed premises and surrounding area.</w:t>
            </w:r>
            <w:r w:rsidR="004C4BAE">
              <w:rPr>
                <w:rFonts w:cs="Arial"/>
              </w:rPr>
              <w:t xml:space="preserve"> Mrs Montgomery hadn’t made a site visit as she was based in Aberdeen.</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4.</w:t>
            </w:r>
            <w:r w:rsidR="00464D33">
              <w:rPr>
                <w:rFonts w:cs="Arial"/>
              </w:rPr>
              <w:t>6</w:t>
            </w:r>
          </w:p>
        </w:tc>
        <w:tc>
          <w:tcPr>
            <w:tcW w:w="0" w:type="auto"/>
            <w:gridSpan w:val="4"/>
          </w:tcPr>
          <w:p w:rsidR="0045599B" w:rsidRPr="00106F6E" w:rsidRDefault="0045599B" w:rsidP="004B3AC9">
            <w:pPr>
              <w:tabs>
                <w:tab w:val="left" w:pos="3686"/>
              </w:tabs>
              <w:jc w:val="both"/>
              <w:rPr>
                <w:rFonts w:cs="Arial"/>
              </w:rPr>
            </w:pPr>
            <w:r w:rsidRPr="00106F6E">
              <w:rPr>
                <w:rFonts w:cs="Arial"/>
              </w:rPr>
              <w:t>The Chair advised all present of the necessary housekeeping and Microsoft Teams functions.</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4.</w:t>
            </w:r>
            <w:r w:rsidR="00464D33">
              <w:rPr>
                <w:rFonts w:cs="Arial"/>
              </w:rPr>
              <w:t>7</w:t>
            </w:r>
          </w:p>
        </w:tc>
        <w:tc>
          <w:tcPr>
            <w:tcW w:w="0" w:type="auto"/>
            <w:gridSpan w:val="4"/>
          </w:tcPr>
          <w:p w:rsidR="0045599B" w:rsidRPr="00106F6E" w:rsidRDefault="0045599B" w:rsidP="0049733A">
            <w:pPr>
              <w:jc w:val="both"/>
              <w:rPr>
                <w:rFonts w:cs="Arial"/>
              </w:rPr>
            </w:pPr>
            <w:r w:rsidRPr="00106F6E">
              <w:rPr>
                <w:rFonts w:cs="Arial"/>
              </w:rPr>
              <w:t xml:space="preserve">This oral hearing had been convened under Section 3, Paragraph 2 of the National Health Service (Pharmaceutical Services) (Scotland) Regulations 2009 as amended.  The </w:t>
            </w:r>
            <w:r w:rsidR="0049733A">
              <w:rPr>
                <w:rFonts w:cs="Arial"/>
              </w:rPr>
              <w:t>PPC</w:t>
            </w:r>
            <w:r w:rsidRPr="00106F6E">
              <w:rPr>
                <w:rFonts w:cs="Arial"/>
              </w:rPr>
              <w:t xml:space="preserve"> was to consider the Application submitted by Mitchell &amp; Pollok Ltd to provide general pharmaceutical services from premises situated at 19 Brown Street, Mill of Haldane, Alexandria G83 8HJ (“the Proposed Premises”).</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4.</w:t>
            </w:r>
            <w:r w:rsidR="00464D33">
              <w:rPr>
                <w:rFonts w:cs="Arial"/>
              </w:rPr>
              <w:t>8</w:t>
            </w:r>
          </w:p>
        </w:tc>
        <w:tc>
          <w:tcPr>
            <w:tcW w:w="0" w:type="auto"/>
            <w:gridSpan w:val="4"/>
          </w:tcPr>
          <w:p w:rsidR="0045599B" w:rsidRPr="00106F6E" w:rsidRDefault="0045599B" w:rsidP="0049733A">
            <w:pPr>
              <w:jc w:val="both"/>
              <w:rPr>
                <w:rFonts w:cs="Arial"/>
              </w:rPr>
            </w:pPr>
            <w:r w:rsidRPr="00106F6E">
              <w:rPr>
                <w:rFonts w:cs="Arial"/>
              </w:rPr>
              <w:t xml:space="preserve">The purpose of the meeting was for the </w:t>
            </w:r>
            <w:r w:rsidR="0049733A">
              <w:rPr>
                <w:rFonts w:cs="Arial"/>
              </w:rPr>
              <w:t>PPC</w:t>
            </w:r>
            <w:r w:rsidRPr="00106F6E">
              <w:rPr>
                <w:rFonts w:cs="Arial"/>
              </w:rPr>
              <w:t xml:space="preserve"> to determine whether the granting of the application was necessary or desirable to secure the adequate provision of pharmaceutical services in the neighbourhood in which the Applicants’ proposed premises were located.</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4.</w:t>
            </w:r>
            <w:r w:rsidR="003F7411">
              <w:rPr>
                <w:rFonts w:cs="Arial"/>
              </w:rPr>
              <w:t>9</w:t>
            </w:r>
            <w:r w:rsidR="005E73BC">
              <w:rPr>
                <w:rFonts w:cs="Arial"/>
              </w:rPr>
              <w:t>9</w:t>
            </w:r>
          </w:p>
        </w:tc>
        <w:tc>
          <w:tcPr>
            <w:tcW w:w="0" w:type="auto"/>
            <w:gridSpan w:val="4"/>
          </w:tcPr>
          <w:p w:rsidR="0045599B" w:rsidRPr="00106F6E" w:rsidRDefault="0045599B" w:rsidP="004B3AC9">
            <w:pPr>
              <w:jc w:val="both"/>
              <w:rPr>
                <w:rFonts w:cs="Arial"/>
              </w:rPr>
            </w:pPr>
            <w:r w:rsidRPr="00106F6E">
              <w:rPr>
                <w:rFonts w:cs="Arial"/>
              </w:rPr>
              <w:t xml:space="preserve">Confirmation was sought by the Chair that the Applicants and Interested Parties were not attending this hearing in the capacity of solicitor, counsel or paid advocate.  All parties confirmed </w:t>
            </w:r>
            <w:r w:rsidR="0049733A">
              <w:rPr>
                <w:rFonts w:cs="Arial"/>
              </w:rPr>
              <w:t xml:space="preserve">individually </w:t>
            </w:r>
            <w:r w:rsidRPr="00106F6E">
              <w:rPr>
                <w:rFonts w:cs="Arial"/>
              </w:rPr>
              <w:t xml:space="preserve">that this was the case. </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4.</w:t>
            </w:r>
            <w:r w:rsidR="003F7411">
              <w:rPr>
                <w:rFonts w:cs="Arial"/>
              </w:rPr>
              <w:t>10</w:t>
            </w:r>
          </w:p>
        </w:tc>
        <w:tc>
          <w:tcPr>
            <w:tcW w:w="0" w:type="auto"/>
            <w:gridSpan w:val="4"/>
          </w:tcPr>
          <w:p w:rsidR="0045599B" w:rsidRPr="00106F6E" w:rsidRDefault="0045599B" w:rsidP="004B3AC9">
            <w:pPr>
              <w:jc w:val="both"/>
              <w:rPr>
                <w:rFonts w:cs="Arial"/>
              </w:rPr>
            </w:pPr>
            <w:r w:rsidRPr="00106F6E">
              <w:rPr>
                <w:rFonts w:cs="Arial"/>
              </w:rPr>
              <w:t xml:space="preserve">The Chair advised all parties of the hearing procedure to be followed stating that only one person was allowed to speak on behalf of the Applicants and each Interested Party.   </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4.</w:t>
            </w:r>
            <w:r w:rsidR="003F7411">
              <w:rPr>
                <w:rFonts w:cs="Arial"/>
              </w:rPr>
              <w:t>11</w:t>
            </w:r>
          </w:p>
        </w:tc>
        <w:tc>
          <w:tcPr>
            <w:tcW w:w="0" w:type="auto"/>
            <w:gridSpan w:val="4"/>
          </w:tcPr>
          <w:p w:rsidR="0045599B" w:rsidRPr="00106F6E" w:rsidRDefault="0045599B" w:rsidP="004B3AC9">
            <w:pPr>
              <w:jc w:val="both"/>
              <w:rPr>
                <w:rFonts w:cs="Arial"/>
              </w:rPr>
            </w:pPr>
            <w:r w:rsidRPr="00106F6E">
              <w:rPr>
                <w:rFonts w:cs="Arial"/>
              </w:rPr>
              <w:t xml:space="preserve">Confirmation was sought that all parties fully understood the procedures to be operated during the hearing as explained, had no questions or queries about those procedures and were content to proceed.  All confirmed agreement.  </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4.1</w:t>
            </w:r>
            <w:r w:rsidR="003F7411">
              <w:rPr>
                <w:rFonts w:cs="Arial"/>
              </w:rPr>
              <w:t>2</w:t>
            </w:r>
          </w:p>
        </w:tc>
        <w:tc>
          <w:tcPr>
            <w:tcW w:w="0" w:type="auto"/>
            <w:gridSpan w:val="4"/>
          </w:tcPr>
          <w:p w:rsidR="0045599B" w:rsidRPr="00106F6E" w:rsidRDefault="0045599B" w:rsidP="004B3AC9">
            <w:pPr>
              <w:tabs>
                <w:tab w:val="left" w:pos="851"/>
              </w:tabs>
              <w:jc w:val="both"/>
              <w:rPr>
                <w:rFonts w:cs="Arial"/>
              </w:rPr>
            </w:pPr>
            <w:r w:rsidRPr="00106F6E">
              <w:rPr>
                <w:rFonts w:cs="Arial"/>
              </w:rPr>
              <w:t>Finally, the Chair confirmed that the Committee had read all the papers submitted so invited Mr Pollock to speak in support of the application, reminding him that the PPC was not in a position to consider any additional written evidence.</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p>
        </w:tc>
        <w:tc>
          <w:tcPr>
            <w:tcW w:w="0" w:type="auto"/>
            <w:gridSpan w:val="4"/>
          </w:tcPr>
          <w:p w:rsidR="0045599B" w:rsidRPr="00106F6E" w:rsidRDefault="0045599B" w:rsidP="004B3AC9">
            <w:pPr>
              <w:jc w:val="both"/>
              <w:rPr>
                <w:rFonts w:cs="Arial"/>
              </w:rPr>
            </w:pPr>
            <w:r w:rsidRPr="00106F6E">
              <w:rPr>
                <w:rFonts w:cs="Arial"/>
                <w:b/>
                <w:u w:val="single"/>
              </w:rPr>
              <w:t xml:space="preserve">THE APPLICANTS’ CASE – </w:t>
            </w:r>
            <w:r w:rsidR="00377780">
              <w:rPr>
                <w:rFonts w:cs="Arial"/>
                <w:b/>
                <w:u w:val="single"/>
              </w:rPr>
              <w:t>(</w:t>
            </w:r>
            <w:r w:rsidRPr="00106F6E">
              <w:rPr>
                <w:rFonts w:cs="Arial"/>
                <w:b/>
                <w:u w:val="single"/>
              </w:rPr>
              <w:t xml:space="preserve">below </w:t>
            </w:r>
            <w:r w:rsidR="00017C3D">
              <w:rPr>
                <w:rFonts w:cs="Arial"/>
                <w:b/>
                <w:u w:val="single"/>
              </w:rPr>
              <w:t>was</w:t>
            </w:r>
            <w:r w:rsidRPr="00106F6E">
              <w:rPr>
                <w:rFonts w:cs="Arial"/>
                <w:b/>
                <w:u w:val="single"/>
              </w:rPr>
              <w:t xml:space="preserve"> reproduced from Mr Pollock’s pre-prepared statement</w:t>
            </w:r>
            <w:r w:rsidR="00377780">
              <w:rPr>
                <w:rFonts w:cs="Arial"/>
                <w:b/>
                <w:u w:val="single"/>
              </w:rPr>
              <w:t>)</w:t>
            </w:r>
          </w:p>
        </w:tc>
      </w:tr>
      <w:tr w:rsidR="0045599B" w:rsidRPr="00106F6E" w:rsidTr="00804BA3">
        <w:trPr>
          <w:trHeight w:val="654"/>
        </w:trPr>
        <w:tc>
          <w:tcPr>
            <w:tcW w:w="0" w:type="auto"/>
          </w:tcPr>
          <w:p w:rsidR="0045599B" w:rsidRPr="00106F6E" w:rsidRDefault="0045599B" w:rsidP="004B3AC9">
            <w:pPr>
              <w:tabs>
                <w:tab w:val="left" w:pos="3686"/>
              </w:tabs>
              <w:rPr>
                <w:rFonts w:cs="Arial"/>
              </w:rPr>
            </w:pPr>
            <w:r w:rsidRPr="00106F6E">
              <w:rPr>
                <w:rFonts w:cs="Arial"/>
              </w:rPr>
              <w:t>5.1</w:t>
            </w:r>
          </w:p>
        </w:tc>
        <w:tc>
          <w:tcPr>
            <w:tcW w:w="0" w:type="auto"/>
            <w:gridSpan w:val="4"/>
          </w:tcPr>
          <w:p w:rsidR="0045599B" w:rsidRPr="00106F6E" w:rsidRDefault="0045599B" w:rsidP="004B3AC9">
            <w:pPr>
              <w:rPr>
                <w:rFonts w:cs="Arial"/>
                <w:lang w:val="en-US"/>
              </w:rPr>
            </w:pPr>
            <w:r w:rsidRPr="00106F6E">
              <w:rPr>
                <w:rFonts w:cs="Arial"/>
              </w:rPr>
              <w:t>Mr Pollock greeted the Committee and thanked them for allowing him to present his case to the PPC today.</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5.2</w:t>
            </w:r>
          </w:p>
        </w:tc>
        <w:tc>
          <w:tcPr>
            <w:tcW w:w="0" w:type="auto"/>
            <w:gridSpan w:val="4"/>
          </w:tcPr>
          <w:p w:rsidR="0045599B" w:rsidRPr="00106F6E" w:rsidRDefault="0045599B" w:rsidP="00377780">
            <w:pPr>
              <w:rPr>
                <w:rFonts w:cs="Arial"/>
                <w:lang w:val="en-US"/>
              </w:rPr>
            </w:pPr>
            <w:r w:rsidRPr="00106F6E">
              <w:rPr>
                <w:rFonts w:cs="Arial"/>
              </w:rPr>
              <w:t>Mr Pollock advised and he had been a pharmacist for 20 years mainly in community pharmacy</w:t>
            </w:r>
            <w:r w:rsidR="00377780">
              <w:rPr>
                <w:rFonts w:cs="Arial"/>
              </w:rPr>
              <w:t>.  He was also qualified as an Independent Prescriber (IP).</w:t>
            </w:r>
            <w:r w:rsidRPr="00106F6E">
              <w:rPr>
                <w:rFonts w:cs="Arial"/>
              </w:rPr>
              <w:t xml:space="preserve">  Since he qualified as a</w:t>
            </w:r>
            <w:r w:rsidR="00377780">
              <w:rPr>
                <w:rFonts w:cs="Arial"/>
              </w:rPr>
              <w:t>n IP</w:t>
            </w:r>
            <w:r w:rsidRPr="00106F6E">
              <w:rPr>
                <w:rFonts w:cs="Arial"/>
              </w:rPr>
              <w:t xml:space="preserve"> 10 years ago, he had been keen to use this extra qualification and had worked in a variety of fields such as care homes, </w:t>
            </w:r>
            <w:r w:rsidR="00BC705A" w:rsidRPr="00106F6E">
              <w:rPr>
                <w:rFonts w:cs="Arial"/>
              </w:rPr>
              <w:t>general</w:t>
            </w:r>
            <w:r w:rsidRPr="00106F6E">
              <w:rPr>
                <w:rFonts w:cs="Arial"/>
              </w:rPr>
              <w:t xml:space="preserve"> practice and addiction services.  Currently he worked four days per week as a</w:t>
            </w:r>
            <w:r w:rsidR="00377780">
              <w:rPr>
                <w:rFonts w:cs="Arial"/>
              </w:rPr>
              <w:t>n IP</w:t>
            </w:r>
            <w:r w:rsidRPr="00106F6E">
              <w:rPr>
                <w:rFonts w:cs="Arial"/>
              </w:rPr>
              <w:t xml:space="preserve"> in Glasgow Alcohol and Drug Recovery Services which includes the homeless addiction services. He spent one day per week in his pharmacy in Cambusbarron, Stirling.  He had previously sat on the Area Pharmacy Committee in both Glasgow and Forth Valley.  </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5.3</w:t>
            </w:r>
          </w:p>
        </w:tc>
        <w:tc>
          <w:tcPr>
            <w:tcW w:w="0" w:type="auto"/>
            <w:gridSpan w:val="4"/>
          </w:tcPr>
          <w:p w:rsidR="0045599B" w:rsidRPr="00106F6E" w:rsidRDefault="0045599B" w:rsidP="00377780">
            <w:pPr>
              <w:rPr>
                <w:rFonts w:cs="Arial"/>
              </w:rPr>
            </w:pPr>
            <w:r w:rsidRPr="00106F6E">
              <w:rPr>
                <w:rFonts w:cs="Arial"/>
              </w:rPr>
              <w:t xml:space="preserve">Douglas was his business partner and was also a pharmacist who had around 20 years experience, again, always having worked in community pharmacy.  He spends 4-5 days per week in </w:t>
            </w:r>
            <w:r w:rsidR="00377780">
              <w:rPr>
                <w:rFonts w:cs="Arial"/>
              </w:rPr>
              <w:t xml:space="preserve">the </w:t>
            </w:r>
            <w:r w:rsidRPr="00106F6E">
              <w:rPr>
                <w:rFonts w:cs="Arial"/>
              </w:rPr>
              <w:t xml:space="preserve">Cambusbarron pharmacy as the main pharmacist.  Douglas was also training </w:t>
            </w:r>
            <w:r w:rsidR="00BC705A" w:rsidRPr="00106F6E">
              <w:rPr>
                <w:rFonts w:cs="Arial"/>
              </w:rPr>
              <w:t xml:space="preserve">to be an </w:t>
            </w:r>
            <w:r w:rsidR="00377780">
              <w:rPr>
                <w:rFonts w:cs="Arial"/>
              </w:rPr>
              <w:t>IP and</w:t>
            </w:r>
            <w:r w:rsidR="00BC705A" w:rsidRPr="00106F6E">
              <w:rPr>
                <w:rFonts w:cs="Arial"/>
              </w:rPr>
              <w:t xml:space="preserve"> due to qualify this year.</w:t>
            </w:r>
            <w:r w:rsidRPr="00106F6E">
              <w:rPr>
                <w:rFonts w:cs="Arial"/>
              </w:rPr>
              <w:t xml:space="preserve">  He presently sits on the Area Pharmacy Committee in Forth Valley.  Douglas </w:t>
            </w:r>
            <w:r w:rsidR="00017C3D">
              <w:rPr>
                <w:rFonts w:cs="Arial"/>
              </w:rPr>
              <w:t>was</w:t>
            </w:r>
            <w:r w:rsidRPr="00106F6E">
              <w:rPr>
                <w:rFonts w:cs="Arial"/>
              </w:rPr>
              <w:t xml:space="preserve"> qualified to operate a travel clinic and sexual health screening clinic which was thrivin</w:t>
            </w:r>
            <w:r w:rsidR="00BC705A" w:rsidRPr="00106F6E">
              <w:rPr>
                <w:rFonts w:cs="Arial"/>
              </w:rPr>
              <w:t>g up until the onset of Covid</w:t>
            </w:r>
            <w:r w:rsidRPr="00106F6E">
              <w:rPr>
                <w:rFonts w:cs="Arial"/>
              </w:rPr>
              <w:t xml:space="preserve">.  </w:t>
            </w:r>
          </w:p>
        </w:tc>
      </w:tr>
      <w:tr w:rsidR="0045599B" w:rsidRPr="00106F6E" w:rsidTr="00804BA3">
        <w:trPr>
          <w:trHeight w:val="1201"/>
        </w:trPr>
        <w:tc>
          <w:tcPr>
            <w:tcW w:w="0" w:type="auto"/>
          </w:tcPr>
          <w:p w:rsidR="0045599B" w:rsidRPr="00106F6E" w:rsidRDefault="0045599B" w:rsidP="004B3AC9">
            <w:pPr>
              <w:tabs>
                <w:tab w:val="left" w:pos="3686"/>
              </w:tabs>
              <w:rPr>
                <w:rFonts w:cs="Arial"/>
              </w:rPr>
            </w:pPr>
            <w:r w:rsidRPr="00106F6E">
              <w:rPr>
                <w:rFonts w:cs="Arial"/>
              </w:rPr>
              <w:t>5.4</w:t>
            </w:r>
          </w:p>
        </w:tc>
        <w:tc>
          <w:tcPr>
            <w:tcW w:w="0" w:type="auto"/>
            <w:gridSpan w:val="4"/>
          </w:tcPr>
          <w:p w:rsidR="0045599B" w:rsidRPr="00106F6E" w:rsidRDefault="0045599B" w:rsidP="004B3AC9">
            <w:pPr>
              <w:rPr>
                <w:rFonts w:cs="Arial"/>
              </w:rPr>
            </w:pPr>
            <w:r w:rsidRPr="00106F6E">
              <w:rPr>
                <w:rFonts w:cs="Arial"/>
              </w:rPr>
              <w:t>Mr Pollock advised that he couldn’t really proceed today without acknowledging the full impact of Covid-19 over the last 18 months.  Apart from</w:t>
            </w:r>
            <w:r w:rsidR="00377780">
              <w:rPr>
                <w:rFonts w:cs="Arial"/>
              </w:rPr>
              <w:t xml:space="preserve"> the tragic loss of life, it had</w:t>
            </w:r>
            <w:r w:rsidRPr="00106F6E">
              <w:rPr>
                <w:rFonts w:cs="Arial"/>
              </w:rPr>
              <w:t xml:space="preserve"> affected physical health, mental health, </w:t>
            </w:r>
            <w:proofErr w:type="gramStart"/>
            <w:r w:rsidRPr="00106F6E">
              <w:rPr>
                <w:rFonts w:cs="Arial"/>
              </w:rPr>
              <w:t>ways</w:t>
            </w:r>
            <w:proofErr w:type="gramEnd"/>
            <w:r w:rsidRPr="00106F6E">
              <w:rPr>
                <w:rFonts w:cs="Arial"/>
              </w:rPr>
              <w:t xml:space="preserve"> of working, education, social experiences, </w:t>
            </w:r>
            <w:r w:rsidR="00017C3D">
              <w:rPr>
                <w:rFonts w:cs="Arial"/>
              </w:rPr>
              <w:t xml:space="preserve">and </w:t>
            </w:r>
            <w:r w:rsidRPr="00106F6E">
              <w:rPr>
                <w:rFonts w:cs="Arial"/>
              </w:rPr>
              <w:t xml:space="preserve">the way we shop.  In fact there </w:t>
            </w:r>
            <w:r w:rsidR="00017C3D">
              <w:rPr>
                <w:rFonts w:cs="Arial"/>
              </w:rPr>
              <w:t>was</w:t>
            </w:r>
            <w:r w:rsidRPr="00106F6E">
              <w:rPr>
                <w:rFonts w:cs="Arial"/>
              </w:rPr>
              <w:t xml:space="preserve"> very little that we do now that </w:t>
            </w:r>
            <w:r w:rsidR="00017C3D">
              <w:rPr>
                <w:rFonts w:cs="Arial"/>
              </w:rPr>
              <w:t>had</w:t>
            </w:r>
            <w:r w:rsidRPr="00106F6E">
              <w:rPr>
                <w:rFonts w:cs="Arial"/>
              </w:rPr>
              <w:t xml:space="preserve"> not in some way been touched by this virus.  Sadly, he had read in the Lennox Herald earlier this month that the West Dunbartonshire death figures in 2020 were the second highest in Scotland, only surpassed by Glasgow </w:t>
            </w:r>
            <w:r w:rsidRPr="00017C3D">
              <w:rPr>
                <w:rFonts w:cs="Arial"/>
                <w:b/>
              </w:rPr>
              <w:t>(Appendix A).</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5.5</w:t>
            </w:r>
          </w:p>
        </w:tc>
        <w:tc>
          <w:tcPr>
            <w:tcW w:w="0" w:type="auto"/>
            <w:gridSpan w:val="4"/>
          </w:tcPr>
          <w:p w:rsidR="0045599B" w:rsidRPr="00106F6E" w:rsidRDefault="0045599B" w:rsidP="004B3AC9">
            <w:pPr>
              <w:tabs>
                <w:tab w:val="left" w:pos="0"/>
              </w:tabs>
              <w:jc w:val="both"/>
              <w:rPr>
                <w:rFonts w:cs="Arial"/>
              </w:rPr>
            </w:pPr>
            <w:r w:rsidRPr="00106F6E">
              <w:rPr>
                <w:rFonts w:cs="Arial"/>
              </w:rPr>
              <w:t xml:space="preserve">He advised that </w:t>
            </w:r>
            <w:r w:rsidR="00017C3D">
              <w:rPr>
                <w:rFonts w:cs="Arial"/>
              </w:rPr>
              <w:t>p</w:t>
            </w:r>
            <w:r w:rsidRPr="00106F6E">
              <w:rPr>
                <w:rFonts w:cs="Arial"/>
              </w:rPr>
              <w:t xml:space="preserve">harmacy services in March 2020 were affected with record numbers of prescriptions being presented to pharmacies.  Queues were commonplace at pharmacies, opening times were cut back, </w:t>
            </w:r>
            <w:r w:rsidR="00017C3D">
              <w:rPr>
                <w:rFonts w:cs="Arial"/>
              </w:rPr>
              <w:t xml:space="preserve">and </w:t>
            </w:r>
            <w:r w:rsidRPr="00106F6E">
              <w:rPr>
                <w:rFonts w:cs="Arial"/>
              </w:rPr>
              <w:t>there was no supervision of opiate replacement therapy at a large number of pharmacies.  People opted for delivery of medication due to isolati</w:t>
            </w:r>
            <w:r w:rsidR="00BC705A" w:rsidRPr="00106F6E">
              <w:rPr>
                <w:rFonts w:cs="Arial"/>
              </w:rPr>
              <w:t>on</w:t>
            </w:r>
            <w:r w:rsidRPr="00106F6E">
              <w:rPr>
                <w:rFonts w:cs="Arial"/>
              </w:rPr>
              <w:t xml:space="preserve"> which put a burden on this end of the business.  Panic buying and shortages started to appear.  He even recalled simple paracetamol was difficult to source at one stage</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5.6</w:t>
            </w:r>
          </w:p>
        </w:tc>
        <w:tc>
          <w:tcPr>
            <w:tcW w:w="0" w:type="auto"/>
            <w:gridSpan w:val="4"/>
          </w:tcPr>
          <w:p w:rsidR="0045599B" w:rsidRPr="00106F6E" w:rsidRDefault="0045599B" w:rsidP="00017C3D">
            <w:pPr>
              <w:rPr>
                <w:rFonts w:cs="Arial"/>
                <w:color w:val="000000"/>
                <w:lang w:eastAsia="en-GB"/>
              </w:rPr>
            </w:pPr>
            <w:r w:rsidRPr="00106F6E">
              <w:rPr>
                <w:rFonts w:cs="Arial"/>
              </w:rPr>
              <w:t xml:space="preserve">He sought the PPC’s understanding that he had to acknowledge the impact Covid </w:t>
            </w:r>
            <w:r w:rsidR="00017C3D">
              <w:rPr>
                <w:rFonts w:cs="Arial"/>
              </w:rPr>
              <w:t>had</w:t>
            </w:r>
            <w:r w:rsidRPr="00106F6E">
              <w:rPr>
                <w:rFonts w:cs="Arial"/>
              </w:rPr>
              <w:t xml:space="preserve"> had on his application here today. </w:t>
            </w:r>
            <w:r w:rsidR="00BC705A" w:rsidRPr="00106F6E">
              <w:rPr>
                <w:rFonts w:cs="Arial"/>
              </w:rPr>
              <w:t xml:space="preserve"> Firstly, MS Teams </w:t>
            </w:r>
            <w:r w:rsidR="00017C3D">
              <w:rPr>
                <w:rFonts w:cs="Arial"/>
              </w:rPr>
              <w:t>was</w:t>
            </w:r>
            <w:r w:rsidR="00BC705A" w:rsidRPr="00106F6E">
              <w:rPr>
                <w:rFonts w:cs="Arial"/>
              </w:rPr>
              <w:t xml:space="preserve"> not ideal and everyone would agree that the hearing would be better </w:t>
            </w:r>
            <w:r w:rsidR="00017C3D">
              <w:rPr>
                <w:rFonts w:cs="Arial"/>
              </w:rPr>
              <w:t xml:space="preserve">undertaken </w:t>
            </w:r>
            <w:r w:rsidR="00BC705A" w:rsidRPr="00106F6E">
              <w:rPr>
                <w:rFonts w:cs="Arial"/>
              </w:rPr>
              <w:t>face to face.</w:t>
            </w:r>
            <w:r w:rsidRPr="00106F6E">
              <w:rPr>
                <w:rFonts w:cs="Arial"/>
              </w:rPr>
              <w:t xml:space="preserve">   Secondly the supporting documents and data for the application </w:t>
            </w:r>
            <w:r w:rsidR="00017C3D">
              <w:rPr>
                <w:rFonts w:cs="Arial"/>
              </w:rPr>
              <w:t>were</w:t>
            </w:r>
            <w:r w:rsidRPr="00106F6E">
              <w:rPr>
                <w:rFonts w:cs="Arial"/>
              </w:rPr>
              <w:t xml:space="preserve"> based on late 2019 or early 202</w:t>
            </w:r>
            <w:r w:rsidR="00017C3D">
              <w:rPr>
                <w:rFonts w:cs="Arial"/>
              </w:rPr>
              <w:t>0 data.  What he had provided was</w:t>
            </w:r>
            <w:r w:rsidRPr="00106F6E">
              <w:rPr>
                <w:rFonts w:cs="Arial"/>
              </w:rPr>
              <w:t xml:space="preserve"> the information available to him at the time.  His application had to be su</w:t>
            </w:r>
            <w:r w:rsidR="00017C3D">
              <w:rPr>
                <w:rFonts w:cs="Arial"/>
              </w:rPr>
              <w:t>bmitted in April 2020 so this was</w:t>
            </w:r>
            <w:r w:rsidRPr="00106F6E">
              <w:rPr>
                <w:rFonts w:cs="Arial"/>
              </w:rPr>
              <w:t xml:space="preserve"> the information he had to go on.</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5.7</w:t>
            </w:r>
          </w:p>
        </w:tc>
        <w:tc>
          <w:tcPr>
            <w:tcW w:w="0" w:type="auto"/>
            <w:gridSpan w:val="4"/>
          </w:tcPr>
          <w:p w:rsidR="0045599B" w:rsidRPr="00106F6E" w:rsidRDefault="0045599B" w:rsidP="0049733A">
            <w:pPr>
              <w:rPr>
                <w:rFonts w:cs="Arial"/>
                <w:w w:val="110"/>
              </w:rPr>
            </w:pPr>
            <w:r w:rsidRPr="00106F6E">
              <w:rPr>
                <w:rFonts w:cs="Arial"/>
              </w:rPr>
              <w:t xml:space="preserve">There was </w:t>
            </w:r>
            <w:r w:rsidR="00BC705A" w:rsidRPr="00106F6E">
              <w:rPr>
                <w:rFonts w:cs="Arial"/>
              </w:rPr>
              <w:t xml:space="preserve">very </w:t>
            </w:r>
            <w:r w:rsidRPr="00106F6E">
              <w:rPr>
                <w:rFonts w:cs="Arial"/>
              </w:rPr>
              <w:t xml:space="preserve">little that he could do about this and he pleaded with the </w:t>
            </w:r>
            <w:r w:rsidR="0049733A">
              <w:rPr>
                <w:rFonts w:cs="Arial"/>
              </w:rPr>
              <w:t>PPC</w:t>
            </w:r>
            <w:r w:rsidRPr="00106F6E">
              <w:rPr>
                <w:rFonts w:cs="Arial"/>
              </w:rPr>
              <w:t xml:space="preserve"> when they were making their decision today to take this into account.  </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5.8</w:t>
            </w:r>
          </w:p>
        </w:tc>
        <w:tc>
          <w:tcPr>
            <w:tcW w:w="0" w:type="auto"/>
            <w:gridSpan w:val="4"/>
          </w:tcPr>
          <w:p w:rsidR="0045599B" w:rsidRPr="00106F6E" w:rsidRDefault="0045599B" w:rsidP="004B3AC9">
            <w:pPr>
              <w:rPr>
                <w:rFonts w:cs="Arial"/>
                <w:color w:val="000000"/>
                <w:lang w:eastAsia="en-GB"/>
              </w:rPr>
            </w:pPr>
            <w:r w:rsidRPr="00106F6E">
              <w:rPr>
                <w:rFonts w:cs="Arial"/>
              </w:rPr>
              <w:t xml:space="preserve">Thirdly, he had been paying rent on 19 Brown Street since the start of his application in April 2019, throughout all </w:t>
            </w:r>
            <w:r w:rsidR="00017C3D">
              <w:rPr>
                <w:rFonts w:cs="Arial"/>
              </w:rPr>
              <w:t>of Covid and would</w:t>
            </w:r>
            <w:r w:rsidRPr="00106F6E">
              <w:rPr>
                <w:rFonts w:cs="Arial"/>
              </w:rPr>
              <w:t xml:space="preserve"> likely still have to pay until the o</w:t>
            </w:r>
            <w:r w:rsidR="00017C3D">
              <w:rPr>
                <w:rFonts w:cs="Arial"/>
              </w:rPr>
              <w:t>utcome from the hearing today was</w:t>
            </w:r>
            <w:r w:rsidRPr="00106F6E">
              <w:rPr>
                <w:rFonts w:cs="Arial"/>
              </w:rPr>
              <w:t xml:space="preserve"> completely resolved.  He had now spent a substantial 5 figure sum on this.  </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5.9</w:t>
            </w:r>
          </w:p>
        </w:tc>
        <w:tc>
          <w:tcPr>
            <w:tcW w:w="0" w:type="auto"/>
            <w:gridSpan w:val="4"/>
          </w:tcPr>
          <w:p w:rsidR="0045599B" w:rsidRPr="00106F6E" w:rsidRDefault="0045599B" w:rsidP="004B3AC9">
            <w:pPr>
              <w:rPr>
                <w:rFonts w:cs="Arial"/>
                <w:w w:val="110"/>
              </w:rPr>
            </w:pPr>
            <w:r w:rsidRPr="00106F6E">
              <w:rPr>
                <w:rFonts w:cs="Arial"/>
              </w:rPr>
              <w:t xml:space="preserve">He simply asked everyone that the hearing be carried </w:t>
            </w:r>
            <w:r w:rsidR="00017C3D">
              <w:rPr>
                <w:rFonts w:cs="Arial"/>
              </w:rPr>
              <w:t xml:space="preserve">out </w:t>
            </w:r>
            <w:r w:rsidRPr="00106F6E">
              <w:rPr>
                <w:rFonts w:cs="Arial"/>
              </w:rPr>
              <w:t>with an understanding of the unusual situation.  He would not want to</w:t>
            </w:r>
            <w:r w:rsidR="00017C3D">
              <w:rPr>
                <w:rFonts w:cs="Arial"/>
              </w:rPr>
              <w:t xml:space="preserve"> be penalised over data which was dated</w:t>
            </w:r>
            <w:r w:rsidRPr="00106F6E">
              <w:rPr>
                <w:rFonts w:cs="Arial"/>
              </w:rPr>
              <w:t xml:space="preserve"> 2019 rather than 2020 for example.</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5.10</w:t>
            </w:r>
          </w:p>
        </w:tc>
        <w:tc>
          <w:tcPr>
            <w:tcW w:w="0" w:type="auto"/>
            <w:gridSpan w:val="4"/>
          </w:tcPr>
          <w:p w:rsidR="0045599B" w:rsidRPr="00106F6E" w:rsidRDefault="0045599B" w:rsidP="004B3AC9">
            <w:pPr>
              <w:rPr>
                <w:rFonts w:cs="Arial"/>
                <w:u w:val="single"/>
              </w:rPr>
            </w:pPr>
            <w:r w:rsidRPr="00106F6E">
              <w:rPr>
                <w:rFonts w:cs="Arial"/>
                <w:u w:val="single"/>
              </w:rPr>
              <w:t>Neighbourhood/Boundaries</w:t>
            </w:r>
          </w:p>
          <w:p w:rsidR="0045599B" w:rsidRPr="00106F6E" w:rsidRDefault="0045599B" w:rsidP="004B3AC9">
            <w:pPr>
              <w:rPr>
                <w:rFonts w:cs="Arial"/>
                <w:i/>
                <w:w w:val="110"/>
              </w:rPr>
            </w:pPr>
            <w:r w:rsidRPr="00106F6E">
              <w:rPr>
                <w:rFonts w:cs="Arial"/>
              </w:rPr>
              <w:t>Mr Pollock ad</w:t>
            </w:r>
            <w:r w:rsidR="00017C3D">
              <w:rPr>
                <w:rFonts w:cs="Arial"/>
              </w:rPr>
              <w:t>vised that his neighbourhood could</w:t>
            </w:r>
            <w:r w:rsidRPr="00106F6E">
              <w:rPr>
                <w:rFonts w:cs="Arial"/>
              </w:rPr>
              <w:t xml:space="preserve"> be described as the area locally known as ‘Haldane’.  His first Appendix with the signs from the main road, describes naturally that this </w:t>
            </w:r>
            <w:r w:rsidR="00017C3D">
              <w:rPr>
                <w:rFonts w:cs="Arial"/>
              </w:rPr>
              <w:t>was</w:t>
            </w:r>
            <w:r w:rsidRPr="00106F6E">
              <w:rPr>
                <w:rFonts w:cs="Arial"/>
              </w:rPr>
              <w:t xml:space="preserve"> a distinct area. </w:t>
            </w:r>
            <w:r w:rsidRPr="00017C3D">
              <w:rPr>
                <w:rFonts w:cs="Arial"/>
                <w:b/>
              </w:rPr>
              <w:t>(Appendix 1).</w:t>
            </w:r>
            <w:r w:rsidRPr="00106F6E">
              <w:rPr>
                <w:rFonts w:cs="Arial"/>
              </w:rPr>
              <w:t xml:space="preserve">  </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5.11</w:t>
            </w:r>
          </w:p>
        </w:tc>
        <w:tc>
          <w:tcPr>
            <w:tcW w:w="0" w:type="auto"/>
            <w:gridSpan w:val="4"/>
          </w:tcPr>
          <w:p w:rsidR="0045599B" w:rsidRPr="00106F6E" w:rsidRDefault="0045599B" w:rsidP="004B3AC9">
            <w:pPr>
              <w:rPr>
                <w:rFonts w:cs="Arial"/>
                <w:u w:val="single"/>
              </w:rPr>
            </w:pPr>
            <w:r w:rsidRPr="00106F6E">
              <w:rPr>
                <w:rFonts w:cs="Arial"/>
              </w:rPr>
              <w:t>If Cube Housing, Dunbritton Housing, The Scottish Executive, The lottery sponsored ‘New Opportunities fund’, The Co-op, The Cruden Group, West Dunbartonshire Council and a whole</w:t>
            </w:r>
            <w:r w:rsidR="00017C3D">
              <w:rPr>
                <w:rFonts w:cs="Arial"/>
              </w:rPr>
              <w:t xml:space="preserve"> host of other organisations were</w:t>
            </w:r>
            <w:r w:rsidRPr="00106F6E">
              <w:rPr>
                <w:rFonts w:cs="Arial"/>
              </w:rPr>
              <w:t xml:space="preserve"> willing to put their name on a number of boards recognising that Haldane </w:t>
            </w:r>
            <w:r w:rsidR="00017C3D">
              <w:rPr>
                <w:rFonts w:cs="Arial"/>
              </w:rPr>
              <w:t>was</w:t>
            </w:r>
            <w:r w:rsidRPr="00106F6E">
              <w:rPr>
                <w:rFonts w:cs="Arial"/>
              </w:rPr>
              <w:t xml:space="preserve"> a community in its own right, then he could not see why any argument posed by the interested parties should change</w:t>
            </w:r>
            <w:r w:rsidR="00017C3D">
              <w:rPr>
                <w:rFonts w:cs="Arial"/>
              </w:rPr>
              <w:t xml:space="preserve"> this</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5.12</w:t>
            </w:r>
          </w:p>
        </w:tc>
        <w:tc>
          <w:tcPr>
            <w:tcW w:w="0" w:type="auto"/>
            <w:gridSpan w:val="4"/>
          </w:tcPr>
          <w:p w:rsidR="0045599B" w:rsidRPr="00106F6E" w:rsidRDefault="0045599B" w:rsidP="004B3AC9">
            <w:pPr>
              <w:rPr>
                <w:rFonts w:cs="Arial"/>
              </w:rPr>
            </w:pPr>
            <w:r w:rsidRPr="00106F6E">
              <w:rPr>
                <w:rFonts w:cs="Arial"/>
              </w:rPr>
              <w:t xml:space="preserve">Haldane </w:t>
            </w:r>
            <w:r w:rsidR="00017C3D">
              <w:rPr>
                <w:rFonts w:cs="Arial"/>
              </w:rPr>
              <w:t>was</w:t>
            </w:r>
            <w:r w:rsidRPr="00106F6E">
              <w:rPr>
                <w:rFonts w:cs="Arial"/>
              </w:rPr>
              <w:t xml:space="preserve"> an area set ap</w:t>
            </w:r>
            <w:r w:rsidR="00017C3D">
              <w:rPr>
                <w:rFonts w:cs="Arial"/>
              </w:rPr>
              <w:t>art from that of Balloch and could</w:t>
            </w:r>
            <w:r w:rsidRPr="00106F6E">
              <w:rPr>
                <w:rFonts w:cs="Arial"/>
              </w:rPr>
              <w:t xml:space="preserve"> be identified as:</w:t>
            </w:r>
          </w:p>
          <w:p w:rsidR="0045599B" w:rsidRPr="00106F6E" w:rsidRDefault="0045599B" w:rsidP="004B3AC9">
            <w:pPr>
              <w:rPr>
                <w:rFonts w:cs="Arial"/>
              </w:rPr>
            </w:pPr>
          </w:p>
          <w:p w:rsidR="0045599B" w:rsidRPr="00106F6E" w:rsidRDefault="0045599B" w:rsidP="004B3AC9">
            <w:pPr>
              <w:rPr>
                <w:rFonts w:cs="Arial"/>
              </w:rPr>
            </w:pPr>
            <w:r w:rsidRPr="00106F6E">
              <w:rPr>
                <w:rFonts w:cs="Arial"/>
              </w:rPr>
              <w:t>North West boundary: from the A811 trunk road at Haldane terrace continuing SW to the roundabout;</w:t>
            </w:r>
          </w:p>
          <w:p w:rsidR="0045599B" w:rsidRPr="00106F6E" w:rsidRDefault="0045599B" w:rsidP="004B3AC9">
            <w:pPr>
              <w:rPr>
                <w:rFonts w:cs="Arial"/>
              </w:rPr>
            </w:pPr>
            <w:r w:rsidRPr="00106F6E">
              <w:rPr>
                <w:rFonts w:cs="Arial"/>
              </w:rPr>
              <w:t>West boundary: the A813 south until Levenbank Road;</w:t>
            </w:r>
          </w:p>
          <w:p w:rsidR="0045599B" w:rsidRPr="00106F6E" w:rsidRDefault="0045599B" w:rsidP="004B3AC9">
            <w:pPr>
              <w:rPr>
                <w:rFonts w:cs="Arial"/>
              </w:rPr>
            </w:pPr>
            <w:r w:rsidRPr="00106F6E">
              <w:rPr>
                <w:rFonts w:cs="Arial"/>
              </w:rPr>
              <w:t>South boundary: Levenbank Road;</w:t>
            </w:r>
          </w:p>
          <w:p w:rsidR="0045599B" w:rsidRPr="00106F6E" w:rsidRDefault="0045599B" w:rsidP="004B3AC9">
            <w:pPr>
              <w:rPr>
                <w:rFonts w:cs="Arial"/>
              </w:rPr>
            </w:pPr>
            <w:r w:rsidRPr="00106F6E">
              <w:rPr>
                <w:rFonts w:cs="Arial"/>
              </w:rPr>
              <w:t xml:space="preserve">East boundary: greenbelt.  It starts at Arthurston Rd, moving through Carmona Drive and Dumbain </w:t>
            </w:r>
            <w:r w:rsidR="00017C3D" w:rsidRPr="00106F6E">
              <w:rPr>
                <w:rFonts w:cs="Arial"/>
              </w:rPr>
              <w:t>Crescent</w:t>
            </w:r>
            <w:r w:rsidRPr="00106F6E">
              <w:rPr>
                <w:rFonts w:cs="Arial"/>
              </w:rPr>
              <w:t xml:space="preserve"> and</w:t>
            </w:r>
          </w:p>
          <w:p w:rsidR="0045599B" w:rsidRPr="00106F6E" w:rsidRDefault="0045599B" w:rsidP="004B3AC9">
            <w:pPr>
              <w:rPr>
                <w:rFonts w:cs="Arial"/>
              </w:rPr>
            </w:pPr>
            <w:r w:rsidRPr="00106F6E">
              <w:rPr>
                <w:rFonts w:cs="Arial"/>
              </w:rPr>
              <w:t>North East boundary: Dumbain Crescent becomes Dumbain Road and leads to Haldane Terrace</w:t>
            </w:r>
            <w:r w:rsidR="00BC705A" w:rsidRPr="00106F6E">
              <w:rPr>
                <w:rFonts w:cs="Arial"/>
              </w:rPr>
              <w:t xml:space="preserve"> which completes the neighbourhood</w:t>
            </w:r>
            <w:r w:rsidRPr="00106F6E">
              <w:rPr>
                <w:rFonts w:cs="Arial"/>
              </w:rPr>
              <w:t>.</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5.13</w:t>
            </w:r>
          </w:p>
        </w:tc>
        <w:tc>
          <w:tcPr>
            <w:tcW w:w="0" w:type="auto"/>
            <w:gridSpan w:val="4"/>
          </w:tcPr>
          <w:p w:rsidR="0045599B" w:rsidRPr="00106F6E" w:rsidRDefault="0045599B" w:rsidP="004B3AC9">
            <w:pPr>
              <w:rPr>
                <w:rFonts w:cs="Arial"/>
              </w:rPr>
            </w:pPr>
            <w:r w:rsidRPr="00106F6E">
              <w:rPr>
                <w:rFonts w:cs="Arial"/>
              </w:rPr>
              <w:t>As noted in the Consultation Analysis Report (CAR), 97% of the respondents concur</w:t>
            </w:r>
            <w:r w:rsidR="00017C3D">
              <w:rPr>
                <w:rFonts w:cs="Arial"/>
              </w:rPr>
              <w:t>red</w:t>
            </w:r>
            <w:r w:rsidRPr="00106F6E">
              <w:rPr>
                <w:rFonts w:cs="Arial"/>
              </w:rPr>
              <w:t xml:space="preserve"> that this </w:t>
            </w:r>
            <w:r w:rsidR="00017C3D">
              <w:rPr>
                <w:rFonts w:cs="Arial"/>
              </w:rPr>
              <w:t>was</w:t>
            </w:r>
            <w:r w:rsidRPr="00106F6E">
              <w:rPr>
                <w:rFonts w:cs="Arial"/>
              </w:rPr>
              <w:t xml:space="preserve"> a community which defines itself as being distinct from Balloch and the main body of Alexandria.</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5.14</w:t>
            </w:r>
          </w:p>
        </w:tc>
        <w:tc>
          <w:tcPr>
            <w:tcW w:w="0" w:type="auto"/>
            <w:gridSpan w:val="4"/>
          </w:tcPr>
          <w:p w:rsidR="0045599B" w:rsidRPr="00106F6E" w:rsidRDefault="00017C3D" w:rsidP="004B3AC9">
            <w:pPr>
              <w:rPr>
                <w:rFonts w:cs="Arial"/>
              </w:rPr>
            </w:pPr>
            <w:r>
              <w:rPr>
                <w:rFonts w:cs="Arial"/>
              </w:rPr>
              <w:t>There were</w:t>
            </w:r>
            <w:r w:rsidR="00BC705A" w:rsidRPr="00106F6E">
              <w:rPr>
                <w:rFonts w:cs="Arial"/>
              </w:rPr>
              <w:t xml:space="preserve"> numerous outlets</w:t>
            </w:r>
            <w:r w:rsidR="0045599B" w:rsidRPr="00106F6E">
              <w:rPr>
                <w:rFonts w:cs="Arial"/>
              </w:rPr>
              <w:t xml:space="preserve"> within Haldane which house</w:t>
            </w:r>
            <w:r>
              <w:rPr>
                <w:rFonts w:cs="Arial"/>
              </w:rPr>
              <w:t>d</w:t>
            </w:r>
            <w:r w:rsidR="0045599B" w:rsidRPr="00106F6E">
              <w:rPr>
                <w:rFonts w:cs="Arial"/>
              </w:rPr>
              <w:t xml:space="preserve"> a bookmaker, several convenience stores, fast food outlets, a hai</w:t>
            </w:r>
            <w:r>
              <w:rPr>
                <w:rFonts w:cs="Arial"/>
              </w:rPr>
              <w:t>rdresser and a barber.  There wer</w:t>
            </w:r>
            <w:r w:rsidR="0045599B" w:rsidRPr="00106F6E">
              <w:rPr>
                <w:rFonts w:cs="Arial"/>
              </w:rPr>
              <w:t xml:space="preserve">e </w:t>
            </w:r>
            <w:r>
              <w:rPr>
                <w:rFonts w:cs="Arial"/>
              </w:rPr>
              <w:t>other services such as Women’s A</w:t>
            </w:r>
            <w:r w:rsidR="0045599B" w:rsidRPr="00106F6E">
              <w:rPr>
                <w:rFonts w:cs="Arial"/>
              </w:rPr>
              <w:t xml:space="preserve">id, a library, childcare services and Jamestown Parish Church.  </w:t>
            </w:r>
            <w:r w:rsidR="00BC705A" w:rsidRPr="00106F6E">
              <w:rPr>
                <w:rFonts w:cs="Arial"/>
              </w:rPr>
              <w:t>During the day, h</w:t>
            </w:r>
            <w:r w:rsidR="0045599B" w:rsidRPr="00106F6E">
              <w:rPr>
                <w:rFonts w:cs="Arial"/>
              </w:rPr>
              <w:t>e had noticed a bowling club, at least two full sized grass football pitches, basketball and tennis courts a</w:t>
            </w:r>
            <w:r>
              <w:rPr>
                <w:rFonts w:cs="Arial"/>
              </w:rPr>
              <w:t>nd an industrial area.  There was</w:t>
            </w:r>
            <w:r w:rsidR="0045599B" w:rsidRPr="00106F6E">
              <w:rPr>
                <w:rFonts w:cs="Arial"/>
              </w:rPr>
              <w:t xml:space="preserve"> an established and well-run Community Council.</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5.15</w:t>
            </w:r>
          </w:p>
        </w:tc>
        <w:tc>
          <w:tcPr>
            <w:tcW w:w="0" w:type="auto"/>
            <w:gridSpan w:val="4"/>
          </w:tcPr>
          <w:p w:rsidR="0045599B" w:rsidRPr="00106F6E" w:rsidRDefault="0045599B" w:rsidP="00283422">
            <w:pPr>
              <w:rPr>
                <w:rFonts w:cs="Arial"/>
              </w:rPr>
            </w:pPr>
            <w:r w:rsidRPr="00106F6E">
              <w:rPr>
                <w:rFonts w:cs="Arial"/>
              </w:rPr>
              <w:t>In this very forum in 2016, there was a pharmacy application in Alexandria which concluded that the A811 was</w:t>
            </w:r>
            <w:r w:rsidR="00BC705A" w:rsidRPr="00106F6E">
              <w:rPr>
                <w:rFonts w:cs="Arial"/>
              </w:rPr>
              <w:t xml:space="preserve"> in fact </w:t>
            </w:r>
            <w:r w:rsidRPr="00106F6E">
              <w:rPr>
                <w:rFonts w:cs="Arial"/>
              </w:rPr>
              <w:t xml:space="preserve">a northerly boundary, being as it </w:t>
            </w:r>
            <w:r w:rsidR="00017C3D">
              <w:rPr>
                <w:rFonts w:cs="Arial"/>
              </w:rPr>
              <w:t>was</w:t>
            </w:r>
            <w:r w:rsidRPr="00106F6E">
              <w:rPr>
                <w:rFonts w:cs="Arial"/>
              </w:rPr>
              <w:t xml:space="preserve"> the main busy trunk road to Stirling, and that the River Leven </w:t>
            </w:r>
            <w:r w:rsidR="00017C3D">
              <w:rPr>
                <w:rFonts w:cs="Arial"/>
              </w:rPr>
              <w:t>was</w:t>
            </w:r>
            <w:r w:rsidRPr="00106F6E">
              <w:rPr>
                <w:rFonts w:cs="Arial"/>
              </w:rPr>
              <w:t xml:space="preserve"> a natural boundary </w:t>
            </w:r>
            <w:r w:rsidRPr="00283422">
              <w:rPr>
                <w:rFonts w:cs="Arial"/>
                <w:b/>
              </w:rPr>
              <w:t>(Appendix 2)</w:t>
            </w:r>
            <w:r w:rsidRPr="00106F6E">
              <w:rPr>
                <w:rFonts w:cs="Arial"/>
              </w:rPr>
              <w:t xml:space="preserve">.  This meeting also recognised that ‘The Place of Bonhill’ </w:t>
            </w:r>
            <w:r w:rsidR="00017C3D">
              <w:rPr>
                <w:rFonts w:cs="Arial"/>
              </w:rPr>
              <w:t>was</w:t>
            </w:r>
            <w:r w:rsidRPr="00106F6E">
              <w:rPr>
                <w:rFonts w:cs="Arial"/>
              </w:rPr>
              <w:t xml:space="preserve"> a southerly boundary and Mr Pollock said this because there </w:t>
            </w:r>
            <w:r w:rsidR="00283422">
              <w:rPr>
                <w:rFonts w:cs="Arial"/>
              </w:rPr>
              <w:t>were</w:t>
            </w:r>
            <w:r w:rsidRPr="00106F6E">
              <w:rPr>
                <w:rFonts w:cs="Arial"/>
              </w:rPr>
              <w:t xml:space="preserve"> interested parties from Bonhill, Alexandria and further afield.  Not one road in his Haldane neighbourhood was deemed to be in the areas discussed at that meeting.  So, from the 2016 hearing two points</w:t>
            </w:r>
            <w:r w:rsidR="00283422">
              <w:rPr>
                <w:rFonts w:cs="Arial"/>
              </w:rPr>
              <w:t xml:space="preserve"> could be made</w:t>
            </w:r>
            <w:r w:rsidRPr="00106F6E">
              <w:rPr>
                <w:rFonts w:cs="Arial"/>
              </w:rPr>
              <w:t>:</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5.16</w:t>
            </w:r>
          </w:p>
        </w:tc>
        <w:tc>
          <w:tcPr>
            <w:tcW w:w="0" w:type="auto"/>
            <w:gridSpan w:val="4"/>
          </w:tcPr>
          <w:p w:rsidR="0045599B" w:rsidRPr="00106F6E" w:rsidRDefault="0045599B" w:rsidP="004B3AC9">
            <w:pPr>
              <w:rPr>
                <w:rFonts w:cs="Arial"/>
              </w:rPr>
            </w:pPr>
            <w:r w:rsidRPr="00106F6E">
              <w:rPr>
                <w:rFonts w:cs="Arial"/>
              </w:rPr>
              <w:t xml:space="preserve">1) As his Haldane neighbourhood </w:t>
            </w:r>
            <w:r w:rsidR="00017C3D">
              <w:rPr>
                <w:rFonts w:cs="Arial"/>
              </w:rPr>
              <w:t>had</w:t>
            </w:r>
            <w:r w:rsidRPr="00106F6E">
              <w:rPr>
                <w:rFonts w:cs="Arial"/>
              </w:rPr>
              <w:t xml:space="preserve"> a completely separate and new catchment, this hearing today </w:t>
            </w:r>
            <w:r w:rsidR="00017C3D">
              <w:rPr>
                <w:rFonts w:cs="Arial"/>
              </w:rPr>
              <w:t>had</w:t>
            </w:r>
            <w:r w:rsidRPr="00106F6E">
              <w:rPr>
                <w:rFonts w:cs="Arial"/>
              </w:rPr>
              <w:t xml:space="preserve"> to be considered as a completely new proposal.  There could be no consideration that the 2016 PP</w:t>
            </w:r>
            <w:r w:rsidR="00BC705A" w:rsidRPr="00106F6E">
              <w:rPr>
                <w:rFonts w:cs="Arial"/>
              </w:rPr>
              <w:t xml:space="preserve">C outcome </w:t>
            </w:r>
            <w:r w:rsidR="00017C3D">
              <w:rPr>
                <w:rFonts w:cs="Arial"/>
              </w:rPr>
              <w:t>had</w:t>
            </w:r>
            <w:r w:rsidR="00BC705A" w:rsidRPr="00106F6E">
              <w:rPr>
                <w:rFonts w:cs="Arial"/>
              </w:rPr>
              <w:t xml:space="preserve"> any bearing on that</w:t>
            </w:r>
            <w:r w:rsidRPr="00106F6E">
              <w:rPr>
                <w:rFonts w:cs="Arial"/>
              </w:rPr>
              <w:t xml:space="preserve"> decision today; and</w:t>
            </w:r>
          </w:p>
          <w:p w:rsidR="0045599B" w:rsidRPr="00106F6E" w:rsidRDefault="0045599B" w:rsidP="00283422">
            <w:pPr>
              <w:rPr>
                <w:rFonts w:cs="Arial"/>
              </w:rPr>
            </w:pPr>
            <w:r w:rsidRPr="00106F6E">
              <w:rPr>
                <w:rFonts w:cs="Arial"/>
              </w:rPr>
              <w:t>2) What th</w:t>
            </w:r>
            <w:r w:rsidR="00E06332" w:rsidRPr="00106F6E">
              <w:rPr>
                <w:rFonts w:cs="Arial"/>
              </w:rPr>
              <w:t>e PPC in 2016 did agree upon were</w:t>
            </w:r>
            <w:r w:rsidRPr="00106F6E">
              <w:rPr>
                <w:rFonts w:cs="Arial"/>
              </w:rPr>
              <w:t xml:space="preserve"> the boundaries.</w:t>
            </w:r>
            <w:r w:rsidR="00283422">
              <w:rPr>
                <w:rFonts w:cs="Arial"/>
              </w:rPr>
              <w:t xml:space="preserve">  The A811 and the River Leven we</w:t>
            </w:r>
            <w:r w:rsidRPr="00106F6E">
              <w:rPr>
                <w:rFonts w:cs="Arial"/>
              </w:rPr>
              <w:t xml:space="preserve">re still </w:t>
            </w:r>
            <w:r w:rsidR="0018290E" w:rsidRPr="00106F6E">
              <w:rPr>
                <w:rFonts w:cs="Arial"/>
              </w:rPr>
              <w:t>there;</w:t>
            </w:r>
            <w:r w:rsidRPr="00106F6E">
              <w:rPr>
                <w:rFonts w:cs="Arial"/>
              </w:rPr>
              <w:t xml:space="preserve"> Bonhill still resides far in the South and </w:t>
            </w:r>
            <w:r w:rsidR="00017C3D">
              <w:rPr>
                <w:rFonts w:cs="Arial"/>
              </w:rPr>
              <w:t>had</w:t>
            </w:r>
            <w:r w:rsidRPr="00106F6E">
              <w:rPr>
                <w:rFonts w:cs="Arial"/>
              </w:rPr>
              <w:t xml:space="preserve"> not got any closer to Haldane since 2016.  Mr Pollock guaranteed the PPC that the interested parties </w:t>
            </w:r>
            <w:r w:rsidR="00283422">
              <w:rPr>
                <w:rFonts w:cs="Arial"/>
              </w:rPr>
              <w:t>would</w:t>
            </w:r>
            <w:r w:rsidRPr="00106F6E">
              <w:rPr>
                <w:rFonts w:cs="Arial"/>
              </w:rPr>
              <w:t xml:space="preserve"> have no information to dispute the boundaries set by </w:t>
            </w:r>
            <w:r w:rsidR="00283422">
              <w:rPr>
                <w:rFonts w:cs="Arial"/>
              </w:rPr>
              <w:t>the PPC</w:t>
            </w:r>
            <w:r w:rsidRPr="00106F6E">
              <w:rPr>
                <w:rFonts w:cs="Arial"/>
              </w:rPr>
              <w:t xml:space="preserve"> in 2016 and these should remain. </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5.17</w:t>
            </w:r>
          </w:p>
        </w:tc>
        <w:tc>
          <w:tcPr>
            <w:tcW w:w="0" w:type="auto"/>
            <w:gridSpan w:val="4"/>
          </w:tcPr>
          <w:p w:rsidR="0045599B" w:rsidRPr="00106F6E" w:rsidRDefault="0045599B" w:rsidP="004B3AC9">
            <w:pPr>
              <w:rPr>
                <w:rFonts w:cs="Arial"/>
              </w:rPr>
            </w:pPr>
            <w:r w:rsidRPr="00106F6E">
              <w:rPr>
                <w:rFonts w:cs="Arial"/>
              </w:rPr>
              <w:t>Haldane 30 years ago was a place where shops and flats were b</w:t>
            </w:r>
            <w:r w:rsidR="00283422">
              <w:rPr>
                <w:rFonts w:cs="Arial"/>
              </w:rPr>
              <w:t xml:space="preserve">oarded up.   </w:t>
            </w:r>
            <w:r w:rsidR="00283422" w:rsidRPr="00283422">
              <w:rPr>
                <w:rFonts w:cs="Arial"/>
                <w:b/>
              </w:rPr>
              <w:t>Appendix 3 and 4</w:t>
            </w:r>
            <w:r w:rsidR="00283422">
              <w:rPr>
                <w:rFonts w:cs="Arial"/>
              </w:rPr>
              <w:t xml:space="preserve"> ga</w:t>
            </w:r>
            <w:r w:rsidRPr="00106F6E">
              <w:rPr>
                <w:rFonts w:cs="Arial"/>
              </w:rPr>
              <w:t xml:space="preserve">ve a great account of how things became so bad in the area at </w:t>
            </w:r>
            <w:r w:rsidR="00E06332" w:rsidRPr="00106F6E">
              <w:rPr>
                <w:rFonts w:cs="Arial"/>
              </w:rPr>
              <w:t>a</w:t>
            </w:r>
            <w:r w:rsidRPr="00106F6E">
              <w:rPr>
                <w:rFonts w:cs="Arial"/>
              </w:rPr>
              <w:t xml:space="preserve"> time and came to a climax with the death of a child in a </w:t>
            </w:r>
            <w:r w:rsidR="00E06332" w:rsidRPr="00106F6E">
              <w:rPr>
                <w:rFonts w:cs="Arial"/>
              </w:rPr>
              <w:t>fire</w:t>
            </w:r>
            <w:r w:rsidRPr="00106F6E">
              <w:rPr>
                <w:rFonts w:cs="Arial"/>
              </w:rPr>
              <w:t xml:space="preserve"> at </w:t>
            </w:r>
            <w:r w:rsidR="00E06332" w:rsidRPr="00106F6E">
              <w:rPr>
                <w:rFonts w:cs="Arial"/>
              </w:rPr>
              <w:t xml:space="preserve">the </w:t>
            </w:r>
            <w:r w:rsidRPr="00106F6E">
              <w:rPr>
                <w:rFonts w:cs="Arial"/>
              </w:rPr>
              <w:t xml:space="preserve">home. Quite rightly, it became an area of concern as it was noted as being one of the most deprived and run down housing schemes in Scotland.  People didn’t want to live there and were vacating the area. It became a ghost town with unsightly high rises which had little occupancy.  Businesses were closing and moving to places with better footfall.  </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5.18</w:t>
            </w:r>
          </w:p>
        </w:tc>
        <w:tc>
          <w:tcPr>
            <w:tcW w:w="0" w:type="auto"/>
            <w:gridSpan w:val="4"/>
          </w:tcPr>
          <w:p w:rsidR="0045599B" w:rsidRPr="00106F6E" w:rsidRDefault="0045599B" w:rsidP="004B3AC9">
            <w:pPr>
              <w:rPr>
                <w:rFonts w:cs="Arial"/>
              </w:rPr>
            </w:pPr>
            <w:r w:rsidRPr="00106F6E">
              <w:rPr>
                <w:rFonts w:cs="Arial"/>
              </w:rPr>
              <w:t xml:space="preserve">Since that time housing regeneration in Haldane </w:t>
            </w:r>
            <w:r w:rsidR="00017C3D">
              <w:rPr>
                <w:rFonts w:cs="Arial"/>
              </w:rPr>
              <w:t>had</w:t>
            </w:r>
            <w:r w:rsidRPr="00106F6E">
              <w:rPr>
                <w:rFonts w:cs="Arial"/>
              </w:rPr>
              <w:t xml:space="preserve"> been an ongoing theme.  In fact, there </w:t>
            </w:r>
            <w:r w:rsidR="00017C3D">
              <w:rPr>
                <w:rFonts w:cs="Arial"/>
              </w:rPr>
              <w:t>had</w:t>
            </w:r>
            <w:r w:rsidRPr="00106F6E">
              <w:rPr>
                <w:rFonts w:cs="Arial"/>
              </w:rPr>
              <w:t xml:space="preserve"> been such momentum with regeneration in th</w:t>
            </w:r>
            <w:r w:rsidR="00283422">
              <w:rPr>
                <w:rFonts w:cs="Arial"/>
              </w:rPr>
              <w:t>e area that Haldane was recognis</w:t>
            </w:r>
            <w:r w:rsidRPr="00106F6E">
              <w:rPr>
                <w:rFonts w:cs="Arial"/>
              </w:rPr>
              <w:t>ed nationally when Cube Housing and Dunbritton Housing Association were joint runners-up in 2013 Excellence in Regeneration award.</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5.19</w:t>
            </w:r>
          </w:p>
        </w:tc>
        <w:tc>
          <w:tcPr>
            <w:tcW w:w="0" w:type="auto"/>
            <w:gridSpan w:val="4"/>
          </w:tcPr>
          <w:p w:rsidR="0045599B" w:rsidRPr="00106F6E" w:rsidRDefault="00283422" w:rsidP="00EC76DB">
            <w:pPr>
              <w:rPr>
                <w:rFonts w:cs="Arial"/>
              </w:rPr>
            </w:pPr>
            <w:r>
              <w:rPr>
                <w:rFonts w:cs="Arial"/>
              </w:rPr>
              <w:t>From his</w:t>
            </w:r>
            <w:r w:rsidR="0045599B" w:rsidRPr="00106F6E">
              <w:rPr>
                <w:rFonts w:cs="Arial"/>
              </w:rPr>
              <w:t xml:space="preserve"> Freedom of Information request </w:t>
            </w:r>
            <w:r w:rsidR="0045599B" w:rsidRPr="00283422">
              <w:rPr>
                <w:rFonts w:cs="Arial"/>
                <w:b/>
              </w:rPr>
              <w:t>(Appendix 5)</w:t>
            </w:r>
            <w:r w:rsidR="0045599B" w:rsidRPr="00106F6E">
              <w:rPr>
                <w:rFonts w:cs="Arial"/>
              </w:rPr>
              <w:t xml:space="preserve"> you can see that there </w:t>
            </w:r>
            <w:r w:rsidR="00017C3D">
              <w:rPr>
                <w:rFonts w:cs="Arial"/>
              </w:rPr>
              <w:t>had</w:t>
            </w:r>
            <w:r w:rsidR="0045599B" w:rsidRPr="00106F6E">
              <w:rPr>
                <w:rFonts w:cs="Arial"/>
              </w:rPr>
              <w:t xml:space="preserve"> been 366 houses</w:t>
            </w:r>
            <w:r>
              <w:rPr>
                <w:rFonts w:cs="Arial"/>
              </w:rPr>
              <w:t xml:space="preserve"> built so far of which only 50 we</w:t>
            </w:r>
            <w:r w:rsidR="0045599B" w:rsidRPr="00106F6E">
              <w:rPr>
                <w:rFonts w:cs="Arial"/>
              </w:rPr>
              <w:t xml:space="preserve">re for private ownership.  </w:t>
            </w:r>
            <w:r w:rsidR="0045599B" w:rsidRPr="00283422">
              <w:rPr>
                <w:rFonts w:cs="Arial"/>
                <w:b/>
              </w:rPr>
              <w:t>Appendix 6</w:t>
            </w:r>
            <w:r w:rsidR="0045599B" w:rsidRPr="00106F6E">
              <w:rPr>
                <w:rFonts w:cs="Arial"/>
              </w:rPr>
              <w:t xml:space="preserve"> shows a further proposal for housing development but </w:t>
            </w:r>
            <w:r>
              <w:rPr>
                <w:rFonts w:cs="Arial"/>
              </w:rPr>
              <w:t xml:space="preserve">Mr Pollock hadn’t </w:t>
            </w:r>
            <w:r w:rsidR="0045599B" w:rsidRPr="00106F6E">
              <w:rPr>
                <w:rFonts w:cs="Arial"/>
              </w:rPr>
              <w:t>heard any more on this</w:t>
            </w:r>
            <w:r w:rsidR="00E06332" w:rsidRPr="00106F6E">
              <w:rPr>
                <w:rFonts w:cs="Arial"/>
              </w:rPr>
              <w:t xml:space="preserve"> though</w:t>
            </w:r>
            <w:r w:rsidR="0045599B" w:rsidRPr="00106F6E">
              <w:rPr>
                <w:rFonts w:cs="Arial"/>
              </w:rPr>
              <w:t xml:space="preserve">.  </w:t>
            </w:r>
            <w:r w:rsidR="0045599B" w:rsidRPr="00283422">
              <w:rPr>
                <w:rFonts w:cs="Arial"/>
                <w:b/>
              </w:rPr>
              <w:t>Appendix 7</w:t>
            </w:r>
            <w:r w:rsidR="0045599B" w:rsidRPr="00106F6E">
              <w:rPr>
                <w:rFonts w:cs="Arial"/>
              </w:rPr>
              <w:t xml:space="preserve"> tells us the information we need to know about th</w:t>
            </w:r>
            <w:r>
              <w:rPr>
                <w:rFonts w:cs="Arial"/>
              </w:rPr>
              <w:t>e future – West Dunbartonshire C</w:t>
            </w:r>
            <w:r w:rsidR="0045599B" w:rsidRPr="00106F6E">
              <w:rPr>
                <w:rFonts w:cs="Arial"/>
              </w:rPr>
              <w:t>ouncil state</w:t>
            </w:r>
            <w:r>
              <w:rPr>
                <w:rFonts w:cs="Arial"/>
              </w:rPr>
              <w:t>d</w:t>
            </w:r>
            <w:r w:rsidR="0045599B" w:rsidRPr="00106F6E">
              <w:rPr>
                <w:rFonts w:cs="Arial"/>
              </w:rPr>
              <w:t xml:space="preserve"> that Haldane </w:t>
            </w:r>
            <w:r w:rsidR="00017C3D">
              <w:rPr>
                <w:rFonts w:cs="Arial"/>
              </w:rPr>
              <w:t>was</w:t>
            </w:r>
            <w:r w:rsidR="0045599B" w:rsidRPr="00106F6E">
              <w:rPr>
                <w:rFonts w:cs="Arial"/>
              </w:rPr>
              <w:t xml:space="preserve"> deemed an area which </w:t>
            </w:r>
            <w:r w:rsidR="00017C3D">
              <w:rPr>
                <w:rFonts w:cs="Arial"/>
              </w:rPr>
              <w:t>was</w:t>
            </w:r>
            <w:r w:rsidR="0045599B" w:rsidRPr="00106F6E">
              <w:rPr>
                <w:rFonts w:cs="Arial"/>
              </w:rPr>
              <w:t xml:space="preserve"> a ‘priority for regeneration work to be carried out in’.  </w:t>
            </w:r>
            <w:r>
              <w:rPr>
                <w:rFonts w:cs="Arial"/>
              </w:rPr>
              <w:t>Mr Pollock had</w:t>
            </w:r>
            <w:r w:rsidR="0045599B" w:rsidRPr="00106F6E">
              <w:rPr>
                <w:rFonts w:cs="Arial"/>
              </w:rPr>
              <w:t xml:space="preserve"> submitted a further appendix </w:t>
            </w:r>
            <w:r w:rsidR="0045599B" w:rsidRPr="00283422">
              <w:rPr>
                <w:rFonts w:cs="Arial"/>
                <w:b/>
              </w:rPr>
              <w:t>(</w:t>
            </w:r>
            <w:r w:rsidRPr="00283422">
              <w:rPr>
                <w:rFonts w:cs="Arial"/>
                <w:b/>
              </w:rPr>
              <w:t xml:space="preserve">Appendix </w:t>
            </w:r>
            <w:r w:rsidR="0045599B" w:rsidRPr="00283422">
              <w:rPr>
                <w:rFonts w:cs="Arial"/>
                <w:b/>
              </w:rPr>
              <w:t>B)</w:t>
            </w:r>
            <w:r w:rsidR="0045599B" w:rsidRPr="00106F6E">
              <w:rPr>
                <w:rFonts w:cs="Arial"/>
              </w:rPr>
              <w:t xml:space="preserve"> which indicates post </w:t>
            </w:r>
            <w:r w:rsidR="00850DD7" w:rsidRPr="00106F6E">
              <w:rPr>
                <w:rFonts w:cs="Arial"/>
              </w:rPr>
              <w:t>Covid</w:t>
            </w:r>
            <w:r w:rsidR="0045599B" w:rsidRPr="00106F6E">
              <w:rPr>
                <w:rFonts w:cs="Arial"/>
              </w:rPr>
              <w:t xml:space="preserve">-19 that West Dunbartonshire Council wishes to ‘progress at pace for the next 5 years’ when it comes to </w:t>
            </w:r>
            <w:r w:rsidR="00E06332" w:rsidRPr="00106F6E">
              <w:rPr>
                <w:rFonts w:cs="Arial"/>
              </w:rPr>
              <w:t xml:space="preserve">house </w:t>
            </w:r>
            <w:r w:rsidR="0045599B" w:rsidRPr="00106F6E">
              <w:rPr>
                <w:rFonts w:cs="Arial"/>
              </w:rPr>
              <w:t xml:space="preserve">building and again Haldane </w:t>
            </w:r>
            <w:r w:rsidR="00017C3D">
              <w:rPr>
                <w:rFonts w:cs="Arial"/>
              </w:rPr>
              <w:t>was</w:t>
            </w:r>
            <w:r w:rsidR="0045599B" w:rsidRPr="00106F6E">
              <w:rPr>
                <w:rFonts w:cs="Arial"/>
              </w:rPr>
              <w:t xml:space="preserve"> on this target list</w:t>
            </w:r>
            <w:r>
              <w:rPr>
                <w:rFonts w:cs="Arial"/>
              </w:rPr>
              <w:t>.  The choice wording that the C</w:t>
            </w:r>
            <w:r w:rsidR="0045599B" w:rsidRPr="00106F6E">
              <w:rPr>
                <w:rFonts w:cs="Arial"/>
              </w:rPr>
              <w:t xml:space="preserve">ouncil chooses to use </w:t>
            </w:r>
            <w:r w:rsidR="00017C3D">
              <w:rPr>
                <w:rFonts w:cs="Arial"/>
              </w:rPr>
              <w:t>was</w:t>
            </w:r>
            <w:r w:rsidR="0045599B" w:rsidRPr="00106F6E">
              <w:rPr>
                <w:rFonts w:cs="Arial"/>
              </w:rPr>
              <w:t xml:space="preserve"> important – ‘priority for regeneration’, ‘progress at pace’.  In </w:t>
            </w:r>
            <w:r>
              <w:rPr>
                <w:rFonts w:cs="Arial"/>
                <w:b/>
              </w:rPr>
              <w:t>A</w:t>
            </w:r>
            <w:r w:rsidR="0045599B" w:rsidRPr="00283422">
              <w:rPr>
                <w:rFonts w:cs="Arial"/>
                <w:b/>
              </w:rPr>
              <w:t>ppendix 8</w:t>
            </w:r>
            <w:r w:rsidR="0045599B" w:rsidRPr="00106F6E">
              <w:rPr>
                <w:rFonts w:cs="Arial"/>
              </w:rPr>
              <w:t xml:space="preserve">, </w:t>
            </w:r>
            <w:r>
              <w:rPr>
                <w:rFonts w:cs="Arial"/>
              </w:rPr>
              <w:t>he had marked where there we</w:t>
            </w:r>
            <w:r w:rsidR="0045599B" w:rsidRPr="00106F6E">
              <w:rPr>
                <w:rFonts w:cs="Arial"/>
              </w:rPr>
              <w:t xml:space="preserve">re current </w:t>
            </w:r>
            <w:r w:rsidR="00E06332" w:rsidRPr="00106F6E">
              <w:rPr>
                <w:rFonts w:cs="Arial"/>
              </w:rPr>
              <w:t xml:space="preserve">house </w:t>
            </w:r>
            <w:r w:rsidR="0045599B" w:rsidRPr="00106F6E">
              <w:rPr>
                <w:rFonts w:cs="Arial"/>
              </w:rPr>
              <w:t xml:space="preserve">building projects (Haldane Primary, Dumbain Rd and Dumbain Rd/Carrochan Rd).  This totals 132 further houses.  </w:t>
            </w:r>
            <w:r>
              <w:rPr>
                <w:rFonts w:cs="Arial"/>
              </w:rPr>
              <w:t>Mr Pollock understood that most we</w:t>
            </w:r>
            <w:r w:rsidR="0045599B" w:rsidRPr="00106F6E">
              <w:rPr>
                <w:rFonts w:cs="Arial"/>
              </w:rPr>
              <w:t>re two or three bedroom</w:t>
            </w:r>
            <w:r>
              <w:rPr>
                <w:rFonts w:cs="Arial"/>
              </w:rPr>
              <w:t>s</w:t>
            </w:r>
            <w:r w:rsidR="0045599B" w:rsidRPr="00106F6E">
              <w:rPr>
                <w:rFonts w:cs="Arial"/>
              </w:rPr>
              <w:t xml:space="preserve">.  Inler Gate </w:t>
            </w:r>
            <w:r w:rsidR="00017C3D">
              <w:rPr>
                <w:rFonts w:cs="Arial"/>
              </w:rPr>
              <w:t>was</w:t>
            </w:r>
            <w:r w:rsidR="0045599B" w:rsidRPr="00106F6E">
              <w:rPr>
                <w:rFonts w:cs="Arial"/>
              </w:rPr>
              <w:t xml:space="preserve"> now seeing its first residents </w:t>
            </w:r>
            <w:r w:rsidR="00EC76DB">
              <w:rPr>
                <w:rFonts w:cs="Arial"/>
              </w:rPr>
              <w:t>welcomed to their new home. The PPC</w:t>
            </w:r>
            <w:r w:rsidR="0045599B" w:rsidRPr="00106F6E">
              <w:rPr>
                <w:rFonts w:cs="Arial"/>
              </w:rPr>
              <w:t xml:space="preserve"> won’t see this street name on</w:t>
            </w:r>
            <w:r w:rsidR="00EC76DB">
              <w:rPr>
                <w:rFonts w:cs="Arial"/>
              </w:rPr>
              <w:t xml:space="preserve"> their</w:t>
            </w:r>
            <w:r w:rsidR="0045599B" w:rsidRPr="00106F6E">
              <w:rPr>
                <w:rFonts w:cs="Arial"/>
              </w:rPr>
              <w:t xml:space="preserve"> map. Inler Gate used to be the old site of Haldane Primary School.  </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5.20</w:t>
            </w:r>
          </w:p>
        </w:tc>
        <w:tc>
          <w:tcPr>
            <w:tcW w:w="0" w:type="auto"/>
            <w:gridSpan w:val="4"/>
          </w:tcPr>
          <w:p w:rsidR="0045599B" w:rsidRPr="00106F6E" w:rsidRDefault="0045599B" w:rsidP="004B3AC9">
            <w:pPr>
              <w:rPr>
                <w:rFonts w:cs="Arial"/>
                <w:u w:val="single"/>
              </w:rPr>
            </w:pPr>
            <w:r w:rsidRPr="00106F6E">
              <w:rPr>
                <w:rFonts w:cs="Arial"/>
                <w:u w:val="single"/>
              </w:rPr>
              <w:t>Regeneration</w:t>
            </w:r>
          </w:p>
          <w:p w:rsidR="0045599B" w:rsidRPr="00106F6E" w:rsidRDefault="0045599B" w:rsidP="00EC76DB">
            <w:pPr>
              <w:rPr>
                <w:rFonts w:cs="Arial"/>
              </w:rPr>
            </w:pPr>
            <w:r w:rsidRPr="00106F6E">
              <w:rPr>
                <w:rFonts w:cs="Arial"/>
              </w:rPr>
              <w:t xml:space="preserve">Haldane </w:t>
            </w:r>
            <w:r w:rsidR="00017C3D">
              <w:rPr>
                <w:rFonts w:cs="Arial"/>
              </w:rPr>
              <w:t>was</w:t>
            </w:r>
            <w:r w:rsidRPr="00106F6E">
              <w:rPr>
                <w:rFonts w:cs="Arial"/>
              </w:rPr>
              <w:t xml:space="preserve"> an area where the physical layout and population </w:t>
            </w:r>
            <w:r w:rsidR="00017C3D">
              <w:rPr>
                <w:rFonts w:cs="Arial"/>
              </w:rPr>
              <w:t>had</w:t>
            </w:r>
            <w:r w:rsidRPr="00106F6E">
              <w:rPr>
                <w:rFonts w:cs="Arial"/>
              </w:rPr>
              <w:t xml:space="preserve"> changed </w:t>
            </w:r>
            <w:r w:rsidR="00E06332" w:rsidRPr="00106F6E">
              <w:rPr>
                <w:rFonts w:cs="Arial"/>
              </w:rPr>
              <w:t>over</w:t>
            </w:r>
            <w:r w:rsidRPr="00106F6E">
              <w:rPr>
                <w:rFonts w:cs="Arial"/>
              </w:rPr>
              <w:t xml:space="preserve"> a generation.  In short, this </w:t>
            </w:r>
            <w:r w:rsidR="00017C3D">
              <w:rPr>
                <w:rFonts w:cs="Arial"/>
              </w:rPr>
              <w:t>was</w:t>
            </w:r>
            <w:r w:rsidRPr="00106F6E">
              <w:rPr>
                <w:rFonts w:cs="Arial"/>
              </w:rPr>
              <w:t xml:space="preserve"> a new community. </w:t>
            </w:r>
            <w:r w:rsidR="00EC76DB">
              <w:rPr>
                <w:rFonts w:cs="Arial"/>
              </w:rPr>
              <w:t xml:space="preserve">Mr Pollock stated that </w:t>
            </w:r>
            <w:r w:rsidRPr="00106F6E">
              <w:rPr>
                <w:rFonts w:cs="Arial"/>
              </w:rPr>
              <w:t xml:space="preserve">those of </w:t>
            </w:r>
            <w:r w:rsidR="00EC76DB">
              <w:rPr>
                <w:rFonts w:cs="Arial"/>
              </w:rPr>
              <w:t xml:space="preserve">the </w:t>
            </w:r>
            <w:proofErr w:type="gramStart"/>
            <w:r w:rsidR="00EC76DB">
              <w:rPr>
                <w:rFonts w:cs="Arial"/>
              </w:rPr>
              <w:t>PPC</w:t>
            </w:r>
            <w:proofErr w:type="gramEnd"/>
            <w:r w:rsidR="00EC76DB">
              <w:rPr>
                <w:rFonts w:cs="Arial"/>
              </w:rPr>
              <w:t xml:space="preserve"> wh</w:t>
            </w:r>
            <w:r w:rsidRPr="00106F6E">
              <w:rPr>
                <w:rFonts w:cs="Arial"/>
              </w:rPr>
              <w:t xml:space="preserve">o took the time to visit Haldane, </w:t>
            </w:r>
            <w:r w:rsidR="00EC76DB">
              <w:rPr>
                <w:rFonts w:cs="Arial"/>
              </w:rPr>
              <w:t>would</w:t>
            </w:r>
            <w:r w:rsidRPr="00106F6E">
              <w:rPr>
                <w:rFonts w:cs="Arial"/>
              </w:rPr>
              <w:t xml:space="preserve"> have seen that this </w:t>
            </w:r>
            <w:r w:rsidR="00017C3D">
              <w:rPr>
                <w:rFonts w:cs="Arial"/>
              </w:rPr>
              <w:t>was</w:t>
            </w:r>
            <w:r w:rsidRPr="00106F6E">
              <w:rPr>
                <w:rFonts w:cs="Arial"/>
              </w:rPr>
              <w:t xml:space="preserve"> a modern and ongoing regeneration project.</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5.21</w:t>
            </w:r>
          </w:p>
        </w:tc>
        <w:tc>
          <w:tcPr>
            <w:tcW w:w="0" w:type="auto"/>
            <w:gridSpan w:val="4"/>
          </w:tcPr>
          <w:p w:rsidR="0045599B" w:rsidRPr="00106F6E" w:rsidRDefault="0045599B" w:rsidP="004B3AC9">
            <w:pPr>
              <w:rPr>
                <w:rFonts w:cs="Arial"/>
                <w:u w:val="single"/>
              </w:rPr>
            </w:pPr>
            <w:r w:rsidRPr="00106F6E">
              <w:rPr>
                <w:rFonts w:cs="Arial"/>
                <w:u w:val="single"/>
              </w:rPr>
              <w:t>Population</w:t>
            </w:r>
          </w:p>
          <w:p w:rsidR="0045599B" w:rsidRPr="00106F6E" w:rsidRDefault="0045599B" w:rsidP="004B3AC9">
            <w:pPr>
              <w:rPr>
                <w:rFonts w:cs="Arial"/>
                <w:u w:val="single"/>
              </w:rPr>
            </w:pPr>
            <w:r w:rsidRPr="00106F6E">
              <w:rPr>
                <w:rFonts w:cs="Arial"/>
              </w:rPr>
              <w:t xml:space="preserve">Calculating population </w:t>
            </w:r>
            <w:r w:rsidR="00017C3D">
              <w:rPr>
                <w:rFonts w:cs="Arial"/>
              </w:rPr>
              <w:t>was</w:t>
            </w:r>
            <w:r w:rsidRPr="00106F6E">
              <w:rPr>
                <w:rFonts w:cs="Arial"/>
              </w:rPr>
              <w:t xml:space="preserve"> </w:t>
            </w:r>
            <w:r w:rsidR="00E06332" w:rsidRPr="00106F6E">
              <w:rPr>
                <w:rFonts w:cs="Arial"/>
              </w:rPr>
              <w:t>a</w:t>
            </w:r>
            <w:r w:rsidRPr="00106F6E">
              <w:rPr>
                <w:rFonts w:cs="Arial"/>
              </w:rPr>
              <w:t xml:space="preserve"> difficult</w:t>
            </w:r>
            <w:r w:rsidR="00E06332" w:rsidRPr="00106F6E">
              <w:rPr>
                <w:rFonts w:cs="Arial"/>
              </w:rPr>
              <w:t xml:space="preserve"> one</w:t>
            </w:r>
            <w:r w:rsidRPr="00106F6E">
              <w:rPr>
                <w:rFonts w:cs="Arial"/>
              </w:rPr>
              <w:t xml:space="preserve"> where there </w:t>
            </w:r>
            <w:r w:rsidR="00017C3D">
              <w:rPr>
                <w:rFonts w:cs="Arial"/>
              </w:rPr>
              <w:t>was</w:t>
            </w:r>
            <w:r w:rsidRPr="00106F6E">
              <w:rPr>
                <w:rFonts w:cs="Arial"/>
              </w:rPr>
              <w:t xml:space="preserve"> recent and ongoing </w:t>
            </w:r>
            <w:r w:rsidR="0018290E" w:rsidRPr="00106F6E">
              <w:rPr>
                <w:rFonts w:cs="Arial"/>
              </w:rPr>
              <w:t>house building</w:t>
            </w:r>
            <w:r w:rsidRPr="00106F6E">
              <w:rPr>
                <w:rFonts w:cs="Arial"/>
              </w:rPr>
              <w:t>, especially when the defined area of Haldane cro</w:t>
            </w:r>
            <w:r w:rsidR="00E06332" w:rsidRPr="00106F6E">
              <w:rPr>
                <w:rFonts w:cs="Arial"/>
              </w:rPr>
              <w:t xml:space="preserve">sses a series of </w:t>
            </w:r>
            <w:r w:rsidR="00850DD7" w:rsidRPr="00106F6E">
              <w:rPr>
                <w:rFonts w:cs="Arial"/>
              </w:rPr>
              <w:t>data zones</w:t>
            </w:r>
            <w:r w:rsidR="00E06332" w:rsidRPr="00106F6E">
              <w:rPr>
                <w:rFonts w:cs="Arial"/>
              </w:rPr>
              <w:t>.  His</w:t>
            </w:r>
            <w:r w:rsidRPr="00106F6E">
              <w:rPr>
                <w:rFonts w:cs="Arial"/>
              </w:rPr>
              <w:t xml:space="preserve"> estimated population </w:t>
            </w:r>
            <w:r w:rsidR="00017C3D">
              <w:rPr>
                <w:rFonts w:cs="Arial"/>
              </w:rPr>
              <w:t>was</w:t>
            </w:r>
            <w:r w:rsidRPr="00106F6E">
              <w:rPr>
                <w:rFonts w:cs="Arial"/>
              </w:rPr>
              <w:t xml:space="preserve"> 3500. </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5.22</w:t>
            </w:r>
          </w:p>
        </w:tc>
        <w:tc>
          <w:tcPr>
            <w:tcW w:w="0" w:type="auto"/>
            <w:gridSpan w:val="4"/>
          </w:tcPr>
          <w:p w:rsidR="0045599B" w:rsidRPr="00106F6E" w:rsidRDefault="0045599B" w:rsidP="00EC76DB">
            <w:pPr>
              <w:rPr>
                <w:rFonts w:cs="Arial"/>
                <w:u w:val="single"/>
              </w:rPr>
            </w:pPr>
            <w:r w:rsidRPr="00106F6E">
              <w:rPr>
                <w:rFonts w:cs="Arial"/>
              </w:rPr>
              <w:t>Even the most recent Scottish Index of Multiple Deprivation (SIMD) data</w:t>
            </w:r>
            <w:r w:rsidR="00283422">
              <w:rPr>
                <w:rFonts w:cs="Arial"/>
              </w:rPr>
              <w:t xml:space="preserve"> (2020) relied</w:t>
            </w:r>
            <w:r w:rsidRPr="00106F6E">
              <w:rPr>
                <w:rFonts w:cs="Arial"/>
              </w:rPr>
              <w:t xml:space="preserve"> on</w:t>
            </w:r>
            <w:r w:rsidR="00283422">
              <w:rPr>
                <w:rFonts w:cs="Arial"/>
              </w:rPr>
              <w:t xml:space="preserve"> 2017 population data.  </w:t>
            </w:r>
            <w:r w:rsidR="00EC76DB">
              <w:rPr>
                <w:rFonts w:cs="Arial"/>
              </w:rPr>
              <w:t>It was known</w:t>
            </w:r>
            <w:r w:rsidRPr="00106F6E">
              <w:rPr>
                <w:rFonts w:cs="Arial"/>
              </w:rPr>
              <w:t xml:space="preserve"> from </w:t>
            </w:r>
            <w:r w:rsidRPr="00283422">
              <w:rPr>
                <w:rFonts w:cs="Arial"/>
                <w:b/>
              </w:rPr>
              <w:t>Appendix 8</w:t>
            </w:r>
            <w:r w:rsidR="00283422">
              <w:rPr>
                <w:rFonts w:cs="Arial"/>
              </w:rPr>
              <w:t xml:space="preserve"> there we</w:t>
            </w:r>
            <w:r w:rsidRPr="00106F6E">
              <w:rPr>
                <w:rFonts w:cs="Arial"/>
              </w:rPr>
              <w:t xml:space="preserve">re at least another 3 sites with 132 houses to add to the figures on record.  If we assume around 2.2 </w:t>
            </w:r>
            <w:r w:rsidR="00283422">
              <w:rPr>
                <w:rFonts w:cs="Arial"/>
              </w:rPr>
              <w:t xml:space="preserve">people </w:t>
            </w:r>
            <w:r w:rsidRPr="00106F6E">
              <w:rPr>
                <w:rFonts w:cs="Arial"/>
              </w:rPr>
              <w:t xml:space="preserve">per house, this </w:t>
            </w:r>
            <w:r w:rsidR="00283422">
              <w:rPr>
                <w:rFonts w:cs="Arial"/>
              </w:rPr>
              <w:t xml:space="preserve">meant </w:t>
            </w:r>
            <w:r w:rsidRPr="00106F6E">
              <w:rPr>
                <w:rFonts w:cs="Arial"/>
              </w:rPr>
              <w:t>around another 300 people living in the area.  Also, with active and publicised refurbishm</w:t>
            </w:r>
            <w:r w:rsidR="00283422">
              <w:rPr>
                <w:rFonts w:cs="Arial"/>
              </w:rPr>
              <w:t>ent plans, West Dunbartonshire C</w:t>
            </w:r>
            <w:r w:rsidRPr="00106F6E">
              <w:rPr>
                <w:rFonts w:cs="Arial"/>
              </w:rPr>
              <w:t xml:space="preserve">ouncil </w:t>
            </w:r>
            <w:r w:rsidR="00283422">
              <w:rPr>
                <w:rFonts w:cs="Arial"/>
              </w:rPr>
              <w:t>would</w:t>
            </w:r>
            <w:r w:rsidRPr="00106F6E">
              <w:rPr>
                <w:rFonts w:cs="Arial"/>
              </w:rPr>
              <w:t xml:space="preserve"> be returning ho</w:t>
            </w:r>
            <w:r w:rsidR="00E06332" w:rsidRPr="00106F6E">
              <w:rPr>
                <w:rFonts w:cs="Arial"/>
              </w:rPr>
              <w:t>mes</w:t>
            </w:r>
            <w:r w:rsidRPr="00106F6E">
              <w:rPr>
                <w:rFonts w:cs="Arial"/>
              </w:rPr>
              <w:t>, previously deemed un</w:t>
            </w:r>
            <w:r w:rsidR="00283422">
              <w:rPr>
                <w:rFonts w:cs="Arial"/>
              </w:rPr>
              <w:t>in</w:t>
            </w:r>
            <w:r w:rsidRPr="00106F6E">
              <w:rPr>
                <w:rFonts w:cs="Arial"/>
              </w:rPr>
              <w:t xml:space="preserve">habitable back on the market to use.  </w:t>
            </w:r>
            <w:r w:rsidR="00283422">
              <w:rPr>
                <w:rFonts w:cs="Arial"/>
              </w:rPr>
              <w:t>W</w:t>
            </w:r>
            <w:r w:rsidRPr="00106F6E">
              <w:rPr>
                <w:rFonts w:cs="Arial"/>
              </w:rPr>
              <w:t xml:space="preserve">hen </w:t>
            </w:r>
            <w:r w:rsidR="00283422">
              <w:rPr>
                <w:rFonts w:cs="Arial"/>
              </w:rPr>
              <w:t>Mr Pollock</w:t>
            </w:r>
            <w:r w:rsidRPr="00106F6E">
              <w:rPr>
                <w:rFonts w:cs="Arial"/>
              </w:rPr>
              <w:t xml:space="preserve"> checked up on 19 Brown Street a couple of weeks ago, there were two of the low-rise flats that were getting refurbishment work carried out on them.  All this </w:t>
            </w:r>
            <w:r w:rsidR="00017C3D">
              <w:rPr>
                <w:rFonts w:cs="Arial"/>
              </w:rPr>
              <w:t>was</w:t>
            </w:r>
            <w:r w:rsidRPr="00106F6E">
              <w:rPr>
                <w:rFonts w:cs="Arial"/>
              </w:rPr>
              <w:t xml:space="preserve"> before </w:t>
            </w:r>
            <w:r w:rsidR="00E06332" w:rsidRPr="00106F6E">
              <w:rPr>
                <w:rFonts w:cs="Arial"/>
              </w:rPr>
              <w:t>considering future</w:t>
            </w:r>
            <w:r w:rsidRPr="00106F6E">
              <w:rPr>
                <w:rFonts w:cs="Arial"/>
              </w:rPr>
              <w:t xml:space="preserve"> develo</w:t>
            </w:r>
            <w:r w:rsidR="00283422">
              <w:rPr>
                <w:rFonts w:cs="Arial"/>
              </w:rPr>
              <w:t>pments in the future which the Council aimed</w:t>
            </w:r>
            <w:r w:rsidRPr="00106F6E">
              <w:rPr>
                <w:rFonts w:cs="Arial"/>
              </w:rPr>
              <w:t xml:space="preserve"> to carry out.</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5.23</w:t>
            </w:r>
          </w:p>
        </w:tc>
        <w:tc>
          <w:tcPr>
            <w:tcW w:w="0" w:type="auto"/>
            <w:gridSpan w:val="4"/>
          </w:tcPr>
          <w:p w:rsidR="0045599B" w:rsidRPr="00106F6E" w:rsidRDefault="00283422" w:rsidP="004B3AC9">
            <w:pPr>
              <w:rPr>
                <w:rFonts w:cs="Arial"/>
              </w:rPr>
            </w:pPr>
            <w:r>
              <w:rPr>
                <w:rFonts w:cs="Arial"/>
              </w:rPr>
              <w:t>Mr Pollock advised that he</w:t>
            </w:r>
            <w:r w:rsidR="00EC76DB">
              <w:rPr>
                <w:rFonts w:cs="Arial"/>
              </w:rPr>
              <w:t xml:space="preserve"> had been</w:t>
            </w:r>
            <w:r w:rsidR="0045599B" w:rsidRPr="00106F6E">
              <w:rPr>
                <w:rFonts w:cs="Arial"/>
              </w:rPr>
              <w:t xml:space="preserve"> caught up in a discussion with Councillor Sally Page after the local community council meeting.  She was very interested in the pharmacy application as it would now be the closest pharmacy for her council area of Gartocharn which </w:t>
            </w:r>
            <w:r w:rsidR="00017C3D">
              <w:rPr>
                <w:rFonts w:cs="Arial"/>
              </w:rPr>
              <w:t>had</w:t>
            </w:r>
            <w:r w:rsidR="0045599B" w:rsidRPr="00106F6E">
              <w:rPr>
                <w:rFonts w:cs="Arial"/>
              </w:rPr>
              <w:t xml:space="preserve"> another 600 people in the area.  This ended with Douglas </w:t>
            </w:r>
            <w:r w:rsidR="00E06332" w:rsidRPr="00106F6E">
              <w:rPr>
                <w:rFonts w:cs="Arial"/>
              </w:rPr>
              <w:t>going to</w:t>
            </w:r>
            <w:r w:rsidR="0045599B" w:rsidRPr="00106F6E">
              <w:rPr>
                <w:rFonts w:cs="Arial"/>
              </w:rPr>
              <w:t xml:space="preserve"> a coffee morning a few weeks later to discuss the proposed pharmacy which was a </w:t>
            </w:r>
            <w:r w:rsidR="00E06332" w:rsidRPr="00106F6E">
              <w:rPr>
                <w:rFonts w:cs="Arial"/>
              </w:rPr>
              <w:t>huge</w:t>
            </w:r>
            <w:r w:rsidR="0045599B" w:rsidRPr="00106F6E">
              <w:rPr>
                <w:rFonts w:cs="Arial"/>
              </w:rPr>
              <w:t xml:space="preserve"> success.</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5.24</w:t>
            </w:r>
          </w:p>
        </w:tc>
        <w:tc>
          <w:tcPr>
            <w:tcW w:w="0" w:type="auto"/>
            <w:gridSpan w:val="4"/>
          </w:tcPr>
          <w:p w:rsidR="0045599B" w:rsidRPr="00106F6E" w:rsidRDefault="0045599B" w:rsidP="004B3AC9">
            <w:pPr>
              <w:rPr>
                <w:rFonts w:cs="Arial"/>
              </w:rPr>
            </w:pPr>
            <w:r w:rsidRPr="00106F6E">
              <w:rPr>
                <w:rFonts w:cs="Arial"/>
                <w:u w:val="single"/>
              </w:rPr>
              <w:t>Scottish Indices of Multiple Deprivation (SIMD)</w:t>
            </w:r>
          </w:p>
          <w:p w:rsidR="0045599B" w:rsidRPr="00106F6E" w:rsidRDefault="0045599B" w:rsidP="004B3AC9">
            <w:pPr>
              <w:rPr>
                <w:rFonts w:cs="Arial"/>
              </w:rPr>
            </w:pPr>
            <w:r w:rsidRPr="00106F6E">
              <w:rPr>
                <w:rFonts w:cs="Arial"/>
              </w:rPr>
              <w:t xml:space="preserve">In determining ‘necessity’ for a new community pharmacy, </w:t>
            </w:r>
            <w:r w:rsidR="00283422">
              <w:rPr>
                <w:rFonts w:cs="Arial"/>
              </w:rPr>
              <w:t xml:space="preserve">Mr Pollock advised that </w:t>
            </w:r>
            <w:r w:rsidRPr="00106F6E">
              <w:rPr>
                <w:rFonts w:cs="Arial"/>
              </w:rPr>
              <w:t xml:space="preserve">one must consider the factors within the community which it will serve. </w:t>
            </w:r>
            <w:r w:rsidR="00E06332" w:rsidRPr="00106F6E">
              <w:rPr>
                <w:rFonts w:cs="Arial"/>
              </w:rPr>
              <w:t xml:space="preserve">He likened </w:t>
            </w:r>
            <w:r w:rsidRPr="00106F6E">
              <w:rPr>
                <w:rFonts w:cs="Arial"/>
              </w:rPr>
              <w:t xml:space="preserve">Balloch and Haldane </w:t>
            </w:r>
            <w:r w:rsidR="00E06332" w:rsidRPr="00106F6E">
              <w:rPr>
                <w:rFonts w:cs="Arial"/>
              </w:rPr>
              <w:t>to</w:t>
            </w:r>
            <w:r w:rsidRPr="00106F6E">
              <w:rPr>
                <w:rFonts w:cs="Arial"/>
              </w:rPr>
              <w:t xml:space="preserve"> Bearsden </w:t>
            </w:r>
            <w:r w:rsidR="00673E47">
              <w:rPr>
                <w:rFonts w:cs="Arial"/>
              </w:rPr>
              <w:t>and Drumchapel in that they had</w:t>
            </w:r>
            <w:r w:rsidRPr="00106F6E">
              <w:rPr>
                <w:rFonts w:cs="Arial"/>
              </w:rPr>
              <w:t xml:space="preserve"> an affluent and deprived community separated b</w:t>
            </w:r>
            <w:r w:rsidR="00673E47">
              <w:rPr>
                <w:rFonts w:cs="Arial"/>
              </w:rPr>
              <w:t>y only a street or two.  They wer</w:t>
            </w:r>
            <w:r w:rsidRPr="00106F6E">
              <w:rPr>
                <w:rFonts w:cs="Arial"/>
              </w:rPr>
              <w:t xml:space="preserve">e however, two very different communities.  </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5.25</w:t>
            </w:r>
          </w:p>
        </w:tc>
        <w:tc>
          <w:tcPr>
            <w:tcW w:w="0" w:type="auto"/>
            <w:gridSpan w:val="4"/>
          </w:tcPr>
          <w:p w:rsidR="0045599B" w:rsidRPr="00106F6E" w:rsidRDefault="00673E47" w:rsidP="00673E47">
            <w:pPr>
              <w:rPr>
                <w:rFonts w:cs="Arial"/>
                <w:u w:val="single"/>
              </w:rPr>
            </w:pPr>
            <w:r>
              <w:rPr>
                <w:rFonts w:cs="Arial"/>
              </w:rPr>
              <w:t>Mr Pollock advised that he really liked</w:t>
            </w:r>
            <w:r w:rsidR="0045599B" w:rsidRPr="00106F6E">
              <w:rPr>
                <w:rFonts w:cs="Arial"/>
              </w:rPr>
              <w:t xml:space="preserve"> </w:t>
            </w:r>
            <w:r w:rsidR="00EC76DB">
              <w:rPr>
                <w:rFonts w:cs="Arial"/>
                <w:b/>
              </w:rPr>
              <w:t>Appendices</w:t>
            </w:r>
            <w:r w:rsidR="0045599B" w:rsidRPr="00673E47">
              <w:rPr>
                <w:rFonts w:cs="Arial"/>
                <w:b/>
              </w:rPr>
              <w:t xml:space="preserve"> 9 and 10</w:t>
            </w:r>
            <w:r w:rsidR="0045599B" w:rsidRPr="00106F6E">
              <w:rPr>
                <w:rFonts w:cs="Arial"/>
              </w:rPr>
              <w:t xml:space="preserve"> because they provide</w:t>
            </w:r>
            <w:r>
              <w:rPr>
                <w:rFonts w:cs="Arial"/>
              </w:rPr>
              <w:t>d</w:t>
            </w:r>
            <w:r w:rsidR="0045599B" w:rsidRPr="00106F6E">
              <w:rPr>
                <w:rFonts w:cs="Arial"/>
              </w:rPr>
              <w:t xml:space="preserve"> so much information.  When you look at the SIMD rank it tells you where the </w:t>
            </w:r>
            <w:r w:rsidR="00850DD7" w:rsidRPr="00106F6E">
              <w:rPr>
                <w:rFonts w:cs="Arial"/>
              </w:rPr>
              <w:t>data zones</w:t>
            </w:r>
            <w:r w:rsidR="0045599B" w:rsidRPr="00106F6E">
              <w:rPr>
                <w:rFonts w:cs="Arial"/>
              </w:rPr>
              <w:t xml:space="preserve"> </w:t>
            </w:r>
            <w:r w:rsidR="00E06332" w:rsidRPr="00106F6E">
              <w:rPr>
                <w:rFonts w:cs="Arial"/>
              </w:rPr>
              <w:t>are</w:t>
            </w:r>
            <w:r w:rsidR="0045599B" w:rsidRPr="00106F6E">
              <w:rPr>
                <w:rFonts w:cs="Arial"/>
              </w:rPr>
              <w:t xml:space="preserve"> in relation</w:t>
            </w:r>
            <w:r>
              <w:rPr>
                <w:rFonts w:cs="Arial"/>
              </w:rPr>
              <w:t xml:space="preserve"> to others in Scotland.  There we</w:t>
            </w:r>
            <w:r w:rsidR="0045599B" w:rsidRPr="00106F6E">
              <w:rPr>
                <w:rFonts w:cs="Arial"/>
              </w:rPr>
              <w:t xml:space="preserve">re just </w:t>
            </w:r>
            <w:r w:rsidR="0018290E" w:rsidRPr="00106F6E">
              <w:rPr>
                <w:rFonts w:cs="Arial"/>
              </w:rPr>
              <w:t>fewer than</w:t>
            </w:r>
            <w:r w:rsidR="0045599B" w:rsidRPr="00106F6E">
              <w:rPr>
                <w:rFonts w:cs="Arial"/>
              </w:rPr>
              <w:t xml:space="preserve"> 7000 </w:t>
            </w:r>
            <w:r w:rsidR="00850DD7" w:rsidRPr="00106F6E">
              <w:rPr>
                <w:rFonts w:cs="Arial"/>
              </w:rPr>
              <w:t>data zones</w:t>
            </w:r>
            <w:r w:rsidR="0045599B" w:rsidRPr="00106F6E">
              <w:rPr>
                <w:rFonts w:cs="Arial"/>
              </w:rPr>
              <w:t xml:space="preserve"> in Scotland with 1 </w:t>
            </w:r>
            <w:r w:rsidR="00E06332" w:rsidRPr="00106F6E">
              <w:rPr>
                <w:rFonts w:cs="Arial"/>
              </w:rPr>
              <w:t xml:space="preserve">being </w:t>
            </w:r>
            <w:r w:rsidR="0045599B" w:rsidRPr="00106F6E">
              <w:rPr>
                <w:rFonts w:cs="Arial"/>
              </w:rPr>
              <w:t xml:space="preserve">most deprived and 6900 being the most affluent.  The three </w:t>
            </w:r>
            <w:r w:rsidR="00850DD7" w:rsidRPr="00106F6E">
              <w:rPr>
                <w:rFonts w:cs="Arial"/>
              </w:rPr>
              <w:t>data zones</w:t>
            </w:r>
            <w:r w:rsidR="0045599B" w:rsidRPr="00106F6E">
              <w:rPr>
                <w:rFonts w:cs="Arial"/>
              </w:rPr>
              <w:t xml:space="preserve"> which hold the majority of the Haldane population, the zones that end 38, 39 and 40 on </w:t>
            </w:r>
            <w:r>
              <w:rPr>
                <w:rFonts w:cs="Arial"/>
                <w:b/>
              </w:rPr>
              <w:t>A</w:t>
            </w:r>
            <w:r w:rsidR="0045599B" w:rsidRPr="00673E47">
              <w:rPr>
                <w:rFonts w:cs="Arial"/>
                <w:b/>
              </w:rPr>
              <w:t>ppendix 9</w:t>
            </w:r>
            <w:r w:rsidR="0045599B" w:rsidRPr="00106F6E">
              <w:rPr>
                <w:rFonts w:cs="Arial"/>
              </w:rPr>
              <w:t xml:space="preserve">, all have a very poor outlook for crime, education, employment income and health.  So bad in fact that these </w:t>
            </w:r>
            <w:r w:rsidR="00850DD7" w:rsidRPr="00106F6E">
              <w:rPr>
                <w:rFonts w:cs="Arial"/>
              </w:rPr>
              <w:t>data zones</w:t>
            </w:r>
            <w:r w:rsidR="0045599B" w:rsidRPr="00106F6E">
              <w:rPr>
                <w:rFonts w:cs="Arial"/>
              </w:rPr>
              <w:t xml:space="preserve"> are all ranked in the </w:t>
            </w:r>
            <w:r>
              <w:rPr>
                <w:rFonts w:cs="Arial"/>
              </w:rPr>
              <w:t>lowest 10% in Scotland.  You could</w:t>
            </w:r>
            <w:r w:rsidR="0045599B" w:rsidRPr="00106F6E">
              <w:rPr>
                <w:rFonts w:cs="Arial"/>
              </w:rPr>
              <w:t xml:space="preserve"> see out of 7000 they are 299, 434 and 603.  When we go across</w:t>
            </w:r>
            <w:r w:rsidR="00E06332" w:rsidRPr="00106F6E">
              <w:rPr>
                <w:rFonts w:cs="Arial"/>
              </w:rPr>
              <w:t xml:space="preserve"> the main trunk road</w:t>
            </w:r>
            <w:r w:rsidR="0045599B" w:rsidRPr="00106F6E">
              <w:rPr>
                <w:rFonts w:cs="Arial"/>
              </w:rPr>
              <w:t xml:space="preserve"> to Balloch, the </w:t>
            </w:r>
            <w:r w:rsidR="00850DD7" w:rsidRPr="00106F6E">
              <w:rPr>
                <w:rFonts w:cs="Arial"/>
              </w:rPr>
              <w:t>data zone</w:t>
            </w:r>
            <w:r w:rsidR="0045599B" w:rsidRPr="00106F6E">
              <w:rPr>
                <w:rFonts w:cs="Arial"/>
              </w:rPr>
              <w:t xml:space="preserve"> S01013236 shows the difference in the two areas as it </w:t>
            </w:r>
            <w:r w:rsidR="00017C3D">
              <w:rPr>
                <w:rFonts w:cs="Arial"/>
              </w:rPr>
              <w:t>was</w:t>
            </w:r>
            <w:r>
              <w:rPr>
                <w:rFonts w:cs="Arial"/>
              </w:rPr>
              <w:t xml:space="preserve"> favourably ranked 4507.  As Mr Pollock mentioned</w:t>
            </w:r>
            <w:r w:rsidR="0045599B" w:rsidRPr="00106F6E">
              <w:rPr>
                <w:rFonts w:cs="Arial"/>
              </w:rPr>
              <w:t xml:space="preserve"> earlier, Balloch and Haldane have the same demographic gap that Bearsden and Drumchapel do.  Both are right next to each other, but the differences between the grade of housing, crime, education and the health and social standards in the communities are other ends of t</w:t>
            </w:r>
            <w:r>
              <w:rPr>
                <w:rFonts w:cs="Arial"/>
              </w:rPr>
              <w:t>he spectrum.  Typically, after he</w:t>
            </w:r>
            <w:r w:rsidR="0045599B" w:rsidRPr="00106F6E">
              <w:rPr>
                <w:rFonts w:cs="Arial"/>
              </w:rPr>
              <w:t xml:space="preserve"> compiled all this information </w:t>
            </w:r>
            <w:r>
              <w:rPr>
                <w:rFonts w:cs="Arial"/>
              </w:rPr>
              <w:t>himself</w:t>
            </w:r>
            <w:r w:rsidR="0045599B" w:rsidRPr="00106F6E">
              <w:rPr>
                <w:rFonts w:cs="Arial"/>
              </w:rPr>
              <w:t>, West Dunbartons</w:t>
            </w:r>
            <w:r>
              <w:rPr>
                <w:rFonts w:cs="Arial"/>
              </w:rPr>
              <w:t xml:space="preserve">hire Council released their </w:t>
            </w:r>
            <w:r w:rsidR="0045599B" w:rsidRPr="00106F6E">
              <w:rPr>
                <w:rFonts w:cs="Arial"/>
              </w:rPr>
              <w:t xml:space="preserve">document in 2020 on </w:t>
            </w:r>
            <w:r>
              <w:rPr>
                <w:rFonts w:cs="Arial"/>
              </w:rPr>
              <w:t xml:space="preserve">the SIMD information </w:t>
            </w:r>
            <w:r w:rsidRPr="00673E47">
              <w:rPr>
                <w:rFonts w:cs="Arial"/>
                <w:b/>
              </w:rPr>
              <w:t xml:space="preserve">(Appendix </w:t>
            </w:r>
            <w:r w:rsidR="0045599B" w:rsidRPr="00673E47">
              <w:rPr>
                <w:rFonts w:cs="Arial"/>
                <w:b/>
              </w:rPr>
              <w:t>C).</w:t>
            </w:r>
            <w:r w:rsidR="0045599B" w:rsidRPr="00106F6E">
              <w:rPr>
                <w:rFonts w:cs="Arial"/>
              </w:rPr>
              <w:t xml:space="preserve">  Quit</w:t>
            </w:r>
            <w:r>
              <w:rPr>
                <w:rFonts w:cs="Arial"/>
              </w:rPr>
              <w:t>e simply on page 9 you could</w:t>
            </w:r>
            <w:r w:rsidR="0045599B" w:rsidRPr="00106F6E">
              <w:rPr>
                <w:rFonts w:cs="Arial"/>
              </w:rPr>
              <w:t xml:space="preserve"> see tha</w:t>
            </w:r>
            <w:r>
              <w:rPr>
                <w:rFonts w:cs="Arial"/>
              </w:rPr>
              <w:t xml:space="preserve">t the three Haldane </w:t>
            </w:r>
            <w:r w:rsidR="00850DD7">
              <w:rPr>
                <w:rFonts w:cs="Arial"/>
              </w:rPr>
              <w:t>data zones</w:t>
            </w:r>
            <w:r>
              <w:rPr>
                <w:rFonts w:cs="Arial"/>
              </w:rPr>
              <w:t xml:space="preserve"> Mr Pollock </w:t>
            </w:r>
            <w:r w:rsidR="0045599B" w:rsidRPr="00106F6E">
              <w:rPr>
                <w:rFonts w:cs="Arial"/>
              </w:rPr>
              <w:t xml:space="preserve">referred to – 38, 39, </w:t>
            </w:r>
            <w:proofErr w:type="gramStart"/>
            <w:r w:rsidR="0045599B" w:rsidRPr="00106F6E">
              <w:rPr>
                <w:rFonts w:cs="Arial"/>
              </w:rPr>
              <w:t>40</w:t>
            </w:r>
            <w:proofErr w:type="gramEnd"/>
            <w:r w:rsidR="0045599B" w:rsidRPr="00106F6E">
              <w:rPr>
                <w:rFonts w:cs="Arial"/>
              </w:rPr>
              <w:t xml:space="preserve"> are listed due to their low indicators.  The fifth column along </w:t>
            </w:r>
            <w:r w:rsidR="00017C3D">
              <w:rPr>
                <w:rFonts w:cs="Arial"/>
              </w:rPr>
              <w:t>was</w:t>
            </w:r>
            <w:r w:rsidR="0045599B" w:rsidRPr="00106F6E">
              <w:rPr>
                <w:rFonts w:cs="Arial"/>
              </w:rPr>
              <w:t xml:space="preserve"> health, and all three zones are in the bottom 10%.  On page 10 the map highlights these areas also.</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5.26</w:t>
            </w:r>
          </w:p>
        </w:tc>
        <w:tc>
          <w:tcPr>
            <w:tcW w:w="0" w:type="auto"/>
            <w:gridSpan w:val="4"/>
          </w:tcPr>
          <w:p w:rsidR="0045599B" w:rsidRPr="00106F6E" w:rsidRDefault="00673E47" w:rsidP="00673E47">
            <w:pPr>
              <w:rPr>
                <w:rFonts w:cs="Arial"/>
              </w:rPr>
            </w:pPr>
            <w:r>
              <w:rPr>
                <w:rFonts w:cs="Arial"/>
              </w:rPr>
              <w:t>Mr Pollock pointed to the</w:t>
            </w:r>
            <w:r w:rsidR="0045599B" w:rsidRPr="00106F6E">
              <w:rPr>
                <w:rFonts w:cs="Arial"/>
              </w:rPr>
              <w:t xml:space="preserve"> colour copies of </w:t>
            </w:r>
            <w:r w:rsidR="0045599B" w:rsidRPr="00673E47">
              <w:rPr>
                <w:rFonts w:cs="Arial"/>
                <w:b/>
              </w:rPr>
              <w:t>Appendix 11</w:t>
            </w:r>
            <w:r w:rsidR="0045599B" w:rsidRPr="00106F6E">
              <w:rPr>
                <w:rFonts w:cs="Arial"/>
              </w:rPr>
              <w:t xml:space="preserve"> because this shows the glaring and sustained deprivation of Haldane ov</w:t>
            </w:r>
            <w:r w:rsidR="00E06332" w:rsidRPr="00106F6E">
              <w:rPr>
                <w:rFonts w:cs="Arial"/>
              </w:rPr>
              <w:t xml:space="preserve">er the last 8 year.  He had included </w:t>
            </w:r>
            <w:r w:rsidR="0045599B" w:rsidRPr="00106F6E">
              <w:rPr>
                <w:rFonts w:cs="Arial"/>
              </w:rPr>
              <w:t>the 2012, 2016 and 2020 data</w:t>
            </w:r>
            <w:r>
              <w:rPr>
                <w:rFonts w:cs="Arial"/>
              </w:rPr>
              <w:t>. T</w:t>
            </w:r>
            <w:r w:rsidR="0045599B" w:rsidRPr="00106F6E">
              <w:rPr>
                <w:rFonts w:cs="Arial"/>
              </w:rPr>
              <w:t xml:space="preserve">he three main </w:t>
            </w:r>
            <w:r w:rsidR="00850DD7" w:rsidRPr="00106F6E">
              <w:rPr>
                <w:rFonts w:cs="Arial"/>
              </w:rPr>
              <w:t>data zones</w:t>
            </w:r>
            <w:r w:rsidR="0045599B" w:rsidRPr="00106F6E">
              <w:rPr>
                <w:rFonts w:cs="Arial"/>
              </w:rPr>
              <w:t xml:space="preserve"> for Haldane are all rated as being in t</w:t>
            </w:r>
            <w:r>
              <w:rPr>
                <w:rFonts w:cs="Arial"/>
              </w:rPr>
              <w:t xml:space="preserve">he bottom 10% in Scotland.  Mr Pollock advised that he </w:t>
            </w:r>
            <w:r w:rsidR="0045599B" w:rsidRPr="00106F6E">
              <w:rPr>
                <w:rFonts w:cs="Arial"/>
              </w:rPr>
              <w:t>shouldn’t need to tell anyone here that a d</w:t>
            </w:r>
            <w:r w:rsidR="00E06332" w:rsidRPr="00106F6E">
              <w:rPr>
                <w:rFonts w:cs="Arial"/>
              </w:rPr>
              <w:t>eprived area will often see so much</w:t>
            </w:r>
            <w:r w:rsidR="0045599B" w:rsidRPr="00106F6E">
              <w:rPr>
                <w:rFonts w:cs="Arial"/>
              </w:rPr>
              <w:t xml:space="preserve"> health problems, greater addiction issues, more coronary heart disease, poorer employment and education opportunities, Haldane </w:t>
            </w:r>
            <w:r w:rsidR="00017C3D">
              <w:rPr>
                <w:rFonts w:cs="Arial"/>
              </w:rPr>
              <w:t>was</w:t>
            </w:r>
            <w:r w:rsidR="0045599B" w:rsidRPr="00106F6E">
              <w:rPr>
                <w:rFonts w:cs="Arial"/>
              </w:rPr>
              <w:t xml:space="preserve"> no different.  </w:t>
            </w:r>
            <w:r w:rsidR="00E06332" w:rsidRPr="00106F6E">
              <w:rPr>
                <w:rFonts w:cs="Arial"/>
              </w:rPr>
              <w:t xml:space="preserve">On </w:t>
            </w:r>
            <w:r w:rsidR="0045599B" w:rsidRPr="00673E47">
              <w:rPr>
                <w:rFonts w:cs="Arial"/>
                <w:b/>
              </w:rPr>
              <w:t>Appendix 12</w:t>
            </w:r>
            <w:r w:rsidR="0045599B" w:rsidRPr="00106F6E">
              <w:rPr>
                <w:rFonts w:cs="Arial"/>
              </w:rPr>
              <w:t>, if you live in Haldane you are more likely to have an emergency hospital admission than the national average.  More alcohol related hospital stays, more multiple hospital visits for the 65+, more visits due to coronary heart disease.</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5.27</w:t>
            </w:r>
          </w:p>
        </w:tc>
        <w:tc>
          <w:tcPr>
            <w:tcW w:w="0" w:type="auto"/>
            <w:gridSpan w:val="4"/>
          </w:tcPr>
          <w:p w:rsidR="0045599B" w:rsidRPr="00106F6E" w:rsidRDefault="0045599B" w:rsidP="00673E47">
            <w:pPr>
              <w:rPr>
                <w:rFonts w:cs="Arial"/>
              </w:rPr>
            </w:pPr>
            <w:r w:rsidRPr="00106F6E">
              <w:rPr>
                <w:rFonts w:cs="Arial"/>
              </w:rPr>
              <w:t xml:space="preserve">IZ18 contains all of Haldane but also </w:t>
            </w:r>
            <w:r w:rsidR="00673E47">
              <w:rPr>
                <w:rFonts w:cs="Arial"/>
              </w:rPr>
              <w:t xml:space="preserve">some of the surrounding roads </w:t>
            </w:r>
            <w:r w:rsidR="00673E47" w:rsidRPr="00673E47">
              <w:rPr>
                <w:rFonts w:cs="Arial"/>
                <w:b/>
              </w:rPr>
              <w:t>(A</w:t>
            </w:r>
            <w:r w:rsidRPr="00673E47">
              <w:rPr>
                <w:rFonts w:cs="Arial"/>
                <w:b/>
              </w:rPr>
              <w:t>ppendix 12)</w:t>
            </w:r>
            <w:r w:rsidRPr="00106F6E">
              <w:rPr>
                <w:rFonts w:cs="Arial"/>
              </w:rPr>
              <w:t xml:space="preserve">.  The intermediate zone data shows Haldane to be more </w:t>
            </w:r>
            <w:r w:rsidR="00673E47">
              <w:rPr>
                <w:rFonts w:cs="Arial"/>
              </w:rPr>
              <w:t xml:space="preserve">income deprived, </w:t>
            </w:r>
            <w:r w:rsidRPr="00106F6E">
              <w:rPr>
                <w:rFonts w:cs="Arial"/>
              </w:rPr>
              <w:t xml:space="preserve">more employment deprived and live in a community </w:t>
            </w:r>
            <w:r w:rsidR="00E06332" w:rsidRPr="00106F6E">
              <w:rPr>
                <w:rFonts w:cs="Arial"/>
              </w:rPr>
              <w:t xml:space="preserve">that </w:t>
            </w:r>
            <w:r w:rsidR="00017C3D">
              <w:rPr>
                <w:rFonts w:cs="Arial"/>
              </w:rPr>
              <w:t>had</w:t>
            </w:r>
            <w:r w:rsidRPr="00106F6E">
              <w:rPr>
                <w:rFonts w:cs="Arial"/>
              </w:rPr>
              <w:t xml:space="preserve"> more crime that the Scottish average. </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5.28</w:t>
            </w:r>
          </w:p>
        </w:tc>
        <w:tc>
          <w:tcPr>
            <w:tcW w:w="0" w:type="auto"/>
            <w:gridSpan w:val="4"/>
          </w:tcPr>
          <w:p w:rsidR="0045599B" w:rsidRPr="00106F6E" w:rsidRDefault="0045599B" w:rsidP="004B3AC9">
            <w:pPr>
              <w:rPr>
                <w:rFonts w:cs="Arial"/>
              </w:rPr>
            </w:pPr>
            <w:r w:rsidRPr="00106F6E">
              <w:rPr>
                <w:rFonts w:cs="Arial"/>
              </w:rPr>
              <w:t xml:space="preserve">The startling fact </w:t>
            </w:r>
            <w:r w:rsidR="00017C3D">
              <w:rPr>
                <w:rFonts w:cs="Arial"/>
              </w:rPr>
              <w:t>was</w:t>
            </w:r>
            <w:r w:rsidRPr="00106F6E">
              <w:rPr>
                <w:rFonts w:cs="Arial"/>
              </w:rPr>
              <w:t xml:space="preserve"> that this </w:t>
            </w:r>
            <w:r w:rsidR="00017C3D">
              <w:rPr>
                <w:rFonts w:cs="Arial"/>
              </w:rPr>
              <w:t>was</w:t>
            </w:r>
            <w:r w:rsidRPr="00106F6E">
              <w:rPr>
                <w:rFonts w:cs="Arial"/>
              </w:rPr>
              <w:t xml:space="preserve"> in an area which </w:t>
            </w:r>
            <w:r w:rsidR="00017C3D">
              <w:rPr>
                <w:rFonts w:cs="Arial"/>
              </w:rPr>
              <w:t>had</w:t>
            </w:r>
            <w:r w:rsidRPr="00106F6E">
              <w:rPr>
                <w:rFonts w:cs="Arial"/>
              </w:rPr>
              <w:t xml:space="preserve"> had a sustained period of deprivation for at least 8 years.  Before this, Haldane w</w:t>
            </w:r>
            <w:r w:rsidR="00673E47">
              <w:rPr>
                <w:rFonts w:cs="Arial"/>
              </w:rPr>
              <w:t>as an area of concern with the C</w:t>
            </w:r>
            <w:r w:rsidRPr="00106F6E">
              <w:rPr>
                <w:rFonts w:cs="Arial"/>
              </w:rPr>
              <w:t xml:space="preserve">ouncil after years of decline.  So we are quickly recognising that Haldane </w:t>
            </w:r>
            <w:r w:rsidR="00017C3D">
              <w:rPr>
                <w:rFonts w:cs="Arial"/>
              </w:rPr>
              <w:t>had</w:t>
            </w:r>
            <w:r w:rsidRPr="00106F6E">
              <w:rPr>
                <w:rFonts w:cs="Arial"/>
              </w:rPr>
              <w:t xml:space="preserve"> been a seriously deprived area for at least 25 years.</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5.29</w:t>
            </w:r>
          </w:p>
        </w:tc>
        <w:tc>
          <w:tcPr>
            <w:tcW w:w="0" w:type="auto"/>
            <w:gridSpan w:val="4"/>
          </w:tcPr>
          <w:p w:rsidR="0045599B" w:rsidRPr="00106F6E" w:rsidRDefault="0045599B" w:rsidP="00673E47">
            <w:pPr>
              <w:rPr>
                <w:rFonts w:cs="Arial"/>
              </w:rPr>
            </w:pPr>
            <w:r w:rsidRPr="00106F6E">
              <w:rPr>
                <w:rFonts w:cs="Arial"/>
              </w:rPr>
              <w:t xml:space="preserve">What </w:t>
            </w:r>
            <w:r w:rsidR="00017C3D">
              <w:rPr>
                <w:rFonts w:cs="Arial"/>
              </w:rPr>
              <w:t>was</w:t>
            </w:r>
            <w:r w:rsidR="00673E47">
              <w:rPr>
                <w:rFonts w:cs="Arial"/>
              </w:rPr>
              <w:t xml:space="preserve"> presented to the PPC</w:t>
            </w:r>
            <w:r w:rsidRPr="00106F6E">
              <w:rPr>
                <w:rFonts w:cs="Arial"/>
              </w:rPr>
              <w:t xml:space="preserve"> </w:t>
            </w:r>
            <w:r w:rsidR="00017C3D">
              <w:rPr>
                <w:rFonts w:cs="Arial"/>
              </w:rPr>
              <w:t>was</w:t>
            </w:r>
            <w:r w:rsidRPr="00106F6E">
              <w:rPr>
                <w:rFonts w:cs="Arial"/>
              </w:rPr>
              <w:t xml:space="preserve"> the information to conclude that Haldane </w:t>
            </w:r>
            <w:r w:rsidR="00017C3D">
              <w:rPr>
                <w:rFonts w:cs="Arial"/>
              </w:rPr>
              <w:t>had</w:t>
            </w:r>
            <w:r w:rsidRPr="00106F6E">
              <w:rPr>
                <w:rFonts w:cs="Arial"/>
              </w:rPr>
              <w:t xml:space="preserve"> a greater need for health than most other parts of Scotland yet </w:t>
            </w:r>
            <w:r w:rsidR="00673E47">
              <w:rPr>
                <w:rFonts w:cs="Arial"/>
              </w:rPr>
              <w:t>didn’t</w:t>
            </w:r>
            <w:r w:rsidRPr="00106F6E">
              <w:rPr>
                <w:rFonts w:cs="Arial"/>
              </w:rPr>
              <w:t xml:space="preserve"> have a GP within easy access.  It does not even have a pharmacy.  This </w:t>
            </w:r>
            <w:r w:rsidR="00017C3D">
              <w:rPr>
                <w:rFonts w:cs="Arial"/>
              </w:rPr>
              <w:t>was</w:t>
            </w:r>
            <w:r w:rsidRPr="00106F6E">
              <w:rPr>
                <w:rFonts w:cs="Arial"/>
              </w:rPr>
              <w:t xml:space="preserve"> one of the strongest arguments for a community pharmacy in the area.</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5.30</w:t>
            </w:r>
          </w:p>
        </w:tc>
        <w:tc>
          <w:tcPr>
            <w:tcW w:w="0" w:type="auto"/>
            <w:gridSpan w:val="4"/>
          </w:tcPr>
          <w:p w:rsidR="0045599B" w:rsidRPr="00106F6E" w:rsidRDefault="0045599B" w:rsidP="004B3AC9">
            <w:pPr>
              <w:rPr>
                <w:rFonts w:cs="Arial"/>
              </w:rPr>
            </w:pPr>
            <w:r w:rsidRPr="00106F6E">
              <w:rPr>
                <w:rFonts w:cs="Arial"/>
                <w:u w:val="single"/>
              </w:rPr>
              <w:t>Intended service provision</w:t>
            </w:r>
            <w:r w:rsidRPr="00106F6E">
              <w:rPr>
                <w:rFonts w:cs="Arial"/>
              </w:rPr>
              <w:tab/>
            </w:r>
          </w:p>
          <w:p w:rsidR="0045599B" w:rsidRPr="00106F6E" w:rsidRDefault="005E62F3" w:rsidP="004B3AC9">
            <w:pPr>
              <w:rPr>
                <w:rFonts w:cs="Arial"/>
              </w:rPr>
            </w:pPr>
            <w:r w:rsidRPr="00106F6E">
              <w:rPr>
                <w:rFonts w:cs="Arial"/>
              </w:rPr>
              <w:t>Mr Pollock advised that he intended to provide a</w:t>
            </w:r>
            <w:r w:rsidR="0045599B" w:rsidRPr="00106F6E">
              <w:rPr>
                <w:rFonts w:cs="Arial"/>
              </w:rPr>
              <w:t>ll aspects of community pharmacy core services</w:t>
            </w:r>
            <w:r w:rsidRPr="00106F6E">
              <w:rPr>
                <w:rFonts w:cs="Arial"/>
              </w:rPr>
              <w:t xml:space="preserve"> from the intended pharmacy.</w:t>
            </w:r>
          </w:p>
          <w:p w:rsidR="0045599B" w:rsidRPr="00106F6E" w:rsidRDefault="0045599B" w:rsidP="004B3AC9">
            <w:pPr>
              <w:rPr>
                <w:rFonts w:cs="Arial"/>
              </w:rPr>
            </w:pPr>
            <w:r w:rsidRPr="00106F6E">
              <w:rPr>
                <w:rFonts w:cs="Arial"/>
              </w:rPr>
              <w:t>Core Services</w:t>
            </w:r>
            <w:r w:rsidRPr="00106F6E">
              <w:rPr>
                <w:rFonts w:cs="Arial"/>
              </w:rPr>
              <w:tab/>
            </w:r>
            <w:r w:rsidRPr="00106F6E">
              <w:rPr>
                <w:rFonts w:cs="Arial"/>
              </w:rPr>
              <w:tab/>
            </w:r>
          </w:p>
          <w:p w:rsidR="0045599B" w:rsidRPr="00106F6E" w:rsidRDefault="0045599B" w:rsidP="004B3AC9">
            <w:pPr>
              <w:pStyle w:val="ListParagraph"/>
              <w:numPr>
                <w:ilvl w:val="0"/>
                <w:numId w:val="34"/>
              </w:numPr>
              <w:spacing w:before="0" w:after="200" w:line="276" w:lineRule="auto"/>
              <w:contextualSpacing/>
              <w:rPr>
                <w:rFonts w:cs="Arial"/>
              </w:rPr>
            </w:pPr>
            <w:r w:rsidRPr="00106F6E">
              <w:rPr>
                <w:rFonts w:cs="Arial"/>
              </w:rPr>
              <w:t>Acute Medication Service</w:t>
            </w:r>
          </w:p>
          <w:p w:rsidR="0045599B" w:rsidRPr="00106F6E" w:rsidRDefault="0045599B" w:rsidP="004B3AC9">
            <w:pPr>
              <w:pStyle w:val="ListParagraph"/>
              <w:numPr>
                <w:ilvl w:val="0"/>
                <w:numId w:val="34"/>
              </w:numPr>
              <w:spacing w:before="0" w:after="200" w:line="276" w:lineRule="auto"/>
              <w:contextualSpacing/>
              <w:rPr>
                <w:rFonts w:cs="Arial"/>
              </w:rPr>
            </w:pPr>
            <w:r w:rsidRPr="00106F6E">
              <w:rPr>
                <w:rFonts w:cs="Arial"/>
              </w:rPr>
              <w:t>Medicines Care Review (previously CMS)</w:t>
            </w:r>
          </w:p>
          <w:p w:rsidR="0045599B" w:rsidRPr="00106F6E" w:rsidRDefault="0045599B" w:rsidP="004B3AC9">
            <w:pPr>
              <w:pStyle w:val="ListParagraph"/>
              <w:numPr>
                <w:ilvl w:val="0"/>
                <w:numId w:val="34"/>
              </w:numPr>
              <w:spacing w:before="0" w:after="200" w:line="276" w:lineRule="auto"/>
              <w:contextualSpacing/>
              <w:rPr>
                <w:rFonts w:cs="Arial"/>
              </w:rPr>
            </w:pPr>
            <w:r w:rsidRPr="00106F6E">
              <w:rPr>
                <w:rFonts w:cs="Arial"/>
              </w:rPr>
              <w:t>Pharmacy First (previously Minor Ailments Service)</w:t>
            </w:r>
          </w:p>
          <w:p w:rsidR="0045599B" w:rsidRPr="00106F6E" w:rsidRDefault="0045599B" w:rsidP="004B3AC9">
            <w:pPr>
              <w:pStyle w:val="ListParagraph"/>
              <w:numPr>
                <w:ilvl w:val="0"/>
                <w:numId w:val="34"/>
              </w:numPr>
              <w:spacing w:before="0" w:after="200" w:line="276" w:lineRule="auto"/>
              <w:contextualSpacing/>
              <w:rPr>
                <w:rFonts w:cs="Arial"/>
              </w:rPr>
            </w:pPr>
            <w:r w:rsidRPr="00106F6E">
              <w:rPr>
                <w:rFonts w:cs="Arial"/>
              </w:rPr>
              <w:t>Quality Improvement</w:t>
            </w:r>
            <w:r w:rsidRPr="00106F6E">
              <w:rPr>
                <w:rFonts w:cs="Arial"/>
              </w:rPr>
              <w:tab/>
            </w:r>
          </w:p>
          <w:p w:rsidR="0045599B" w:rsidRPr="00106F6E" w:rsidRDefault="0045599B" w:rsidP="004B3AC9">
            <w:pPr>
              <w:pStyle w:val="ListParagraph"/>
              <w:numPr>
                <w:ilvl w:val="0"/>
                <w:numId w:val="34"/>
              </w:numPr>
              <w:spacing w:before="0" w:after="200" w:line="276" w:lineRule="auto"/>
              <w:contextualSpacing/>
              <w:rPr>
                <w:rFonts w:cs="Arial"/>
              </w:rPr>
            </w:pPr>
            <w:r w:rsidRPr="00106F6E">
              <w:rPr>
                <w:rFonts w:cs="Arial"/>
              </w:rPr>
              <w:t>Public Health Service (Sexual health provision, Smoking Cessation, Paracetamol for vaccination)</w:t>
            </w:r>
          </w:p>
          <w:p w:rsidR="0045599B" w:rsidRPr="00106F6E" w:rsidRDefault="0045599B" w:rsidP="004B3AC9">
            <w:pPr>
              <w:rPr>
                <w:rFonts w:cs="Arial"/>
              </w:rPr>
            </w:pPr>
            <w:r w:rsidRPr="00106F6E">
              <w:rPr>
                <w:rFonts w:cs="Arial"/>
              </w:rPr>
              <w:t>National Services</w:t>
            </w:r>
            <w:r w:rsidRPr="00106F6E">
              <w:rPr>
                <w:rFonts w:cs="Arial"/>
              </w:rPr>
              <w:tab/>
            </w:r>
            <w:r w:rsidRPr="00106F6E">
              <w:rPr>
                <w:rFonts w:cs="Arial"/>
              </w:rPr>
              <w:tab/>
            </w:r>
          </w:p>
          <w:p w:rsidR="0045599B" w:rsidRPr="00106F6E" w:rsidRDefault="0045599B" w:rsidP="004B3AC9">
            <w:pPr>
              <w:pStyle w:val="ListParagraph"/>
              <w:numPr>
                <w:ilvl w:val="0"/>
                <w:numId w:val="34"/>
              </w:numPr>
              <w:spacing w:before="0" w:after="200" w:line="276" w:lineRule="auto"/>
              <w:contextualSpacing/>
              <w:rPr>
                <w:rFonts w:cs="Arial"/>
              </w:rPr>
            </w:pPr>
            <w:r w:rsidRPr="00106F6E">
              <w:rPr>
                <w:rFonts w:cs="Arial"/>
              </w:rPr>
              <w:t xml:space="preserve">Stoma </w:t>
            </w:r>
          </w:p>
          <w:p w:rsidR="0045599B" w:rsidRPr="00106F6E" w:rsidRDefault="0045599B" w:rsidP="004B3AC9">
            <w:pPr>
              <w:pStyle w:val="ListParagraph"/>
              <w:numPr>
                <w:ilvl w:val="0"/>
                <w:numId w:val="34"/>
              </w:numPr>
              <w:spacing w:before="0" w:after="200" w:line="276" w:lineRule="auto"/>
              <w:contextualSpacing/>
              <w:rPr>
                <w:rFonts w:cs="Arial"/>
              </w:rPr>
            </w:pPr>
            <w:r w:rsidRPr="00106F6E">
              <w:rPr>
                <w:rFonts w:cs="Arial"/>
              </w:rPr>
              <w:t>Gluten Free foods</w:t>
            </w:r>
          </w:p>
          <w:p w:rsidR="0045599B" w:rsidRPr="00106F6E" w:rsidRDefault="0045599B" w:rsidP="004B3AC9">
            <w:pPr>
              <w:pStyle w:val="ListParagraph"/>
              <w:numPr>
                <w:ilvl w:val="0"/>
                <w:numId w:val="34"/>
              </w:numPr>
              <w:spacing w:before="0" w:after="200" w:line="276" w:lineRule="auto"/>
              <w:contextualSpacing/>
              <w:rPr>
                <w:rFonts w:cs="Arial"/>
              </w:rPr>
            </w:pPr>
            <w:r w:rsidRPr="00106F6E">
              <w:rPr>
                <w:rFonts w:cs="Arial"/>
              </w:rPr>
              <w:t>Unscheduled care</w:t>
            </w:r>
          </w:p>
          <w:p w:rsidR="0045599B" w:rsidRPr="00106F6E" w:rsidRDefault="0045599B" w:rsidP="004B3AC9">
            <w:pPr>
              <w:rPr>
                <w:rFonts w:cs="Arial"/>
              </w:rPr>
            </w:pPr>
            <w:r w:rsidRPr="00106F6E">
              <w:rPr>
                <w:rFonts w:cs="Arial"/>
              </w:rPr>
              <w:t>Local Services</w:t>
            </w:r>
            <w:r w:rsidRPr="00106F6E">
              <w:rPr>
                <w:rFonts w:cs="Arial"/>
              </w:rPr>
              <w:tab/>
            </w:r>
            <w:r w:rsidRPr="00106F6E">
              <w:rPr>
                <w:rFonts w:cs="Arial"/>
              </w:rPr>
              <w:tab/>
            </w:r>
          </w:p>
          <w:p w:rsidR="0045599B" w:rsidRPr="00106F6E" w:rsidRDefault="0045599B" w:rsidP="004B3AC9">
            <w:pPr>
              <w:numPr>
                <w:ilvl w:val="0"/>
                <w:numId w:val="34"/>
              </w:numPr>
              <w:shd w:val="clear" w:color="auto" w:fill="FFFFFF"/>
              <w:spacing w:before="100" w:beforeAutospacing="1" w:after="100" w:afterAutospacing="1"/>
              <w:rPr>
                <w:rFonts w:cs="Arial"/>
                <w:color w:val="333333"/>
              </w:rPr>
            </w:pPr>
            <w:r w:rsidRPr="00106F6E">
              <w:rPr>
                <w:rFonts w:cs="Arial"/>
                <w:color w:val="333333"/>
              </w:rPr>
              <w:t xml:space="preserve">Advice to Residential Homes (where there </w:t>
            </w:r>
            <w:r w:rsidR="00017C3D">
              <w:rPr>
                <w:rFonts w:cs="Arial"/>
                <w:color w:val="333333"/>
              </w:rPr>
              <w:t>was</w:t>
            </w:r>
            <w:r w:rsidRPr="00106F6E">
              <w:rPr>
                <w:rFonts w:cs="Arial"/>
                <w:color w:val="333333"/>
              </w:rPr>
              <w:t xml:space="preserve"> demand)</w:t>
            </w:r>
          </w:p>
          <w:p w:rsidR="0045599B" w:rsidRPr="00106F6E" w:rsidRDefault="0045599B" w:rsidP="004B3AC9">
            <w:pPr>
              <w:numPr>
                <w:ilvl w:val="0"/>
                <w:numId w:val="34"/>
              </w:numPr>
              <w:shd w:val="clear" w:color="auto" w:fill="FFFFFF"/>
              <w:spacing w:before="100" w:beforeAutospacing="1" w:after="100" w:afterAutospacing="1"/>
              <w:rPr>
                <w:rFonts w:cs="Arial"/>
                <w:color w:val="333333"/>
              </w:rPr>
            </w:pPr>
            <w:r w:rsidRPr="00106F6E">
              <w:rPr>
                <w:rFonts w:cs="Arial"/>
                <w:color w:val="333333"/>
              </w:rPr>
              <w:t>Support for people with substance misuse issues</w:t>
            </w:r>
          </w:p>
          <w:p w:rsidR="0045599B" w:rsidRPr="00106F6E" w:rsidRDefault="0045599B" w:rsidP="004B3AC9">
            <w:pPr>
              <w:numPr>
                <w:ilvl w:val="1"/>
                <w:numId w:val="34"/>
              </w:numPr>
              <w:shd w:val="clear" w:color="auto" w:fill="FFFFFF"/>
              <w:spacing w:before="100" w:beforeAutospacing="1" w:after="100" w:afterAutospacing="1"/>
              <w:rPr>
                <w:rFonts w:cs="Arial"/>
                <w:color w:val="333333"/>
              </w:rPr>
            </w:pPr>
            <w:r w:rsidRPr="00106F6E">
              <w:rPr>
                <w:rFonts w:cs="Arial"/>
                <w:color w:val="333333"/>
              </w:rPr>
              <w:t>Supervision</w:t>
            </w:r>
          </w:p>
          <w:p w:rsidR="0045599B" w:rsidRPr="00106F6E" w:rsidRDefault="0045599B" w:rsidP="004B3AC9">
            <w:pPr>
              <w:numPr>
                <w:ilvl w:val="1"/>
                <w:numId w:val="34"/>
              </w:numPr>
              <w:shd w:val="clear" w:color="auto" w:fill="FFFFFF"/>
              <w:spacing w:before="100" w:beforeAutospacing="1" w:after="100" w:afterAutospacing="1"/>
              <w:rPr>
                <w:rFonts w:cs="Arial"/>
                <w:color w:val="333333"/>
              </w:rPr>
            </w:pPr>
            <w:r w:rsidRPr="00106F6E">
              <w:rPr>
                <w:rFonts w:cs="Arial"/>
                <w:color w:val="333333"/>
              </w:rPr>
              <w:t>Disulfiram</w:t>
            </w:r>
          </w:p>
          <w:p w:rsidR="0045599B" w:rsidRPr="00106F6E" w:rsidRDefault="0045599B" w:rsidP="004B3AC9">
            <w:pPr>
              <w:numPr>
                <w:ilvl w:val="1"/>
                <w:numId w:val="34"/>
              </w:numPr>
              <w:shd w:val="clear" w:color="auto" w:fill="FFFFFF"/>
              <w:spacing w:before="100" w:beforeAutospacing="1" w:after="100" w:afterAutospacing="1"/>
              <w:rPr>
                <w:rFonts w:cs="Arial"/>
                <w:color w:val="333333"/>
              </w:rPr>
            </w:pPr>
            <w:r w:rsidRPr="00106F6E">
              <w:rPr>
                <w:rFonts w:cs="Arial"/>
                <w:color w:val="333333"/>
              </w:rPr>
              <w:t>Naloxone provision</w:t>
            </w:r>
          </w:p>
          <w:p w:rsidR="0045599B" w:rsidRPr="00106F6E" w:rsidRDefault="0045599B" w:rsidP="004B3AC9">
            <w:pPr>
              <w:numPr>
                <w:ilvl w:val="1"/>
                <w:numId w:val="34"/>
              </w:numPr>
              <w:shd w:val="clear" w:color="auto" w:fill="FFFFFF"/>
              <w:spacing w:before="100" w:beforeAutospacing="1" w:after="100" w:afterAutospacing="1"/>
              <w:rPr>
                <w:rFonts w:cs="Arial"/>
                <w:color w:val="333333"/>
              </w:rPr>
            </w:pPr>
            <w:r w:rsidRPr="00106F6E">
              <w:rPr>
                <w:rFonts w:cs="Arial"/>
                <w:color w:val="333333"/>
              </w:rPr>
              <w:t>DBST testing</w:t>
            </w:r>
          </w:p>
          <w:p w:rsidR="0045599B" w:rsidRPr="00106F6E" w:rsidRDefault="0045599B" w:rsidP="004B3AC9">
            <w:pPr>
              <w:numPr>
                <w:ilvl w:val="0"/>
                <w:numId w:val="34"/>
              </w:numPr>
              <w:shd w:val="clear" w:color="auto" w:fill="FFFFFF"/>
              <w:spacing w:before="100" w:beforeAutospacing="1" w:after="100" w:afterAutospacing="1"/>
              <w:rPr>
                <w:rFonts w:cs="Arial"/>
                <w:color w:val="333333"/>
              </w:rPr>
            </w:pPr>
            <w:r w:rsidRPr="00106F6E">
              <w:rPr>
                <w:rFonts w:cs="Arial"/>
                <w:color w:val="333333"/>
              </w:rPr>
              <w:t>Compliance support solutions</w:t>
            </w:r>
          </w:p>
          <w:p w:rsidR="0045599B" w:rsidRPr="00106F6E" w:rsidRDefault="0045599B" w:rsidP="004B3AC9">
            <w:pPr>
              <w:numPr>
                <w:ilvl w:val="0"/>
                <w:numId w:val="34"/>
              </w:numPr>
              <w:shd w:val="clear" w:color="auto" w:fill="FFFFFF"/>
              <w:spacing w:before="100" w:beforeAutospacing="1" w:after="100" w:afterAutospacing="1"/>
              <w:rPr>
                <w:rFonts w:cs="Arial"/>
                <w:color w:val="333333"/>
              </w:rPr>
            </w:pPr>
            <w:r w:rsidRPr="00106F6E">
              <w:rPr>
                <w:rFonts w:cs="Arial"/>
                <w:color w:val="333333"/>
              </w:rPr>
              <w:t>Disposal of Patients’ Unwanted Medicines</w:t>
            </w:r>
          </w:p>
          <w:p w:rsidR="0045599B" w:rsidRPr="00106F6E" w:rsidRDefault="0045599B" w:rsidP="004B3AC9">
            <w:pPr>
              <w:numPr>
                <w:ilvl w:val="0"/>
                <w:numId w:val="34"/>
              </w:numPr>
              <w:shd w:val="clear" w:color="auto" w:fill="FFFFFF"/>
              <w:spacing w:before="100" w:beforeAutospacing="1" w:after="100" w:afterAutospacing="1"/>
              <w:rPr>
                <w:rFonts w:cs="Arial"/>
              </w:rPr>
            </w:pPr>
            <w:r w:rsidRPr="00106F6E">
              <w:rPr>
                <w:rFonts w:cs="Arial"/>
                <w:color w:val="333333"/>
              </w:rPr>
              <w:t>Collection and delivery services (free)</w:t>
            </w:r>
          </w:p>
        </w:tc>
      </w:tr>
      <w:tr w:rsidR="0045599B" w:rsidRPr="00106F6E" w:rsidTr="00804BA3">
        <w:trPr>
          <w:trHeight w:val="1503"/>
        </w:trPr>
        <w:tc>
          <w:tcPr>
            <w:tcW w:w="0" w:type="auto"/>
          </w:tcPr>
          <w:p w:rsidR="0045599B" w:rsidRPr="00106F6E" w:rsidRDefault="0045599B" w:rsidP="004B3AC9">
            <w:pPr>
              <w:tabs>
                <w:tab w:val="left" w:pos="3686"/>
              </w:tabs>
              <w:rPr>
                <w:rFonts w:cs="Arial"/>
              </w:rPr>
            </w:pPr>
            <w:r w:rsidRPr="00106F6E">
              <w:rPr>
                <w:rFonts w:cs="Arial"/>
              </w:rPr>
              <w:t>5.31</w:t>
            </w:r>
          </w:p>
        </w:tc>
        <w:tc>
          <w:tcPr>
            <w:tcW w:w="0" w:type="auto"/>
            <w:gridSpan w:val="4"/>
          </w:tcPr>
          <w:p w:rsidR="0045599B" w:rsidRPr="00106F6E" w:rsidRDefault="005E62F3" w:rsidP="004B3AC9">
            <w:pPr>
              <w:shd w:val="clear" w:color="auto" w:fill="FFFFFF"/>
              <w:spacing w:before="100" w:beforeAutospacing="1" w:after="100" w:afterAutospacing="1"/>
              <w:rPr>
                <w:rFonts w:cs="Arial"/>
                <w:u w:val="single"/>
              </w:rPr>
            </w:pPr>
            <w:r w:rsidRPr="00106F6E">
              <w:rPr>
                <w:rFonts w:cs="Arial"/>
                <w:color w:val="333333"/>
              </w:rPr>
              <w:t>Mr Pollock advised that he and his partner would</w:t>
            </w:r>
            <w:r w:rsidR="0045599B" w:rsidRPr="00106F6E">
              <w:rPr>
                <w:rFonts w:cs="Arial"/>
                <w:color w:val="333333"/>
              </w:rPr>
              <w:t xml:space="preserve"> also be available to provide Lateral Flow Kits to the public which </w:t>
            </w:r>
            <w:r w:rsidR="00017C3D">
              <w:rPr>
                <w:rFonts w:cs="Arial"/>
                <w:color w:val="333333"/>
              </w:rPr>
              <w:t>was</w:t>
            </w:r>
            <w:r w:rsidR="0045599B" w:rsidRPr="00106F6E">
              <w:rPr>
                <w:rFonts w:cs="Arial"/>
                <w:color w:val="333333"/>
              </w:rPr>
              <w:t xml:space="preserve"> a very recent service launched by Community Pharmacy Scotland</w:t>
            </w:r>
            <w:r w:rsidR="00673E47">
              <w:rPr>
                <w:rFonts w:cs="Arial"/>
                <w:color w:val="333333"/>
              </w:rPr>
              <w:t xml:space="preserve"> </w:t>
            </w:r>
            <w:r w:rsidR="00673E47" w:rsidRPr="00106F6E">
              <w:rPr>
                <w:rFonts w:cs="Arial"/>
                <w:color w:val="333333"/>
              </w:rPr>
              <w:t>(CPS)</w:t>
            </w:r>
            <w:r w:rsidR="0045599B" w:rsidRPr="00106F6E">
              <w:rPr>
                <w:rFonts w:cs="Arial"/>
                <w:color w:val="333333"/>
              </w:rPr>
              <w:t xml:space="preserve">.  Most community pharmacies will be offering this but let’s be honest, someone from Haldane </w:t>
            </w:r>
            <w:r w:rsidR="00017C3D">
              <w:rPr>
                <w:rFonts w:cs="Arial"/>
                <w:color w:val="333333"/>
              </w:rPr>
              <w:t>was</w:t>
            </w:r>
            <w:r w:rsidR="0045599B" w:rsidRPr="00106F6E">
              <w:rPr>
                <w:rFonts w:cs="Arial"/>
                <w:color w:val="333333"/>
              </w:rPr>
              <w:t xml:space="preserve"> not going to go on a bus to Alexandria, Bonhill or Marchbanks to collect a Lateral Flow Test.</w:t>
            </w:r>
          </w:p>
        </w:tc>
      </w:tr>
      <w:tr w:rsidR="0045599B" w:rsidRPr="00106F6E" w:rsidTr="00804BA3">
        <w:trPr>
          <w:trHeight w:val="709"/>
        </w:trPr>
        <w:tc>
          <w:tcPr>
            <w:tcW w:w="0" w:type="auto"/>
          </w:tcPr>
          <w:p w:rsidR="0045599B" w:rsidRPr="00106F6E" w:rsidRDefault="0045599B" w:rsidP="004B3AC9">
            <w:pPr>
              <w:tabs>
                <w:tab w:val="left" w:pos="3686"/>
              </w:tabs>
              <w:rPr>
                <w:rFonts w:cs="Arial"/>
              </w:rPr>
            </w:pPr>
            <w:r w:rsidRPr="00106F6E">
              <w:rPr>
                <w:rFonts w:cs="Arial"/>
              </w:rPr>
              <w:t>5.32</w:t>
            </w:r>
          </w:p>
        </w:tc>
        <w:tc>
          <w:tcPr>
            <w:tcW w:w="0" w:type="auto"/>
            <w:gridSpan w:val="4"/>
          </w:tcPr>
          <w:p w:rsidR="0045599B" w:rsidRPr="00106F6E" w:rsidRDefault="0045599B" w:rsidP="004B3AC9">
            <w:pPr>
              <w:shd w:val="clear" w:color="auto" w:fill="FFFFFF"/>
              <w:spacing w:before="100" w:beforeAutospacing="1" w:after="100" w:afterAutospacing="1"/>
              <w:rPr>
                <w:rFonts w:cs="Arial"/>
                <w:color w:val="333333"/>
              </w:rPr>
            </w:pPr>
            <w:r w:rsidRPr="00106F6E">
              <w:rPr>
                <w:rFonts w:cs="Arial"/>
                <w:color w:val="333333"/>
              </w:rPr>
              <w:t>March 2020 saw the move away from Minor Ailment Services to</w:t>
            </w:r>
            <w:r w:rsidR="00673E47">
              <w:rPr>
                <w:rFonts w:cs="Arial"/>
                <w:color w:val="333333"/>
              </w:rPr>
              <w:t xml:space="preserve"> Pharmacy First which now offered</w:t>
            </w:r>
            <w:r w:rsidRPr="00106F6E">
              <w:rPr>
                <w:rFonts w:cs="Arial"/>
                <w:color w:val="333333"/>
              </w:rPr>
              <w:t xml:space="preserve"> </w:t>
            </w:r>
            <w:r w:rsidR="005E62F3" w:rsidRPr="00106F6E">
              <w:rPr>
                <w:rFonts w:cs="Arial"/>
                <w:color w:val="333333"/>
              </w:rPr>
              <w:t>care to every person in Scotland.</w:t>
            </w:r>
          </w:p>
        </w:tc>
      </w:tr>
      <w:tr w:rsidR="0045599B" w:rsidRPr="00106F6E" w:rsidTr="00804BA3">
        <w:trPr>
          <w:trHeight w:val="1556"/>
        </w:trPr>
        <w:tc>
          <w:tcPr>
            <w:tcW w:w="0" w:type="auto"/>
          </w:tcPr>
          <w:p w:rsidR="0045599B" w:rsidRPr="00106F6E" w:rsidRDefault="0045599B" w:rsidP="004B3AC9">
            <w:pPr>
              <w:tabs>
                <w:tab w:val="left" w:pos="3686"/>
              </w:tabs>
              <w:rPr>
                <w:rFonts w:cs="Arial"/>
              </w:rPr>
            </w:pPr>
            <w:r w:rsidRPr="00106F6E">
              <w:rPr>
                <w:rFonts w:cs="Arial"/>
              </w:rPr>
              <w:t>5.33</w:t>
            </w:r>
          </w:p>
        </w:tc>
        <w:tc>
          <w:tcPr>
            <w:tcW w:w="0" w:type="auto"/>
            <w:gridSpan w:val="4"/>
          </w:tcPr>
          <w:p w:rsidR="0045599B" w:rsidRPr="00106F6E" w:rsidRDefault="00673E47" w:rsidP="00673E47">
            <w:pPr>
              <w:shd w:val="clear" w:color="auto" w:fill="FFFFFF"/>
              <w:spacing w:before="100" w:beforeAutospacing="1" w:after="100" w:afterAutospacing="1"/>
              <w:rPr>
                <w:rFonts w:cs="Arial"/>
                <w:color w:val="333333"/>
              </w:rPr>
            </w:pPr>
            <w:r>
              <w:rPr>
                <w:rFonts w:cs="Arial"/>
                <w:color w:val="333333"/>
              </w:rPr>
              <w:t>In reference to this, C</w:t>
            </w:r>
            <w:r w:rsidR="0045599B" w:rsidRPr="00106F6E">
              <w:rPr>
                <w:rFonts w:cs="Arial"/>
                <w:color w:val="333333"/>
              </w:rPr>
              <w:t>P</w:t>
            </w:r>
            <w:r>
              <w:rPr>
                <w:rFonts w:cs="Arial"/>
                <w:color w:val="333333"/>
              </w:rPr>
              <w:t>S</w:t>
            </w:r>
            <w:r w:rsidR="0045599B" w:rsidRPr="00106F6E">
              <w:rPr>
                <w:rFonts w:cs="Arial"/>
                <w:color w:val="333333"/>
              </w:rPr>
              <w:t xml:space="preserve"> stated, ‘our focus </w:t>
            </w:r>
            <w:r w:rsidR="00017C3D">
              <w:rPr>
                <w:rFonts w:cs="Arial"/>
                <w:color w:val="333333"/>
              </w:rPr>
              <w:t>was</w:t>
            </w:r>
            <w:r w:rsidR="0045599B" w:rsidRPr="00106F6E">
              <w:rPr>
                <w:rFonts w:cs="Arial"/>
                <w:color w:val="333333"/>
              </w:rPr>
              <w:t xml:space="preserve"> on increasing access to community pharmacy as the first port of call to manage self-limiting illnesses and supporting </w:t>
            </w:r>
            <w:r w:rsidR="00850DD7" w:rsidRPr="00106F6E">
              <w:rPr>
                <w:rFonts w:cs="Arial"/>
                <w:color w:val="333333"/>
              </w:rPr>
              <w:t>self-management</w:t>
            </w:r>
            <w:r w:rsidR="0045599B" w:rsidRPr="00106F6E">
              <w:rPr>
                <w:rFonts w:cs="Arial"/>
                <w:color w:val="333333"/>
              </w:rPr>
              <w:t xml:space="preserve"> of stable, long term conditions in and </w:t>
            </w:r>
            <w:r w:rsidR="0045599B" w:rsidRPr="00106F6E">
              <w:rPr>
                <w:rFonts w:cs="Arial"/>
                <w:color w:val="333333"/>
                <w:u w:val="single"/>
              </w:rPr>
              <w:t>out of hours</w:t>
            </w:r>
            <w:r w:rsidR="0045599B" w:rsidRPr="00106F6E">
              <w:rPr>
                <w:rFonts w:cs="Arial"/>
                <w:color w:val="333333"/>
              </w:rPr>
              <w:t xml:space="preserve"> and to improve pharmaceutical care and contribute to the multidisciplinary team.’  CPS March 2020. </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5.34</w:t>
            </w:r>
          </w:p>
        </w:tc>
        <w:tc>
          <w:tcPr>
            <w:tcW w:w="0" w:type="auto"/>
            <w:gridSpan w:val="4"/>
          </w:tcPr>
          <w:p w:rsidR="0045599B" w:rsidRPr="00106F6E" w:rsidRDefault="00673E47" w:rsidP="00673E47">
            <w:pPr>
              <w:rPr>
                <w:rFonts w:cs="Arial"/>
                <w:color w:val="333333"/>
              </w:rPr>
            </w:pPr>
            <w:r>
              <w:rPr>
                <w:rFonts w:cs="Arial"/>
              </w:rPr>
              <w:t>Mr Pollock and his partner were</w:t>
            </w:r>
            <w:r w:rsidR="0045599B" w:rsidRPr="00106F6E">
              <w:rPr>
                <w:rFonts w:cs="Arial"/>
              </w:rPr>
              <w:t xml:space="preserve"> trained and currently operating a vaccination/sexual</w:t>
            </w:r>
            <w:r>
              <w:rPr>
                <w:rFonts w:cs="Arial"/>
              </w:rPr>
              <w:t xml:space="preserve"> health </w:t>
            </w:r>
            <w:r w:rsidR="005E62F3" w:rsidRPr="00106F6E">
              <w:rPr>
                <w:rFonts w:cs="Arial"/>
              </w:rPr>
              <w:t xml:space="preserve">screening </w:t>
            </w:r>
            <w:r>
              <w:rPr>
                <w:rFonts w:cs="Arial"/>
              </w:rPr>
              <w:t>from their other pharmacy.  This would</w:t>
            </w:r>
            <w:r w:rsidR="0045599B" w:rsidRPr="00106F6E">
              <w:rPr>
                <w:rFonts w:cs="Arial"/>
              </w:rPr>
              <w:t xml:space="preserve"> be developed and offered within Haldane also.</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5.35</w:t>
            </w:r>
          </w:p>
        </w:tc>
        <w:tc>
          <w:tcPr>
            <w:tcW w:w="0" w:type="auto"/>
            <w:gridSpan w:val="4"/>
          </w:tcPr>
          <w:p w:rsidR="0045599B" w:rsidRPr="00106F6E" w:rsidRDefault="0045599B" w:rsidP="00043267">
            <w:pPr>
              <w:rPr>
                <w:rFonts w:cs="Arial"/>
              </w:rPr>
            </w:pPr>
            <w:r w:rsidRPr="00106F6E">
              <w:rPr>
                <w:rFonts w:cs="Arial"/>
              </w:rPr>
              <w:t xml:space="preserve">Two years ago there was a shift in the </w:t>
            </w:r>
            <w:r w:rsidR="00673E47">
              <w:rPr>
                <w:rFonts w:cs="Arial"/>
              </w:rPr>
              <w:t>Health B</w:t>
            </w:r>
            <w:r w:rsidRPr="00106F6E">
              <w:rPr>
                <w:rFonts w:cs="Arial"/>
              </w:rPr>
              <w:t>oard, encouraging pharmacies to administer the seasonal flu vaccine for which they were remunerated.  Last year supplies were hard to obtain due to Covid-19 and the huge increase in people accepting a vaccin</w:t>
            </w:r>
            <w:r w:rsidR="00673E47">
              <w:rPr>
                <w:rFonts w:cs="Arial"/>
              </w:rPr>
              <w:t>e.  It would make sense that the Applicants’</w:t>
            </w:r>
            <w:r w:rsidRPr="00106F6E">
              <w:rPr>
                <w:rFonts w:cs="Arial"/>
              </w:rPr>
              <w:t xml:space="preserve"> extended </w:t>
            </w:r>
            <w:r w:rsidR="00043267" w:rsidRPr="00106F6E">
              <w:rPr>
                <w:rFonts w:cs="Arial"/>
              </w:rPr>
              <w:t>hour’s</w:t>
            </w:r>
            <w:r w:rsidRPr="00106F6E">
              <w:rPr>
                <w:rFonts w:cs="Arial"/>
              </w:rPr>
              <w:t xml:space="preserve"> pharmacy having both pharmacists trained to administer vaccinations would offer this going forward.  </w:t>
            </w:r>
            <w:r w:rsidR="00673E47">
              <w:rPr>
                <w:rFonts w:cs="Arial"/>
              </w:rPr>
              <w:t>Mr Pollock advised that</w:t>
            </w:r>
            <w:r w:rsidRPr="00106F6E">
              <w:rPr>
                <w:rFonts w:cs="Arial"/>
              </w:rPr>
              <w:t xml:space="preserve"> in Forth Valley </w:t>
            </w:r>
            <w:r w:rsidR="00043267">
              <w:rPr>
                <w:rFonts w:cs="Arial"/>
              </w:rPr>
              <w:t>community pharmacies had been contacted to scope out their</w:t>
            </w:r>
            <w:r w:rsidRPr="00106F6E">
              <w:rPr>
                <w:rFonts w:cs="Arial"/>
              </w:rPr>
              <w:t xml:space="preserve"> ability to offer Covid-19 top up vaccines.  One can imagine that if Forth Valle</w:t>
            </w:r>
            <w:r w:rsidR="00043267">
              <w:rPr>
                <w:rFonts w:cs="Arial"/>
              </w:rPr>
              <w:t>y we</w:t>
            </w:r>
            <w:r w:rsidRPr="00106F6E">
              <w:rPr>
                <w:rFonts w:cs="Arial"/>
              </w:rPr>
              <w:t xml:space="preserve">re considering this, </w:t>
            </w:r>
            <w:r w:rsidR="00043267">
              <w:rPr>
                <w:rFonts w:cs="Arial"/>
              </w:rPr>
              <w:t>NHS GG</w:t>
            </w:r>
            <w:r w:rsidRPr="00106F6E">
              <w:rPr>
                <w:rFonts w:cs="Arial"/>
              </w:rPr>
              <w:t>C will also be.</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5.36</w:t>
            </w:r>
          </w:p>
        </w:tc>
        <w:tc>
          <w:tcPr>
            <w:tcW w:w="0" w:type="auto"/>
            <w:gridSpan w:val="4"/>
          </w:tcPr>
          <w:p w:rsidR="0045599B" w:rsidRPr="00106F6E" w:rsidRDefault="0045599B" w:rsidP="004B3AC9">
            <w:pPr>
              <w:rPr>
                <w:rFonts w:cs="Arial"/>
              </w:rPr>
            </w:pPr>
            <w:r w:rsidRPr="00106F6E">
              <w:rPr>
                <w:rFonts w:cs="Arial"/>
              </w:rPr>
              <w:t xml:space="preserve">Recently the Emergency Care Summary, once shielded from community pharmacy </w:t>
            </w:r>
            <w:r w:rsidR="00017C3D">
              <w:rPr>
                <w:rFonts w:cs="Arial"/>
              </w:rPr>
              <w:t>had</w:t>
            </w:r>
            <w:r w:rsidRPr="00106F6E">
              <w:rPr>
                <w:rFonts w:cs="Arial"/>
              </w:rPr>
              <w:t xml:space="preserve"> been made available for appropriate community pharmacy interventions.  This </w:t>
            </w:r>
            <w:r w:rsidR="00017C3D">
              <w:rPr>
                <w:rFonts w:cs="Arial"/>
              </w:rPr>
              <w:t>was</w:t>
            </w:r>
            <w:r w:rsidRPr="00106F6E">
              <w:rPr>
                <w:rFonts w:cs="Arial"/>
              </w:rPr>
              <w:t xml:space="preserve"> a fantastic tool for community pharmacy</w:t>
            </w:r>
            <w:r w:rsidR="005E62F3" w:rsidRPr="00106F6E">
              <w:rPr>
                <w:rFonts w:cs="Arial"/>
              </w:rPr>
              <w:t xml:space="preserve"> and </w:t>
            </w:r>
            <w:r w:rsidR="00017C3D">
              <w:rPr>
                <w:rFonts w:cs="Arial"/>
              </w:rPr>
              <w:t>had</w:t>
            </w:r>
            <w:r w:rsidR="005E62F3" w:rsidRPr="00106F6E">
              <w:rPr>
                <w:rFonts w:cs="Arial"/>
              </w:rPr>
              <w:t xml:space="preserve"> </w:t>
            </w:r>
            <w:r w:rsidR="00043267">
              <w:rPr>
                <w:rFonts w:cs="Arial"/>
              </w:rPr>
              <w:t xml:space="preserve">really changed their </w:t>
            </w:r>
            <w:r w:rsidR="005E62F3" w:rsidRPr="00106F6E">
              <w:rPr>
                <w:rFonts w:cs="Arial"/>
              </w:rPr>
              <w:t>way of practise</w:t>
            </w:r>
            <w:r w:rsidRPr="00106F6E">
              <w:rPr>
                <w:rFonts w:cs="Arial"/>
              </w:rPr>
              <w:t xml:space="preserve">, particularly as it can be so effective at a time where the GP </w:t>
            </w:r>
            <w:r w:rsidR="00017C3D">
              <w:rPr>
                <w:rFonts w:cs="Arial"/>
              </w:rPr>
              <w:t>was</w:t>
            </w:r>
            <w:r w:rsidRPr="00106F6E">
              <w:rPr>
                <w:rFonts w:cs="Arial"/>
              </w:rPr>
              <w:t xml:space="preserve"> closed, such as Sundays or late evenings.</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5.37</w:t>
            </w:r>
          </w:p>
        </w:tc>
        <w:tc>
          <w:tcPr>
            <w:tcW w:w="0" w:type="auto"/>
            <w:gridSpan w:val="4"/>
          </w:tcPr>
          <w:p w:rsidR="0045599B" w:rsidRPr="00106F6E" w:rsidRDefault="0045599B" w:rsidP="00043267">
            <w:pPr>
              <w:rPr>
                <w:rFonts w:cs="Arial"/>
              </w:rPr>
            </w:pPr>
            <w:r w:rsidRPr="00106F6E">
              <w:rPr>
                <w:rFonts w:cs="Arial"/>
              </w:rPr>
              <w:t xml:space="preserve">Unscheduled care </w:t>
            </w:r>
            <w:r w:rsidR="00017C3D">
              <w:rPr>
                <w:rFonts w:cs="Arial"/>
              </w:rPr>
              <w:t>had</w:t>
            </w:r>
            <w:r w:rsidRPr="00106F6E">
              <w:rPr>
                <w:rFonts w:cs="Arial"/>
              </w:rPr>
              <w:t xml:space="preserve"> been heralded as a great success.  This allows pharmacists to make supplies of prescription only medica</w:t>
            </w:r>
            <w:r w:rsidR="005E62F3" w:rsidRPr="00106F6E">
              <w:rPr>
                <w:rFonts w:cs="Arial"/>
              </w:rPr>
              <w:t xml:space="preserve">tion without a prescription on </w:t>
            </w:r>
            <w:r w:rsidR="00043267">
              <w:rPr>
                <w:rFonts w:cs="Arial"/>
              </w:rPr>
              <w:t>a one off basis.  Pharmacists could</w:t>
            </w:r>
            <w:r w:rsidRPr="00106F6E">
              <w:rPr>
                <w:rFonts w:cs="Arial"/>
              </w:rPr>
              <w:t xml:space="preserve"> access the Emergency Care Summary for any patient in Scotland.  The</w:t>
            </w:r>
            <w:r w:rsidR="005E62F3" w:rsidRPr="00106F6E">
              <w:rPr>
                <w:rFonts w:cs="Arial"/>
              </w:rPr>
              <w:t>n</w:t>
            </w:r>
            <w:r w:rsidRPr="00106F6E">
              <w:rPr>
                <w:rFonts w:cs="Arial"/>
              </w:rPr>
              <w:t xml:space="preserve"> the</w:t>
            </w:r>
            <w:r w:rsidR="00043267">
              <w:rPr>
                <w:rFonts w:cs="Arial"/>
              </w:rPr>
              <w:t>y can check what medication the patient is</w:t>
            </w:r>
            <w:r w:rsidRPr="00106F6E">
              <w:rPr>
                <w:rFonts w:cs="Arial"/>
              </w:rPr>
              <w:t xml:space="preserve"> on and if suitable, supply some of that medication should they have ran out or lost it.  Being able to do this on a Sunday would be a huge cou</w:t>
            </w:r>
            <w:r w:rsidR="00043267">
              <w:rPr>
                <w:rFonts w:cs="Arial"/>
              </w:rPr>
              <w:t>p for the area, freeing up the Out of H</w:t>
            </w:r>
            <w:r w:rsidRPr="00106F6E">
              <w:rPr>
                <w:rFonts w:cs="Arial"/>
              </w:rPr>
              <w:t>ours services from needless appointments or needless journeys into Glas</w:t>
            </w:r>
            <w:r w:rsidR="005E62F3" w:rsidRPr="00106F6E">
              <w:rPr>
                <w:rFonts w:cs="Arial"/>
              </w:rPr>
              <w:t>gow or</w:t>
            </w:r>
            <w:r w:rsidRPr="00106F6E">
              <w:rPr>
                <w:rFonts w:cs="Arial"/>
              </w:rPr>
              <w:t xml:space="preserve"> the nearest Sunday Pharmacy.</w:t>
            </w:r>
          </w:p>
        </w:tc>
      </w:tr>
      <w:tr w:rsidR="0045599B" w:rsidRPr="00106F6E" w:rsidTr="00804BA3">
        <w:trPr>
          <w:trHeight w:val="708"/>
        </w:trPr>
        <w:tc>
          <w:tcPr>
            <w:tcW w:w="0" w:type="auto"/>
          </w:tcPr>
          <w:p w:rsidR="0045599B" w:rsidRPr="00106F6E" w:rsidRDefault="0045599B" w:rsidP="004B3AC9">
            <w:pPr>
              <w:tabs>
                <w:tab w:val="left" w:pos="3686"/>
              </w:tabs>
              <w:rPr>
                <w:rFonts w:cs="Arial"/>
              </w:rPr>
            </w:pPr>
            <w:r w:rsidRPr="00106F6E">
              <w:rPr>
                <w:rFonts w:cs="Arial"/>
              </w:rPr>
              <w:t>5.38</w:t>
            </w:r>
          </w:p>
        </w:tc>
        <w:tc>
          <w:tcPr>
            <w:tcW w:w="0" w:type="auto"/>
            <w:gridSpan w:val="4"/>
          </w:tcPr>
          <w:p w:rsidR="0045599B" w:rsidRPr="00106F6E" w:rsidRDefault="0045599B" w:rsidP="00043267">
            <w:pPr>
              <w:shd w:val="clear" w:color="auto" w:fill="FFFFFF"/>
              <w:spacing w:before="100" w:beforeAutospacing="1" w:after="100" w:afterAutospacing="1"/>
              <w:rPr>
                <w:rFonts w:cs="Arial"/>
              </w:rPr>
            </w:pPr>
            <w:r w:rsidRPr="00106F6E">
              <w:rPr>
                <w:rFonts w:cs="Arial"/>
                <w:color w:val="333333"/>
              </w:rPr>
              <w:t xml:space="preserve">March 2020 also saw CPS announce that there would a new service for Independent Prescribing Pharmacists of which </w:t>
            </w:r>
            <w:r w:rsidR="00043267">
              <w:rPr>
                <w:rFonts w:cs="Arial"/>
                <w:color w:val="333333"/>
              </w:rPr>
              <w:t>both Applicants would be</w:t>
            </w:r>
            <w:r w:rsidR="005E62F3" w:rsidRPr="00106F6E">
              <w:rPr>
                <w:rFonts w:cs="Arial"/>
                <w:color w:val="333333"/>
              </w:rPr>
              <w:t>.</w:t>
            </w:r>
          </w:p>
        </w:tc>
      </w:tr>
      <w:tr w:rsidR="0045599B" w:rsidRPr="00106F6E" w:rsidTr="00804BA3">
        <w:trPr>
          <w:trHeight w:val="1283"/>
        </w:trPr>
        <w:tc>
          <w:tcPr>
            <w:tcW w:w="0" w:type="auto"/>
          </w:tcPr>
          <w:p w:rsidR="0045599B" w:rsidRPr="00106F6E" w:rsidRDefault="0045599B" w:rsidP="004B3AC9">
            <w:pPr>
              <w:tabs>
                <w:tab w:val="left" w:pos="3686"/>
              </w:tabs>
              <w:rPr>
                <w:rFonts w:cs="Arial"/>
              </w:rPr>
            </w:pPr>
            <w:r w:rsidRPr="00106F6E">
              <w:rPr>
                <w:rFonts w:cs="Arial"/>
              </w:rPr>
              <w:t>5.39</w:t>
            </w:r>
          </w:p>
        </w:tc>
        <w:tc>
          <w:tcPr>
            <w:tcW w:w="0" w:type="auto"/>
            <w:gridSpan w:val="4"/>
          </w:tcPr>
          <w:p w:rsidR="0045599B" w:rsidRPr="00106F6E" w:rsidRDefault="0045599B" w:rsidP="004B3AC9">
            <w:pPr>
              <w:shd w:val="clear" w:color="auto" w:fill="FFFFFF"/>
              <w:spacing w:before="100" w:beforeAutospacing="1" w:after="100" w:afterAutospacing="1"/>
              <w:rPr>
                <w:rFonts w:cs="Arial"/>
                <w:color w:val="333333"/>
              </w:rPr>
            </w:pPr>
            <w:r w:rsidRPr="00106F6E">
              <w:rPr>
                <w:rFonts w:cs="Arial"/>
                <w:color w:val="333333"/>
              </w:rPr>
              <w:t>‘</w:t>
            </w:r>
            <w:r w:rsidRPr="00106F6E">
              <w:rPr>
                <w:rFonts w:cs="Arial"/>
                <w:color w:val="333333"/>
                <w:shd w:val="clear" w:color="auto" w:fill="FFFFFF"/>
              </w:rPr>
              <w:t xml:space="preserve">From April 2020, all community pharmacies with Independent Pharmacist Prescriber (IP) cover will be able to claim £2000 each month to support the provision of a common clinical conditions IP service from their community pharmacy premises.’  CPS March 2020 </w:t>
            </w:r>
            <w:r w:rsidRPr="00043267">
              <w:rPr>
                <w:rFonts w:cs="Arial"/>
                <w:b/>
                <w:color w:val="333333"/>
                <w:shd w:val="clear" w:color="auto" w:fill="FFFFFF"/>
              </w:rPr>
              <w:t>(Appendix 14)</w:t>
            </w:r>
            <w:r w:rsidR="005E62F3" w:rsidRPr="00043267">
              <w:rPr>
                <w:rFonts w:cs="Arial"/>
                <w:b/>
                <w:color w:val="333333"/>
                <w:shd w:val="clear" w:color="auto" w:fill="FFFFFF"/>
              </w:rPr>
              <w:t>.</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5.40</w:t>
            </w:r>
          </w:p>
        </w:tc>
        <w:tc>
          <w:tcPr>
            <w:tcW w:w="0" w:type="auto"/>
            <w:gridSpan w:val="4"/>
          </w:tcPr>
          <w:p w:rsidR="0045599B" w:rsidRPr="00106F6E" w:rsidRDefault="0045599B" w:rsidP="004B3AC9">
            <w:pPr>
              <w:rPr>
                <w:rFonts w:cs="Arial"/>
                <w:color w:val="333333"/>
              </w:rPr>
            </w:pPr>
            <w:r w:rsidRPr="00106F6E">
              <w:rPr>
                <w:rFonts w:cs="Arial"/>
              </w:rPr>
              <w:t xml:space="preserve">What this </w:t>
            </w:r>
            <w:r w:rsidR="00017C3D">
              <w:rPr>
                <w:rFonts w:cs="Arial"/>
              </w:rPr>
              <w:t>was</w:t>
            </w:r>
            <w:r w:rsidRPr="00106F6E">
              <w:rPr>
                <w:rFonts w:cs="Arial"/>
              </w:rPr>
              <w:t xml:space="preserve"> implying </w:t>
            </w:r>
            <w:r w:rsidR="00017C3D">
              <w:rPr>
                <w:rFonts w:cs="Arial"/>
              </w:rPr>
              <w:t>was</w:t>
            </w:r>
            <w:r w:rsidRPr="00106F6E">
              <w:rPr>
                <w:rFonts w:cs="Arial"/>
              </w:rPr>
              <w:t xml:space="preserve"> that th</w:t>
            </w:r>
            <w:r w:rsidR="00043267">
              <w:rPr>
                <w:rFonts w:cs="Arial"/>
              </w:rPr>
              <w:t>e prescribing pharmacists in</w:t>
            </w:r>
            <w:r w:rsidRPr="00106F6E">
              <w:rPr>
                <w:rFonts w:cs="Arial"/>
              </w:rPr>
              <w:t xml:space="preserve"> community pharmacies will be in a position to offer patients an even greater level of care and support.  One of the requirements of the service </w:t>
            </w:r>
            <w:r w:rsidR="00017C3D">
              <w:rPr>
                <w:rFonts w:cs="Arial"/>
              </w:rPr>
              <w:t>was</w:t>
            </w:r>
            <w:r w:rsidRPr="00106F6E">
              <w:rPr>
                <w:rFonts w:cs="Arial"/>
              </w:rPr>
              <w:t xml:space="preserve"> to </w:t>
            </w:r>
            <w:r w:rsidR="00043267" w:rsidRPr="00106F6E">
              <w:rPr>
                <w:rFonts w:cs="Arial"/>
              </w:rPr>
              <w:t>enrol</w:t>
            </w:r>
            <w:r w:rsidRPr="00106F6E">
              <w:rPr>
                <w:rFonts w:cs="Arial"/>
              </w:rPr>
              <w:t xml:space="preserve"> or intend to </w:t>
            </w:r>
            <w:r w:rsidR="0018290E" w:rsidRPr="00106F6E">
              <w:rPr>
                <w:rFonts w:cs="Arial"/>
              </w:rPr>
              <w:t>enrol</w:t>
            </w:r>
            <w:r w:rsidRPr="00106F6E">
              <w:rPr>
                <w:rFonts w:cs="Arial"/>
              </w:rPr>
              <w:t xml:space="preserve"> on the ‘common clinical conditions course.  Therefore patients with more complex needs that would previously have been referred to a doctor will now </w:t>
            </w:r>
            <w:proofErr w:type="gramStart"/>
            <w:r w:rsidRPr="00106F6E">
              <w:rPr>
                <w:rFonts w:cs="Arial"/>
              </w:rPr>
              <w:t>be</w:t>
            </w:r>
            <w:proofErr w:type="gramEnd"/>
            <w:r w:rsidRPr="00106F6E">
              <w:rPr>
                <w:rFonts w:cs="Arial"/>
              </w:rPr>
              <w:t xml:space="preserve"> able to receive treatment from a pharmacy.  </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5.41</w:t>
            </w:r>
          </w:p>
        </w:tc>
        <w:tc>
          <w:tcPr>
            <w:tcW w:w="0" w:type="auto"/>
            <w:gridSpan w:val="4"/>
          </w:tcPr>
          <w:p w:rsidR="0045599B" w:rsidRPr="00106F6E" w:rsidRDefault="0045599B" w:rsidP="004B3AC9">
            <w:pPr>
              <w:rPr>
                <w:rFonts w:cs="Arial"/>
              </w:rPr>
            </w:pPr>
            <w:r w:rsidRPr="00106F6E">
              <w:rPr>
                <w:rFonts w:cs="Arial"/>
              </w:rPr>
              <w:t xml:space="preserve">This </w:t>
            </w:r>
            <w:r w:rsidR="00017C3D">
              <w:rPr>
                <w:rFonts w:cs="Arial"/>
              </w:rPr>
              <w:t>was</w:t>
            </w:r>
            <w:r w:rsidRPr="00106F6E">
              <w:rPr>
                <w:rFonts w:cs="Arial"/>
              </w:rPr>
              <w:t xml:space="preserve"> a massive announcement and certainly on</w:t>
            </w:r>
            <w:r w:rsidR="00043267">
              <w:rPr>
                <w:rFonts w:cs="Arial"/>
              </w:rPr>
              <w:t>e which the Applicants</w:t>
            </w:r>
            <w:r w:rsidR="005E62F3" w:rsidRPr="00106F6E">
              <w:rPr>
                <w:rFonts w:cs="Arial"/>
              </w:rPr>
              <w:t xml:space="preserve"> will be involved in</w:t>
            </w:r>
            <w:r w:rsidRPr="00106F6E">
              <w:rPr>
                <w:rFonts w:cs="Arial"/>
              </w:rPr>
              <w:t xml:space="preserve">.  The fact that CPS announced this with such a generous remuneration </w:t>
            </w:r>
            <w:r w:rsidR="00017C3D">
              <w:rPr>
                <w:rFonts w:cs="Arial"/>
              </w:rPr>
              <w:t>was</w:t>
            </w:r>
            <w:r w:rsidRPr="00106F6E">
              <w:rPr>
                <w:rFonts w:cs="Arial"/>
              </w:rPr>
              <w:t xml:space="preserve"> an indicator of where the</w:t>
            </w:r>
            <w:r w:rsidR="005E62F3" w:rsidRPr="00106F6E">
              <w:rPr>
                <w:rFonts w:cs="Arial"/>
              </w:rPr>
              <w:t>y want community pharmacy to be</w:t>
            </w:r>
            <w:r w:rsidRPr="00106F6E">
              <w:rPr>
                <w:rFonts w:cs="Arial"/>
              </w:rPr>
              <w:t xml:space="preserve"> in the future.</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5.42</w:t>
            </w:r>
          </w:p>
        </w:tc>
        <w:tc>
          <w:tcPr>
            <w:tcW w:w="0" w:type="auto"/>
            <w:gridSpan w:val="4"/>
          </w:tcPr>
          <w:p w:rsidR="0045599B" w:rsidRPr="00106F6E" w:rsidRDefault="005E62F3" w:rsidP="004B3AC9">
            <w:pPr>
              <w:rPr>
                <w:rFonts w:cs="Arial"/>
              </w:rPr>
            </w:pPr>
            <w:r w:rsidRPr="00106F6E">
              <w:rPr>
                <w:rFonts w:cs="Arial"/>
              </w:rPr>
              <w:t>In fact</w:t>
            </w:r>
            <w:r w:rsidR="0045599B" w:rsidRPr="00106F6E">
              <w:rPr>
                <w:rFonts w:cs="Arial"/>
              </w:rPr>
              <w:t>, Harry McQuillan CEO of Community Pharmacy Scotland was quoted saying that ‘</w:t>
            </w:r>
            <w:r w:rsidR="0045599B" w:rsidRPr="00106F6E">
              <w:rPr>
                <w:rFonts w:cs="Arial"/>
                <w:i/>
                <w:iCs/>
              </w:rPr>
              <w:t>prescribing members of the pharmacy board had never been busier as independent prescribers. If every one of our community pharmacies had an independent prescriber, we wouldn’t need PGD’s</w:t>
            </w:r>
            <w:proofErr w:type="gramStart"/>
            <w:r w:rsidR="0045599B" w:rsidRPr="00106F6E">
              <w:rPr>
                <w:rFonts w:cs="Arial"/>
                <w:i/>
                <w:iCs/>
              </w:rPr>
              <w:t>,</w:t>
            </w:r>
            <w:proofErr w:type="gramEnd"/>
            <w:r w:rsidR="0045599B" w:rsidRPr="00106F6E">
              <w:rPr>
                <w:rFonts w:cs="Arial"/>
                <w:i/>
                <w:iCs/>
              </w:rPr>
              <w:t xml:space="preserve"> we could truly manage repeat prescriptions and prevent the recent chaos around repeat prescribing.</w:t>
            </w:r>
            <w:r w:rsidR="0045599B" w:rsidRPr="00106F6E">
              <w:rPr>
                <w:rFonts w:cs="Arial"/>
              </w:rPr>
              <w:t xml:space="preserve">’ </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5.43</w:t>
            </w:r>
          </w:p>
        </w:tc>
        <w:tc>
          <w:tcPr>
            <w:tcW w:w="0" w:type="auto"/>
            <w:gridSpan w:val="4"/>
          </w:tcPr>
          <w:p w:rsidR="0045599B" w:rsidRPr="00106F6E" w:rsidRDefault="0045599B" w:rsidP="00043267">
            <w:pPr>
              <w:rPr>
                <w:rFonts w:cs="Arial"/>
              </w:rPr>
            </w:pPr>
            <w:r w:rsidRPr="00106F6E">
              <w:rPr>
                <w:rFonts w:cs="Arial"/>
              </w:rPr>
              <w:t>In Fort</w:t>
            </w:r>
            <w:r w:rsidR="00043267">
              <w:rPr>
                <w:rFonts w:cs="Arial"/>
              </w:rPr>
              <w:t>h Valley at the moment there were</w:t>
            </w:r>
            <w:r w:rsidR="006B3116">
              <w:rPr>
                <w:rFonts w:cs="Arial"/>
              </w:rPr>
              <w:t xml:space="preserve"> roughly about 10-12 PGDs in place.  These allow pharmacists</w:t>
            </w:r>
            <w:r w:rsidRPr="00106F6E">
              <w:rPr>
                <w:rFonts w:cs="Arial"/>
              </w:rPr>
              <w:t xml:space="preserve"> to prescribe medication that </w:t>
            </w:r>
            <w:r w:rsidR="00017C3D">
              <w:rPr>
                <w:rFonts w:cs="Arial"/>
              </w:rPr>
              <w:t>was</w:t>
            </w:r>
            <w:r w:rsidRPr="00106F6E">
              <w:rPr>
                <w:rFonts w:cs="Arial"/>
              </w:rPr>
              <w:t xml:space="preserve"> ‘prescription only’.  </w:t>
            </w:r>
            <w:r w:rsidR="005E62F3" w:rsidRPr="00106F6E">
              <w:rPr>
                <w:rFonts w:cs="Arial"/>
              </w:rPr>
              <w:t xml:space="preserve">However, </w:t>
            </w:r>
            <w:r w:rsidR="00043267">
              <w:rPr>
                <w:rFonts w:cs="Arial"/>
              </w:rPr>
              <w:t>Pharmacy First Plus allowed</w:t>
            </w:r>
            <w:r w:rsidRPr="00106F6E">
              <w:rPr>
                <w:rFonts w:cs="Arial"/>
              </w:rPr>
              <w:t xml:space="preserve"> </w:t>
            </w:r>
            <w:r w:rsidR="00043267">
              <w:rPr>
                <w:rFonts w:cs="Arial"/>
              </w:rPr>
              <w:t xml:space="preserve">pharmacists </w:t>
            </w:r>
            <w:r w:rsidRPr="00106F6E">
              <w:rPr>
                <w:rFonts w:cs="Arial"/>
              </w:rPr>
              <w:t>to</w:t>
            </w:r>
            <w:r w:rsidR="00043267">
              <w:rPr>
                <w:rFonts w:cs="Arial"/>
              </w:rPr>
              <w:t xml:space="preserve"> prescribe any medication in their competence that they</w:t>
            </w:r>
            <w:r w:rsidRPr="00106F6E">
              <w:rPr>
                <w:rFonts w:cs="Arial"/>
              </w:rPr>
              <w:t xml:space="preserve"> would feel benefits the patient.  That </w:t>
            </w:r>
            <w:r w:rsidR="00017C3D">
              <w:rPr>
                <w:rFonts w:cs="Arial"/>
              </w:rPr>
              <w:t>was</w:t>
            </w:r>
            <w:r w:rsidRPr="00106F6E">
              <w:rPr>
                <w:rFonts w:cs="Arial"/>
              </w:rPr>
              <w:t xml:space="preserve"> how much of a difference this makes.</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5.44</w:t>
            </w:r>
          </w:p>
        </w:tc>
        <w:tc>
          <w:tcPr>
            <w:tcW w:w="0" w:type="auto"/>
            <w:gridSpan w:val="4"/>
          </w:tcPr>
          <w:p w:rsidR="0045599B" w:rsidRPr="00106F6E" w:rsidRDefault="00043267" w:rsidP="004B3AC9">
            <w:pPr>
              <w:rPr>
                <w:rFonts w:cs="Arial"/>
              </w:rPr>
            </w:pPr>
            <w:r>
              <w:rPr>
                <w:rFonts w:cs="Arial"/>
              </w:rPr>
              <w:t>Mr Pollock</w:t>
            </w:r>
            <w:r w:rsidR="0045599B" w:rsidRPr="00106F6E">
              <w:rPr>
                <w:rFonts w:cs="Arial"/>
              </w:rPr>
              <w:t xml:space="preserve"> question</w:t>
            </w:r>
            <w:r>
              <w:rPr>
                <w:rFonts w:cs="Arial"/>
              </w:rPr>
              <w:t>ed</w:t>
            </w:r>
            <w:r w:rsidR="0045599B" w:rsidRPr="00106F6E">
              <w:rPr>
                <w:rFonts w:cs="Arial"/>
              </w:rPr>
              <w:t xml:space="preserve"> whether any of the existing pharmacies locally will be in a position to provide this level of care.  It </w:t>
            </w:r>
            <w:r w:rsidR="00017C3D">
              <w:rPr>
                <w:rFonts w:cs="Arial"/>
              </w:rPr>
              <w:t>was</w:t>
            </w:r>
            <w:r w:rsidR="0045599B" w:rsidRPr="00106F6E">
              <w:rPr>
                <w:rFonts w:cs="Arial"/>
              </w:rPr>
              <w:t xml:space="preserve"> becoming clear that being an independent prescriber </w:t>
            </w:r>
            <w:r w:rsidR="00017C3D">
              <w:rPr>
                <w:rFonts w:cs="Arial"/>
              </w:rPr>
              <w:t>was</w:t>
            </w:r>
            <w:r w:rsidR="0045599B" w:rsidRPr="00106F6E">
              <w:rPr>
                <w:rFonts w:cs="Arial"/>
              </w:rPr>
              <w:t xml:space="preserve"> the new standard for providing in full the pharmacy contract.  </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4</w:t>
            </w:r>
            <w:r w:rsidRPr="00106F6E">
              <w:rPr>
                <w:rFonts w:cs="Arial"/>
              </w:rPr>
              <w:t>5</w:t>
            </w:r>
          </w:p>
        </w:tc>
        <w:tc>
          <w:tcPr>
            <w:tcW w:w="0" w:type="auto"/>
            <w:gridSpan w:val="4"/>
          </w:tcPr>
          <w:p w:rsidR="0045599B" w:rsidRPr="00106F6E" w:rsidRDefault="00043267" w:rsidP="00043267">
            <w:pPr>
              <w:rPr>
                <w:rFonts w:cs="Arial"/>
              </w:rPr>
            </w:pPr>
            <w:r>
              <w:rPr>
                <w:rFonts w:cs="Arial"/>
              </w:rPr>
              <w:t>Mr Pollock advised that he would let the PPC</w:t>
            </w:r>
            <w:r w:rsidR="0045599B" w:rsidRPr="00106F6E">
              <w:rPr>
                <w:rFonts w:cs="Arial"/>
              </w:rPr>
              <w:t xml:space="preserve"> consider how this would benefit Haldane.</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4</w:t>
            </w:r>
            <w:r w:rsidRPr="00106F6E">
              <w:rPr>
                <w:rFonts w:cs="Arial"/>
              </w:rPr>
              <w:t>6</w:t>
            </w:r>
          </w:p>
        </w:tc>
        <w:tc>
          <w:tcPr>
            <w:tcW w:w="0" w:type="auto"/>
            <w:gridSpan w:val="4"/>
          </w:tcPr>
          <w:p w:rsidR="0045599B" w:rsidRPr="00106F6E" w:rsidRDefault="0045599B" w:rsidP="004B3AC9">
            <w:pPr>
              <w:rPr>
                <w:rFonts w:cs="Arial"/>
              </w:rPr>
            </w:pPr>
            <w:r w:rsidRPr="00106F6E">
              <w:rPr>
                <w:rFonts w:cs="Arial"/>
                <w:u w:val="single"/>
              </w:rPr>
              <w:t>Pharmacy Opening times</w:t>
            </w:r>
            <w:r w:rsidRPr="00106F6E">
              <w:rPr>
                <w:rFonts w:cs="Arial"/>
              </w:rPr>
              <w:tab/>
            </w:r>
          </w:p>
          <w:p w:rsidR="0045599B" w:rsidRPr="00106F6E" w:rsidRDefault="0045599B" w:rsidP="004B3AC9">
            <w:pPr>
              <w:rPr>
                <w:rFonts w:cs="Arial"/>
              </w:rPr>
            </w:pPr>
            <w:r w:rsidRPr="00106F6E">
              <w:rPr>
                <w:rFonts w:cs="Arial"/>
              </w:rPr>
              <w:t xml:space="preserve">Monday - Friday  </w:t>
            </w:r>
            <w:r w:rsidRPr="00106F6E">
              <w:rPr>
                <w:rFonts w:cs="Arial"/>
              </w:rPr>
              <w:tab/>
              <w:t>08.30 – 18.30</w:t>
            </w:r>
          </w:p>
          <w:p w:rsidR="0045599B" w:rsidRPr="00106F6E" w:rsidRDefault="0045599B" w:rsidP="004B3AC9">
            <w:pPr>
              <w:rPr>
                <w:rFonts w:cs="Arial"/>
              </w:rPr>
            </w:pPr>
            <w:r w:rsidRPr="00106F6E">
              <w:rPr>
                <w:rFonts w:cs="Arial"/>
              </w:rPr>
              <w:t xml:space="preserve">Sat </w:t>
            </w:r>
            <w:r w:rsidRPr="00106F6E">
              <w:rPr>
                <w:rFonts w:cs="Arial"/>
              </w:rPr>
              <w:tab/>
              <w:t xml:space="preserve">   </w:t>
            </w:r>
            <w:r w:rsidRPr="00106F6E">
              <w:rPr>
                <w:rFonts w:cs="Arial"/>
              </w:rPr>
              <w:tab/>
              <w:t xml:space="preserve"> </w:t>
            </w:r>
            <w:r w:rsidRPr="00106F6E">
              <w:rPr>
                <w:rFonts w:cs="Arial"/>
              </w:rPr>
              <w:tab/>
              <w:t>09.00 – 17.00</w:t>
            </w:r>
          </w:p>
          <w:p w:rsidR="0045599B" w:rsidRPr="00106F6E" w:rsidRDefault="0045599B" w:rsidP="004B3AC9">
            <w:pPr>
              <w:rPr>
                <w:rFonts w:cs="Arial"/>
              </w:rPr>
            </w:pPr>
            <w:r w:rsidRPr="00106F6E">
              <w:rPr>
                <w:rFonts w:cs="Arial"/>
              </w:rPr>
              <w:t xml:space="preserve">Sun           </w:t>
            </w:r>
            <w:r w:rsidRPr="00106F6E">
              <w:rPr>
                <w:rFonts w:cs="Arial"/>
              </w:rPr>
              <w:tab/>
              <w:t xml:space="preserve"> </w:t>
            </w:r>
            <w:r w:rsidRPr="00106F6E">
              <w:rPr>
                <w:rFonts w:cs="Arial"/>
              </w:rPr>
              <w:tab/>
              <w:t>10.00 – 16.00</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4</w:t>
            </w:r>
            <w:r w:rsidRPr="00106F6E">
              <w:rPr>
                <w:rFonts w:cs="Arial"/>
              </w:rPr>
              <w:t>7</w:t>
            </w:r>
          </w:p>
        </w:tc>
        <w:tc>
          <w:tcPr>
            <w:tcW w:w="0" w:type="auto"/>
            <w:gridSpan w:val="4"/>
          </w:tcPr>
          <w:p w:rsidR="0045599B" w:rsidRPr="00106F6E" w:rsidRDefault="0045599B" w:rsidP="004B3AC9">
            <w:pPr>
              <w:rPr>
                <w:rFonts w:cs="Arial"/>
                <w:u w:val="single"/>
              </w:rPr>
            </w:pPr>
            <w:r w:rsidRPr="00106F6E">
              <w:rPr>
                <w:rFonts w:cs="Arial"/>
                <w:u w:val="single"/>
              </w:rPr>
              <w:t>Premises</w:t>
            </w:r>
          </w:p>
          <w:p w:rsidR="0045599B" w:rsidRPr="00106F6E" w:rsidRDefault="0045599B" w:rsidP="004B3AC9">
            <w:pPr>
              <w:rPr>
                <w:rFonts w:cs="Arial"/>
              </w:rPr>
            </w:pPr>
            <w:r w:rsidRPr="00106F6E">
              <w:rPr>
                <w:rFonts w:cs="Arial"/>
              </w:rPr>
              <w:t>19 Brown Street, Haldane, Alexandria G83 8HJ</w:t>
            </w:r>
          </w:p>
          <w:p w:rsidR="0045599B" w:rsidRPr="00106F6E" w:rsidRDefault="00043267" w:rsidP="004B3AC9">
            <w:pPr>
              <w:rPr>
                <w:rFonts w:cs="Arial"/>
              </w:rPr>
            </w:pPr>
            <w:r>
              <w:rPr>
                <w:rFonts w:cs="Arial"/>
              </w:rPr>
              <w:t>The proposed premises were situated in a</w:t>
            </w:r>
            <w:r w:rsidR="0045599B" w:rsidRPr="00106F6E">
              <w:rPr>
                <w:rFonts w:cs="Arial"/>
              </w:rPr>
              <w:t xml:space="preserve"> row of shops where all other shops in the street are occupied.  The neighbouring shops are a Day-Today store, Lifestyle store and Quick Bite.  Brown Street </w:t>
            </w:r>
            <w:r w:rsidR="00017C3D">
              <w:rPr>
                <w:rFonts w:cs="Arial"/>
              </w:rPr>
              <w:t>was</w:t>
            </w:r>
            <w:r w:rsidR="0045599B" w:rsidRPr="00106F6E">
              <w:rPr>
                <w:rFonts w:cs="Arial"/>
              </w:rPr>
              <w:t xml:space="preserve"> in the centre of Haldane and the fact that two convenience stores are able to co-exist right next to each other tells you that they are both busy sites.</w:t>
            </w:r>
          </w:p>
          <w:p w:rsidR="0045599B" w:rsidRPr="00106F6E" w:rsidRDefault="00043267" w:rsidP="004B3AC9">
            <w:pPr>
              <w:rPr>
                <w:rFonts w:cs="Arial"/>
              </w:rPr>
            </w:pPr>
            <w:r>
              <w:rPr>
                <w:rFonts w:cs="Arial"/>
              </w:rPr>
              <w:t>Mr Pollock directed the PPC to</w:t>
            </w:r>
            <w:r w:rsidR="0045599B" w:rsidRPr="00106F6E">
              <w:rPr>
                <w:rFonts w:cs="Arial"/>
              </w:rPr>
              <w:t xml:space="preserve"> </w:t>
            </w:r>
            <w:r w:rsidR="0045599B" w:rsidRPr="00043267">
              <w:rPr>
                <w:rFonts w:cs="Arial"/>
                <w:b/>
              </w:rPr>
              <w:t>Appendix 15</w:t>
            </w:r>
            <w:r w:rsidR="0045599B" w:rsidRPr="00106F6E">
              <w:rPr>
                <w:rFonts w:cs="Arial"/>
              </w:rPr>
              <w:t xml:space="preserve"> </w:t>
            </w:r>
            <w:r>
              <w:rPr>
                <w:rFonts w:cs="Arial"/>
              </w:rPr>
              <w:t xml:space="preserve">which provided </w:t>
            </w:r>
            <w:r w:rsidR="0045599B" w:rsidRPr="00106F6E">
              <w:rPr>
                <w:rFonts w:cs="Arial"/>
              </w:rPr>
              <w:t>some of the street views of the shop.</w:t>
            </w:r>
          </w:p>
          <w:p w:rsidR="0045599B" w:rsidRPr="00106F6E" w:rsidRDefault="0045599B" w:rsidP="004B3AC9">
            <w:pPr>
              <w:rPr>
                <w:rFonts w:cs="Arial"/>
              </w:rPr>
            </w:pPr>
            <w:r w:rsidRPr="00106F6E">
              <w:rPr>
                <w:rFonts w:cs="Arial"/>
              </w:rPr>
              <w:t xml:space="preserve">The unit </w:t>
            </w:r>
            <w:r w:rsidR="00017C3D">
              <w:rPr>
                <w:rFonts w:cs="Arial"/>
              </w:rPr>
              <w:t>was</w:t>
            </w:r>
            <w:r w:rsidRPr="00106F6E">
              <w:rPr>
                <w:rFonts w:cs="Arial"/>
              </w:rPr>
              <w:t xml:space="preserve"> 658sq ft in size.</w:t>
            </w:r>
          </w:p>
          <w:p w:rsidR="0045599B" w:rsidRPr="00106F6E" w:rsidRDefault="00043267" w:rsidP="00043267">
            <w:pPr>
              <w:rPr>
                <w:rFonts w:cs="Arial"/>
                <w:u w:val="single"/>
              </w:rPr>
            </w:pPr>
            <w:r>
              <w:rPr>
                <w:rFonts w:cs="Arial"/>
              </w:rPr>
              <w:t>A</w:t>
            </w:r>
            <w:r w:rsidR="0045599B" w:rsidRPr="00106F6E">
              <w:rPr>
                <w:rFonts w:cs="Arial"/>
              </w:rPr>
              <w:t xml:space="preserve"> drawing of the shop layout</w:t>
            </w:r>
            <w:r>
              <w:rPr>
                <w:rFonts w:cs="Arial"/>
              </w:rPr>
              <w:t xml:space="preserve"> was provided at </w:t>
            </w:r>
            <w:r w:rsidR="0045599B" w:rsidRPr="00043267">
              <w:rPr>
                <w:rFonts w:cs="Arial"/>
                <w:b/>
              </w:rPr>
              <w:t>(Appendix 16).</w:t>
            </w:r>
            <w:r w:rsidR="0045599B" w:rsidRPr="00106F6E">
              <w:rPr>
                <w:rFonts w:cs="Arial"/>
              </w:rPr>
              <w:t xml:space="preserve">  It </w:t>
            </w:r>
            <w:r w:rsidR="00017C3D">
              <w:rPr>
                <w:rFonts w:cs="Arial"/>
              </w:rPr>
              <w:t>was</w:t>
            </w:r>
            <w:r w:rsidR="0045599B" w:rsidRPr="00106F6E">
              <w:rPr>
                <w:rFonts w:cs="Arial"/>
              </w:rPr>
              <w:t xml:space="preserve"> a fantastic size and </w:t>
            </w:r>
            <w:r>
              <w:rPr>
                <w:rFonts w:cs="Arial"/>
              </w:rPr>
              <w:t>Mr Pollock was sure the PPC would</w:t>
            </w:r>
            <w:r w:rsidR="0045599B" w:rsidRPr="00106F6E">
              <w:rPr>
                <w:rFonts w:cs="Arial"/>
              </w:rPr>
              <w:t xml:space="preserve"> agree would make an excellent pharmacy.</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4</w:t>
            </w:r>
            <w:r w:rsidRPr="00106F6E">
              <w:rPr>
                <w:rFonts w:cs="Arial"/>
              </w:rPr>
              <w:t>8</w:t>
            </w:r>
          </w:p>
        </w:tc>
        <w:tc>
          <w:tcPr>
            <w:tcW w:w="0" w:type="auto"/>
            <w:gridSpan w:val="4"/>
          </w:tcPr>
          <w:p w:rsidR="0045599B" w:rsidRPr="00106F6E" w:rsidRDefault="0045599B" w:rsidP="00043267">
            <w:pPr>
              <w:rPr>
                <w:rFonts w:cs="Arial"/>
                <w:u w:val="single"/>
              </w:rPr>
            </w:pPr>
            <w:r w:rsidRPr="00106F6E">
              <w:rPr>
                <w:rFonts w:cs="Arial"/>
              </w:rPr>
              <w:t xml:space="preserve">The unit </w:t>
            </w:r>
            <w:r w:rsidR="00017C3D">
              <w:rPr>
                <w:rFonts w:cs="Arial"/>
              </w:rPr>
              <w:t>had</w:t>
            </w:r>
            <w:r w:rsidRPr="00106F6E">
              <w:rPr>
                <w:rFonts w:cs="Arial"/>
              </w:rPr>
              <w:t xml:space="preserve"> bee</w:t>
            </w:r>
            <w:r w:rsidR="00043267">
              <w:rPr>
                <w:rFonts w:cs="Arial"/>
              </w:rPr>
              <w:t xml:space="preserve">n rented since April 2019 and as </w:t>
            </w:r>
            <w:r w:rsidRPr="00106F6E">
              <w:rPr>
                <w:rFonts w:cs="Arial"/>
              </w:rPr>
              <w:t xml:space="preserve">stated, will remain under lease.  The lease </w:t>
            </w:r>
            <w:r w:rsidR="00017C3D">
              <w:rPr>
                <w:rFonts w:cs="Arial"/>
              </w:rPr>
              <w:t>had</w:t>
            </w:r>
            <w:r w:rsidRPr="00106F6E">
              <w:rPr>
                <w:rFonts w:cs="Arial"/>
              </w:rPr>
              <w:t xml:space="preserve"> been agreed for 5 years.  A copy of the lease </w:t>
            </w:r>
            <w:r w:rsidR="00017C3D">
              <w:rPr>
                <w:rFonts w:cs="Arial"/>
              </w:rPr>
              <w:t>had</w:t>
            </w:r>
            <w:r w:rsidRPr="00106F6E">
              <w:rPr>
                <w:rFonts w:cs="Arial"/>
              </w:rPr>
              <w:t xml:space="preserve"> been included as evidence of this agreement</w:t>
            </w:r>
            <w:r w:rsidR="00043267">
              <w:rPr>
                <w:rFonts w:cs="Arial"/>
              </w:rPr>
              <w:t xml:space="preserve"> </w:t>
            </w:r>
            <w:r w:rsidRPr="00043267">
              <w:rPr>
                <w:rFonts w:cs="Arial"/>
                <w:b/>
              </w:rPr>
              <w:t>(Appendix 17)</w:t>
            </w:r>
            <w:r w:rsidR="005E62F3" w:rsidRPr="00043267">
              <w:rPr>
                <w:rFonts w:cs="Arial"/>
                <w:b/>
              </w:rPr>
              <w:t>.</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4</w:t>
            </w:r>
            <w:r w:rsidRPr="00106F6E">
              <w:rPr>
                <w:rFonts w:cs="Arial"/>
              </w:rPr>
              <w:t>9</w:t>
            </w:r>
          </w:p>
        </w:tc>
        <w:tc>
          <w:tcPr>
            <w:tcW w:w="0" w:type="auto"/>
            <w:gridSpan w:val="4"/>
          </w:tcPr>
          <w:p w:rsidR="0045599B" w:rsidRPr="00106F6E" w:rsidRDefault="0045599B" w:rsidP="00043267">
            <w:pPr>
              <w:rPr>
                <w:rFonts w:cs="Arial"/>
              </w:rPr>
            </w:pPr>
            <w:r w:rsidRPr="00106F6E">
              <w:rPr>
                <w:rFonts w:cs="Arial"/>
              </w:rPr>
              <w:t xml:space="preserve">The pharmacy will benefit from two consultation rooms to </w:t>
            </w:r>
            <w:r w:rsidR="00043267" w:rsidRPr="00106F6E">
              <w:rPr>
                <w:rFonts w:cs="Arial"/>
              </w:rPr>
              <w:t>fully</w:t>
            </w:r>
            <w:r w:rsidRPr="00106F6E">
              <w:rPr>
                <w:rFonts w:cs="Arial"/>
              </w:rPr>
              <w:t xml:space="preserve"> deliver the pharmacy contract bo</w:t>
            </w:r>
            <w:r w:rsidR="00043267">
              <w:rPr>
                <w:rFonts w:cs="Arial"/>
              </w:rPr>
              <w:t xml:space="preserve">th today and in the future.  The Applicants </w:t>
            </w:r>
            <w:r w:rsidRPr="00106F6E">
              <w:rPr>
                <w:rFonts w:cs="Arial"/>
              </w:rPr>
              <w:t>have taken the experience of Covid 19 on board and originally planned to have two consultation rooms with a s</w:t>
            </w:r>
            <w:r w:rsidR="00043267">
              <w:rPr>
                <w:rFonts w:cs="Arial"/>
              </w:rPr>
              <w:t>hutter between them.  Even if they</w:t>
            </w:r>
            <w:r w:rsidRPr="00106F6E">
              <w:rPr>
                <w:rFonts w:cs="Arial"/>
              </w:rPr>
              <w:t xml:space="preserve"> don’t use this option</w:t>
            </w:r>
            <w:r w:rsidR="005E62F3" w:rsidRPr="00106F6E">
              <w:rPr>
                <w:rFonts w:cs="Arial"/>
              </w:rPr>
              <w:t xml:space="preserve"> going forward</w:t>
            </w:r>
            <w:r w:rsidRPr="00106F6E">
              <w:rPr>
                <w:rFonts w:cs="Arial"/>
              </w:rPr>
              <w:t>, two consultation rooms would be a great opportunity to do multiple interv</w:t>
            </w:r>
            <w:r w:rsidR="00043267">
              <w:rPr>
                <w:rFonts w:cs="Arial"/>
              </w:rPr>
              <w:t>entions such a vaccinations or Pharmacy F</w:t>
            </w:r>
            <w:r w:rsidRPr="00106F6E">
              <w:rPr>
                <w:rFonts w:cs="Arial"/>
              </w:rPr>
              <w:t xml:space="preserve">irst </w:t>
            </w:r>
            <w:r w:rsidRPr="00043267">
              <w:rPr>
                <w:rFonts w:cs="Arial"/>
                <w:b/>
              </w:rPr>
              <w:t>(Appendix 18).</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5</w:t>
            </w:r>
            <w:r w:rsidRPr="00106F6E">
              <w:rPr>
                <w:rFonts w:cs="Arial"/>
              </w:rPr>
              <w:t>0</w:t>
            </w:r>
          </w:p>
        </w:tc>
        <w:tc>
          <w:tcPr>
            <w:tcW w:w="0" w:type="auto"/>
            <w:gridSpan w:val="4"/>
          </w:tcPr>
          <w:p w:rsidR="0045599B" w:rsidRPr="00106F6E" w:rsidRDefault="00043267" w:rsidP="004B3AC9">
            <w:pPr>
              <w:rPr>
                <w:rFonts w:cs="Arial"/>
              </w:rPr>
            </w:pPr>
            <w:r>
              <w:rPr>
                <w:rFonts w:cs="Arial"/>
              </w:rPr>
              <w:t>As they did in Cambusbarron, the Applicants</w:t>
            </w:r>
            <w:r w:rsidR="0045599B" w:rsidRPr="00106F6E">
              <w:rPr>
                <w:rFonts w:cs="Arial"/>
              </w:rPr>
              <w:t xml:space="preserve"> would have three full-line wholesalers available to order stock from.  </w:t>
            </w:r>
            <w:r>
              <w:rPr>
                <w:rFonts w:cs="Arial"/>
              </w:rPr>
              <w:t xml:space="preserve">They </w:t>
            </w:r>
            <w:r w:rsidR="0045599B" w:rsidRPr="00106F6E">
              <w:rPr>
                <w:rFonts w:cs="Arial"/>
              </w:rPr>
              <w:t>also benefit</w:t>
            </w:r>
            <w:r>
              <w:rPr>
                <w:rFonts w:cs="Arial"/>
              </w:rPr>
              <w:t>ted</w:t>
            </w:r>
            <w:r w:rsidR="0045599B" w:rsidRPr="00106F6E">
              <w:rPr>
                <w:rFonts w:cs="Arial"/>
              </w:rPr>
              <w:t xml:space="preserve"> from having 8 generic companies to order from.  In contrast, Boots pharmacies are restricted to one main supplier. </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5</w:t>
            </w:r>
            <w:r w:rsidRPr="00106F6E">
              <w:rPr>
                <w:rFonts w:cs="Arial"/>
              </w:rPr>
              <w:t>1</w:t>
            </w:r>
          </w:p>
        </w:tc>
        <w:tc>
          <w:tcPr>
            <w:tcW w:w="0" w:type="auto"/>
            <w:gridSpan w:val="4"/>
          </w:tcPr>
          <w:p w:rsidR="0045599B" w:rsidRPr="00106F6E" w:rsidRDefault="0045599B" w:rsidP="004B3AC9">
            <w:pPr>
              <w:rPr>
                <w:rFonts w:cs="Arial"/>
              </w:rPr>
            </w:pPr>
            <w:r w:rsidRPr="00106F6E">
              <w:rPr>
                <w:rFonts w:cs="Arial"/>
              </w:rPr>
              <w:t xml:space="preserve">It </w:t>
            </w:r>
            <w:r w:rsidR="00017C3D">
              <w:rPr>
                <w:rFonts w:cs="Arial"/>
              </w:rPr>
              <w:t>was</w:t>
            </w:r>
            <w:r w:rsidR="00C32B07">
              <w:rPr>
                <w:rFonts w:cs="Arial"/>
              </w:rPr>
              <w:t xml:space="preserve"> no co-incidence therefore the Applicants</w:t>
            </w:r>
            <w:r w:rsidRPr="00106F6E">
              <w:rPr>
                <w:rFonts w:cs="Arial"/>
              </w:rPr>
              <w:t xml:space="preserve"> currently supply stock orders to most of the local GP surgeries in Stirling</w:t>
            </w:r>
            <w:r w:rsidR="005E62F3" w:rsidRPr="00106F6E">
              <w:rPr>
                <w:rFonts w:cs="Arial"/>
              </w:rPr>
              <w:t xml:space="preserve"> and Cambusbarron</w:t>
            </w:r>
            <w:r w:rsidR="00C32B07">
              <w:rPr>
                <w:rFonts w:cs="Arial"/>
              </w:rPr>
              <w:t xml:space="preserve"> and have increased their </w:t>
            </w:r>
            <w:r w:rsidRPr="00106F6E">
              <w:rPr>
                <w:rFonts w:cs="Arial"/>
              </w:rPr>
              <w:t>prescription nu</w:t>
            </w:r>
            <w:r w:rsidR="00C32B07">
              <w:rPr>
                <w:rFonts w:cs="Arial"/>
              </w:rPr>
              <w:t xml:space="preserve">mbers year on year.  Two of the </w:t>
            </w:r>
            <w:r w:rsidRPr="00106F6E">
              <w:rPr>
                <w:rFonts w:cs="Arial"/>
              </w:rPr>
              <w:t>GP surgeries openly tell patients who phone about stock problems, to contact C</w:t>
            </w:r>
            <w:r w:rsidR="00C32B07">
              <w:rPr>
                <w:rFonts w:cs="Arial"/>
              </w:rPr>
              <w:t>ambusbarron Pharmacy first as they</w:t>
            </w:r>
            <w:r w:rsidRPr="00106F6E">
              <w:rPr>
                <w:rFonts w:cs="Arial"/>
              </w:rPr>
              <w:t xml:space="preserve"> h</w:t>
            </w:r>
            <w:r w:rsidR="00C32B07">
              <w:rPr>
                <w:rFonts w:cs="Arial"/>
              </w:rPr>
              <w:t>ave better ordering options than</w:t>
            </w:r>
            <w:r w:rsidRPr="00106F6E">
              <w:rPr>
                <w:rFonts w:cs="Arial"/>
              </w:rPr>
              <w:t xml:space="preserve"> the multiples.</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5</w:t>
            </w:r>
            <w:r w:rsidRPr="00106F6E">
              <w:rPr>
                <w:rFonts w:cs="Arial"/>
              </w:rPr>
              <w:t>2</w:t>
            </w:r>
          </w:p>
        </w:tc>
        <w:tc>
          <w:tcPr>
            <w:tcW w:w="0" w:type="auto"/>
            <w:gridSpan w:val="4"/>
          </w:tcPr>
          <w:p w:rsidR="0045599B" w:rsidRPr="00106F6E" w:rsidRDefault="0045599B" w:rsidP="004B3AC9">
            <w:pPr>
              <w:rPr>
                <w:rFonts w:cs="Arial"/>
                <w:u w:val="single"/>
              </w:rPr>
            </w:pPr>
            <w:r w:rsidRPr="00106F6E">
              <w:rPr>
                <w:rFonts w:cs="Arial"/>
                <w:u w:val="single"/>
              </w:rPr>
              <w:t xml:space="preserve">Staff </w:t>
            </w:r>
          </w:p>
          <w:p w:rsidR="0045599B" w:rsidRPr="00106F6E" w:rsidRDefault="005E62F3" w:rsidP="00C32B07">
            <w:pPr>
              <w:rPr>
                <w:rFonts w:cs="Arial"/>
              </w:rPr>
            </w:pPr>
            <w:r w:rsidRPr="00106F6E">
              <w:rPr>
                <w:rFonts w:cs="Arial"/>
              </w:rPr>
              <w:t>Mr Pollock explained that s</w:t>
            </w:r>
            <w:r w:rsidR="0045599B" w:rsidRPr="00106F6E">
              <w:rPr>
                <w:rFonts w:cs="Arial"/>
              </w:rPr>
              <w:t>taff would be sourced locally to provide adequate cover.  The number of staff would be dependent on script volume but would be constantly flui</w:t>
            </w:r>
            <w:r w:rsidR="00C32B07">
              <w:rPr>
                <w:rFonts w:cs="Arial"/>
              </w:rPr>
              <w:t xml:space="preserve">d.  Due to the 7-day opening, Mr Pollock envisaged </w:t>
            </w:r>
            <w:r w:rsidR="0045599B" w:rsidRPr="00106F6E">
              <w:rPr>
                <w:rFonts w:cs="Arial"/>
              </w:rPr>
              <w:t xml:space="preserve">initially requiring </w:t>
            </w:r>
            <w:r w:rsidR="000978BA" w:rsidRPr="00106F6E">
              <w:rPr>
                <w:rFonts w:cs="Arial"/>
              </w:rPr>
              <w:t xml:space="preserve">up to </w:t>
            </w:r>
            <w:r w:rsidR="0045599B" w:rsidRPr="00106F6E">
              <w:rPr>
                <w:rFonts w:cs="Arial"/>
              </w:rPr>
              <w:t>around 8 members of staff to operate the pharmacy.  Staff would be recruited locally.  Training would be through the NPA (National Pha</w:t>
            </w:r>
            <w:r w:rsidR="00C32B07">
              <w:rPr>
                <w:rFonts w:cs="Arial"/>
              </w:rPr>
              <w:t xml:space="preserve">rmaceutical Association) and they </w:t>
            </w:r>
            <w:r w:rsidR="0045599B" w:rsidRPr="00106F6E">
              <w:rPr>
                <w:rFonts w:cs="Arial"/>
              </w:rPr>
              <w:t>would encourage development of staff up to the level of an ACT (Acc</w:t>
            </w:r>
            <w:r w:rsidR="00C32B07">
              <w:rPr>
                <w:rFonts w:cs="Arial"/>
              </w:rPr>
              <w:t>uracy Checking Technician) as they</w:t>
            </w:r>
            <w:r w:rsidR="0045599B" w:rsidRPr="00106F6E">
              <w:rPr>
                <w:rFonts w:cs="Arial"/>
              </w:rPr>
              <w:t xml:space="preserve"> have previously found this model to be successful.  </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5</w:t>
            </w:r>
            <w:r w:rsidRPr="00106F6E">
              <w:rPr>
                <w:rFonts w:cs="Arial"/>
              </w:rPr>
              <w:t>3</w:t>
            </w:r>
          </w:p>
        </w:tc>
        <w:tc>
          <w:tcPr>
            <w:tcW w:w="0" w:type="auto"/>
            <w:gridSpan w:val="4"/>
          </w:tcPr>
          <w:p w:rsidR="0045599B" w:rsidRPr="00106F6E" w:rsidRDefault="00C32B07" w:rsidP="004B3AC9">
            <w:pPr>
              <w:rPr>
                <w:rFonts w:cs="Arial"/>
                <w:u w:val="single"/>
              </w:rPr>
            </w:pPr>
            <w:r>
              <w:rPr>
                <w:rFonts w:cs="Arial"/>
              </w:rPr>
              <w:t>The Applicants</w:t>
            </w:r>
            <w:r w:rsidR="0045599B" w:rsidRPr="00106F6E">
              <w:rPr>
                <w:rFonts w:cs="Arial"/>
              </w:rPr>
              <w:t xml:space="preserve"> would also employ a delivery driver to support patients who are unable to attend the pharmacy.  Remembering recent Covid 19 arrangements, large number</w:t>
            </w:r>
            <w:r>
              <w:rPr>
                <w:rFonts w:cs="Arial"/>
              </w:rPr>
              <w:t>s</w:t>
            </w:r>
            <w:r w:rsidR="0045599B" w:rsidRPr="00106F6E">
              <w:rPr>
                <w:rFonts w:cs="Arial"/>
              </w:rPr>
              <w:t xml:space="preserve"> of patients were opting to have medication delivered due to isolating.  While in no way does a free prescription collection and delivery service act as an alternative to face to face contact, it still </w:t>
            </w:r>
            <w:r w:rsidR="00017C3D">
              <w:rPr>
                <w:rFonts w:cs="Arial"/>
              </w:rPr>
              <w:t>had</w:t>
            </w:r>
            <w:r w:rsidR="0045599B" w:rsidRPr="00106F6E">
              <w:rPr>
                <w:rFonts w:cs="Arial"/>
              </w:rPr>
              <w:t xml:space="preserve"> a role in modern pharmacy provision, especially in a deprived area.</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804BA3">
              <w:rPr>
                <w:rFonts w:cs="Arial"/>
              </w:rPr>
              <w:t>.</w:t>
            </w:r>
            <w:r w:rsidR="003F7411">
              <w:rPr>
                <w:rFonts w:cs="Arial"/>
              </w:rPr>
              <w:t>5</w:t>
            </w:r>
            <w:r w:rsidRPr="00106F6E">
              <w:rPr>
                <w:rFonts w:cs="Arial"/>
              </w:rPr>
              <w:t>4</w:t>
            </w:r>
          </w:p>
        </w:tc>
        <w:tc>
          <w:tcPr>
            <w:tcW w:w="0" w:type="auto"/>
            <w:gridSpan w:val="4"/>
          </w:tcPr>
          <w:p w:rsidR="0045599B" w:rsidRPr="00106F6E" w:rsidRDefault="0045599B" w:rsidP="004B3AC9">
            <w:pPr>
              <w:rPr>
                <w:rFonts w:cs="Arial"/>
                <w:u w:val="single"/>
              </w:rPr>
            </w:pPr>
            <w:r w:rsidRPr="00106F6E">
              <w:rPr>
                <w:rFonts w:cs="Arial"/>
                <w:u w:val="single"/>
              </w:rPr>
              <w:t>Access</w:t>
            </w:r>
          </w:p>
          <w:p w:rsidR="0045599B" w:rsidRPr="00106F6E" w:rsidRDefault="0045599B" w:rsidP="004B3AC9">
            <w:pPr>
              <w:rPr>
                <w:rFonts w:cs="Arial"/>
              </w:rPr>
            </w:pPr>
            <w:r w:rsidRPr="00106F6E">
              <w:rPr>
                <w:rFonts w:cs="Arial"/>
              </w:rPr>
              <w:t>In the pre-consultation meeting ‘access’ was discussed in the wider context.  Being accessible to all patients and their needs, being commutable/within the community, physically accessible and having facilities to park, providing services appropriate</w:t>
            </w:r>
            <w:r w:rsidR="000978BA" w:rsidRPr="00106F6E">
              <w:rPr>
                <w:rFonts w:cs="Arial"/>
              </w:rPr>
              <w:t>ly</w:t>
            </w:r>
            <w:r w:rsidRPr="00106F6E">
              <w:rPr>
                <w:rFonts w:cs="Arial"/>
              </w:rPr>
              <w:t xml:space="preserve"> to that community and at suitable times.</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5</w:t>
            </w:r>
            <w:r w:rsidRPr="00106F6E">
              <w:rPr>
                <w:rFonts w:cs="Arial"/>
              </w:rPr>
              <w:t>5</w:t>
            </w:r>
          </w:p>
        </w:tc>
        <w:tc>
          <w:tcPr>
            <w:tcW w:w="0" w:type="auto"/>
            <w:gridSpan w:val="4"/>
          </w:tcPr>
          <w:p w:rsidR="0045599B" w:rsidRPr="00106F6E" w:rsidRDefault="00C32B07" w:rsidP="004B3AC9">
            <w:pPr>
              <w:rPr>
                <w:rFonts w:cs="Arial"/>
                <w:u w:val="single"/>
              </w:rPr>
            </w:pPr>
            <w:r>
              <w:rPr>
                <w:rFonts w:cs="Arial"/>
              </w:rPr>
              <w:t xml:space="preserve">The </w:t>
            </w:r>
            <w:r w:rsidR="0045599B" w:rsidRPr="00106F6E">
              <w:rPr>
                <w:rFonts w:cs="Arial"/>
              </w:rPr>
              <w:t>premises will have disabled access improvements to meet requirements of the Equality Act 2010.</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5</w:t>
            </w:r>
            <w:r w:rsidRPr="00106F6E">
              <w:rPr>
                <w:rFonts w:cs="Arial"/>
              </w:rPr>
              <w:t>6</w:t>
            </w:r>
          </w:p>
        </w:tc>
        <w:tc>
          <w:tcPr>
            <w:tcW w:w="0" w:type="auto"/>
            <w:gridSpan w:val="4"/>
          </w:tcPr>
          <w:p w:rsidR="0045599B" w:rsidRPr="00106F6E" w:rsidRDefault="0045599B" w:rsidP="004B3AC9">
            <w:pPr>
              <w:rPr>
                <w:rFonts w:cs="Arial"/>
              </w:rPr>
            </w:pPr>
            <w:r w:rsidRPr="00106F6E">
              <w:rPr>
                <w:rFonts w:cs="Arial"/>
              </w:rPr>
              <w:t xml:space="preserve">The premises benefits from an extended car parking facility owing to a widened street which patients can drive into.  There are no yellow lines.  </w:t>
            </w:r>
            <w:r w:rsidR="00C32B07">
              <w:rPr>
                <w:rFonts w:cs="Arial"/>
              </w:rPr>
              <w:t xml:space="preserve">In fact when Mr Pollock </w:t>
            </w:r>
            <w:r w:rsidRPr="00106F6E">
              <w:rPr>
                <w:rFonts w:cs="Arial"/>
              </w:rPr>
              <w:t>was checking up on the property two weeks ago, building contractors</w:t>
            </w:r>
            <w:r w:rsidR="00C32B07">
              <w:rPr>
                <w:rFonts w:cs="Arial"/>
              </w:rPr>
              <w:t xml:space="preserve"> for the house refurbishments </w:t>
            </w:r>
            <w:r w:rsidRPr="00106F6E">
              <w:rPr>
                <w:rFonts w:cs="Arial"/>
              </w:rPr>
              <w:t>discussed earlier were using the extended parking space to store some of their equipment.</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5</w:t>
            </w:r>
            <w:r w:rsidRPr="00106F6E">
              <w:rPr>
                <w:rFonts w:cs="Arial"/>
              </w:rPr>
              <w:t>7</w:t>
            </w:r>
          </w:p>
        </w:tc>
        <w:tc>
          <w:tcPr>
            <w:tcW w:w="0" w:type="auto"/>
            <w:gridSpan w:val="4"/>
          </w:tcPr>
          <w:p w:rsidR="0045599B" w:rsidRPr="00106F6E" w:rsidRDefault="0045599B" w:rsidP="00C32B07">
            <w:pPr>
              <w:rPr>
                <w:rFonts w:cs="Arial"/>
              </w:rPr>
            </w:pPr>
            <w:r w:rsidRPr="00106F6E">
              <w:rPr>
                <w:rFonts w:cs="Arial"/>
              </w:rPr>
              <w:t xml:space="preserve">Patients will benefit from a bus service which stops adjacent to the community pharmacy meaning that on a </w:t>
            </w:r>
            <w:r w:rsidR="00C32B07" w:rsidRPr="00106F6E">
              <w:rPr>
                <w:rFonts w:cs="Arial"/>
              </w:rPr>
              <w:t>Sunday</w:t>
            </w:r>
            <w:r w:rsidR="00C32B07">
              <w:rPr>
                <w:rFonts w:cs="Arial"/>
              </w:rPr>
              <w:t xml:space="preserve"> the pharmacy was</w:t>
            </w:r>
            <w:r w:rsidRPr="00106F6E">
              <w:rPr>
                <w:rFonts w:cs="Arial"/>
              </w:rPr>
              <w:t xml:space="preserve"> on</w:t>
            </w:r>
            <w:r w:rsidR="00C32B07">
              <w:rPr>
                <w:rFonts w:cs="Arial"/>
              </w:rPr>
              <w:t>ly a bus journey away from the Out of H</w:t>
            </w:r>
            <w:r w:rsidRPr="00106F6E">
              <w:rPr>
                <w:rFonts w:cs="Arial"/>
              </w:rPr>
              <w:t>ours service</w:t>
            </w:r>
            <w:r w:rsidR="000978BA" w:rsidRPr="00106F6E">
              <w:rPr>
                <w:rFonts w:cs="Arial"/>
              </w:rPr>
              <w:t>s</w:t>
            </w:r>
            <w:r w:rsidRPr="00106F6E">
              <w:rPr>
                <w:rFonts w:cs="Arial"/>
              </w:rPr>
              <w:t xml:space="preserve">.  </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5</w:t>
            </w:r>
            <w:r w:rsidRPr="00106F6E">
              <w:rPr>
                <w:rFonts w:cs="Arial"/>
              </w:rPr>
              <w:t>8</w:t>
            </w:r>
          </w:p>
        </w:tc>
        <w:tc>
          <w:tcPr>
            <w:tcW w:w="0" w:type="auto"/>
            <w:gridSpan w:val="4"/>
          </w:tcPr>
          <w:p w:rsidR="0045599B" w:rsidRPr="00106F6E" w:rsidRDefault="0045599B" w:rsidP="004B3AC9">
            <w:pPr>
              <w:rPr>
                <w:rFonts w:cs="Arial"/>
              </w:rPr>
            </w:pPr>
            <w:r w:rsidRPr="00106F6E">
              <w:rPr>
                <w:rFonts w:cs="Arial"/>
              </w:rPr>
              <w:t>The premises have a locking shutter which will be secured overnight.</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5</w:t>
            </w:r>
            <w:r w:rsidRPr="00106F6E">
              <w:rPr>
                <w:rFonts w:cs="Arial"/>
              </w:rPr>
              <w:t>9</w:t>
            </w:r>
          </w:p>
        </w:tc>
        <w:tc>
          <w:tcPr>
            <w:tcW w:w="0" w:type="auto"/>
            <w:gridSpan w:val="4"/>
          </w:tcPr>
          <w:p w:rsidR="0045599B" w:rsidRPr="00106F6E" w:rsidRDefault="0045599B" w:rsidP="004B3AC9">
            <w:pPr>
              <w:rPr>
                <w:rFonts w:cs="Arial"/>
              </w:rPr>
            </w:pPr>
            <w:r w:rsidRPr="00106F6E">
              <w:rPr>
                <w:rFonts w:cs="Arial"/>
              </w:rPr>
              <w:t>The pharmacy will be alarmed and will have camera surveillance for security.</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6</w:t>
            </w:r>
            <w:r w:rsidRPr="00106F6E">
              <w:rPr>
                <w:rFonts w:cs="Arial"/>
              </w:rPr>
              <w:t>0</w:t>
            </w:r>
          </w:p>
        </w:tc>
        <w:tc>
          <w:tcPr>
            <w:tcW w:w="0" w:type="auto"/>
            <w:gridSpan w:val="4"/>
          </w:tcPr>
          <w:p w:rsidR="0045599B" w:rsidRPr="00106F6E" w:rsidRDefault="0045599B" w:rsidP="004B3AC9">
            <w:pPr>
              <w:rPr>
                <w:rFonts w:cs="Arial"/>
                <w:u w:val="single"/>
              </w:rPr>
            </w:pPr>
            <w:r w:rsidRPr="00106F6E">
              <w:rPr>
                <w:rFonts w:cs="Arial"/>
                <w:u w:val="single"/>
              </w:rPr>
              <w:t>Historic Haldane</w:t>
            </w:r>
          </w:p>
          <w:p w:rsidR="0045599B" w:rsidRPr="00106F6E" w:rsidRDefault="00C32B07" w:rsidP="004B3AC9">
            <w:pPr>
              <w:rPr>
                <w:rFonts w:cs="Arial"/>
              </w:rPr>
            </w:pPr>
            <w:r>
              <w:rPr>
                <w:rFonts w:cs="Arial"/>
              </w:rPr>
              <w:t>In the</w:t>
            </w:r>
            <w:r w:rsidR="0045599B" w:rsidRPr="00106F6E">
              <w:rPr>
                <w:rFonts w:cs="Arial"/>
              </w:rPr>
              <w:t xml:space="preserve"> 1980’s there was evidence that there was indeed a community pharmacy within Brown Street.  Evidence of which can be seen within </w:t>
            </w:r>
            <w:r w:rsidR="0045599B" w:rsidRPr="00C32B07">
              <w:rPr>
                <w:rFonts w:cs="Arial"/>
                <w:b/>
              </w:rPr>
              <w:t>Appendix 15</w:t>
            </w:r>
            <w:r w:rsidR="0045599B" w:rsidRPr="00106F6E">
              <w:rPr>
                <w:rFonts w:cs="Arial"/>
              </w:rPr>
              <w:t xml:space="preserve"> where an old ‘Chemist’ sign can be made out on 17 Brown St.   Many of the residents in the CAR spoke fondly of this but were appreciative that during the decline in the area, it closed.  One of the elderly community council members recalls that the pharmacist moved away from Haldane and ‘set up’ a pharmacy elsewhere.  This would therefore be before PPC and contract times, so before 1985.</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6</w:t>
            </w:r>
            <w:r w:rsidRPr="00106F6E">
              <w:rPr>
                <w:rFonts w:cs="Arial"/>
              </w:rPr>
              <w:t>1</w:t>
            </w:r>
          </w:p>
        </w:tc>
        <w:tc>
          <w:tcPr>
            <w:tcW w:w="0" w:type="auto"/>
            <w:gridSpan w:val="4"/>
          </w:tcPr>
          <w:p w:rsidR="0045599B" w:rsidRPr="00106F6E" w:rsidRDefault="0045599B" w:rsidP="004B3AC9">
            <w:pPr>
              <w:rPr>
                <w:rFonts w:cs="Arial"/>
              </w:rPr>
            </w:pPr>
            <w:r w:rsidRPr="00106F6E">
              <w:rPr>
                <w:rFonts w:cs="Arial"/>
              </w:rPr>
              <w:t>Existing pharmacy services</w:t>
            </w:r>
          </w:p>
          <w:p w:rsidR="0045599B" w:rsidRPr="00106F6E" w:rsidRDefault="0045599B" w:rsidP="004B3AC9">
            <w:pPr>
              <w:rPr>
                <w:rFonts w:cs="Arial"/>
              </w:rPr>
            </w:pPr>
            <w:r w:rsidRPr="00106F6E">
              <w:rPr>
                <w:rFonts w:cs="Arial"/>
              </w:rPr>
              <w:t>1.</w:t>
            </w:r>
            <w:r w:rsidRPr="00106F6E">
              <w:rPr>
                <w:rFonts w:cs="Arial"/>
              </w:rPr>
              <w:tab/>
              <w:t>Well (4677) 11 Dalvait Road, Balloch</w:t>
            </w:r>
            <w:r w:rsidR="00C32B07">
              <w:rPr>
                <w:rFonts w:cs="Arial"/>
              </w:rPr>
              <w:t xml:space="preserve"> -</w:t>
            </w:r>
            <w:r w:rsidRPr="00106F6E">
              <w:rPr>
                <w:rFonts w:cs="Arial"/>
              </w:rPr>
              <w:t xml:space="preserve"> 1.3km by road.</w:t>
            </w:r>
          </w:p>
          <w:p w:rsidR="0045599B" w:rsidRPr="00106F6E" w:rsidRDefault="00C32B07" w:rsidP="004B3AC9">
            <w:pPr>
              <w:ind w:left="720"/>
              <w:rPr>
                <w:rFonts w:cs="Arial"/>
              </w:rPr>
            </w:pPr>
            <w:r>
              <w:rPr>
                <w:rFonts w:cs="Arial"/>
              </w:rPr>
              <w:t xml:space="preserve">The Applicants </w:t>
            </w:r>
            <w:r w:rsidR="0045599B" w:rsidRPr="00106F6E">
              <w:rPr>
                <w:rFonts w:cs="Arial"/>
              </w:rPr>
              <w:t xml:space="preserve">found Well pharmacy difficult to park near with double yellow lines on both sides of the road.  ‘Resident’s parking only’ signs nearby and </w:t>
            </w:r>
            <w:r>
              <w:rPr>
                <w:rFonts w:cs="Arial"/>
              </w:rPr>
              <w:t>located</w:t>
            </w:r>
            <w:r w:rsidR="0045599B" w:rsidRPr="00106F6E">
              <w:rPr>
                <w:rFonts w:cs="Arial"/>
              </w:rPr>
              <w:t xml:space="preserve"> across the road from a pub.  </w:t>
            </w:r>
          </w:p>
          <w:p w:rsidR="0045599B" w:rsidRPr="00106F6E" w:rsidRDefault="0045599B" w:rsidP="004B3AC9">
            <w:pPr>
              <w:ind w:left="720"/>
              <w:rPr>
                <w:rFonts w:cs="Arial"/>
              </w:rPr>
            </w:pPr>
            <w:r w:rsidRPr="00106F6E">
              <w:rPr>
                <w:rFonts w:cs="Arial"/>
              </w:rPr>
              <w:t xml:space="preserve">The following pharmacies, while </w:t>
            </w:r>
            <w:r w:rsidR="00850DD7" w:rsidRPr="00106F6E">
              <w:rPr>
                <w:rFonts w:cs="Arial"/>
              </w:rPr>
              <w:t>out with</w:t>
            </w:r>
            <w:r w:rsidRPr="00106F6E">
              <w:rPr>
                <w:rFonts w:cs="Arial"/>
              </w:rPr>
              <w:t xml:space="preserve"> the community at a road distance of </w:t>
            </w:r>
            <w:r w:rsidR="000978BA" w:rsidRPr="00106F6E">
              <w:rPr>
                <w:rFonts w:cs="Arial"/>
              </w:rPr>
              <w:t>3</w:t>
            </w:r>
            <w:r w:rsidRPr="00106F6E">
              <w:rPr>
                <w:rFonts w:cs="Arial"/>
              </w:rPr>
              <w:t xml:space="preserve">km, are nonetheless considered as providing pharmaceutical services to the area of Haldane. </w:t>
            </w:r>
          </w:p>
          <w:p w:rsidR="0045599B" w:rsidRPr="00106F6E" w:rsidRDefault="0045599B" w:rsidP="004B3AC9">
            <w:pPr>
              <w:rPr>
                <w:rFonts w:cs="Arial"/>
              </w:rPr>
            </w:pPr>
            <w:r w:rsidRPr="00106F6E">
              <w:rPr>
                <w:rFonts w:cs="Arial"/>
              </w:rPr>
              <w:t>2.</w:t>
            </w:r>
            <w:r w:rsidRPr="00106F6E">
              <w:rPr>
                <w:rFonts w:cs="Arial"/>
              </w:rPr>
              <w:tab/>
              <w:t>Boots (4674)  11-14 Mitchell Way, Alexandria</w:t>
            </w:r>
          </w:p>
          <w:p w:rsidR="0045599B" w:rsidRPr="00106F6E" w:rsidRDefault="0045599B" w:rsidP="004B3AC9">
            <w:pPr>
              <w:rPr>
                <w:rFonts w:cs="Arial"/>
              </w:rPr>
            </w:pPr>
            <w:r w:rsidRPr="00106F6E">
              <w:rPr>
                <w:rFonts w:cs="Arial"/>
              </w:rPr>
              <w:t>3.</w:t>
            </w:r>
            <w:r w:rsidRPr="00106F6E">
              <w:rPr>
                <w:rFonts w:cs="Arial"/>
              </w:rPr>
              <w:tab/>
              <w:t xml:space="preserve">Gordons (4763) 12-14 Mitchell Way, Alexandria </w:t>
            </w:r>
          </w:p>
          <w:p w:rsidR="0045599B" w:rsidRPr="00106F6E" w:rsidRDefault="0045599B" w:rsidP="004B3AC9">
            <w:pPr>
              <w:rPr>
                <w:rFonts w:cs="Arial"/>
              </w:rPr>
            </w:pPr>
            <w:r w:rsidRPr="00106F6E">
              <w:rPr>
                <w:rFonts w:cs="Arial"/>
              </w:rPr>
              <w:t>4.</w:t>
            </w:r>
            <w:r w:rsidRPr="00106F6E">
              <w:rPr>
                <w:rFonts w:cs="Arial"/>
              </w:rPr>
              <w:tab/>
              <w:t>Boots (4514) 167-169 Main Street, Alexandria</w:t>
            </w:r>
          </w:p>
          <w:p w:rsidR="0045599B" w:rsidRPr="00106F6E" w:rsidRDefault="0045599B" w:rsidP="004B3AC9">
            <w:pPr>
              <w:ind w:left="720"/>
              <w:rPr>
                <w:rFonts w:cs="Arial"/>
                <w:u w:val="single"/>
              </w:rPr>
            </w:pPr>
            <w:r w:rsidRPr="00106F6E">
              <w:rPr>
                <w:rFonts w:cs="Arial"/>
              </w:rPr>
              <w:t xml:space="preserve">All four are </w:t>
            </w:r>
            <w:r w:rsidR="00850DD7" w:rsidRPr="00106F6E">
              <w:rPr>
                <w:rFonts w:cs="Arial"/>
              </w:rPr>
              <w:t>out with</w:t>
            </w:r>
            <w:r w:rsidRPr="00106F6E">
              <w:rPr>
                <w:rFonts w:cs="Arial"/>
              </w:rPr>
              <w:t xml:space="preserve"> the boundary of </w:t>
            </w:r>
            <w:r w:rsidR="00C32B07" w:rsidRPr="00106F6E">
              <w:rPr>
                <w:rFonts w:cs="Arial"/>
              </w:rPr>
              <w:t>Haldane</w:t>
            </w:r>
            <w:r w:rsidRPr="00106F6E">
              <w:rPr>
                <w:rFonts w:cs="Arial"/>
              </w:rPr>
              <w:t xml:space="preserve">, a fact reinforced by the last pharmacy application in Alexandria in 2016.  </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6</w:t>
            </w:r>
            <w:r w:rsidRPr="00106F6E">
              <w:rPr>
                <w:rFonts w:cs="Arial"/>
              </w:rPr>
              <w:t>2</w:t>
            </w:r>
          </w:p>
        </w:tc>
        <w:tc>
          <w:tcPr>
            <w:tcW w:w="0" w:type="auto"/>
            <w:gridSpan w:val="4"/>
          </w:tcPr>
          <w:p w:rsidR="0045599B" w:rsidRPr="00106F6E" w:rsidRDefault="00C32B07" w:rsidP="00C32B07">
            <w:pPr>
              <w:rPr>
                <w:rFonts w:cs="Arial"/>
              </w:rPr>
            </w:pPr>
            <w:r>
              <w:rPr>
                <w:rFonts w:cs="Arial"/>
              </w:rPr>
              <w:t>Mr Pollock drew the PPC’s attention to</w:t>
            </w:r>
            <w:r w:rsidR="0045599B" w:rsidRPr="00106F6E">
              <w:rPr>
                <w:rFonts w:cs="Arial"/>
              </w:rPr>
              <w:t xml:space="preserve"> </w:t>
            </w:r>
            <w:r w:rsidR="0045599B" w:rsidRPr="00C32B07">
              <w:rPr>
                <w:rFonts w:cs="Arial"/>
                <w:b/>
              </w:rPr>
              <w:t>Appendix 19</w:t>
            </w:r>
            <w:r w:rsidR="0045599B" w:rsidRPr="00106F6E">
              <w:rPr>
                <w:rFonts w:cs="Arial"/>
              </w:rPr>
              <w:t xml:space="preserve"> </w:t>
            </w:r>
            <w:r>
              <w:rPr>
                <w:rFonts w:cs="Arial"/>
              </w:rPr>
              <w:t>containing</w:t>
            </w:r>
            <w:r w:rsidR="0045599B" w:rsidRPr="00106F6E">
              <w:rPr>
                <w:rFonts w:cs="Arial"/>
              </w:rPr>
              <w:t xml:space="preserve"> dispensing data from Well, Boots, Gordons, Boots as well as Bonhill.  Bonhill Pharmacy </w:t>
            </w:r>
            <w:r w:rsidR="00017C3D">
              <w:rPr>
                <w:rFonts w:cs="Arial"/>
              </w:rPr>
              <w:t>was</w:t>
            </w:r>
            <w:r w:rsidR="0045599B" w:rsidRPr="00106F6E">
              <w:rPr>
                <w:rFonts w:cs="Arial"/>
              </w:rPr>
              <w:t xml:space="preserve"> further away to the south still, and with having 3 pharmacies between Haldane and Bonhill, it </w:t>
            </w:r>
            <w:r w:rsidR="00017C3D">
              <w:rPr>
                <w:rFonts w:cs="Arial"/>
              </w:rPr>
              <w:t>was</w:t>
            </w:r>
            <w:r w:rsidR="0045599B" w:rsidRPr="00106F6E">
              <w:rPr>
                <w:rFonts w:cs="Arial"/>
              </w:rPr>
              <w:t xml:space="preserve"> unlikely to have any significant impact either way.  </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6</w:t>
            </w:r>
            <w:r w:rsidRPr="00106F6E">
              <w:rPr>
                <w:rFonts w:cs="Arial"/>
              </w:rPr>
              <w:t>3</w:t>
            </w:r>
          </w:p>
        </w:tc>
        <w:tc>
          <w:tcPr>
            <w:tcW w:w="0" w:type="auto"/>
            <w:gridSpan w:val="4"/>
          </w:tcPr>
          <w:p w:rsidR="0045599B" w:rsidRPr="00106F6E" w:rsidRDefault="00C32B07" w:rsidP="004B3AC9">
            <w:pPr>
              <w:rPr>
                <w:rFonts w:cs="Arial"/>
              </w:rPr>
            </w:pPr>
            <w:r>
              <w:rPr>
                <w:rFonts w:cs="Arial"/>
              </w:rPr>
              <w:t>Mr Pollock</w:t>
            </w:r>
            <w:r w:rsidR="0045599B" w:rsidRPr="00106F6E">
              <w:rPr>
                <w:rFonts w:cs="Arial"/>
              </w:rPr>
              <w:t xml:space="preserve"> focus</w:t>
            </w:r>
            <w:r>
              <w:rPr>
                <w:rFonts w:cs="Arial"/>
              </w:rPr>
              <w:t>sed</w:t>
            </w:r>
            <w:r w:rsidR="0045599B" w:rsidRPr="00106F6E">
              <w:rPr>
                <w:rFonts w:cs="Arial"/>
              </w:rPr>
              <w:t xml:space="preserve"> fi</w:t>
            </w:r>
            <w:r>
              <w:rPr>
                <w:rFonts w:cs="Arial"/>
              </w:rPr>
              <w:t>rst on Well Pharmacy as they were</w:t>
            </w:r>
            <w:r w:rsidR="0045599B" w:rsidRPr="00106F6E">
              <w:rPr>
                <w:rFonts w:cs="Arial"/>
              </w:rPr>
              <w:t xml:space="preserve"> the closest pharmacy to Haldane.</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6</w:t>
            </w:r>
            <w:r w:rsidRPr="00106F6E">
              <w:rPr>
                <w:rFonts w:cs="Arial"/>
              </w:rPr>
              <w:t>4</w:t>
            </w:r>
          </w:p>
        </w:tc>
        <w:tc>
          <w:tcPr>
            <w:tcW w:w="0" w:type="auto"/>
            <w:gridSpan w:val="4"/>
          </w:tcPr>
          <w:p w:rsidR="0045599B" w:rsidRPr="00106F6E" w:rsidRDefault="006B3116" w:rsidP="006B3116">
            <w:pPr>
              <w:rPr>
                <w:rFonts w:cs="Arial"/>
              </w:rPr>
            </w:pPr>
            <w:r w:rsidRPr="006B3116">
              <w:rPr>
                <w:rFonts w:cs="Arial"/>
              </w:rPr>
              <w:t>Mr Pollock commented that</w:t>
            </w:r>
            <w:r w:rsidR="00C32B07" w:rsidRPr="006B3116">
              <w:rPr>
                <w:rFonts w:cs="Arial"/>
              </w:rPr>
              <w:t xml:space="preserve"> Well Pharmacy</w:t>
            </w:r>
            <w:r w:rsidR="000978BA" w:rsidRPr="006B3116">
              <w:rPr>
                <w:rFonts w:cs="Arial"/>
              </w:rPr>
              <w:t xml:space="preserve"> have been doing well in</w:t>
            </w:r>
            <w:r w:rsidR="0045599B" w:rsidRPr="006B3116">
              <w:rPr>
                <w:rFonts w:cs="Arial"/>
              </w:rPr>
              <w:t xml:space="preserve"> their dispensing</w:t>
            </w:r>
            <w:r w:rsidR="0045599B" w:rsidRPr="00106F6E">
              <w:rPr>
                <w:rFonts w:cs="Arial"/>
              </w:rPr>
              <w:t>, increasing 26% in the 4 years between 2</w:t>
            </w:r>
            <w:r w:rsidR="00C32B07">
              <w:rPr>
                <w:rFonts w:cs="Arial"/>
              </w:rPr>
              <w:t>015 and 2019.  So they we</w:t>
            </w:r>
            <w:r w:rsidR="0045599B" w:rsidRPr="00106F6E">
              <w:rPr>
                <w:rFonts w:cs="Arial"/>
              </w:rPr>
              <w:t xml:space="preserve">re getting more customers and you would think they would increase in every aspect of their business.  However, they have actually processed less MAS prescriptions in 2019 than in 2015 despite the increase in customers.  Are they </w:t>
            </w:r>
            <w:r w:rsidR="000978BA" w:rsidRPr="00106F6E">
              <w:rPr>
                <w:rFonts w:cs="Arial"/>
              </w:rPr>
              <w:t xml:space="preserve">just </w:t>
            </w:r>
            <w:r w:rsidR="0045599B" w:rsidRPr="00106F6E">
              <w:rPr>
                <w:rFonts w:cs="Arial"/>
              </w:rPr>
              <w:t xml:space="preserve">not promoting services because they are busy?  </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6</w:t>
            </w:r>
            <w:r w:rsidRPr="00106F6E">
              <w:rPr>
                <w:rFonts w:cs="Arial"/>
              </w:rPr>
              <w:t>5</w:t>
            </w:r>
          </w:p>
        </w:tc>
        <w:tc>
          <w:tcPr>
            <w:tcW w:w="0" w:type="auto"/>
            <w:gridSpan w:val="4"/>
          </w:tcPr>
          <w:p w:rsidR="0045599B" w:rsidRPr="00106F6E" w:rsidRDefault="00C32B07" w:rsidP="004B3AC9">
            <w:pPr>
              <w:rPr>
                <w:rFonts w:cs="Arial"/>
              </w:rPr>
            </w:pPr>
            <w:r>
              <w:rPr>
                <w:rFonts w:cs="Arial"/>
              </w:rPr>
              <w:t xml:space="preserve">So, Mr Pollock </w:t>
            </w:r>
            <w:r w:rsidR="0045599B" w:rsidRPr="00106F6E">
              <w:rPr>
                <w:rFonts w:cs="Arial"/>
              </w:rPr>
              <w:t>phoned them to see if they would offer other services.</w:t>
            </w:r>
            <w:r w:rsidR="000978BA" w:rsidRPr="00106F6E">
              <w:rPr>
                <w:rFonts w:cs="Arial"/>
              </w:rPr>
              <w:t xml:space="preserve">  On 13/1/2020 </w:t>
            </w:r>
            <w:r w:rsidR="000978BA" w:rsidRPr="00C32B07">
              <w:rPr>
                <w:rFonts w:cs="Arial"/>
                <w:b/>
              </w:rPr>
              <w:t>(Appendix 22)</w:t>
            </w:r>
            <w:r>
              <w:rPr>
                <w:rFonts w:cs="Arial"/>
              </w:rPr>
              <w:t xml:space="preserve"> Mr Pollock</w:t>
            </w:r>
            <w:r w:rsidR="000978BA" w:rsidRPr="00106F6E">
              <w:rPr>
                <w:rFonts w:cs="Arial"/>
              </w:rPr>
              <w:t xml:space="preserve"> telephoned</w:t>
            </w:r>
            <w:r w:rsidR="0045599B" w:rsidRPr="00106F6E">
              <w:rPr>
                <w:rFonts w:cs="Arial"/>
              </w:rPr>
              <w:t xml:space="preserve"> to see if they would have space for a patient on </w:t>
            </w:r>
            <w:r>
              <w:rPr>
                <w:rFonts w:cs="Arial"/>
              </w:rPr>
              <w:t>opiate replacement therapy (</w:t>
            </w:r>
            <w:r w:rsidR="000978BA" w:rsidRPr="00106F6E">
              <w:rPr>
                <w:rFonts w:cs="Arial"/>
              </w:rPr>
              <w:t>ORT</w:t>
            </w:r>
            <w:r>
              <w:rPr>
                <w:rFonts w:cs="Arial"/>
              </w:rPr>
              <w:t>)</w:t>
            </w:r>
            <w:r w:rsidR="0045599B" w:rsidRPr="00106F6E">
              <w:rPr>
                <w:rFonts w:cs="Arial"/>
              </w:rPr>
              <w:t xml:space="preserve">.  This </w:t>
            </w:r>
            <w:r w:rsidR="00017C3D">
              <w:rPr>
                <w:rFonts w:cs="Arial"/>
              </w:rPr>
              <w:t>was</w:t>
            </w:r>
            <w:r w:rsidR="0045599B" w:rsidRPr="00106F6E">
              <w:rPr>
                <w:rFonts w:cs="Arial"/>
              </w:rPr>
              <w:t xml:space="preserve"> a common drug for opiate addiction.  The normal etiquette </w:t>
            </w:r>
            <w:r w:rsidR="00017C3D">
              <w:rPr>
                <w:rFonts w:cs="Arial"/>
              </w:rPr>
              <w:t>was</w:t>
            </w:r>
            <w:r>
              <w:rPr>
                <w:rFonts w:cs="Arial"/>
              </w:rPr>
              <w:t xml:space="preserve"> for the Addiction T</w:t>
            </w:r>
            <w:r w:rsidR="0045599B" w:rsidRPr="00106F6E">
              <w:rPr>
                <w:rFonts w:cs="Arial"/>
              </w:rPr>
              <w:t xml:space="preserve">eam to call the pharmacy and ‘request a place’ before sending the patient along and this </w:t>
            </w:r>
            <w:r w:rsidR="00017C3D">
              <w:rPr>
                <w:rFonts w:cs="Arial"/>
              </w:rPr>
              <w:t>was</w:t>
            </w:r>
            <w:r>
              <w:rPr>
                <w:rFonts w:cs="Arial"/>
              </w:rPr>
              <w:t xml:space="preserve"> something Mr Pollock would do as part of his</w:t>
            </w:r>
            <w:r w:rsidR="0045599B" w:rsidRPr="00106F6E">
              <w:rPr>
                <w:rFonts w:cs="Arial"/>
              </w:rPr>
              <w:t xml:space="preserve"> day</w:t>
            </w:r>
            <w:r>
              <w:rPr>
                <w:rFonts w:cs="Arial"/>
              </w:rPr>
              <w:t xml:space="preserve"> job as a prescriber for A</w:t>
            </w:r>
            <w:r w:rsidR="0045599B" w:rsidRPr="00106F6E">
              <w:rPr>
                <w:rFonts w:cs="Arial"/>
              </w:rPr>
              <w:t>ddictions.  The dispenser said that the regular pharmacist wasn’t in and they could not mak</w:t>
            </w:r>
            <w:r>
              <w:rPr>
                <w:rFonts w:cs="Arial"/>
              </w:rPr>
              <w:t>e the decision.  They refused his request and asked for him</w:t>
            </w:r>
            <w:r w:rsidR="0045599B" w:rsidRPr="00106F6E">
              <w:rPr>
                <w:rFonts w:cs="Arial"/>
              </w:rPr>
              <w:t xml:space="preserve"> to call back later </w:t>
            </w:r>
            <w:r w:rsidR="000978BA" w:rsidRPr="00106F6E">
              <w:rPr>
                <w:rFonts w:cs="Arial"/>
              </w:rPr>
              <w:t>on the Wednesday</w:t>
            </w:r>
            <w:r w:rsidR="0045599B" w:rsidRPr="00106F6E">
              <w:rPr>
                <w:rFonts w:cs="Arial"/>
              </w:rPr>
              <w:t xml:space="preserve"> once the manager was back.</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6</w:t>
            </w:r>
            <w:r w:rsidRPr="00106F6E">
              <w:rPr>
                <w:rFonts w:cs="Arial"/>
              </w:rPr>
              <w:t>6</w:t>
            </w:r>
          </w:p>
        </w:tc>
        <w:tc>
          <w:tcPr>
            <w:tcW w:w="0" w:type="auto"/>
            <w:gridSpan w:val="4"/>
          </w:tcPr>
          <w:p w:rsidR="0045599B" w:rsidRPr="00106F6E" w:rsidRDefault="00C32B07" w:rsidP="004B3AC9">
            <w:pPr>
              <w:rPr>
                <w:rFonts w:cs="Arial"/>
              </w:rPr>
            </w:pPr>
            <w:r>
              <w:rPr>
                <w:rFonts w:cs="Arial"/>
              </w:rPr>
              <w:t>Mr Pollock returned to the pharmacy another time.  He thought that if he bought some Nicorette gum, he</w:t>
            </w:r>
            <w:r w:rsidR="0045599B" w:rsidRPr="00106F6E">
              <w:rPr>
                <w:rFonts w:cs="Arial"/>
              </w:rPr>
              <w:t xml:space="preserve"> m</w:t>
            </w:r>
            <w:r>
              <w:rPr>
                <w:rFonts w:cs="Arial"/>
              </w:rPr>
              <w:t>ay be asked if he</w:t>
            </w:r>
            <w:r w:rsidR="0045599B" w:rsidRPr="00106F6E">
              <w:rPr>
                <w:rFonts w:cs="Arial"/>
              </w:rPr>
              <w:t xml:space="preserve"> wanted to acquire these under NHS </w:t>
            </w:r>
            <w:r w:rsidR="000978BA" w:rsidRPr="00106F6E">
              <w:rPr>
                <w:rFonts w:cs="Arial"/>
              </w:rPr>
              <w:t xml:space="preserve">smoking cessation </w:t>
            </w:r>
            <w:r>
              <w:rPr>
                <w:rFonts w:cs="Arial"/>
              </w:rPr>
              <w:t>services.  He</w:t>
            </w:r>
            <w:r w:rsidR="0045599B" w:rsidRPr="00106F6E">
              <w:rPr>
                <w:rFonts w:cs="Arial"/>
              </w:rPr>
              <w:t xml:space="preserve"> also went to the till and asked for ibuprof</w:t>
            </w:r>
            <w:r>
              <w:rPr>
                <w:rFonts w:cs="Arial"/>
              </w:rPr>
              <w:t>en and paracetamol liquid for his child.  He thought that he</w:t>
            </w:r>
            <w:r w:rsidR="0045599B" w:rsidRPr="00106F6E">
              <w:rPr>
                <w:rFonts w:cs="Arial"/>
              </w:rPr>
              <w:t xml:space="preserve"> may be asked further about this as both are avai</w:t>
            </w:r>
            <w:r w:rsidR="00EB30AB">
              <w:rPr>
                <w:rFonts w:cs="Arial"/>
              </w:rPr>
              <w:t>lable on Pharmacy First.  No.  He</w:t>
            </w:r>
            <w:r w:rsidR="0045599B" w:rsidRPr="00106F6E">
              <w:rPr>
                <w:rFonts w:cs="Arial"/>
              </w:rPr>
              <w:t xml:space="preserve"> left the pharmacy simply having purchased all three with no consultation or enquiry. </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6</w:t>
            </w:r>
            <w:r w:rsidRPr="00106F6E">
              <w:rPr>
                <w:rFonts w:cs="Arial"/>
              </w:rPr>
              <w:t>7</w:t>
            </w:r>
          </w:p>
        </w:tc>
        <w:tc>
          <w:tcPr>
            <w:tcW w:w="0" w:type="auto"/>
            <w:gridSpan w:val="4"/>
          </w:tcPr>
          <w:p w:rsidR="0045599B" w:rsidRPr="00106F6E" w:rsidRDefault="00EB30AB" w:rsidP="004B3AC9">
            <w:pPr>
              <w:rPr>
                <w:rFonts w:cs="Arial"/>
              </w:rPr>
            </w:pPr>
            <w:r>
              <w:rPr>
                <w:rFonts w:cs="Arial"/>
              </w:rPr>
              <w:t>Mr Pollock advised that he was</w:t>
            </w:r>
            <w:r w:rsidR="0045599B" w:rsidRPr="00106F6E">
              <w:rPr>
                <w:rFonts w:cs="Arial"/>
              </w:rPr>
              <w:t xml:space="preserve"> part of the </w:t>
            </w:r>
            <w:r w:rsidRPr="00106F6E">
              <w:rPr>
                <w:rFonts w:cs="Arial"/>
              </w:rPr>
              <w:t>Facebook</w:t>
            </w:r>
            <w:r w:rsidR="0045599B" w:rsidRPr="00106F6E">
              <w:rPr>
                <w:rFonts w:cs="Arial"/>
              </w:rPr>
              <w:t xml:space="preserve"> ‘Scottish locum </w:t>
            </w:r>
            <w:r>
              <w:rPr>
                <w:rFonts w:cs="Arial"/>
              </w:rPr>
              <w:t>network’.  On Sunday (11/7/21) he</w:t>
            </w:r>
            <w:r w:rsidR="0045599B" w:rsidRPr="00106F6E">
              <w:rPr>
                <w:rFonts w:cs="Arial"/>
              </w:rPr>
              <w:t xml:space="preserve"> noticed that Well </w:t>
            </w:r>
            <w:r w:rsidR="00802E9A" w:rsidRPr="00106F6E">
              <w:rPr>
                <w:rFonts w:cs="Arial"/>
              </w:rPr>
              <w:t>pharmacy was</w:t>
            </w:r>
            <w:r w:rsidR="0045599B" w:rsidRPr="00106F6E">
              <w:rPr>
                <w:rFonts w:cs="Arial"/>
              </w:rPr>
              <w:t xml:space="preserve"> still looking for a locum for the Monday, the fol</w:t>
            </w:r>
            <w:r>
              <w:rPr>
                <w:rFonts w:cs="Arial"/>
              </w:rPr>
              <w:t xml:space="preserve">lowing day (12/7/21) </w:t>
            </w:r>
            <w:r w:rsidRPr="00EB30AB">
              <w:rPr>
                <w:rFonts w:cs="Arial"/>
                <w:b/>
              </w:rPr>
              <w:t xml:space="preserve">(Appendix </w:t>
            </w:r>
            <w:r w:rsidR="0045599B" w:rsidRPr="00EB30AB">
              <w:rPr>
                <w:rFonts w:cs="Arial"/>
                <w:b/>
              </w:rPr>
              <w:t>D).</w:t>
            </w:r>
            <w:r w:rsidR="0045599B" w:rsidRPr="00106F6E">
              <w:rPr>
                <w:rFonts w:cs="Arial"/>
              </w:rPr>
              <w:t xml:space="preserve">  This comes off the back of recent newspaper articles which suggest a number of the multiple pharmacies are refusing to pay locums higher rates to cover shifts.  The article states that multiples are choosing to close sites </w:t>
            </w:r>
            <w:r>
              <w:rPr>
                <w:rFonts w:cs="Arial"/>
              </w:rPr>
              <w:t xml:space="preserve">for the day instead.  </w:t>
            </w:r>
            <w:r w:rsidRPr="00EB30AB">
              <w:rPr>
                <w:rFonts w:cs="Arial"/>
                <w:b/>
              </w:rPr>
              <w:t xml:space="preserve">(Appendix </w:t>
            </w:r>
            <w:r w:rsidR="0045599B" w:rsidRPr="00EB30AB">
              <w:rPr>
                <w:rFonts w:cs="Arial"/>
                <w:b/>
              </w:rPr>
              <w:t>E)</w:t>
            </w:r>
            <w:r w:rsidR="000978BA" w:rsidRPr="00EB30AB">
              <w:rPr>
                <w:rFonts w:cs="Arial"/>
                <w:b/>
              </w:rPr>
              <w:t>.</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6</w:t>
            </w:r>
            <w:r w:rsidRPr="00106F6E">
              <w:rPr>
                <w:rFonts w:cs="Arial"/>
              </w:rPr>
              <w:t>8</w:t>
            </w:r>
          </w:p>
        </w:tc>
        <w:tc>
          <w:tcPr>
            <w:tcW w:w="0" w:type="auto"/>
            <w:gridSpan w:val="4"/>
          </w:tcPr>
          <w:p w:rsidR="0045599B" w:rsidRPr="00106F6E" w:rsidRDefault="00EB30AB" w:rsidP="00EB30AB">
            <w:pPr>
              <w:rPr>
                <w:rFonts w:cs="Arial"/>
              </w:rPr>
            </w:pPr>
            <w:r>
              <w:rPr>
                <w:rFonts w:cs="Arial"/>
              </w:rPr>
              <w:t>Mr Pollock added</w:t>
            </w:r>
            <w:r w:rsidR="0045599B" w:rsidRPr="00106F6E">
              <w:rPr>
                <w:rFonts w:cs="Arial"/>
              </w:rPr>
              <w:t xml:space="preserve"> that it </w:t>
            </w:r>
            <w:r w:rsidR="00017C3D">
              <w:rPr>
                <w:rFonts w:cs="Arial"/>
              </w:rPr>
              <w:t>was</w:t>
            </w:r>
            <w:r w:rsidR="0045599B" w:rsidRPr="00106F6E">
              <w:rPr>
                <w:rFonts w:cs="Arial"/>
              </w:rPr>
              <w:t xml:space="preserve"> not only Haldane which </w:t>
            </w:r>
            <w:r w:rsidR="00017C3D">
              <w:rPr>
                <w:rFonts w:cs="Arial"/>
              </w:rPr>
              <w:t>was</w:t>
            </w:r>
            <w:r w:rsidR="0045599B" w:rsidRPr="00106F6E">
              <w:rPr>
                <w:rFonts w:cs="Arial"/>
              </w:rPr>
              <w:t xml:space="preserve"> potentially seeing m</w:t>
            </w:r>
            <w:r>
              <w:rPr>
                <w:rFonts w:cs="Arial"/>
              </w:rPr>
              <w:t xml:space="preserve">assive growth in population.  He </w:t>
            </w:r>
            <w:r w:rsidR="0045599B" w:rsidRPr="00106F6E">
              <w:rPr>
                <w:rFonts w:cs="Arial"/>
              </w:rPr>
              <w:t xml:space="preserve">noticed in the press that Flamingoland </w:t>
            </w:r>
            <w:r w:rsidR="00017C3D">
              <w:rPr>
                <w:rFonts w:cs="Arial"/>
              </w:rPr>
              <w:t>had</w:t>
            </w:r>
            <w:r w:rsidR="0045599B" w:rsidRPr="00106F6E">
              <w:rPr>
                <w:rFonts w:cs="Arial"/>
              </w:rPr>
              <w:t xml:space="preserve"> put forward revised plans to build a large site in </w:t>
            </w:r>
            <w:r w:rsidR="0018290E" w:rsidRPr="00106F6E">
              <w:rPr>
                <w:rFonts w:cs="Arial"/>
              </w:rPr>
              <w:t>Balloch (</w:t>
            </w:r>
            <w:r w:rsidR="0045599B" w:rsidRPr="00EB30AB">
              <w:rPr>
                <w:rFonts w:cs="Arial"/>
                <w:b/>
              </w:rPr>
              <w:t>Appendix F).</w:t>
            </w:r>
            <w:r w:rsidR="0045599B" w:rsidRPr="00106F6E">
              <w:rPr>
                <w:rFonts w:cs="Arial"/>
              </w:rPr>
              <w:t xml:space="preserve"> </w:t>
            </w:r>
            <w:r>
              <w:rPr>
                <w:rFonts w:cs="Arial"/>
              </w:rPr>
              <w:t>He didn’t</w:t>
            </w:r>
            <w:r w:rsidR="0045599B" w:rsidRPr="00106F6E">
              <w:rPr>
                <w:rFonts w:cs="Arial"/>
              </w:rPr>
              <w:t xml:space="preserve"> want to get into the political divisions it </w:t>
            </w:r>
            <w:r w:rsidR="00017C3D">
              <w:rPr>
                <w:rFonts w:cs="Arial"/>
              </w:rPr>
              <w:t>had</w:t>
            </w:r>
            <w:r w:rsidR="0045599B" w:rsidRPr="00106F6E">
              <w:rPr>
                <w:rFonts w:cs="Arial"/>
              </w:rPr>
              <w:t xml:space="preserve"> caused, but if granted, this will draw large numbers to the area and see Well Pharmacy as the closest pharmacy become much busier off the back of tourism.  Undoubtedly this would then put more strain on other pharmacy services.</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6</w:t>
            </w:r>
            <w:r w:rsidRPr="00106F6E">
              <w:rPr>
                <w:rFonts w:cs="Arial"/>
              </w:rPr>
              <w:t>9</w:t>
            </w:r>
          </w:p>
        </w:tc>
        <w:tc>
          <w:tcPr>
            <w:tcW w:w="0" w:type="auto"/>
            <w:gridSpan w:val="4"/>
          </w:tcPr>
          <w:p w:rsidR="0045599B" w:rsidRPr="00106F6E" w:rsidRDefault="00EB30AB" w:rsidP="004B3AC9">
            <w:pPr>
              <w:rPr>
                <w:rFonts w:cs="Arial"/>
              </w:rPr>
            </w:pPr>
            <w:r>
              <w:rPr>
                <w:rFonts w:cs="Arial"/>
              </w:rPr>
              <w:t>The PPC would be able to see</w:t>
            </w:r>
            <w:r w:rsidR="0045599B" w:rsidRPr="00106F6E">
              <w:rPr>
                <w:rFonts w:cs="Arial"/>
              </w:rPr>
              <w:t xml:space="preserve"> from the data on dispensed items in Alexandria 2015 -2019 that nearly half a million prescriptions annually have been dispensed between the four closest pharmacies.  On average that </w:t>
            </w:r>
            <w:r w:rsidR="00017C3D">
              <w:rPr>
                <w:rFonts w:cs="Arial"/>
              </w:rPr>
              <w:t>was</w:t>
            </w:r>
            <w:r w:rsidR="0045599B" w:rsidRPr="00106F6E">
              <w:rPr>
                <w:rFonts w:cs="Arial"/>
              </w:rPr>
              <w:t xml:space="preserve"> ten thousand items per month for each pharmacy.  These pharmacies will not struggle with a pharmacy in Haldane opening.  </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7</w:t>
            </w:r>
            <w:r w:rsidRPr="00106F6E">
              <w:rPr>
                <w:rFonts w:cs="Arial"/>
              </w:rPr>
              <w:t>0</w:t>
            </w:r>
          </w:p>
        </w:tc>
        <w:tc>
          <w:tcPr>
            <w:tcW w:w="0" w:type="auto"/>
            <w:gridSpan w:val="4"/>
          </w:tcPr>
          <w:p w:rsidR="0045599B" w:rsidRPr="00106F6E" w:rsidRDefault="0045599B" w:rsidP="004B3AC9">
            <w:pPr>
              <w:rPr>
                <w:rFonts w:cs="Arial"/>
              </w:rPr>
            </w:pPr>
            <w:r w:rsidRPr="00106F6E">
              <w:rPr>
                <w:rFonts w:cs="Arial"/>
              </w:rPr>
              <w:t>In fact they will probably</w:t>
            </w:r>
            <w:r w:rsidR="00EB30AB">
              <w:rPr>
                <w:rFonts w:cs="Arial"/>
              </w:rPr>
              <w:t xml:space="preserve"> be relieved of the respite.  Mr Pollock had</w:t>
            </w:r>
            <w:r w:rsidRPr="00106F6E">
              <w:rPr>
                <w:rFonts w:cs="Arial"/>
              </w:rPr>
              <w:t xml:space="preserve"> it on good authority that the Boots in Mitchell Way lost some good members of</w:t>
            </w:r>
            <w:r w:rsidR="00EB30AB">
              <w:rPr>
                <w:rFonts w:cs="Arial"/>
              </w:rPr>
              <w:t xml:space="preserve"> staff after 2015.  The story Mr Pollock had </w:t>
            </w:r>
            <w:r w:rsidRPr="00106F6E">
              <w:rPr>
                <w:rFonts w:cs="Arial"/>
              </w:rPr>
              <w:t>hear</w:t>
            </w:r>
            <w:r w:rsidR="00EB30AB">
              <w:rPr>
                <w:rFonts w:cs="Arial"/>
              </w:rPr>
              <w:t>d</w:t>
            </w:r>
            <w:r w:rsidRPr="00106F6E">
              <w:rPr>
                <w:rFonts w:cs="Arial"/>
              </w:rPr>
              <w:t xml:space="preserve"> </w:t>
            </w:r>
            <w:r w:rsidR="00017C3D">
              <w:rPr>
                <w:rFonts w:cs="Arial"/>
              </w:rPr>
              <w:t>was</w:t>
            </w:r>
            <w:r w:rsidRPr="00106F6E">
              <w:rPr>
                <w:rFonts w:cs="Arial"/>
              </w:rPr>
              <w:t xml:space="preserve"> that the dispenser they lost was heavily involved in all the dosette boxes and </w:t>
            </w:r>
            <w:r w:rsidR="00EB30AB" w:rsidRPr="00106F6E">
              <w:rPr>
                <w:rFonts w:cs="Arial"/>
              </w:rPr>
              <w:t>instalment</w:t>
            </w:r>
            <w:r w:rsidRPr="00106F6E">
              <w:rPr>
                <w:rFonts w:cs="Arial"/>
              </w:rPr>
              <w:t xml:space="preserve"> dispensing.  The store then </w:t>
            </w:r>
            <w:r w:rsidR="000978BA" w:rsidRPr="00106F6E">
              <w:rPr>
                <w:rFonts w:cs="Arial"/>
              </w:rPr>
              <w:t>lost their pharmacist and required</w:t>
            </w:r>
            <w:r w:rsidRPr="00106F6E">
              <w:rPr>
                <w:rFonts w:cs="Arial"/>
              </w:rPr>
              <w:t xml:space="preserve"> help.  As a result they lost the majority of their </w:t>
            </w:r>
            <w:r w:rsidR="00EB30AB" w:rsidRPr="00106F6E">
              <w:rPr>
                <w:rFonts w:cs="Arial"/>
              </w:rPr>
              <w:t>instalment</w:t>
            </w:r>
            <w:r w:rsidRPr="00106F6E">
              <w:rPr>
                <w:rFonts w:cs="Arial"/>
              </w:rPr>
              <w:t xml:space="preserve"> dispensing to the other pharmacies.  When you look at the figures you can see that in 2015 they were dispensing 4000+ </w:t>
            </w:r>
            <w:r w:rsidR="00EB30AB" w:rsidRPr="00106F6E">
              <w:rPr>
                <w:rFonts w:cs="Arial"/>
              </w:rPr>
              <w:t>instalments</w:t>
            </w:r>
            <w:r w:rsidRPr="00106F6E">
              <w:rPr>
                <w:rFonts w:cs="Arial"/>
              </w:rPr>
              <w:t xml:space="preserve"> per month.  In one month in 2019 they</w:t>
            </w:r>
            <w:r w:rsidR="000978BA" w:rsidRPr="00106F6E">
              <w:rPr>
                <w:rFonts w:cs="Arial"/>
              </w:rPr>
              <w:t xml:space="preserve"> only</w:t>
            </w:r>
            <w:r w:rsidRPr="00106F6E">
              <w:rPr>
                <w:rFonts w:cs="Arial"/>
              </w:rPr>
              <w:t xml:space="preserve"> dispensed 330 </w:t>
            </w:r>
            <w:r w:rsidR="00EB30AB" w:rsidRPr="00106F6E">
              <w:rPr>
                <w:rFonts w:cs="Arial"/>
              </w:rPr>
              <w:t>instalment</w:t>
            </w:r>
            <w:r w:rsidRPr="00106F6E">
              <w:rPr>
                <w:rFonts w:cs="Arial"/>
              </w:rPr>
              <w:t xml:space="preserve"> items, less than a tenth of what they were doing back in 2015.  Something seriously went wrong with this branch.  Furthermore, the only thing that would have done </w:t>
            </w:r>
            <w:r w:rsidR="00017C3D">
              <w:rPr>
                <w:rFonts w:cs="Arial"/>
              </w:rPr>
              <w:t>was</w:t>
            </w:r>
            <w:r w:rsidRPr="00106F6E">
              <w:rPr>
                <w:rFonts w:cs="Arial"/>
              </w:rPr>
              <w:t xml:space="preserve"> put </w:t>
            </w:r>
            <w:r w:rsidR="000978BA" w:rsidRPr="00106F6E">
              <w:rPr>
                <w:rFonts w:cs="Arial"/>
              </w:rPr>
              <w:t xml:space="preserve">further </w:t>
            </w:r>
            <w:r w:rsidRPr="00106F6E">
              <w:rPr>
                <w:rFonts w:cs="Arial"/>
              </w:rPr>
              <w:t xml:space="preserve">pressure on the other pharmacies locally. </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7</w:t>
            </w:r>
            <w:r w:rsidRPr="00106F6E">
              <w:rPr>
                <w:rFonts w:cs="Arial"/>
              </w:rPr>
              <w:t>1</w:t>
            </w:r>
          </w:p>
        </w:tc>
        <w:tc>
          <w:tcPr>
            <w:tcW w:w="0" w:type="auto"/>
            <w:gridSpan w:val="4"/>
          </w:tcPr>
          <w:p w:rsidR="0045599B" w:rsidRPr="00106F6E" w:rsidRDefault="0045599B" w:rsidP="006B3116">
            <w:pPr>
              <w:rPr>
                <w:rFonts w:cs="Arial"/>
              </w:rPr>
            </w:pPr>
            <w:r w:rsidRPr="00106F6E">
              <w:rPr>
                <w:rFonts w:cs="Arial"/>
              </w:rPr>
              <w:t xml:space="preserve">Having led the way with offering free delivery of medication, Boots have now decided that they wish to charge people £5 for this.  This caused a serious backlash but Boots have not retracted this.  So, if you want your medication delivered you can do this for £5 or you can spend £55 for an annual subscription.  </w:t>
            </w:r>
            <w:r w:rsidR="006B3116">
              <w:rPr>
                <w:rFonts w:cs="Arial"/>
              </w:rPr>
              <w:t>The PPC could</w:t>
            </w:r>
            <w:r w:rsidRPr="00106F6E">
              <w:rPr>
                <w:rFonts w:cs="Arial"/>
              </w:rPr>
              <w:t xml:space="preserve"> see the opinion on </w:t>
            </w:r>
            <w:r w:rsidRPr="00EB30AB">
              <w:rPr>
                <w:rFonts w:cs="Arial"/>
                <w:b/>
              </w:rPr>
              <w:t>Appendix 21</w:t>
            </w:r>
            <w:r w:rsidRPr="00106F6E">
              <w:rPr>
                <w:rFonts w:cs="Arial"/>
              </w:rPr>
              <w:t xml:space="preserve"> with the headline using the word </w:t>
            </w:r>
            <w:r w:rsidR="006B3116">
              <w:rPr>
                <w:rFonts w:cs="Arial"/>
              </w:rPr>
              <w:t>“</w:t>
            </w:r>
            <w:r w:rsidRPr="00106F6E">
              <w:rPr>
                <w:rFonts w:cs="Arial"/>
              </w:rPr>
              <w:t>disgrace</w:t>
            </w:r>
            <w:r w:rsidR="006B3116">
              <w:rPr>
                <w:rFonts w:cs="Arial"/>
              </w:rPr>
              <w:t>”</w:t>
            </w:r>
            <w:r w:rsidRPr="00106F6E">
              <w:rPr>
                <w:rFonts w:cs="Arial"/>
              </w:rPr>
              <w:t>.</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7</w:t>
            </w:r>
            <w:r w:rsidRPr="00106F6E">
              <w:rPr>
                <w:rFonts w:cs="Arial"/>
              </w:rPr>
              <w:t>2</w:t>
            </w:r>
          </w:p>
        </w:tc>
        <w:tc>
          <w:tcPr>
            <w:tcW w:w="0" w:type="auto"/>
            <w:gridSpan w:val="4"/>
          </w:tcPr>
          <w:p w:rsidR="0045599B" w:rsidRPr="00106F6E" w:rsidRDefault="0045599B" w:rsidP="00EB30AB">
            <w:pPr>
              <w:rPr>
                <w:rFonts w:cs="Arial"/>
              </w:rPr>
            </w:pPr>
            <w:r w:rsidRPr="00106F6E">
              <w:rPr>
                <w:rFonts w:cs="Arial"/>
              </w:rPr>
              <w:t xml:space="preserve">The pharmacies in Alexandria fall victim to poor geography.  </w:t>
            </w:r>
            <w:r w:rsidR="00EB30AB">
              <w:rPr>
                <w:rFonts w:cs="Arial"/>
              </w:rPr>
              <w:t>What he</w:t>
            </w:r>
            <w:r w:rsidR="000978BA" w:rsidRPr="00106F6E">
              <w:rPr>
                <w:rFonts w:cs="Arial"/>
              </w:rPr>
              <w:t xml:space="preserve"> </w:t>
            </w:r>
            <w:r w:rsidRPr="00106F6E">
              <w:rPr>
                <w:rFonts w:cs="Arial"/>
              </w:rPr>
              <w:t>mean</w:t>
            </w:r>
            <w:r w:rsidR="000978BA" w:rsidRPr="00106F6E">
              <w:rPr>
                <w:rFonts w:cs="Arial"/>
              </w:rPr>
              <w:t>t</w:t>
            </w:r>
            <w:r w:rsidRPr="00106F6E">
              <w:rPr>
                <w:rFonts w:cs="Arial"/>
              </w:rPr>
              <w:t xml:space="preserve"> </w:t>
            </w:r>
            <w:r w:rsidR="00EB30AB">
              <w:rPr>
                <w:rFonts w:cs="Arial"/>
              </w:rPr>
              <w:t xml:space="preserve">by this was that </w:t>
            </w:r>
            <w:r w:rsidRPr="00106F6E">
              <w:rPr>
                <w:rFonts w:cs="Arial"/>
              </w:rPr>
              <w:t xml:space="preserve">there are three pharmacies within 20meters of each other.  This </w:t>
            </w:r>
            <w:r w:rsidR="00017C3D">
              <w:rPr>
                <w:rFonts w:cs="Arial"/>
              </w:rPr>
              <w:t>was</w:t>
            </w:r>
            <w:r w:rsidRPr="00106F6E">
              <w:rPr>
                <w:rFonts w:cs="Arial"/>
              </w:rPr>
              <w:t xml:space="preserve"> very much the old model of pharmacy where a couple of pharmacies were dotted around health centres in the town and no provision at all in the neighbourhoods.  The new model of pharmacy aims to have pharmac</w:t>
            </w:r>
            <w:r w:rsidR="000978BA" w:rsidRPr="00106F6E">
              <w:rPr>
                <w:rFonts w:cs="Arial"/>
              </w:rPr>
              <w:t>ies</w:t>
            </w:r>
            <w:r w:rsidRPr="00106F6E">
              <w:rPr>
                <w:rFonts w:cs="Arial"/>
              </w:rPr>
              <w:t xml:space="preserve"> in the community being the first port of call.  Three pharmacies beside each other and not in the communities effectively stop this from happening. </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7</w:t>
            </w:r>
            <w:r w:rsidRPr="00106F6E">
              <w:rPr>
                <w:rFonts w:cs="Arial"/>
              </w:rPr>
              <w:t>3</w:t>
            </w:r>
          </w:p>
        </w:tc>
        <w:tc>
          <w:tcPr>
            <w:tcW w:w="0" w:type="auto"/>
            <w:gridSpan w:val="4"/>
          </w:tcPr>
          <w:p w:rsidR="0045599B" w:rsidRPr="00106F6E" w:rsidRDefault="0045599B" w:rsidP="004B3AC9">
            <w:pPr>
              <w:rPr>
                <w:rFonts w:cs="Arial"/>
              </w:rPr>
            </w:pPr>
            <w:r w:rsidRPr="00106F6E">
              <w:rPr>
                <w:rFonts w:cs="Arial"/>
              </w:rPr>
              <w:t xml:space="preserve">Existing medical cover </w:t>
            </w:r>
          </w:p>
          <w:p w:rsidR="0045599B" w:rsidRPr="00106F6E" w:rsidRDefault="0045599B" w:rsidP="004B3AC9">
            <w:pPr>
              <w:rPr>
                <w:rFonts w:cs="Arial"/>
              </w:rPr>
            </w:pPr>
            <w:r w:rsidRPr="00106F6E">
              <w:rPr>
                <w:rFonts w:cs="Arial"/>
              </w:rPr>
              <w:t>As of 1/1/2020 (ISD figures)</w:t>
            </w:r>
          </w:p>
          <w:p w:rsidR="0045599B" w:rsidRPr="00106F6E" w:rsidRDefault="0045599B" w:rsidP="004B3AC9">
            <w:pPr>
              <w:rPr>
                <w:rFonts w:cs="Arial"/>
              </w:rPr>
            </w:pPr>
            <w:r w:rsidRPr="00106F6E">
              <w:rPr>
                <w:rFonts w:cs="Arial"/>
              </w:rPr>
              <w:t>Lennox practice - 4834 list size</w:t>
            </w:r>
          </w:p>
          <w:p w:rsidR="0045599B" w:rsidRPr="00106F6E" w:rsidRDefault="0045599B" w:rsidP="004B3AC9">
            <w:pPr>
              <w:rPr>
                <w:rFonts w:cs="Arial"/>
              </w:rPr>
            </w:pPr>
            <w:r w:rsidRPr="00106F6E">
              <w:rPr>
                <w:rFonts w:cs="Arial"/>
              </w:rPr>
              <w:t>Loch Lomond surgery – 8020 list size</w:t>
            </w:r>
          </w:p>
          <w:p w:rsidR="0045599B" w:rsidRPr="00106F6E" w:rsidRDefault="0045599B" w:rsidP="004B3AC9">
            <w:pPr>
              <w:rPr>
                <w:rFonts w:cs="Arial"/>
              </w:rPr>
            </w:pPr>
            <w:r w:rsidRPr="00106F6E">
              <w:rPr>
                <w:rFonts w:cs="Arial"/>
              </w:rPr>
              <w:t>Dr McLachlan &amp; Partners 3597 list size</w:t>
            </w:r>
          </w:p>
          <w:p w:rsidR="0045599B" w:rsidRPr="00106F6E" w:rsidRDefault="0045599B" w:rsidP="004B3AC9">
            <w:pPr>
              <w:rPr>
                <w:rFonts w:cs="Arial"/>
              </w:rPr>
            </w:pPr>
            <w:r w:rsidRPr="00106F6E">
              <w:rPr>
                <w:rFonts w:cs="Arial"/>
              </w:rPr>
              <w:t>Oak view medical practice 9260 list size</w:t>
            </w:r>
          </w:p>
          <w:p w:rsidR="0045599B" w:rsidRPr="00106F6E" w:rsidRDefault="0045599B" w:rsidP="004B3AC9">
            <w:pPr>
              <w:rPr>
                <w:rFonts w:cs="Arial"/>
              </w:rPr>
            </w:pPr>
            <w:r w:rsidRPr="00106F6E">
              <w:rPr>
                <w:rFonts w:cs="Arial"/>
              </w:rPr>
              <w:t>(</w:t>
            </w:r>
            <w:r w:rsidRPr="006B3116">
              <w:rPr>
                <w:rFonts w:cs="Arial"/>
                <w:b/>
              </w:rPr>
              <w:t>Appendix 24</w:t>
            </w:r>
            <w:r w:rsidRPr="00106F6E">
              <w:rPr>
                <w:rFonts w:cs="Arial"/>
              </w:rPr>
              <w:t>)</w:t>
            </w:r>
          </w:p>
          <w:p w:rsidR="000978BA" w:rsidRPr="00106F6E" w:rsidRDefault="000978BA" w:rsidP="004B3AC9">
            <w:pPr>
              <w:rPr>
                <w:rFonts w:cs="Arial"/>
              </w:rPr>
            </w:pPr>
            <w:r w:rsidRPr="00106F6E">
              <w:rPr>
                <w:rFonts w:cs="Arial"/>
              </w:rPr>
              <w:t>By Mr Pollock’s calculation this equated roughly to 25,000 patients.  If each patient received 20 prescriptions per year, this would tally with the 500,000 prescriptions dispensed between the current pharmacies.</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7</w:t>
            </w:r>
            <w:r w:rsidRPr="00106F6E">
              <w:rPr>
                <w:rFonts w:cs="Arial"/>
              </w:rPr>
              <w:t>4</w:t>
            </w:r>
          </w:p>
        </w:tc>
        <w:tc>
          <w:tcPr>
            <w:tcW w:w="0" w:type="auto"/>
            <w:gridSpan w:val="4"/>
          </w:tcPr>
          <w:p w:rsidR="0045599B" w:rsidRPr="006B3116" w:rsidRDefault="0045599B" w:rsidP="004B3AC9">
            <w:pPr>
              <w:rPr>
                <w:rFonts w:cs="Arial"/>
                <w:u w:val="single"/>
              </w:rPr>
            </w:pPr>
            <w:r w:rsidRPr="006B3116">
              <w:rPr>
                <w:rFonts w:cs="Arial"/>
                <w:u w:val="single"/>
              </w:rPr>
              <w:t>Addiction services</w:t>
            </w:r>
          </w:p>
          <w:p w:rsidR="0045599B" w:rsidRPr="00106F6E" w:rsidRDefault="00EB30AB" w:rsidP="004B3AC9">
            <w:pPr>
              <w:rPr>
                <w:rFonts w:cs="Arial"/>
              </w:rPr>
            </w:pPr>
            <w:r>
              <w:rPr>
                <w:rFonts w:cs="Arial"/>
              </w:rPr>
              <w:t xml:space="preserve">Mr Pollock advised that he </w:t>
            </w:r>
            <w:r w:rsidR="0045599B" w:rsidRPr="00106F6E">
              <w:rPr>
                <w:rFonts w:cs="Arial"/>
              </w:rPr>
              <w:t>was delighted to be invited to a meeting with Dr Garthwaite at W</w:t>
            </w:r>
            <w:r>
              <w:rPr>
                <w:rFonts w:cs="Arial"/>
              </w:rPr>
              <w:t xml:space="preserve">est </w:t>
            </w:r>
            <w:r w:rsidR="0045599B" w:rsidRPr="00106F6E">
              <w:rPr>
                <w:rFonts w:cs="Arial"/>
              </w:rPr>
              <w:t>D</w:t>
            </w:r>
            <w:r>
              <w:rPr>
                <w:rFonts w:cs="Arial"/>
              </w:rPr>
              <w:t>unbartonshire</w:t>
            </w:r>
            <w:r w:rsidR="0045599B" w:rsidRPr="00106F6E">
              <w:rPr>
                <w:rFonts w:cs="Arial"/>
              </w:rPr>
              <w:t xml:space="preserve"> ADRS </w:t>
            </w:r>
            <w:r w:rsidR="0045599B" w:rsidRPr="00EB30AB">
              <w:rPr>
                <w:rFonts w:cs="Arial"/>
                <w:b/>
              </w:rPr>
              <w:t>(Appendix 25).</w:t>
            </w:r>
            <w:r w:rsidR="0045599B" w:rsidRPr="00106F6E">
              <w:rPr>
                <w:rFonts w:cs="Arial"/>
              </w:rPr>
              <w:t xml:space="preserve">  Dr Garthwaite and lead nurse Jane Burrows supported the application for a community pharmacy in this area.  Currently – 7 days dispensing </w:t>
            </w:r>
            <w:r w:rsidR="00017C3D">
              <w:rPr>
                <w:rFonts w:cs="Arial"/>
              </w:rPr>
              <w:t>was</w:t>
            </w:r>
            <w:r w:rsidR="0045599B" w:rsidRPr="00106F6E">
              <w:rPr>
                <w:rFonts w:cs="Arial"/>
              </w:rPr>
              <w:t xml:space="preserve"> not available within the greater area of Alexandria, however with the backdrop of increasing drug related deaths, this would be relished as an excellent way of safeguarding the most chaotic in our community.  Dr Garthwaite also suggested that there was a gang culture within Alexandria and Haldane which </w:t>
            </w:r>
            <w:r w:rsidR="00017C3D">
              <w:rPr>
                <w:rFonts w:cs="Arial"/>
              </w:rPr>
              <w:t>had</w:t>
            </w:r>
            <w:r w:rsidR="0045599B" w:rsidRPr="00106F6E">
              <w:rPr>
                <w:rFonts w:cs="Arial"/>
              </w:rPr>
              <w:t xml:space="preserve"> been inflamed by patients migrating from one area to the other.  </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7</w:t>
            </w:r>
            <w:r w:rsidRPr="00106F6E">
              <w:rPr>
                <w:rFonts w:cs="Arial"/>
              </w:rPr>
              <w:t>5</w:t>
            </w:r>
          </w:p>
        </w:tc>
        <w:tc>
          <w:tcPr>
            <w:tcW w:w="0" w:type="auto"/>
            <w:gridSpan w:val="4"/>
          </w:tcPr>
          <w:p w:rsidR="0045599B" w:rsidRPr="00106F6E" w:rsidRDefault="0045599B" w:rsidP="004B3AC9">
            <w:pPr>
              <w:rPr>
                <w:rFonts w:cs="Arial"/>
              </w:rPr>
            </w:pPr>
            <w:r w:rsidRPr="00106F6E">
              <w:rPr>
                <w:rFonts w:cs="Arial"/>
              </w:rPr>
              <w:t xml:space="preserve">The remuneration of substance misuse patients </w:t>
            </w:r>
            <w:r w:rsidR="00017C3D">
              <w:rPr>
                <w:rFonts w:cs="Arial"/>
              </w:rPr>
              <w:t>was</w:t>
            </w:r>
            <w:r w:rsidRPr="00106F6E">
              <w:rPr>
                <w:rFonts w:cs="Arial"/>
              </w:rPr>
              <w:t xml:space="preserve"> that a fee </w:t>
            </w:r>
            <w:r w:rsidR="00017C3D">
              <w:rPr>
                <w:rFonts w:cs="Arial"/>
              </w:rPr>
              <w:t>was</w:t>
            </w:r>
            <w:r w:rsidRPr="00106F6E">
              <w:rPr>
                <w:rFonts w:cs="Arial"/>
              </w:rPr>
              <w:t xml:space="preserve"> paid to the ‘one’ pharmacy each month who dispenses medication to the patient. If a patient were to use the Sunday Rota Pharmacy, assuming they could get there in the time it remains open, a second fee would be triggered to this new pharmacy.  The following Sunday a third fee and so on.  The </w:t>
            </w:r>
            <w:r w:rsidR="00AB5984">
              <w:rPr>
                <w:rFonts w:cs="Arial"/>
              </w:rPr>
              <w:t>Rota</w:t>
            </w:r>
            <w:r w:rsidRPr="00106F6E">
              <w:rPr>
                <w:rFonts w:cs="Arial"/>
              </w:rPr>
              <w:t xml:space="preserve"> service </w:t>
            </w:r>
            <w:r w:rsidR="00017C3D">
              <w:rPr>
                <w:rFonts w:cs="Arial"/>
              </w:rPr>
              <w:t>had</w:t>
            </w:r>
            <w:r w:rsidRPr="00106F6E">
              <w:rPr>
                <w:rFonts w:cs="Arial"/>
              </w:rPr>
              <w:t xml:space="preserve"> no features that make it suitable for patients with substance misuse needs.  The </w:t>
            </w:r>
            <w:r w:rsidR="00AB5984">
              <w:rPr>
                <w:rFonts w:cs="Arial"/>
              </w:rPr>
              <w:t>Rota</w:t>
            </w:r>
            <w:r w:rsidRPr="00106F6E">
              <w:rPr>
                <w:rFonts w:cs="Arial"/>
              </w:rPr>
              <w:t xml:space="preserve"> </w:t>
            </w:r>
            <w:r w:rsidR="00017C3D">
              <w:rPr>
                <w:rFonts w:cs="Arial"/>
              </w:rPr>
              <w:t>was</w:t>
            </w:r>
            <w:r w:rsidRPr="00106F6E">
              <w:rPr>
                <w:rFonts w:cs="Arial"/>
              </w:rPr>
              <w:t xml:space="preserve"> out of touch with addiction needs.</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7</w:t>
            </w:r>
            <w:r w:rsidRPr="00106F6E">
              <w:rPr>
                <w:rFonts w:cs="Arial"/>
              </w:rPr>
              <w:t>6</w:t>
            </w:r>
          </w:p>
        </w:tc>
        <w:tc>
          <w:tcPr>
            <w:tcW w:w="0" w:type="auto"/>
            <w:gridSpan w:val="4"/>
          </w:tcPr>
          <w:p w:rsidR="0045599B" w:rsidRPr="00106F6E" w:rsidRDefault="007956A9" w:rsidP="004B3AC9">
            <w:pPr>
              <w:rPr>
                <w:rFonts w:cs="Arial"/>
              </w:rPr>
            </w:pPr>
            <w:r w:rsidRPr="00106F6E">
              <w:rPr>
                <w:rFonts w:cs="Arial"/>
              </w:rPr>
              <w:t xml:space="preserve">Mr Pollock described an example of a current patient in his care </w:t>
            </w:r>
            <w:r w:rsidR="00EB30AB" w:rsidRPr="00106F6E">
              <w:rPr>
                <w:rFonts w:cs="Arial"/>
              </w:rPr>
              <w:t>that</w:t>
            </w:r>
            <w:r w:rsidRPr="00106F6E">
              <w:rPr>
                <w:rFonts w:cs="Arial"/>
              </w:rPr>
              <w:t xml:space="preserve"> was not in a </w:t>
            </w:r>
            <w:r w:rsidR="00EB30AB" w:rsidRPr="00106F6E">
              <w:rPr>
                <w:rFonts w:cs="Arial"/>
              </w:rPr>
              <w:t>situation</w:t>
            </w:r>
            <w:r w:rsidRPr="00106F6E">
              <w:rPr>
                <w:rFonts w:cs="Arial"/>
              </w:rPr>
              <w:t xml:space="preserve"> where he was able to take away his weekend doses on a Friday. That meant he required 7 day dispensing to maintain his dose over the weekend.  Providing take home doses on a Friday could result in over dose. Such a situation could not be accommodated in West Dunbartonshire.</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7</w:t>
            </w:r>
            <w:r w:rsidRPr="00106F6E">
              <w:rPr>
                <w:rFonts w:cs="Arial"/>
              </w:rPr>
              <w:t>7</w:t>
            </w:r>
          </w:p>
        </w:tc>
        <w:tc>
          <w:tcPr>
            <w:tcW w:w="0" w:type="auto"/>
            <w:gridSpan w:val="4"/>
          </w:tcPr>
          <w:p w:rsidR="0045599B" w:rsidRPr="00106F6E" w:rsidRDefault="00EB30AB" w:rsidP="00EB30AB">
            <w:pPr>
              <w:rPr>
                <w:rFonts w:cs="Arial"/>
              </w:rPr>
            </w:pPr>
            <w:r>
              <w:rPr>
                <w:rFonts w:cs="Arial"/>
              </w:rPr>
              <w:t>For his</w:t>
            </w:r>
            <w:r w:rsidR="0045599B" w:rsidRPr="00106F6E">
              <w:rPr>
                <w:rFonts w:cs="Arial"/>
              </w:rPr>
              <w:t xml:space="preserve"> ini</w:t>
            </w:r>
            <w:r>
              <w:rPr>
                <w:rFonts w:cs="Arial"/>
              </w:rPr>
              <w:t>tial submission in April 2020, Mr Pollock</w:t>
            </w:r>
            <w:r w:rsidR="0045599B" w:rsidRPr="00106F6E">
              <w:rPr>
                <w:rFonts w:cs="Arial"/>
              </w:rPr>
              <w:t xml:space="preserve"> used the most recent drug relat</w:t>
            </w:r>
            <w:r>
              <w:rPr>
                <w:rFonts w:cs="Arial"/>
              </w:rPr>
              <w:t>ed death figures available to him</w:t>
            </w:r>
            <w:r w:rsidR="0045599B" w:rsidRPr="00106F6E">
              <w:rPr>
                <w:rFonts w:cs="Arial"/>
              </w:rPr>
              <w:t xml:space="preserve"> which was the 2018 report </w:t>
            </w:r>
            <w:r w:rsidR="0045599B" w:rsidRPr="00EB30AB">
              <w:rPr>
                <w:rFonts w:cs="Arial"/>
                <w:b/>
              </w:rPr>
              <w:t>(Appendix 26)</w:t>
            </w:r>
            <w:r>
              <w:rPr>
                <w:rFonts w:cs="Arial"/>
              </w:rPr>
              <w:t xml:space="preserve">.  Mr Pollock </w:t>
            </w:r>
            <w:r w:rsidR="0045599B" w:rsidRPr="00106F6E">
              <w:rPr>
                <w:rFonts w:cs="Arial"/>
              </w:rPr>
              <w:t xml:space="preserve">stated that a record </w:t>
            </w:r>
            <w:r w:rsidR="007956A9" w:rsidRPr="00106F6E">
              <w:rPr>
                <w:rFonts w:cs="Arial"/>
              </w:rPr>
              <w:t xml:space="preserve">number of </w:t>
            </w:r>
            <w:r w:rsidR="0045599B" w:rsidRPr="00106F6E">
              <w:rPr>
                <w:rFonts w:cs="Arial"/>
              </w:rPr>
              <w:t>1187 patients died in Scotland through substance misuse last</w:t>
            </w:r>
            <w:r>
              <w:rPr>
                <w:rFonts w:cs="Arial"/>
              </w:rPr>
              <w:t xml:space="preserve"> year</w:t>
            </w:r>
            <w:r w:rsidR="0045599B" w:rsidRPr="00106F6E">
              <w:rPr>
                <w:rFonts w:cs="Arial"/>
              </w:rPr>
              <w:t xml:space="preserve">. The 20 deaths in West Dunbartonshire were the highest number </w:t>
            </w:r>
            <w:r>
              <w:rPr>
                <w:rFonts w:cs="Arial"/>
              </w:rPr>
              <w:t xml:space="preserve">in a decade.  Unfortunately, his </w:t>
            </w:r>
            <w:r w:rsidR="0045599B" w:rsidRPr="00106F6E">
              <w:rPr>
                <w:rFonts w:cs="Arial"/>
              </w:rPr>
              <w:t xml:space="preserve">updated drug related death report (2019) </w:t>
            </w:r>
            <w:r w:rsidRPr="00EB30AB">
              <w:rPr>
                <w:rFonts w:cs="Arial"/>
                <w:b/>
              </w:rPr>
              <w:t>(A</w:t>
            </w:r>
            <w:r w:rsidR="0045599B" w:rsidRPr="00EB30AB">
              <w:rPr>
                <w:rFonts w:cs="Arial"/>
                <w:b/>
              </w:rPr>
              <w:t>ppendix G)</w:t>
            </w:r>
            <w:r w:rsidR="0045599B" w:rsidRPr="00106F6E">
              <w:rPr>
                <w:rFonts w:cs="Arial"/>
              </w:rPr>
              <w:t xml:space="preserve"> does not bring better news.  The deaths in Scotland have how increased to 1264 and West Dunbartonshire sadly spiked to 32 deaths in that year, another record.   Once again, the local number </w:t>
            </w:r>
            <w:r w:rsidR="00017C3D">
              <w:rPr>
                <w:rFonts w:cs="Arial"/>
              </w:rPr>
              <w:t>was</w:t>
            </w:r>
            <w:r w:rsidR="0045599B" w:rsidRPr="00106F6E">
              <w:rPr>
                <w:rFonts w:cs="Arial"/>
              </w:rPr>
              <w:t xml:space="preserve"> higher than the Scottish average.  The reality </w:t>
            </w:r>
            <w:r w:rsidR="00017C3D">
              <w:rPr>
                <w:rFonts w:cs="Arial"/>
              </w:rPr>
              <w:t>was</w:t>
            </w:r>
            <w:r w:rsidR="0045599B" w:rsidRPr="00106F6E">
              <w:rPr>
                <w:rFonts w:cs="Arial"/>
              </w:rPr>
              <w:t xml:space="preserve"> that in </w:t>
            </w:r>
            <w:r w:rsidR="007956A9" w:rsidRPr="00106F6E">
              <w:rPr>
                <w:rFonts w:cs="Arial"/>
              </w:rPr>
              <w:t xml:space="preserve">this </w:t>
            </w:r>
            <w:r w:rsidR="0045599B" w:rsidRPr="00106F6E">
              <w:rPr>
                <w:rFonts w:cs="Arial"/>
              </w:rPr>
              <w:t>area of deprivation, substance misuse often thrives and from Dr Garthwaite’s knowledge of the area, Haldane appears to be conforming to that statistic.</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7</w:t>
            </w:r>
            <w:r w:rsidRPr="00106F6E">
              <w:rPr>
                <w:rFonts w:cs="Arial"/>
              </w:rPr>
              <w:t>8</w:t>
            </w:r>
          </w:p>
        </w:tc>
        <w:tc>
          <w:tcPr>
            <w:tcW w:w="0" w:type="auto"/>
            <w:gridSpan w:val="4"/>
          </w:tcPr>
          <w:p w:rsidR="0045599B" w:rsidRPr="00106F6E" w:rsidRDefault="0045599B" w:rsidP="00EB30AB">
            <w:pPr>
              <w:rPr>
                <w:rFonts w:cs="Arial"/>
              </w:rPr>
            </w:pPr>
            <w:r w:rsidRPr="00106F6E">
              <w:rPr>
                <w:rFonts w:cs="Arial"/>
              </w:rPr>
              <w:t xml:space="preserve">Due to the work </w:t>
            </w:r>
            <w:r w:rsidR="00EB30AB">
              <w:rPr>
                <w:rFonts w:cs="Arial"/>
              </w:rPr>
              <w:t>he had</w:t>
            </w:r>
            <w:r w:rsidRPr="00106F6E">
              <w:rPr>
                <w:rFonts w:cs="Arial"/>
              </w:rPr>
              <w:t xml:space="preserve"> be</w:t>
            </w:r>
            <w:r w:rsidR="00EB30AB">
              <w:rPr>
                <w:rFonts w:cs="Arial"/>
              </w:rPr>
              <w:t>en doing for Glasgow Addiction Services for almost ten years, he</w:t>
            </w:r>
            <w:r w:rsidRPr="00106F6E">
              <w:rPr>
                <w:rFonts w:cs="Arial"/>
              </w:rPr>
              <w:t xml:space="preserve"> fe</w:t>
            </w:r>
            <w:r w:rsidR="00EB30AB">
              <w:rPr>
                <w:rFonts w:cs="Arial"/>
              </w:rPr>
              <w:t>lt that he</w:t>
            </w:r>
            <w:r w:rsidRPr="00106F6E">
              <w:rPr>
                <w:rFonts w:cs="Arial"/>
              </w:rPr>
              <w:t xml:space="preserve"> would be in a suitable position to offer a higher level of care for this patient group than your average pharmacy.</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7</w:t>
            </w:r>
            <w:r w:rsidRPr="00106F6E">
              <w:rPr>
                <w:rFonts w:cs="Arial"/>
              </w:rPr>
              <w:t>9</w:t>
            </w:r>
          </w:p>
        </w:tc>
        <w:tc>
          <w:tcPr>
            <w:tcW w:w="0" w:type="auto"/>
            <w:gridSpan w:val="4"/>
          </w:tcPr>
          <w:p w:rsidR="0045599B" w:rsidRPr="00106F6E" w:rsidRDefault="0045599B" w:rsidP="004B3AC9">
            <w:pPr>
              <w:rPr>
                <w:rFonts w:cs="Arial"/>
                <w:u w:val="single"/>
              </w:rPr>
            </w:pPr>
            <w:r w:rsidRPr="00106F6E">
              <w:rPr>
                <w:rFonts w:cs="Arial"/>
                <w:u w:val="single"/>
              </w:rPr>
              <w:t>Vale of Leven out of hours.</w:t>
            </w:r>
          </w:p>
          <w:p w:rsidR="0045599B" w:rsidRPr="00106F6E" w:rsidRDefault="00EB30AB" w:rsidP="004B3AC9">
            <w:pPr>
              <w:rPr>
                <w:rFonts w:cs="Arial"/>
              </w:rPr>
            </w:pPr>
            <w:r>
              <w:rPr>
                <w:rFonts w:cs="Arial"/>
              </w:rPr>
              <w:t>The Vale of Leven Out of H</w:t>
            </w:r>
            <w:r w:rsidR="0045599B" w:rsidRPr="00106F6E">
              <w:rPr>
                <w:rFonts w:cs="Arial"/>
              </w:rPr>
              <w:t>ours service provides medical care to the wider area.</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8</w:t>
            </w:r>
            <w:r w:rsidRPr="00106F6E">
              <w:rPr>
                <w:rFonts w:cs="Arial"/>
              </w:rPr>
              <w:t>0</w:t>
            </w:r>
          </w:p>
        </w:tc>
        <w:tc>
          <w:tcPr>
            <w:tcW w:w="0" w:type="auto"/>
            <w:gridSpan w:val="4"/>
          </w:tcPr>
          <w:p w:rsidR="0045599B" w:rsidRPr="00106F6E" w:rsidRDefault="00EB30AB" w:rsidP="004B3AC9">
            <w:pPr>
              <w:rPr>
                <w:rFonts w:cs="Arial"/>
                <w:u w:val="single"/>
              </w:rPr>
            </w:pPr>
            <w:r>
              <w:rPr>
                <w:rFonts w:cs="Arial"/>
              </w:rPr>
              <w:t>The Applicants</w:t>
            </w:r>
            <w:r w:rsidR="0045599B" w:rsidRPr="00106F6E">
              <w:rPr>
                <w:rFonts w:cs="Arial"/>
              </w:rPr>
              <w:t xml:space="preserve"> went to hopefully speak to staff at the out of ho</w:t>
            </w:r>
            <w:r>
              <w:rPr>
                <w:rFonts w:cs="Arial"/>
              </w:rPr>
              <w:t>urs.  It was quite clear when they went in that they</w:t>
            </w:r>
            <w:r w:rsidR="0045599B" w:rsidRPr="00106F6E">
              <w:rPr>
                <w:rFonts w:cs="Arial"/>
              </w:rPr>
              <w:t xml:space="preserve"> would not get to speak to a GP since it was so busy.</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8</w:t>
            </w:r>
            <w:r w:rsidRPr="00106F6E">
              <w:rPr>
                <w:rFonts w:cs="Arial"/>
              </w:rPr>
              <w:t>1</w:t>
            </w:r>
          </w:p>
        </w:tc>
        <w:tc>
          <w:tcPr>
            <w:tcW w:w="0" w:type="auto"/>
            <w:gridSpan w:val="4"/>
          </w:tcPr>
          <w:p w:rsidR="0045599B" w:rsidRPr="00106F6E" w:rsidRDefault="00EB30AB" w:rsidP="004B3AC9">
            <w:pPr>
              <w:rPr>
                <w:rFonts w:cs="Arial"/>
              </w:rPr>
            </w:pPr>
            <w:r>
              <w:rPr>
                <w:rFonts w:cs="Arial"/>
              </w:rPr>
              <w:t>They</w:t>
            </w:r>
            <w:r w:rsidR="0045599B" w:rsidRPr="00106F6E">
              <w:rPr>
                <w:rFonts w:cs="Arial"/>
              </w:rPr>
              <w:t xml:space="preserve"> introduc</w:t>
            </w:r>
            <w:r w:rsidR="007956A9" w:rsidRPr="00106F6E">
              <w:rPr>
                <w:rFonts w:cs="Arial"/>
              </w:rPr>
              <w:t>ed</w:t>
            </w:r>
            <w:r>
              <w:rPr>
                <w:rFonts w:cs="Arial"/>
              </w:rPr>
              <w:t xml:space="preserve"> themselves, and</w:t>
            </w:r>
            <w:r w:rsidR="0045599B" w:rsidRPr="00106F6E">
              <w:rPr>
                <w:rFonts w:cs="Arial"/>
              </w:rPr>
              <w:t xml:space="preserve"> got chatting to a member of admin staff in the Vale on a Sunday in January 2020. She said a pharmacy in Haldane, open on a Sunday would be well received. The receptionist made the point that if a pharmacy was open for a number of hours, pharmacy first (eMAS), unscheduled care, Pharmacy First services (UTI) and the pharmacist being the first port of cal</w:t>
            </w:r>
            <w:r w:rsidR="007956A9" w:rsidRPr="00106F6E">
              <w:rPr>
                <w:rFonts w:cs="Arial"/>
              </w:rPr>
              <w:t>l rather than NHS24, would vast</w:t>
            </w:r>
            <w:r w:rsidR="0045599B" w:rsidRPr="00106F6E">
              <w:rPr>
                <w:rFonts w:cs="Arial"/>
              </w:rPr>
              <w:t>ly reduce the number of referrals to their service.  At the time of visiting the OOH services there were at least 20 people waiting with a single GP working and a sign saying there would be a substantial wait (2 hours).  It was 3.00</w:t>
            </w:r>
            <w:r>
              <w:rPr>
                <w:rFonts w:cs="Arial"/>
              </w:rPr>
              <w:t>pm</w:t>
            </w:r>
            <w:r w:rsidR="0045599B" w:rsidRPr="00106F6E">
              <w:rPr>
                <w:rFonts w:cs="Arial"/>
              </w:rPr>
              <w:t xml:space="preserve"> and the rota pharmacy would have been closed.  The next pharmacy open </w:t>
            </w:r>
            <w:r w:rsidR="00017C3D">
              <w:rPr>
                <w:rFonts w:cs="Arial"/>
              </w:rPr>
              <w:t>was</w:t>
            </w:r>
            <w:r w:rsidR="0045599B" w:rsidRPr="00106F6E">
              <w:rPr>
                <w:rFonts w:cs="Arial"/>
              </w:rPr>
              <w:t xml:space="preserve"> 14 miles away in Knightswood.  </w:t>
            </w:r>
          </w:p>
        </w:tc>
      </w:tr>
      <w:tr w:rsidR="007956A9" w:rsidRPr="00106F6E" w:rsidTr="00804BA3">
        <w:tc>
          <w:tcPr>
            <w:tcW w:w="0" w:type="auto"/>
          </w:tcPr>
          <w:p w:rsidR="007956A9" w:rsidRPr="00106F6E" w:rsidRDefault="007956A9" w:rsidP="004B3AC9">
            <w:pPr>
              <w:tabs>
                <w:tab w:val="left" w:pos="3686"/>
              </w:tabs>
              <w:rPr>
                <w:rFonts w:cs="Arial"/>
              </w:rPr>
            </w:pPr>
            <w:r w:rsidRPr="00106F6E">
              <w:rPr>
                <w:rFonts w:cs="Arial"/>
              </w:rPr>
              <w:t>5.</w:t>
            </w:r>
            <w:r w:rsidR="003F7411">
              <w:rPr>
                <w:rFonts w:cs="Arial"/>
              </w:rPr>
              <w:t>8</w:t>
            </w:r>
            <w:r w:rsidRPr="00106F6E">
              <w:rPr>
                <w:rFonts w:cs="Arial"/>
              </w:rPr>
              <w:t>2</w:t>
            </w:r>
          </w:p>
        </w:tc>
        <w:tc>
          <w:tcPr>
            <w:tcW w:w="0" w:type="auto"/>
            <w:gridSpan w:val="4"/>
          </w:tcPr>
          <w:p w:rsidR="007956A9" w:rsidRPr="00106F6E" w:rsidRDefault="007956A9" w:rsidP="004B3AC9">
            <w:pPr>
              <w:rPr>
                <w:rFonts w:cs="Arial"/>
              </w:rPr>
            </w:pPr>
            <w:r w:rsidRPr="00106F6E">
              <w:rPr>
                <w:rFonts w:cs="Arial"/>
              </w:rPr>
              <w:t xml:space="preserve">This Sunday it </w:t>
            </w:r>
            <w:r w:rsidR="00017C3D">
              <w:rPr>
                <w:rFonts w:cs="Arial"/>
              </w:rPr>
              <w:t>was</w:t>
            </w:r>
            <w:r w:rsidRPr="00106F6E">
              <w:rPr>
                <w:rFonts w:cs="Arial"/>
              </w:rPr>
              <w:t xml:space="preserve"> the turn of Mackie Pharmacy to operate under the Sunday Rota.  A patient attending the out of hours centre would need to walk to Gilmour Street and take the 1A bus.  If the patient’s appointment was 1.45 then they wouldn’t be able to reach the pharmacy in time to have any prescription dispensed.</w:t>
            </w:r>
          </w:p>
        </w:tc>
      </w:tr>
      <w:tr w:rsidR="007956A9" w:rsidRPr="00106F6E" w:rsidTr="00804BA3">
        <w:tc>
          <w:tcPr>
            <w:tcW w:w="0" w:type="auto"/>
          </w:tcPr>
          <w:p w:rsidR="007956A9" w:rsidRPr="00106F6E" w:rsidRDefault="007956A9" w:rsidP="004B3AC9">
            <w:pPr>
              <w:tabs>
                <w:tab w:val="left" w:pos="3686"/>
              </w:tabs>
              <w:rPr>
                <w:rFonts w:cs="Arial"/>
              </w:rPr>
            </w:pPr>
            <w:r w:rsidRPr="00106F6E">
              <w:rPr>
                <w:rFonts w:cs="Arial"/>
              </w:rPr>
              <w:t>5.</w:t>
            </w:r>
            <w:r w:rsidR="003F7411">
              <w:rPr>
                <w:rFonts w:cs="Arial"/>
              </w:rPr>
              <w:t>8</w:t>
            </w:r>
            <w:r w:rsidRPr="00106F6E">
              <w:rPr>
                <w:rFonts w:cs="Arial"/>
              </w:rPr>
              <w:t>3</w:t>
            </w:r>
          </w:p>
        </w:tc>
        <w:tc>
          <w:tcPr>
            <w:tcW w:w="0" w:type="auto"/>
            <w:gridSpan w:val="4"/>
          </w:tcPr>
          <w:p w:rsidR="007956A9" w:rsidRPr="00106F6E" w:rsidRDefault="007956A9" w:rsidP="004B3AC9">
            <w:pPr>
              <w:rPr>
                <w:rFonts w:cs="Arial"/>
              </w:rPr>
            </w:pPr>
            <w:r w:rsidRPr="00106F6E">
              <w:rPr>
                <w:rFonts w:cs="Arial"/>
              </w:rPr>
              <w:t>If the same patient took the number 1 service from Brown Street to Lloydspharma</w:t>
            </w:r>
            <w:r w:rsidR="00CA4DA0">
              <w:rPr>
                <w:rFonts w:cs="Arial"/>
              </w:rPr>
              <w:t xml:space="preserve">cy at Alderman Road, they wouldn’t </w:t>
            </w:r>
            <w:r w:rsidRPr="00106F6E">
              <w:rPr>
                <w:rFonts w:cs="Arial"/>
              </w:rPr>
              <w:t>conclude their journey until around 5.50pm</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8</w:t>
            </w:r>
            <w:r w:rsidR="007956A9" w:rsidRPr="00106F6E">
              <w:rPr>
                <w:rFonts w:cs="Arial"/>
              </w:rPr>
              <w:t>4</w:t>
            </w:r>
          </w:p>
        </w:tc>
        <w:tc>
          <w:tcPr>
            <w:tcW w:w="0" w:type="auto"/>
            <w:gridSpan w:val="4"/>
          </w:tcPr>
          <w:p w:rsidR="0045599B" w:rsidRPr="00106F6E" w:rsidRDefault="0045599B" w:rsidP="00455293">
            <w:pPr>
              <w:rPr>
                <w:rFonts w:cs="Arial"/>
              </w:rPr>
            </w:pPr>
            <w:r w:rsidRPr="00106F6E">
              <w:rPr>
                <w:rFonts w:cs="Arial"/>
              </w:rPr>
              <w:t xml:space="preserve">An enclosed Freedom Of Information (FOI) request shows that weekends are when the greatest number of consultations </w:t>
            </w:r>
            <w:r w:rsidR="00455293" w:rsidRPr="00106F6E">
              <w:rPr>
                <w:rFonts w:cs="Arial"/>
              </w:rPr>
              <w:t>occurs</w:t>
            </w:r>
            <w:r w:rsidRPr="00106F6E">
              <w:rPr>
                <w:rFonts w:cs="Arial"/>
              </w:rPr>
              <w:t xml:space="preserve"> </w:t>
            </w:r>
            <w:r w:rsidRPr="00455293">
              <w:rPr>
                <w:rFonts w:cs="Arial"/>
                <w:b/>
              </w:rPr>
              <w:t>(Appendix 27).</w:t>
            </w:r>
            <w:r w:rsidRPr="00106F6E">
              <w:rPr>
                <w:rFonts w:cs="Arial"/>
              </w:rPr>
              <w:t xml:space="preserve">  So it </w:t>
            </w:r>
            <w:r w:rsidR="00017C3D">
              <w:rPr>
                <w:rFonts w:cs="Arial"/>
              </w:rPr>
              <w:t>was</w:t>
            </w:r>
            <w:r w:rsidRPr="00106F6E">
              <w:rPr>
                <w:rFonts w:cs="Arial"/>
              </w:rPr>
              <w:t xml:space="preserve"> strange that a pharmacy </w:t>
            </w:r>
            <w:r w:rsidR="00017C3D">
              <w:rPr>
                <w:rFonts w:cs="Arial"/>
              </w:rPr>
              <w:t>was</w:t>
            </w:r>
            <w:r w:rsidRPr="00106F6E">
              <w:rPr>
                <w:rFonts w:cs="Arial"/>
              </w:rPr>
              <w:t xml:space="preserve"> only opened for a single hour during these busy times.   West Dunbartonshire remains the only area in Greater Glasgow which provides a Sunday </w:t>
            </w:r>
            <w:r w:rsidR="00AB5984">
              <w:rPr>
                <w:rFonts w:cs="Arial"/>
              </w:rPr>
              <w:t>Rota</w:t>
            </w:r>
            <w:r w:rsidRPr="00106F6E">
              <w:rPr>
                <w:rFonts w:cs="Arial"/>
              </w:rPr>
              <w:t xml:space="preserve"> service. This alone </w:t>
            </w:r>
            <w:r w:rsidR="00017C3D">
              <w:rPr>
                <w:rFonts w:cs="Arial"/>
              </w:rPr>
              <w:t>was</w:t>
            </w:r>
            <w:r w:rsidRPr="00106F6E">
              <w:rPr>
                <w:rFonts w:cs="Arial"/>
              </w:rPr>
              <w:t xml:space="preserve"> a telling fact that all other parts of Glasgow have embraced a 7-day service. A copy of the West Dunbartonshire Pharmacy </w:t>
            </w:r>
            <w:r w:rsidR="00AB5984">
              <w:rPr>
                <w:rFonts w:cs="Arial"/>
              </w:rPr>
              <w:t>Rota</w:t>
            </w:r>
            <w:r w:rsidRPr="00106F6E">
              <w:rPr>
                <w:rFonts w:cs="Arial"/>
              </w:rPr>
              <w:t xml:space="preserve"> to date </w:t>
            </w:r>
            <w:r w:rsidR="00017C3D">
              <w:rPr>
                <w:rFonts w:cs="Arial"/>
              </w:rPr>
              <w:t>was</w:t>
            </w:r>
            <w:r w:rsidRPr="00106F6E">
              <w:rPr>
                <w:rFonts w:cs="Arial"/>
              </w:rPr>
              <w:t xml:space="preserve"> enclosed </w:t>
            </w:r>
            <w:r w:rsidRPr="00455293">
              <w:rPr>
                <w:rFonts w:cs="Arial"/>
                <w:b/>
              </w:rPr>
              <w:t>(Appendix 28).</w:t>
            </w:r>
            <w:r w:rsidRPr="00106F6E">
              <w:rPr>
                <w:rFonts w:cs="Arial"/>
              </w:rPr>
              <w:t xml:space="preserve">  </w:t>
            </w:r>
            <w:r w:rsidR="007956A9" w:rsidRPr="00106F6E">
              <w:rPr>
                <w:rFonts w:cs="Arial"/>
              </w:rPr>
              <w:t>Mr Pollock discussed this with</w:t>
            </w:r>
            <w:r w:rsidRPr="00106F6E">
              <w:rPr>
                <w:rFonts w:cs="Arial"/>
              </w:rPr>
              <w:t xml:space="preserve"> Janine Glen, Contracts Services Manager, </w:t>
            </w:r>
            <w:r w:rsidR="00455293">
              <w:rPr>
                <w:rFonts w:cs="Arial"/>
              </w:rPr>
              <w:t xml:space="preserve">who </w:t>
            </w:r>
            <w:r w:rsidRPr="00106F6E">
              <w:rPr>
                <w:rFonts w:cs="Arial"/>
              </w:rPr>
              <w:t>confirm</w:t>
            </w:r>
            <w:r w:rsidR="00455293">
              <w:rPr>
                <w:rFonts w:cs="Arial"/>
              </w:rPr>
              <w:t>ed</w:t>
            </w:r>
            <w:r w:rsidRPr="00106F6E">
              <w:rPr>
                <w:rFonts w:cs="Arial"/>
              </w:rPr>
              <w:t xml:space="preserve"> that this </w:t>
            </w:r>
            <w:r w:rsidR="00AB5984">
              <w:rPr>
                <w:rFonts w:cs="Arial"/>
              </w:rPr>
              <w:t>Rota</w:t>
            </w:r>
            <w:r w:rsidRPr="00106F6E">
              <w:rPr>
                <w:rFonts w:cs="Arial"/>
              </w:rPr>
              <w:t xml:space="preserve"> </w:t>
            </w:r>
            <w:r w:rsidR="00017C3D">
              <w:rPr>
                <w:rFonts w:cs="Arial"/>
              </w:rPr>
              <w:t>had</w:t>
            </w:r>
            <w:r w:rsidRPr="00106F6E">
              <w:rPr>
                <w:rFonts w:cs="Arial"/>
              </w:rPr>
              <w:t xml:space="preserve"> been in place for a significant period of </w:t>
            </w:r>
            <w:r w:rsidR="0018290E" w:rsidRPr="00106F6E">
              <w:rPr>
                <w:rFonts w:cs="Arial"/>
              </w:rPr>
              <w:t>time;</w:t>
            </w:r>
            <w:r w:rsidRPr="00106F6E">
              <w:rPr>
                <w:rFonts w:cs="Arial"/>
              </w:rPr>
              <w:t xml:space="preserve"> perhaps back to 1980’s </w:t>
            </w:r>
            <w:r w:rsidRPr="00455293">
              <w:rPr>
                <w:rFonts w:cs="Arial"/>
                <w:b/>
              </w:rPr>
              <w:t>(Appendix 29).</w:t>
            </w:r>
            <w:r w:rsidRPr="00106F6E">
              <w:rPr>
                <w:rFonts w:cs="Arial"/>
              </w:rPr>
              <w:t xml:space="preserve">  </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8</w:t>
            </w:r>
            <w:r w:rsidR="007956A9" w:rsidRPr="00106F6E">
              <w:rPr>
                <w:rFonts w:cs="Arial"/>
              </w:rPr>
              <w:t>5</w:t>
            </w:r>
          </w:p>
        </w:tc>
        <w:tc>
          <w:tcPr>
            <w:tcW w:w="0" w:type="auto"/>
            <w:gridSpan w:val="4"/>
          </w:tcPr>
          <w:p w:rsidR="0045599B" w:rsidRPr="00106F6E" w:rsidRDefault="00455293" w:rsidP="00455293">
            <w:pPr>
              <w:rPr>
                <w:rFonts w:cs="Arial"/>
              </w:rPr>
            </w:pPr>
            <w:r>
              <w:rPr>
                <w:rFonts w:cs="Arial"/>
              </w:rPr>
              <w:t xml:space="preserve">Mr Pollock </w:t>
            </w:r>
            <w:r w:rsidR="0045599B" w:rsidRPr="00106F6E">
              <w:rPr>
                <w:rFonts w:cs="Arial"/>
              </w:rPr>
              <w:t xml:space="preserve">decided to email Alan Harrison on the subject </w:t>
            </w:r>
            <w:r w:rsidR="0045599B" w:rsidRPr="00455293">
              <w:rPr>
                <w:rFonts w:cs="Arial"/>
                <w:b/>
              </w:rPr>
              <w:t>(Appendix 30).</w:t>
            </w:r>
            <w:r w:rsidR="0045599B" w:rsidRPr="00106F6E">
              <w:rPr>
                <w:rFonts w:cs="Arial"/>
              </w:rPr>
              <w:t xml:space="preserve">  He </w:t>
            </w:r>
            <w:r w:rsidR="00017C3D">
              <w:rPr>
                <w:rFonts w:cs="Arial"/>
              </w:rPr>
              <w:t>was</w:t>
            </w:r>
            <w:r w:rsidR="0045599B" w:rsidRPr="00106F6E">
              <w:rPr>
                <w:rFonts w:cs="Arial"/>
              </w:rPr>
              <w:t xml:space="preserve"> the Lead Pharmacist for Community Care.  He replied stating that West Dunbartonshire </w:t>
            </w:r>
            <w:r w:rsidR="00017C3D">
              <w:rPr>
                <w:rFonts w:cs="Arial"/>
              </w:rPr>
              <w:t>was</w:t>
            </w:r>
            <w:r w:rsidR="0045599B" w:rsidRPr="00106F6E">
              <w:rPr>
                <w:rFonts w:cs="Arial"/>
              </w:rPr>
              <w:t xml:space="preserve"> indeed the last area in Glasgow to have a </w:t>
            </w:r>
            <w:r w:rsidR="00AB5984">
              <w:rPr>
                <w:rFonts w:cs="Arial"/>
              </w:rPr>
              <w:t>Rota</w:t>
            </w:r>
            <w:r w:rsidR="0045599B" w:rsidRPr="00106F6E">
              <w:rPr>
                <w:rFonts w:cs="Arial"/>
              </w:rPr>
              <w:t xml:space="preserve"> due to the lack of provision on a </w:t>
            </w:r>
            <w:r>
              <w:rPr>
                <w:rFonts w:cs="Arial"/>
              </w:rPr>
              <w:t>Sunday – every other part of GG</w:t>
            </w:r>
            <w:r w:rsidR="0045599B" w:rsidRPr="00106F6E">
              <w:rPr>
                <w:rFonts w:cs="Arial"/>
              </w:rPr>
              <w:t xml:space="preserve">C </w:t>
            </w:r>
            <w:r w:rsidR="00017C3D">
              <w:rPr>
                <w:rFonts w:cs="Arial"/>
              </w:rPr>
              <w:t>had</w:t>
            </w:r>
            <w:r w:rsidR="0045599B" w:rsidRPr="00106F6E">
              <w:rPr>
                <w:rFonts w:cs="Arial"/>
              </w:rPr>
              <w:t xml:space="preserve"> a pharmacy open on a Sunday.  He added that the </w:t>
            </w:r>
            <w:r w:rsidR="00AB5984">
              <w:rPr>
                <w:rFonts w:cs="Arial"/>
              </w:rPr>
              <w:t>Rota</w:t>
            </w:r>
            <w:r w:rsidR="0045599B" w:rsidRPr="00106F6E">
              <w:rPr>
                <w:rFonts w:cs="Arial"/>
              </w:rPr>
              <w:t xml:space="preserve"> will continue in its current format and </w:t>
            </w:r>
            <w:r w:rsidR="00017C3D">
              <w:rPr>
                <w:rFonts w:cs="Arial"/>
              </w:rPr>
              <w:t>was</w:t>
            </w:r>
            <w:r w:rsidR="0045599B" w:rsidRPr="00106F6E">
              <w:rPr>
                <w:rFonts w:cs="Arial"/>
              </w:rPr>
              <w:t xml:space="preserve"> reviewed both for the number of pres</w:t>
            </w:r>
            <w:r>
              <w:rPr>
                <w:rFonts w:cs="Arial"/>
              </w:rPr>
              <w:t>criptions and consultations.  Mr Pollock’s</w:t>
            </w:r>
            <w:r w:rsidR="0045599B" w:rsidRPr="00106F6E">
              <w:rPr>
                <w:rFonts w:cs="Arial"/>
              </w:rPr>
              <w:t xml:space="preserve"> interpretation of this </w:t>
            </w:r>
            <w:r w:rsidR="00017C3D">
              <w:rPr>
                <w:rFonts w:cs="Arial"/>
              </w:rPr>
              <w:t>was</w:t>
            </w:r>
            <w:r>
              <w:rPr>
                <w:rFonts w:cs="Arial"/>
              </w:rPr>
              <w:t xml:space="preserve"> that the Rota</w:t>
            </w:r>
            <w:r w:rsidR="0045599B" w:rsidRPr="00106F6E">
              <w:rPr>
                <w:rFonts w:cs="Arial"/>
              </w:rPr>
              <w:t xml:space="preserve"> can’t be removed at present as people continue leaving the </w:t>
            </w:r>
            <w:r w:rsidR="00850DD7" w:rsidRPr="00106F6E">
              <w:rPr>
                <w:rFonts w:cs="Arial"/>
              </w:rPr>
              <w:t>out of</w:t>
            </w:r>
            <w:r w:rsidR="0045599B" w:rsidRPr="00106F6E">
              <w:rPr>
                <w:rFonts w:cs="Arial"/>
              </w:rPr>
              <w:t xml:space="preserve"> </w:t>
            </w:r>
            <w:r w:rsidR="00850DD7" w:rsidRPr="00106F6E">
              <w:rPr>
                <w:rFonts w:cs="Arial"/>
              </w:rPr>
              <w:t>hour’s</w:t>
            </w:r>
            <w:r w:rsidR="0045599B" w:rsidRPr="00106F6E">
              <w:rPr>
                <w:rFonts w:cs="Arial"/>
              </w:rPr>
              <w:t xml:space="preserve"> hub with a prescription and try to catch the pharmacy before it closes.  Hobson’s choice – take what </w:t>
            </w:r>
            <w:r w:rsidR="00017C3D">
              <w:rPr>
                <w:rFonts w:cs="Arial"/>
              </w:rPr>
              <w:t>was</w:t>
            </w:r>
            <w:r w:rsidR="0045599B" w:rsidRPr="00106F6E">
              <w:rPr>
                <w:rFonts w:cs="Arial"/>
              </w:rPr>
              <w:t xml:space="preserve"> available or nothing at all.  The paradox here </w:t>
            </w:r>
            <w:r w:rsidR="00017C3D">
              <w:rPr>
                <w:rFonts w:cs="Arial"/>
              </w:rPr>
              <w:t>was</w:t>
            </w:r>
            <w:r w:rsidR="0045599B" w:rsidRPr="00106F6E">
              <w:rPr>
                <w:rFonts w:cs="Arial"/>
              </w:rPr>
              <w:t xml:space="preserve"> that to open the hour, a fee of over £100 </w:t>
            </w:r>
            <w:r w:rsidR="00017C3D">
              <w:rPr>
                <w:rFonts w:cs="Arial"/>
              </w:rPr>
              <w:t>was</w:t>
            </w:r>
            <w:r w:rsidR="0045599B" w:rsidRPr="00106F6E">
              <w:rPr>
                <w:rFonts w:cs="Arial"/>
              </w:rPr>
              <w:t xml:space="preserve"> paid to the contractor, when clearly, </w:t>
            </w:r>
            <w:r w:rsidR="00B06D89" w:rsidRPr="00106F6E">
              <w:rPr>
                <w:rFonts w:cs="Arial"/>
              </w:rPr>
              <w:t>that</w:t>
            </w:r>
            <w:r w:rsidR="0045599B" w:rsidRPr="00106F6E">
              <w:rPr>
                <w:rFonts w:cs="Arial"/>
              </w:rPr>
              <w:t xml:space="preserve"> </w:t>
            </w:r>
            <w:r w:rsidR="00017C3D">
              <w:rPr>
                <w:rFonts w:cs="Arial"/>
              </w:rPr>
              <w:t>was</w:t>
            </w:r>
            <w:r w:rsidR="0045599B" w:rsidRPr="00106F6E">
              <w:rPr>
                <w:rFonts w:cs="Arial"/>
              </w:rPr>
              <w:t xml:space="preserve"> not long enough.  If this </w:t>
            </w:r>
            <w:r w:rsidR="00AB5984">
              <w:rPr>
                <w:rFonts w:cs="Arial"/>
              </w:rPr>
              <w:t>Rota</w:t>
            </w:r>
            <w:r w:rsidR="0045599B" w:rsidRPr="00106F6E">
              <w:rPr>
                <w:rFonts w:cs="Arial"/>
              </w:rPr>
              <w:t xml:space="preserve"> </w:t>
            </w:r>
            <w:r w:rsidR="00017C3D">
              <w:rPr>
                <w:rFonts w:cs="Arial"/>
              </w:rPr>
              <w:t>had</w:t>
            </w:r>
            <w:r w:rsidR="0045599B" w:rsidRPr="00106F6E">
              <w:rPr>
                <w:rFonts w:cs="Arial"/>
              </w:rPr>
              <w:t xml:space="preserve"> been going on since 1980’s as believed, then that </w:t>
            </w:r>
            <w:r w:rsidR="00017C3D">
              <w:rPr>
                <w:rFonts w:cs="Arial"/>
              </w:rPr>
              <w:t>was</w:t>
            </w:r>
            <w:r w:rsidR="0045599B" w:rsidRPr="00106F6E">
              <w:rPr>
                <w:rFonts w:cs="Arial"/>
              </w:rPr>
              <w:t xml:space="preserve"> a huge sum of money being paid to the contractors over the years for what </w:t>
            </w:r>
            <w:r w:rsidR="00017C3D">
              <w:rPr>
                <w:rFonts w:cs="Arial"/>
              </w:rPr>
              <w:t>was</w:t>
            </w:r>
            <w:r w:rsidR="0045599B" w:rsidRPr="00106F6E">
              <w:rPr>
                <w:rFonts w:cs="Arial"/>
              </w:rPr>
              <w:t xml:space="preserve"> now an outdated service.</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8</w:t>
            </w:r>
            <w:r w:rsidR="00B06D89" w:rsidRPr="00106F6E">
              <w:rPr>
                <w:rFonts w:cs="Arial"/>
              </w:rPr>
              <w:t>6</w:t>
            </w:r>
          </w:p>
        </w:tc>
        <w:tc>
          <w:tcPr>
            <w:tcW w:w="0" w:type="auto"/>
            <w:gridSpan w:val="4"/>
          </w:tcPr>
          <w:p w:rsidR="0045599B" w:rsidRPr="00106F6E" w:rsidRDefault="0045599B" w:rsidP="00455293">
            <w:pPr>
              <w:rPr>
                <w:rFonts w:cs="Arial"/>
              </w:rPr>
            </w:pPr>
            <w:r w:rsidRPr="00106F6E">
              <w:rPr>
                <w:rFonts w:cs="Arial"/>
              </w:rPr>
              <w:t xml:space="preserve">Having read a number of PPC hearings, </w:t>
            </w:r>
            <w:r w:rsidR="00455293">
              <w:rPr>
                <w:rFonts w:cs="Arial"/>
              </w:rPr>
              <w:t xml:space="preserve">Mr Pollok was aware of The </w:t>
            </w:r>
            <w:r w:rsidRPr="00106F6E">
              <w:rPr>
                <w:rFonts w:cs="Arial"/>
              </w:rPr>
              <w:t xml:space="preserve">Model Hours and how, so long as these hours are covered then everything </w:t>
            </w:r>
            <w:r w:rsidR="00017C3D">
              <w:rPr>
                <w:rFonts w:cs="Arial"/>
              </w:rPr>
              <w:t>was</w:t>
            </w:r>
            <w:r w:rsidR="00455293">
              <w:rPr>
                <w:rFonts w:cs="Arial"/>
              </w:rPr>
              <w:t xml:space="preserve"> okay.  What Mr Pollock </w:t>
            </w:r>
            <w:r w:rsidRPr="00106F6E">
              <w:rPr>
                <w:rFonts w:cs="Arial"/>
              </w:rPr>
              <w:t>noticed w</w:t>
            </w:r>
            <w:r w:rsidR="00455293">
              <w:rPr>
                <w:rFonts w:cs="Arial"/>
              </w:rPr>
              <w:t>as that rota hour on a Sunday is</w:t>
            </w:r>
            <w:r w:rsidRPr="00106F6E">
              <w:rPr>
                <w:rFonts w:cs="Arial"/>
              </w:rPr>
              <w:t xml:space="preserve"> include</w:t>
            </w:r>
            <w:r w:rsidR="00455293">
              <w:rPr>
                <w:rFonts w:cs="Arial"/>
              </w:rPr>
              <w:t>d as ‘Model Hours’ under the GG</w:t>
            </w:r>
            <w:r w:rsidRPr="00106F6E">
              <w:rPr>
                <w:rFonts w:cs="Arial"/>
              </w:rPr>
              <w:t xml:space="preserve">C Model hours of service document </w:t>
            </w:r>
            <w:r w:rsidRPr="00455293">
              <w:rPr>
                <w:rFonts w:cs="Arial"/>
                <w:b/>
              </w:rPr>
              <w:t>(Appendix 31)</w:t>
            </w:r>
            <w:r w:rsidRPr="00106F6E">
              <w:rPr>
                <w:rFonts w:cs="Arial"/>
              </w:rPr>
              <w:t xml:space="preserve">.  The </w:t>
            </w:r>
            <w:r w:rsidR="00455293">
              <w:rPr>
                <w:rFonts w:cs="Arial"/>
              </w:rPr>
              <w:t>Health B</w:t>
            </w:r>
            <w:r w:rsidRPr="00106F6E">
              <w:rPr>
                <w:rFonts w:cs="Arial"/>
              </w:rPr>
              <w:t xml:space="preserve">oard considers a </w:t>
            </w:r>
            <w:r w:rsidR="00AB5984">
              <w:rPr>
                <w:rFonts w:cs="Arial"/>
              </w:rPr>
              <w:t>Rota</w:t>
            </w:r>
            <w:r w:rsidRPr="00106F6E">
              <w:rPr>
                <w:rFonts w:cs="Arial"/>
              </w:rPr>
              <w:t xml:space="preserve"> necessary for ‘securing adeq</w:t>
            </w:r>
            <w:r w:rsidR="00455293">
              <w:rPr>
                <w:rFonts w:cs="Arial"/>
              </w:rPr>
              <w:t>uate pharmaceutical service’. The Applicants</w:t>
            </w:r>
            <w:r w:rsidRPr="00106F6E">
              <w:rPr>
                <w:rFonts w:cs="Arial"/>
              </w:rPr>
              <w:t xml:space="preserve"> would strongly argue that it </w:t>
            </w:r>
            <w:r w:rsidR="00017C3D">
              <w:rPr>
                <w:rFonts w:cs="Arial"/>
              </w:rPr>
              <w:t>was</w:t>
            </w:r>
            <w:r w:rsidRPr="00106F6E">
              <w:rPr>
                <w:rFonts w:cs="Arial"/>
              </w:rPr>
              <w:t xml:space="preserve"> not adequate.  The interpretation (7) describes how the </w:t>
            </w:r>
            <w:r w:rsidR="00AB5984">
              <w:rPr>
                <w:rFonts w:cs="Arial"/>
              </w:rPr>
              <w:t>Rota</w:t>
            </w:r>
            <w:r w:rsidRPr="00106F6E">
              <w:rPr>
                <w:rFonts w:cs="Arial"/>
              </w:rPr>
              <w:t xml:space="preserve"> should be set for the purpose of ‘ensuring pharmaceutical service at all reasonable times’.  What </w:t>
            </w:r>
            <w:r w:rsidR="00017C3D">
              <w:rPr>
                <w:rFonts w:cs="Arial"/>
              </w:rPr>
              <w:t>was</w:t>
            </w:r>
            <w:r w:rsidRPr="00106F6E">
              <w:rPr>
                <w:rFonts w:cs="Arial"/>
              </w:rPr>
              <w:t xml:space="preserve"> a reasonable time?  If an out of hours hub </w:t>
            </w:r>
            <w:r w:rsidR="00017C3D">
              <w:rPr>
                <w:rFonts w:cs="Arial"/>
              </w:rPr>
              <w:t>was</w:t>
            </w:r>
            <w:r w:rsidRPr="00106F6E">
              <w:rPr>
                <w:rFonts w:cs="Arial"/>
              </w:rPr>
              <w:t xml:space="preserve"> local to you then surely a reasonable time should be greater than one hour.</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8</w:t>
            </w:r>
            <w:r w:rsidR="00B06D89" w:rsidRPr="00106F6E">
              <w:rPr>
                <w:rFonts w:cs="Arial"/>
              </w:rPr>
              <w:t>7</w:t>
            </w:r>
          </w:p>
        </w:tc>
        <w:tc>
          <w:tcPr>
            <w:tcW w:w="0" w:type="auto"/>
            <w:gridSpan w:val="4"/>
          </w:tcPr>
          <w:p w:rsidR="0045599B" w:rsidRPr="00106F6E" w:rsidRDefault="0045599B" w:rsidP="004B3AC9">
            <w:pPr>
              <w:rPr>
                <w:rFonts w:cs="Arial"/>
              </w:rPr>
            </w:pPr>
            <w:r w:rsidRPr="00106F6E">
              <w:rPr>
                <w:rFonts w:cs="Arial"/>
              </w:rPr>
              <w:t xml:space="preserve">However, what if the Model hours on a Sunday in West Dunbartonshire were to be found lacking? This would imply that there </w:t>
            </w:r>
            <w:r w:rsidR="00017C3D">
              <w:rPr>
                <w:rFonts w:cs="Arial"/>
              </w:rPr>
              <w:t>was</w:t>
            </w:r>
            <w:r w:rsidRPr="00106F6E">
              <w:rPr>
                <w:rFonts w:cs="Arial"/>
              </w:rPr>
              <w:t xml:space="preserve"> a gap in the pharmaceutical service provision and a need must be met. </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8</w:t>
            </w:r>
            <w:r w:rsidR="00B06D89" w:rsidRPr="00106F6E">
              <w:rPr>
                <w:rFonts w:cs="Arial"/>
              </w:rPr>
              <w:t>8</w:t>
            </w:r>
          </w:p>
        </w:tc>
        <w:tc>
          <w:tcPr>
            <w:tcW w:w="0" w:type="auto"/>
            <w:gridSpan w:val="4"/>
          </w:tcPr>
          <w:p w:rsidR="0045599B" w:rsidRPr="00106F6E" w:rsidRDefault="0045599B" w:rsidP="004B3AC9">
            <w:pPr>
              <w:rPr>
                <w:rFonts w:cs="Arial"/>
              </w:rPr>
            </w:pPr>
            <w:r w:rsidRPr="00106F6E">
              <w:rPr>
                <w:rFonts w:cs="Arial"/>
              </w:rPr>
              <w:t xml:space="preserve">On a similar vein, in  ‘Achieving Excellence in Pharmaceutical Care’ </w:t>
            </w:r>
            <w:r w:rsidR="00EC1501">
              <w:rPr>
                <w:rFonts w:cs="Arial"/>
                <w:b/>
              </w:rPr>
              <w:t>(A</w:t>
            </w:r>
            <w:r w:rsidRPr="00455293">
              <w:rPr>
                <w:rFonts w:cs="Arial"/>
                <w:b/>
              </w:rPr>
              <w:t>ppendix 32 page 11)</w:t>
            </w:r>
            <w:r w:rsidRPr="00106F6E">
              <w:rPr>
                <w:rFonts w:cs="Arial"/>
              </w:rPr>
              <w:t xml:space="preserve"> our Chief Pharmaceutical Officer Rosemarie Parr’s first commitment in the document:</w:t>
            </w:r>
          </w:p>
          <w:p w:rsidR="0045599B" w:rsidRPr="00106F6E" w:rsidRDefault="0045599B" w:rsidP="004B3AC9">
            <w:pPr>
              <w:rPr>
                <w:rFonts w:cs="Arial"/>
              </w:rPr>
            </w:pPr>
            <w:r w:rsidRPr="00106F6E">
              <w:rPr>
                <w:rFonts w:cs="Arial"/>
                <w:i/>
                <w:iCs/>
              </w:rPr>
              <w:t xml:space="preserve">‘Increasing access to community pharmacy as the first port of call for managing self-limiting illnesses and supporting self-management of stable long term conditions, in hours and </w:t>
            </w:r>
            <w:r w:rsidR="00850DD7" w:rsidRPr="00106F6E">
              <w:rPr>
                <w:rFonts w:cs="Arial"/>
                <w:i/>
                <w:iCs/>
              </w:rPr>
              <w:t>out of</w:t>
            </w:r>
            <w:r w:rsidRPr="00106F6E">
              <w:rPr>
                <w:rFonts w:cs="Arial"/>
                <w:i/>
                <w:iCs/>
              </w:rPr>
              <w:t xml:space="preserve"> hours.’ Rose Marie Parr.</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8</w:t>
            </w:r>
            <w:r w:rsidR="00B06D89" w:rsidRPr="00106F6E">
              <w:rPr>
                <w:rFonts w:cs="Arial"/>
              </w:rPr>
              <w:t>9</w:t>
            </w:r>
          </w:p>
        </w:tc>
        <w:tc>
          <w:tcPr>
            <w:tcW w:w="0" w:type="auto"/>
            <w:gridSpan w:val="4"/>
          </w:tcPr>
          <w:p w:rsidR="0045599B" w:rsidRPr="00106F6E" w:rsidRDefault="0045599B" w:rsidP="004B3AC9">
            <w:pPr>
              <w:rPr>
                <w:rFonts w:cs="Arial"/>
              </w:rPr>
            </w:pPr>
            <w:r w:rsidRPr="00106F6E">
              <w:rPr>
                <w:rFonts w:cs="Arial"/>
              </w:rPr>
              <w:t>The pharmacist in the highest position in Scotland support</w:t>
            </w:r>
            <w:r w:rsidR="00B06D89" w:rsidRPr="00106F6E">
              <w:rPr>
                <w:rFonts w:cs="Arial"/>
              </w:rPr>
              <w:t>ing</w:t>
            </w:r>
            <w:r w:rsidRPr="00106F6E">
              <w:rPr>
                <w:rFonts w:cs="Arial"/>
              </w:rPr>
              <w:t xml:space="preserve"> out-of-hours care and in fact calls to the network to be the first port of call for patients out of hours.  This </w:t>
            </w:r>
            <w:r w:rsidR="00017C3D">
              <w:rPr>
                <w:rFonts w:cs="Arial"/>
              </w:rPr>
              <w:t>was</w:t>
            </w:r>
            <w:r w:rsidRPr="00106F6E">
              <w:rPr>
                <w:rFonts w:cs="Arial"/>
              </w:rPr>
              <w:t xml:space="preserve"> not happening in Haldane or anywhere in West Dunbartonshire under a rota service.  Achieving excellence in pharmaceutical care </w:t>
            </w:r>
            <w:r w:rsidR="00017C3D">
              <w:rPr>
                <w:rFonts w:cs="Arial"/>
              </w:rPr>
              <w:t>was</w:t>
            </w:r>
            <w:r w:rsidRPr="00106F6E">
              <w:rPr>
                <w:rFonts w:cs="Arial"/>
              </w:rPr>
              <w:t xml:space="preserve"> a Scottish Government strategy document and should be held in highest esteem.</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9</w:t>
            </w:r>
            <w:r w:rsidR="00B06D89" w:rsidRPr="00106F6E">
              <w:rPr>
                <w:rFonts w:cs="Arial"/>
              </w:rPr>
              <w:t>0</w:t>
            </w:r>
          </w:p>
        </w:tc>
        <w:tc>
          <w:tcPr>
            <w:tcW w:w="0" w:type="auto"/>
            <w:gridSpan w:val="4"/>
          </w:tcPr>
          <w:p w:rsidR="0045599B" w:rsidRPr="00106F6E" w:rsidRDefault="0045599B" w:rsidP="004B3AC9">
            <w:pPr>
              <w:rPr>
                <w:rFonts w:cs="Arial"/>
              </w:rPr>
            </w:pPr>
            <w:r w:rsidRPr="00106F6E">
              <w:rPr>
                <w:rFonts w:cs="Arial"/>
              </w:rPr>
              <w:t xml:space="preserve">To compound this, there </w:t>
            </w:r>
            <w:r w:rsidR="00017C3D">
              <w:rPr>
                <w:rFonts w:cs="Arial"/>
              </w:rPr>
              <w:t>had</w:t>
            </w:r>
            <w:r w:rsidRPr="00106F6E">
              <w:rPr>
                <w:rFonts w:cs="Arial"/>
              </w:rPr>
              <w:t xml:space="preserve"> been difficulties sourcing medical cover and this </w:t>
            </w:r>
            <w:r w:rsidR="00017C3D">
              <w:rPr>
                <w:rFonts w:cs="Arial"/>
              </w:rPr>
              <w:t>had</w:t>
            </w:r>
            <w:r w:rsidRPr="00106F6E">
              <w:rPr>
                <w:rFonts w:cs="Arial"/>
              </w:rPr>
              <w:t xml:space="preserve"> led to occasional closure of the service </w:t>
            </w:r>
            <w:r w:rsidRPr="00EC1501">
              <w:rPr>
                <w:rFonts w:cs="Arial"/>
                <w:b/>
              </w:rPr>
              <w:t>(Appendix 33).</w:t>
            </w:r>
            <w:r w:rsidRPr="00106F6E">
              <w:rPr>
                <w:rFonts w:cs="Arial"/>
              </w:rPr>
              <w:t xml:space="preserve">  Therefore, we have had inadequate medical and pharmaceutical cover at the same time.  </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9</w:t>
            </w:r>
            <w:r w:rsidR="00B06D89" w:rsidRPr="00106F6E">
              <w:rPr>
                <w:rFonts w:cs="Arial"/>
              </w:rPr>
              <w:t>1</w:t>
            </w:r>
          </w:p>
        </w:tc>
        <w:tc>
          <w:tcPr>
            <w:tcW w:w="0" w:type="auto"/>
            <w:gridSpan w:val="4"/>
          </w:tcPr>
          <w:p w:rsidR="0045599B" w:rsidRPr="00106F6E" w:rsidRDefault="00EC1501" w:rsidP="004B3AC9">
            <w:pPr>
              <w:rPr>
                <w:rFonts w:cs="Arial"/>
              </w:rPr>
            </w:pPr>
            <w:r>
              <w:rPr>
                <w:rFonts w:cs="Arial"/>
              </w:rPr>
              <w:t>Mr Pollock advised that the Applicants</w:t>
            </w:r>
            <w:r w:rsidR="0045599B" w:rsidRPr="00106F6E">
              <w:rPr>
                <w:rFonts w:cs="Arial"/>
              </w:rPr>
              <w:t xml:space="preserve"> incredibly began thinking about a pharmacy in West Dunbartonshire away </w:t>
            </w:r>
            <w:r>
              <w:rPr>
                <w:rFonts w:cs="Arial"/>
              </w:rPr>
              <w:t>back in the early 2000’s when they</w:t>
            </w:r>
            <w:r w:rsidR="0045599B" w:rsidRPr="00106F6E">
              <w:rPr>
                <w:rFonts w:cs="Arial"/>
              </w:rPr>
              <w:t xml:space="preserve"> both worked for Lloyds in</w:t>
            </w:r>
            <w:r>
              <w:rPr>
                <w:rFonts w:cs="Arial"/>
              </w:rPr>
              <w:t xml:space="preserve"> Alderman Road, Knightswood.  They</w:t>
            </w:r>
            <w:r w:rsidR="0045599B" w:rsidRPr="00106F6E">
              <w:rPr>
                <w:rFonts w:cs="Arial"/>
              </w:rPr>
              <w:t xml:space="preserve"> would see large numbers of people presenting prescriptions on a Sunday with a G83 postcode.  Just even on a practical level it seemed awful planning that there was no pharmacy open on a Sunday anywhere near a GP out of hours hub.</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9</w:t>
            </w:r>
            <w:r w:rsidR="00B06D89" w:rsidRPr="00106F6E">
              <w:rPr>
                <w:rFonts w:cs="Arial"/>
              </w:rPr>
              <w:t>2</w:t>
            </w:r>
          </w:p>
        </w:tc>
        <w:tc>
          <w:tcPr>
            <w:tcW w:w="0" w:type="auto"/>
            <w:gridSpan w:val="4"/>
          </w:tcPr>
          <w:p w:rsidR="0045599B" w:rsidRPr="00106F6E" w:rsidRDefault="0045599B" w:rsidP="004B3AC9">
            <w:pPr>
              <w:rPr>
                <w:rFonts w:cs="Arial"/>
                <w:u w:val="single"/>
              </w:rPr>
            </w:pPr>
            <w:r w:rsidRPr="00106F6E">
              <w:rPr>
                <w:rFonts w:cs="Arial"/>
                <w:u w:val="single"/>
              </w:rPr>
              <w:t>CAR response.</w:t>
            </w:r>
          </w:p>
          <w:p w:rsidR="0045599B" w:rsidRPr="00106F6E" w:rsidRDefault="0045599B" w:rsidP="004B3AC9">
            <w:pPr>
              <w:rPr>
                <w:rFonts w:cs="Arial"/>
              </w:rPr>
            </w:pPr>
            <w:r w:rsidRPr="00106F6E">
              <w:rPr>
                <w:rFonts w:cs="Arial"/>
              </w:rPr>
              <w:t>The CAR gives a flavour of the feeling in th</w:t>
            </w:r>
            <w:r w:rsidR="00EC1501">
              <w:rPr>
                <w:rFonts w:cs="Arial"/>
              </w:rPr>
              <w:t xml:space="preserve">e community however through the Applicants’ </w:t>
            </w:r>
            <w:r w:rsidRPr="00106F6E">
              <w:rPr>
                <w:rFonts w:cs="Arial"/>
              </w:rPr>
              <w:t xml:space="preserve">own local interactions, a large number of patients had not responded to the questionnaire and were unaware of it even with the amount of social media publication it </w:t>
            </w:r>
            <w:r w:rsidR="00017C3D">
              <w:rPr>
                <w:rFonts w:cs="Arial"/>
              </w:rPr>
              <w:t>had</w:t>
            </w:r>
            <w:r w:rsidRPr="00106F6E">
              <w:rPr>
                <w:rFonts w:cs="Arial"/>
              </w:rPr>
              <w:t xml:space="preserve"> been given.  </w:t>
            </w:r>
            <w:r w:rsidR="00B06D89" w:rsidRPr="00106F6E">
              <w:rPr>
                <w:rFonts w:cs="Arial"/>
              </w:rPr>
              <w:t xml:space="preserve">Mr Pollock also added that despite the promotion of the Sunday </w:t>
            </w:r>
            <w:r w:rsidR="00AB5984">
              <w:rPr>
                <w:rFonts w:cs="Arial"/>
              </w:rPr>
              <w:t>Rota</w:t>
            </w:r>
            <w:r w:rsidR="00B06D89" w:rsidRPr="00106F6E">
              <w:rPr>
                <w:rFonts w:cs="Arial"/>
              </w:rPr>
              <w:t xml:space="preserve"> many patients were unaware of its existence.</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9</w:t>
            </w:r>
            <w:r w:rsidR="00B06D89" w:rsidRPr="00106F6E">
              <w:rPr>
                <w:rFonts w:cs="Arial"/>
              </w:rPr>
              <w:t>3</w:t>
            </w:r>
          </w:p>
        </w:tc>
        <w:tc>
          <w:tcPr>
            <w:tcW w:w="0" w:type="auto"/>
            <w:gridSpan w:val="4"/>
          </w:tcPr>
          <w:p w:rsidR="0045599B" w:rsidRPr="00106F6E" w:rsidRDefault="0045599B" w:rsidP="00EC1501">
            <w:pPr>
              <w:rPr>
                <w:rFonts w:cs="Arial"/>
                <w:u w:val="single"/>
              </w:rPr>
            </w:pPr>
            <w:r w:rsidRPr="00106F6E">
              <w:rPr>
                <w:rFonts w:cs="Arial"/>
              </w:rPr>
              <w:t>With being such a deprived area, one must question how m</w:t>
            </w:r>
            <w:r w:rsidR="00EC1501">
              <w:rPr>
                <w:rFonts w:cs="Arial"/>
              </w:rPr>
              <w:t>any residents respond to NHS GGC T</w:t>
            </w:r>
            <w:r w:rsidRPr="00106F6E">
              <w:rPr>
                <w:rFonts w:cs="Arial"/>
              </w:rPr>
              <w:t>witter</w:t>
            </w:r>
            <w:r w:rsidR="00EC1501">
              <w:rPr>
                <w:rFonts w:cs="Arial"/>
              </w:rPr>
              <w:t xml:space="preserve"> or read the Lennox Herald.  The Applicants found a large uptake on their</w:t>
            </w:r>
            <w:r w:rsidRPr="00106F6E">
              <w:rPr>
                <w:rFonts w:cs="Arial"/>
              </w:rPr>
              <w:t xml:space="preserve"> </w:t>
            </w:r>
            <w:r w:rsidR="00EC1501" w:rsidRPr="00106F6E">
              <w:rPr>
                <w:rFonts w:cs="Arial"/>
              </w:rPr>
              <w:t>Facebook</w:t>
            </w:r>
            <w:r w:rsidRPr="00106F6E">
              <w:rPr>
                <w:rFonts w:cs="Arial"/>
              </w:rPr>
              <w:t xml:space="preserve"> site which </w:t>
            </w:r>
            <w:r w:rsidR="00EC1501">
              <w:rPr>
                <w:rFonts w:cs="Arial"/>
              </w:rPr>
              <w:t>they had</w:t>
            </w:r>
            <w:r w:rsidRPr="00106F6E">
              <w:rPr>
                <w:rFonts w:cs="Arial"/>
              </w:rPr>
              <w:t xml:space="preserve"> contributed to the CAR </w:t>
            </w:r>
            <w:r w:rsidRPr="00EC1501">
              <w:rPr>
                <w:rFonts w:cs="Arial"/>
                <w:b/>
              </w:rPr>
              <w:t>(Appendix 34).</w:t>
            </w:r>
            <w:r w:rsidRPr="00106F6E">
              <w:rPr>
                <w:rFonts w:cs="Arial"/>
              </w:rPr>
              <w:t xml:space="preserve">  </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9</w:t>
            </w:r>
            <w:r w:rsidR="00B06D89" w:rsidRPr="00106F6E">
              <w:rPr>
                <w:rFonts w:cs="Arial"/>
              </w:rPr>
              <w:t>4</w:t>
            </w:r>
          </w:p>
        </w:tc>
        <w:tc>
          <w:tcPr>
            <w:tcW w:w="0" w:type="auto"/>
            <w:gridSpan w:val="4"/>
          </w:tcPr>
          <w:p w:rsidR="0045599B" w:rsidRPr="00106F6E" w:rsidRDefault="00B06D89" w:rsidP="004B3AC9">
            <w:pPr>
              <w:rPr>
                <w:rFonts w:cs="Arial"/>
              </w:rPr>
            </w:pPr>
            <w:r w:rsidRPr="00106F6E">
              <w:rPr>
                <w:rFonts w:cs="Arial"/>
              </w:rPr>
              <w:t>Wh</w:t>
            </w:r>
            <w:r w:rsidR="0045599B" w:rsidRPr="00106F6E">
              <w:rPr>
                <w:rFonts w:cs="Arial"/>
              </w:rPr>
              <w:t xml:space="preserve">en </w:t>
            </w:r>
            <w:r w:rsidR="00EC1501">
              <w:rPr>
                <w:rFonts w:cs="Arial"/>
              </w:rPr>
              <w:t>the Applicants</w:t>
            </w:r>
            <w:r w:rsidRPr="00106F6E">
              <w:rPr>
                <w:rFonts w:cs="Arial"/>
              </w:rPr>
              <w:t xml:space="preserve"> </w:t>
            </w:r>
            <w:r w:rsidR="0045599B" w:rsidRPr="00106F6E">
              <w:rPr>
                <w:rFonts w:cs="Arial"/>
              </w:rPr>
              <w:t>attend</w:t>
            </w:r>
            <w:r w:rsidRPr="00106F6E">
              <w:rPr>
                <w:rFonts w:cs="Arial"/>
              </w:rPr>
              <w:t>ed</w:t>
            </w:r>
            <w:r w:rsidR="0045599B" w:rsidRPr="00106F6E">
              <w:rPr>
                <w:rFonts w:cs="Arial"/>
              </w:rPr>
              <w:t xml:space="preserve"> the Community Council meeting in Oct 2019 the feeling was that an application had taken place which they supported in Alexandria, however it was refused.  The </w:t>
            </w:r>
            <w:r w:rsidRPr="00106F6E">
              <w:rPr>
                <w:rFonts w:cs="Arial"/>
              </w:rPr>
              <w:t>overwhelming</w:t>
            </w:r>
            <w:r w:rsidR="0045599B" w:rsidRPr="00106F6E">
              <w:rPr>
                <w:rFonts w:cs="Arial"/>
              </w:rPr>
              <w:t xml:space="preserve"> view</w:t>
            </w:r>
            <w:r w:rsidR="00EC1501">
              <w:rPr>
                <w:rFonts w:cs="Arial"/>
              </w:rPr>
              <w:t xml:space="preserve"> was that the Applicants</w:t>
            </w:r>
            <w:r w:rsidR="0045599B" w:rsidRPr="00106F6E">
              <w:rPr>
                <w:rFonts w:cs="Arial"/>
              </w:rPr>
              <w:t xml:space="preserve"> had no chance o</w:t>
            </w:r>
            <w:r w:rsidR="00EC1501">
              <w:rPr>
                <w:rFonts w:cs="Arial"/>
              </w:rPr>
              <w:t>f winning this application as they</w:t>
            </w:r>
            <w:r w:rsidR="0045599B" w:rsidRPr="00106F6E">
              <w:rPr>
                <w:rFonts w:cs="Arial"/>
              </w:rPr>
              <w:t xml:space="preserve"> were going against big pharmaceutical companies such as Boots.  </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9</w:t>
            </w:r>
            <w:r w:rsidR="00B06D89" w:rsidRPr="00106F6E">
              <w:rPr>
                <w:rFonts w:cs="Arial"/>
              </w:rPr>
              <w:t>5</w:t>
            </w:r>
          </w:p>
        </w:tc>
        <w:tc>
          <w:tcPr>
            <w:tcW w:w="0" w:type="auto"/>
            <w:gridSpan w:val="4"/>
          </w:tcPr>
          <w:p w:rsidR="0045599B" w:rsidRPr="00106F6E" w:rsidRDefault="0045599B" w:rsidP="004B3AC9">
            <w:pPr>
              <w:rPr>
                <w:rFonts w:cs="Arial"/>
              </w:rPr>
            </w:pPr>
            <w:r w:rsidRPr="00106F6E">
              <w:rPr>
                <w:rFonts w:cs="Arial"/>
              </w:rPr>
              <w:t xml:space="preserve">Within the CAR, there were a number of considerations that this would become a ‘methadone factory’.  Even these negative statements show acknowledgement by residents that there </w:t>
            </w:r>
            <w:r w:rsidR="00017C3D">
              <w:rPr>
                <w:rFonts w:cs="Arial"/>
              </w:rPr>
              <w:t>was</w:t>
            </w:r>
            <w:r w:rsidRPr="00106F6E">
              <w:rPr>
                <w:rFonts w:cs="Arial"/>
              </w:rPr>
              <w:t xml:space="preserve"> an unmanaged local drug misuse problem within Haldane. A pharmacy within this area, opening 7 days per week would support their needs in a safe secure manner.</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9</w:t>
            </w:r>
            <w:r w:rsidR="00B06D89" w:rsidRPr="00106F6E">
              <w:rPr>
                <w:rFonts w:cs="Arial"/>
              </w:rPr>
              <w:t>6</w:t>
            </w:r>
          </w:p>
        </w:tc>
        <w:tc>
          <w:tcPr>
            <w:tcW w:w="0" w:type="auto"/>
            <w:gridSpan w:val="4"/>
          </w:tcPr>
          <w:p w:rsidR="0045599B" w:rsidRPr="00106F6E" w:rsidRDefault="0045599B" w:rsidP="004B3AC9">
            <w:pPr>
              <w:rPr>
                <w:rFonts w:cs="Arial"/>
              </w:rPr>
            </w:pPr>
            <w:r w:rsidRPr="00106F6E">
              <w:rPr>
                <w:rFonts w:cs="Arial"/>
              </w:rPr>
              <w:t>A number of el</w:t>
            </w:r>
            <w:r w:rsidR="00510928">
              <w:rPr>
                <w:rFonts w:cs="Arial"/>
              </w:rPr>
              <w:t>ected officials have provided the Applicants</w:t>
            </w:r>
            <w:r w:rsidRPr="00106F6E">
              <w:rPr>
                <w:rFonts w:cs="Arial"/>
              </w:rPr>
              <w:t xml:space="preserve"> with written/emailed support.  This includes:</w:t>
            </w:r>
          </w:p>
          <w:p w:rsidR="0045599B" w:rsidRPr="00106F6E" w:rsidRDefault="0045599B" w:rsidP="004B3AC9">
            <w:pPr>
              <w:rPr>
                <w:rFonts w:cs="Arial"/>
              </w:rPr>
            </w:pPr>
            <w:r w:rsidRPr="00106F6E">
              <w:rPr>
                <w:rFonts w:cs="Arial"/>
              </w:rPr>
              <w:tab/>
              <w:t>Balloch and Haldane Community Council – Unanimous support</w:t>
            </w:r>
          </w:p>
          <w:p w:rsidR="0045599B" w:rsidRPr="00106F6E" w:rsidRDefault="0045599B" w:rsidP="004B3AC9">
            <w:pPr>
              <w:rPr>
                <w:rFonts w:cs="Arial"/>
              </w:rPr>
            </w:pPr>
            <w:r w:rsidRPr="00106F6E">
              <w:rPr>
                <w:rFonts w:cs="Arial"/>
              </w:rPr>
              <w:tab/>
              <w:t>Mrs Sally Page (Councillor Gartocharn) (Appendix 35)</w:t>
            </w:r>
          </w:p>
          <w:p w:rsidR="0045599B" w:rsidRPr="00106F6E" w:rsidRDefault="0045599B" w:rsidP="004B3AC9">
            <w:pPr>
              <w:rPr>
                <w:rFonts w:cs="Arial"/>
              </w:rPr>
            </w:pPr>
            <w:r w:rsidRPr="00106F6E">
              <w:rPr>
                <w:rFonts w:cs="Arial"/>
              </w:rPr>
              <w:tab/>
              <w:t>Mrs Jackie Baillie MSP</w:t>
            </w:r>
          </w:p>
          <w:p w:rsidR="0045599B" w:rsidRPr="00106F6E" w:rsidRDefault="0045599B" w:rsidP="004B3AC9">
            <w:pPr>
              <w:rPr>
                <w:rFonts w:cs="Arial"/>
              </w:rPr>
            </w:pPr>
            <w:r w:rsidRPr="00106F6E">
              <w:rPr>
                <w:rFonts w:cs="Arial"/>
              </w:rPr>
              <w:tab/>
              <w:t>Mr James Bollan Councillor</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9</w:t>
            </w:r>
            <w:r w:rsidR="00B06D89" w:rsidRPr="00106F6E">
              <w:rPr>
                <w:rFonts w:cs="Arial"/>
              </w:rPr>
              <w:t>7</w:t>
            </w:r>
          </w:p>
        </w:tc>
        <w:tc>
          <w:tcPr>
            <w:tcW w:w="0" w:type="auto"/>
            <w:gridSpan w:val="4"/>
          </w:tcPr>
          <w:p w:rsidR="0045599B" w:rsidRPr="00106F6E" w:rsidRDefault="00B06D89" w:rsidP="004B3AC9">
            <w:pPr>
              <w:rPr>
                <w:rFonts w:cs="Arial"/>
              </w:rPr>
            </w:pPr>
            <w:r w:rsidRPr="00106F6E">
              <w:rPr>
                <w:rFonts w:cs="Arial"/>
              </w:rPr>
              <w:t>Mr Pollock</w:t>
            </w:r>
            <w:r w:rsidR="0045599B" w:rsidRPr="00106F6E">
              <w:rPr>
                <w:rFonts w:cs="Arial"/>
              </w:rPr>
              <w:t xml:space="preserve"> had email correspondence with the</w:t>
            </w:r>
            <w:r w:rsidR="00510928">
              <w:rPr>
                <w:rFonts w:cs="Arial"/>
              </w:rPr>
              <w:t xml:space="preserve"> Balloch and Haldane Community C</w:t>
            </w:r>
            <w:r w:rsidR="0045599B" w:rsidRPr="00106F6E">
              <w:rPr>
                <w:rFonts w:cs="Arial"/>
              </w:rPr>
              <w:t>ouncil secretary who was off with illness over the last year.  Unfortunately</w:t>
            </w:r>
            <w:r w:rsidRPr="00106F6E">
              <w:rPr>
                <w:rFonts w:cs="Arial"/>
              </w:rPr>
              <w:t xml:space="preserve"> because of this</w:t>
            </w:r>
            <w:r w:rsidR="0045599B" w:rsidRPr="00106F6E">
              <w:rPr>
                <w:rFonts w:cs="Arial"/>
              </w:rPr>
              <w:t>, they had missed the requirements for making representation to come to the meeting today.  However, they continue</w:t>
            </w:r>
            <w:r w:rsidR="00510928">
              <w:rPr>
                <w:rFonts w:cs="Arial"/>
              </w:rPr>
              <w:t xml:space="preserve"> to offer me full support for the</w:t>
            </w:r>
            <w:r w:rsidR="0045599B" w:rsidRPr="00106F6E">
              <w:rPr>
                <w:rFonts w:cs="Arial"/>
              </w:rPr>
              <w:t xml:space="preserve"> application.</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9</w:t>
            </w:r>
            <w:r w:rsidR="00B06D89" w:rsidRPr="00106F6E">
              <w:rPr>
                <w:rFonts w:cs="Arial"/>
              </w:rPr>
              <w:t>8</w:t>
            </w:r>
          </w:p>
        </w:tc>
        <w:tc>
          <w:tcPr>
            <w:tcW w:w="0" w:type="auto"/>
            <w:gridSpan w:val="4"/>
          </w:tcPr>
          <w:p w:rsidR="0045599B" w:rsidRPr="00106F6E" w:rsidRDefault="0045599B" w:rsidP="004B3AC9">
            <w:pPr>
              <w:rPr>
                <w:rFonts w:cs="Arial"/>
              </w:rPr>
            </w:pPr>
            <w:r w:rsidRPr="00106F6E">
              <w:rPr>
                <w:rFonts w:cs="Arial"/>
              </w:rPr>
              <w:t>With the s</w:t>
            </w:r>
            <w:r w:rsidR="00510928">
              <w:rPr>
                <w:rFonts w:cs="Arial"/>
              </w:rPr>
              <w:t>upport of the Community C</w:t>
            </w:r>
            <w:r w:rsidR="00B06D89" w:rsidRPr="00106F6E">
              <w:rPr>
                <w:rFonts w:cs="Arial"/>
              </w:rPr>
              <w:t>ouncil members</w:t>
            </w:r>
            <w:r w:rsidR="0018290E" w:rsidRPr="00106F6E">
              <w:rPr>
                <w:rFonts w:cs="Arial"/>
              </w:rPr>
              <w:t>, other</w:t>
            </w:r>
            <w:r w:rsidRPr="00106F6E">
              <w:rPr>
                <w:rFonts w:cs="Arial"/>
              </w:rPr>
              <w:t xml:space="preserve"> elected officials, the CAR overwhelmingly in favour of the proposal and a built</w:t>
            </w:r>
            <w:r w:rsidR="00510928">
              <w:rPr>
                <w:rFonts w:cs="Arial"/>
              </w:rPr>
              <w:t xml:space="preserve"> up following on social media the Applicants</w:t>
            </w:r>
            <w:r w:rsidRPr="00106F6E">
              <w:rPr>
                <w:rFonts w:cs="Arial"/>
              </w:rPr>
              <w:t xml:space="preserve"> have a real drive to succeed </w:t>
            </w:r>
            <w:r w:rsidR="00B06D89" w:rsidRPr="00106F6E">
              <w:rPr>
                <w:rFonts w:cs="Arial"/>
              </w:rPr>
              <w:t>in</w:t>
            </w:r>
            <w:r w:rsidR="00510928">
              <w:rPr>
                <w:rFonts w:cs="Arial"/>
              </w:rPr>
              <w:t xml:space="preserve"> this application.  When he</w:t>
            </w:r>
            <w:r w:rsidRPr="00106F6E">
              <w:rPr>
                <w:rFonts w:cs="Arial"/>
              </w:rPr>
              <w:t xml:space="preserve"> open</w:t>
            </w:r>
            <w:r w:rsidR="00510928">
              <w:rPr>
                <w:rFonts w:cs="Arial"/>
              </w:rPr>
              <w:t>s</w:t>
            </w:r>
            <w:r w:rsidRPr="00106F6E">
              <w:rPr>
                <w:rFonts w:cs="Arial"/>
              </w:rPr>
              <w:t xml:space="preserve"> t</w:t>
            </w:r>
            <w:r w:rsidR="00510928">
              <w:rPr>
                <w:rFonts w:cs="Arial"/>
              </w:rPr>
              <w:t xml:space="preserve">he premises up to check on it, he </w:t>
            </w:r>
            <w:r w:rsidR="0018290E">
              <w:rPr>
                <w:rFonts w:cs="Arial"/>
              </w:rPr>
              <w:t>is</w:t>
            </w:r>
            <w:r w:rsidR="0018290E" w:rsidRPr="00106F6E">
              <w:rPr>
                <w:rFonts w:cs="Arial"/>
              </w:rPr>
              <w:t xml:space="preserve"> always</w:t>
            </w:r>
            <w:r w:rsidRPr="00106F6E">
              <w:rPr>
                <w:rFonts w:cs="Arial"/>
              </w:rPr>
              <w:t xml:space="preserve"> asked what it </w:t>
            </w:r>
            <w:r w:rsidR="00017C3D">
              <w:rPr>
                <w:rFonts w:cs="Arial"/>
              </w:rPr>
              <w:t>was</w:t>
            </w:r>
            <w:r w:rsidRPr="00106F6E">
              <w:rPr>
                <w:rFonts w:cs="Arial"/>
              </w:rPr>
              <w:t xml:space="preserve"> going to be.  Without fail people say a pharmacy </w:t>
            </w:r>
            <w:r w:rsidR="00017C3D">
              <w:rPr>
                <w:rFonts w:cs="Arial"/>
              </w:rPr>
              <w:t>was</w:t>
            </w:r>
            <w:r w:rsidRPr="00106F6E">
              <w:rPr>
                <w:rFonts w:cs="Arial"/>
              </w:rPr>
              <w:t xml:space="preserve"> a great idea….not because it </w:t>
            </w:r>
            <w:r w:rsidR="00017C3D">
              <w:rPr>
                <w:rFonts w:cs="Arial"/>
              </w:rPr>
              <w:t>was</w:t>
            </w:r>
            <w:r w:rsidRPr="00106F6E">
              <w:rPr>
                <w:rFonts w:cs="Arial"/>
              </w:rPr>
              <w:t xml:space="preserve"> a great idea, but because it </w:t>
            </w:r>
            <w:r w:rsidR="00017C3D">
              <w:rPr>
                <w:rFonts w:cs="Arial"/>
              </w:rPr>
              <w:t>was</w:t>
            </w:r>
            <w:r w:rsidRPr="00106F6E">
              <w:rPr>
                <w:rFonts w:cs="Arial"/>
              </w:rPr>
              <w:t xml:space="preserve"> needed and </w:t>
            </w:r>
            <w:r w:rsidR="00B06D89" w:rsidRPr="00106F6E">
              <w:rPr>
                <w:rFonts w:cs="Arial"/>
              </w:rPr>
              <w:t xml:space="preserve">it’s </w:t>
            </w:r>
            <w:r w:rsidRPr="00106F6E">
              <w:rPr>
                <w:rFonts w:cs="Arial"/>
              </w:rPr>
              <w:t>wanted in the community.</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w:t>
            </w:r>
            <w:r w:rsidR="003F7411">
              <w:rPr>
                <w:rFonts w:cs="Arial"/>
              </w:rPr>
              <w:t>9</w:t>
            </w:r>
            <w:r w:rsidR="00B06D89" w:rsidRPr="00106F6E">
              <w:rPr>
                <w:rFonts w:cs="Arial"/>
              </w:rPr>
              <w:t>9</w:t>
            </w:r>
          </w:p>
        </w:tc>
        <w:tc>
          <w:tcPr>
            <w:tcW w:w="0" w:type="auto"/>
            <w:gridSpan w:val="4"/>
          </w:tcPr>
          <w:p w:rsidR="0045599B" w:rsidRPr="00106F6E" w:rsidRDefault="00510928" w:rsidP="00510928">
            <w:pPr>
              <w:rPr>
                <w:rFonts w:cs="Arial"/>
              </w:rPr>
            </w:pPr>
            <w:r>
              <w:rPr>
                <w:rFonts w:cs="Arial"/>
              </w:rPr>
              <w:t xml:space="preserve">Mr Pollock advised that he </w:t>
            </w:r>
            <w:r w:rsidR="0045599B" w:rsidRPr="00106F6E">
              <w:rPr>
                <w:rFonts w:cs="Arial"/>
              </w:rPr>
              <w:t>remember</w:t>
            </w:r>
            <w:r>
              <w:rPr>
                <w:rFonts w:cs="Arial"/>
              </w:rPr>
              <w:t>ed when he</w:t>
            </w:r>
            <w:r w:rsidR="0045599B" w:rsidRPr="00106F6E">
              <w:rPr>
                <w:rFonts w:cs="Arial"/>
              </w:rPr>
              <w:t xml:space="preserve"> sat on the PPC subcommittee in Glasgow and the times considering pharmacy applications.  There was obviously the discussion about the necessity and desirability as per the lega</w:t>
            </w:r>
            <w:r>
              <w:rPr>
                <w:rFonts w:cs="Arial"/>
              </w:rPr>
              <w:t>l test.  However, beyond that members</w:t>
            </w:r>
            <w:r w:rsidR="0045599B" w:rsidRPr="00106F6E">
              <w:rPr>
                <w:rFonts w:cs="Arial"/>
              </w:rPr>
              <w:t xml:space="preserve"> were told to look for reasons in the locality why this pharmacy should be granted.  A change in the community such as a massive housing development or other change to the community.  Is the area proposed a distinct area which does not have a pharmacy? Is there </w:t>
            </w:r>
            <w:r w:rsidR="00017C3D">
              <w:rPr>
                <w:rFonts w:cs="Arial"/>
              </w:rPr>
              <w:t>was</w:t>
            </w:r>
            <w:r w:rsidR="0045599B" w:rsidRPr="00106F6E">
              <w:rPr>
                <w:rFonts w:cs="Arial"/>
              </w:rPr>
              <w:t xml:space="preserve"> evidence to suggest one would benefit in the area?  Are neighbouring pharmacies offering all parts of the contract?  Can people physically or financially attend other pharmacy services </w:t>
            </w:r>
            <w:r w:rsidR="00850DD7" w:rsidRPr="00106F6E">
              <w:rPr>
                <w:rFonts w:cs="Arial"/>
              </w:rPr>
              <w:t>out with</w:t>
            </w:r>
            <w:r w:rsidR="0045599B" w:rsidRPr="00106F6E">
              <w:rPr>
                <w:rFonts w:cs="Arial"/>
              </w:rPr>
              <w:t xml:space="preserve"> the community without problem?  </w:t>
            </w:r>
            <w:r>
              <w:rPr>
                <w:rFonts w:cs="Arial"/>
              </w:rPr>
              <w:t>Mr Pollock left t</w:t>
            </w:r>
            <w:r w:rsidR="0045599B" w:rsidRPr="00106F6E">
              <w:rPr>
                <w:rFonts w:cs="Arial"/>
              </w:rPr>
              <w:t xml:space="preserve">hese considerations with </w:t>
            </w:r>
            <w:r>
              <w:rPr>
                <w:rFonts w:cs="Arial"/>
              </w:rPr>
              <w:t>the PPC</w:t>
            </w:r>
            <w:r w:rsidR="0045599B" w:rsidRPr="00106F6E">
              <w:rPr>
                <w:rFonts w:cs="Arial"/>
              </w:rPr>
              <w:t>.</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5.1</w:t>
            </w:r>
            <w:r w:rsidR="003F7411">
              <w:rPr>
                <w:rFonts w:cs="Arial"/>
              </w:rPr>
              <w:t>0</w:t>
            </w:r>
            <w:r w:rsidR="00B06D89" w:rsidRPr="00106F6E">
              <w:rPr>
                <w:rFonts w:cs="Arial"/>
              </w:rPr>
              <w:t>0</w:t>
            </w:r>
          </w:p>
        </w:tc>
        <w:tc>
          <w:tcPr>
            <w:tcW w:w="0" w:type="auto"/>
            <w:gridSpan w:val="4"/>
          </w:tcPr>
          <w:p w:rsidR="0045599B" w:rsidRPr="00106F6E" w:rsidRDefault="00510928" w:rsidP="00510928">
            <w:pPr>
              <w:rPr>
                <w:rFonts w:cs="Arial"/>
              </w:rPr>
            </w:pPr>
            <w:r>
              <w:rPr>
                <w:rFonts w:cs="Arial"/>
              </w:rPr>
              <w:t xml:space="preserve">Mr Pollock was confident that he had </w:t>
            </w:r>
            <w:r w:rsidR="0045599B" w:rsidRPr="00106F6E">
              <w:rPr>
                <w:rFonts w:cs="Arial"/>
              </w:rPr>
              <w:t xml:space="preserve">supplied a complete submission detailing in every way why this deprived community should benefit </w:t>
            </w:r>
            <w:r>
              <w:rPr>
                <w:rFonts w:cs="Arial"/>
              </w:rPr>
              <w:t xml:space="preserve">from a community pharmacy and he </w:t>
            </w:r>
            <w:r w:rsidR="0045599B" w:rsidRPr="00106F6E">
              <w:rPr>
                <w:rFonts w:cs="Arial"/>
              </w:rPr>
              <w:t>urge</w:t>
            </w:r>
            <w:r>
              <w:rPr>
                <w:rFonts w:cs="Arial"/>
              </w:rPr>
              <w:t>d</w:t>
            </w:r>
            <w:r w:rsidR="0045599B" w:rsidRPr="00106F6E">
              <w:rPr>
                <w:rFonts w:cs="Arial"/>
              </w:rPr>
              <w:t xml:space="preserve"> the </w:t>
            </w:r>
            <w:r>
              <w:rPr>
                <w:rFonts w:cs="Arial"/>
              </w:rPr>
              <w:t>PPC</w:t>
            </w:r>
            <w:r w:rsidR="0045599B" w:rsidRPr="00106F6E">
              <w:rPr>
                <w:rFonts w:cs="Arial"/>
              </w:rPr>
              <w:t xml:space="preserve"> t</w:t>
            </w:r>
            <w:r>
              <w:rPr>
                <w:rFonts w:cs="Arial"/>
              </w:rPr>
              <w:t>o come to the conclusions he had</w:t>
            </w:r>
            <w:r w:rsidR="0045599B" w:rsidRPr="00106F6E">
              <w:rPr>
                <w:rFonts w:cs="Arial"/>
              </w:rPr>
              <w:t xml:space="preserve">. </w:t>
            </w:r>
          </w:p>
        </w:tc>
      </w:tr>
      <w:tr w:rsidR="0045599B" w:rsidRPr="00106F6E" w:rsidTr="00804BA3">
        <w:tc>
          <w:tcPr>
            <w:tcW w:w="0" w:type="auto"/>
          </w:tcPr>
          <w:p w:rsidR="0045599B" w:rsidRPr="00106F6E" w:rsidRDefault="0045599B" w:rsidP="004B3AC9">
            <w:pPr>
              <w:tabs>
                <w:tab w:val="left" w:pos="3686"/>
              </w:tabs>
              <w:rPr>
                <w:rFonts w:cs="Arial"/>
              </w:rPr>
            </w:pPr>
            <w:r w:rsidRPr="00106F6E">
              <w:rPr>
                <w:rFonts w:cs="Arial"/>
              </w:rPr>
              <w:t>5.1</w:t>
            </w:r>
            <w:r w:rsidR="003F7411">
              <w:rPr>
                <w:rFonts w:cs="Arial"/>
              </w:rPr>
              <w:t>0</w:t>
            </w:r>
            <w:r w:rsidR="00B06D89" w:rsidRPr="00106F6E">
              <w:rPr>
                <w:rFonts w:cs="Arial"/>
              </w:rPr>
              <w:t>1</w:t>
            </w:r>
          </w:p>
        </w:tc>
        <w:tc>
          <w:tcPr>
            <w:tcW w:w="0" w:type="auto"/>
            <w:gridSpan w:val="4"/>
          </w:tcPr>
          <w:p w:rsidR="0045599B" w:rsidRPr="00106F6E" w:rsidRDefault="0045599B" w:rsidP="004B3AC9">
            <w:pPr>
              <w:rPr>
                <w:rFonts w:cs="Arial"/>
              </w:rPr>
            </w:pPr>
            <w:r w:rsidRPr="00106F6E">
              <w:rPr>
                <w:rFonts w:cs="Arial"/>
              </w:rPr>
              <w:t xml:space="preserve">In conclusion </w:t>
            </w:r>
            <w:r w:rsidR="00510928">
              <w:rPr>
                <w:rFonts w:cs="Arial"/>
              </w:rPr>
              <w:t xml:space="preserve">he shared with the </w:t>
            </w:r>
            <w:r w:rsidR="0018290E">
              <w:rPr>
                <w:rFonts w:cs="Arial"/>
              </w:rPr>
              <w:t>PPC the</w:t>
            </w:r>
            <w:r w:rsidRPr="00106F6E">
              <w:rPr>
                <w:rFonts w:cs="Arial"/>
              </w:rPr>
              <w:t xml:space="preserve"> </w:t>
            </w:r>
            <w:r w:rsidR="00510928">
              <w:rPr>
                <w:rFonts w:cs="Arial"/>
              </w:rPr>
              <w:t>words of Dr Mike Ryan from the World Health O</w:t>
            </w:r>
            <w:r w:rsidRPr="00106F6E">
              <w:rPr>
                <w:rFonts w:cs="Arial"/>
              </w:rPr>
              <w:t xml:space="preserve">rganization.  The comparison with what we are discussing today </w:t>
            </w:r>
            <w:r w:rsidR="00017C3D">
              <w:rPr>
                <w:rFonts w:cs="Arial"/>
              </w:rPr>
              <w:t>was</w:t>
            </w:r>
            <w:r w:rsidRPr="00106F6E">
              <w:rPr>
                <w:rFonts w:cs="Arial"/>
              </w:rPr>
              <w:t xml:space="preserve"> quite startling.</w:t>
            </w:r>
          </w:p>
          <w:p w:rsidR="0045599B" w:rsidRPr="00106F6E" w:rsidRDefault="0045599B" w:rsidP="004B3AC9">
            <w:pPr>
              <w:rPr>
                <w:rFonts w:cs="Arial"/>
              </w:rPr>
            </w:pPr>
            <w:r w:rsidRPr="00106F6E">
              <w:rPr>
                <w:rFonts w:cs="Arial"/>
              </w:rPr>
              <w:t xml:space="preserve">He says - </w:t>
            </w:r>
          </w:p>
          <w:p w:rsidR="0045599B" w:rsidRPr="00106F6E" w:rsidRDefault="0045599B" w:rsidP="004B3AC9">
            <w:pPr>
              <w:rPr>
                <w:rFonts w:cs="Arial"/>
              </w:rPr>
            </w:pPr>
            <w:r w:rsidRPr="00106F6E">
              <w:rPr>
                <w:rFonts w:cs="Arial"/>
              </w:rPr>
              <w:t xml:space="preserve">“This </w:t>
            </w:r>
            <w:r w:rsidR="00017C3D">
              <w:rPr>
                <w:rFonts w:cs="Arial"/>
              </w:rPr>
              <w:t>was</w:t>
            </w:r>
            <w:r w:rsidRPr="00106F6E">
              <w:rPr>
                <w:rFonts w:cs="Arial"/>
              </w:rPr>
              <w:t xml:space="preserve"> </w:t>
            </w:r>
            <w:proofErr w:type="gramStart"/>
            <w:r w:rsidRPr="00106F6E">
              <w:rPr>
                <w:rFonts w:cs="Arial"/>
              </w:rPr>
              <w:t>what’s killing people, not just the virus</w:t>
            </w:r>
            <w:proofErr w:type="gramEnd"/>
            <w:r w:rsidRPr="00106F6E">
              <w:rPr>
                <w:rFonts w:cs="Arial"/>
              </w:rPr>
              <w:t xml:space="preserve">.  It’s </w:t>
            </w:r>
            <w:r w:rsidR="00850DD7" w:rsidRPr="00106F6E">
              <w:rPr>
                <w:rFonts w:cs="Arial"/>
              </w:rPr>
              <w:t>under privilege</w:t>
            </w:r>
            <w:r w:rsidRPr="00106F6E">
              <w:rPr>
                <w:rFonts w:cs="Arial"/>
              </w:rPr>
              <w:t xml:space="preserve"> and lack of access.  It’s years and years of living with health conditions that haven’t been properly managed.  This </w:t>
            </w:r>
            <w:r w:rsidR="00017C3D">
              <w:rPr>
                <w:rFonts w:cs="Arial"/>
              </w:rPr>
              <w:t>was</w:t>
            </w:r>
            <w:r w:rsidRPr="00106F6E">
              <w:rPr>
                <w:rFonts w:cs="Arial"/>
              </w:rPr>
              <w:t xml:space="preserve"> still a deeply unfair and inequitable world in which access to the basic human right of health </w:t>
            </w:r>
            <w:r w:rsidR="00017C3D">
              <w:rPr>
                <w:rFonts w:cs="Arial"/>
              </w:rPr>
              <w:t>was</w:t>
            </w:r>
            <w:r w:rsidRPr="00106F6E">
              <w:rPr>
                <w:rFonts w:cs="Arial"/>
              </w:rPr>
              <w:t xml:space="preserve"> something that </w:t>
            </w:r>
            <w:r w:rsidR="00017C3D">
              <w:rPr>
                <w:rFonts w:cs="Arial"/>
              </w:rPr>
              <w:t>was</w:t>
            </w:r>
            <w:r w:rsidRPr="00106F6E">
              <w:rPr>
                <w:rFonts w:cs="Arial"/>
              </w:rPr>
              <w:t xml:space="preserve"> given by privilege and how much money you have.  Behind and underneath this pandemic, Covid-19 </w:t>
            </w:r>
            <w:r w:rsidR="00017C3D">
              <w:rPr>
                <w:rFonts w:cs="Arial"/>
              </w:rPr>
              <w:t>had</w:t>
            </w:r>
            <w:r w:rsidRPr="00106F6E">
              <w:rPr>
                <w:rFonts w:cs="Arial"/>
              </w:rPr>
              <w:t xml:space="preserve"> caused devastation but it </w:t>
            </w:r>
            <w:r w:rsidR="00017C3D">
              <w:rPr>
                <w:rFonts w:cs="Arial"/>
              </w:rPr>
              <w:t>had</w:t>
            </w:r>
            <w:r w:rsidRPr="00106F6E">
              <w:rPr>
                <w:rFonts w:cs="Arial"/>
              </w:rPr>
              <w:t xml:space="preserve"> equally uncovered, ripped away the bandages from the really old wound, and that </w:t>
            </w:r>
            <w:r w:rsidR="00017C3D">
              <w:rPr>
                <w:rFonts w:cs="Arial"/>
              </w:rPr>
              <w:t>was</w:t>
            </w:r>
            <w:r w:rsidRPr="00106F6E">
              <w:rPr>
                <w:rFonts w:cs="Arial"/>
              </w:rPr>
              <w:t xml:space="preserve"> our failure to deliver equitable healthcare.  We leave people in difficult health circumstances, sometimes decades in the forgotten communities in which they live in.</w:t>
            </w:r>
          </w:p>
        </w:tc>
      </w:tr>
      <w:tr w:rsidR="00804BA3" w:rsidRPr="00106F6E" w:rsidTr="002120A7">
        <w:tc>
          <w:tcPr>
            <w:tcW w:w="0" w:type="auto"/>
          </w:tcPr>
          <w:p w:rsidR="00804BA3" w:rsidRDefault="00804BA3" w:rsidP="004B3AC9">
            <w:pPr>
              <w:tabs>
                <w:tab w:val="left" w:pos="3686"/>
              </w:tabs>
              <w:spacing w:after="0"/>
              <w:rPr>
                <w:rFonts w:cs="Arial"/>
              </w:rPr>
            </w:pPr>
            <w:r>
              <w:rPr>
                <w:rFonts w:cs="Arial"/>
              </w:rPr>
              <w:t>5.102</w:t>
            </w:r>
          </w:p>
        </w:tc>
        <w:tc>
          <w:tcPr>
            <w:tcW w:w="8779" w:type="dxa"/>
            <w:gridSpan w:val="4"/>
          </w:tcPr>
          <w:p w:rsidR="00804BA3" w:rsidRPr="00804BA3" w:rsidRDefault="00804BA3" w:rsidP="004B3AC9">
            <w:pPr>
              <w:jc w:val="both"/>
              <w:rPr>
                <w:rFonts w:cs="Arial"/>
                <w:i/>
              </w:rPr>
            </w:pPr>
            <w:r>
              <w:rPr>
                <w:rFonts w:cs="Arial"/>
                <w:i/>
              </w:rPr>
              <w:t>The Chair invited the Interested Parties to question the Applicant</w:t>
            </w:r>
          </w:p>
        </w:tc>
      </w:tr>
      <w:tr w:rsidR="00C21836" w:rsidRPr="00106F6E" w:rsidTr="002120A7">
        <w:tc>
          <w:tcPr>
            <w:tcW w:w="0" w:type="auto"/>
          </w:tcPr>
          <w:p w:rsidR="00C21836" w:rsidRPr="00106F6E" w:rsidRDefault="00510928" w:rsidP="004B3AC9">
            <w:pPr>
              <w:tabs>
                <w:tab w:val="left" w:pos="3686"/>
              </w:tabs>
              <w:spacing w:after="0"/>
              <w:rPr>
                <w:rFonts w:cs="Arial"/>
              </w:rPr>
            </w:pPr>
            <w:r>
              <w:rPr>
                <w:rFonts w:cs="Arial"/>
              </w:rPr>
              <w:t>6.</w:t>
            </w:r>
          </w:p>
        </w:tc>
        <w:tc>
          <w:tcPr>
            <w:tcW w:w="8779" w:type="dxa"/>
            <w:gridSpan w:val="4"/>
          </w:tcPr>
          <w:p w:rsidR="00C21836" w:rsidRPr="00685F91" w:rsidRDefault="00C21836" w:rsidP="004B3AC9">
            <w:pPr>
              <w:jc w:val="both"/>
              <w:rPr>
                <w:rFonts w:cs="Arial"/>
                <w:b/>
                <w:w w:val="110"/>
              </w:rPr>
            </w:pPr>
            <w:r w:rsidRPr="00685F91">
              <w:rPr>
                <w:rFonts w:cs="Arial"/>
                <w:b/>
              </w:rPr>
              <w:t>QUESTIONS FROM INTERESTED PARTIES TO THE APPLICANT</w:t>
            </w:r>
          </w:p>
        </w:tc>
      </w:tr>
      <w:tr w:rsidR="00C21836" w:rsidRPr="00106F6E" w:rsidTr="002120A7">
        <w:tc>
          <w:tcPr>
            <w:tcW w:w="0" w:type="auto"/>
          </w:tcPr>
          <w:p w:rsidR="00C21836" w:rsidRPr="00106F6E" w:rsidRDefault="00C21836" w:rsidP="004B3AC9">
            <w:pPr>
              <w:tabs>
                <w:tab w:val="left" w:pos="3686"/>
              </w:tabs>
              <w:spacing w:after="0"/>
              <w:rPr>
                <w:rFonts w:cs="Arial"/>
              </w:rPr>
            </w:pPr>
            <w:r w:rsidRPr="00106F6E">
              <w:rPr>
                <w:rFonts w:cs="Arial"/>
              </w:rPr>
              <w:t>6.1</w:t>
            </w:r>
          </w:p>
        </w:tc>
        <w:tc>
          <w:tcPr>
            <w:tcW w:w="8779" w:type="dxa"/>
            <w:gridSpan w:val="4"/>
          </w:tcPr>
          <w:p w:rsidR="00C21836" w:rsidRPr="00685F91" w:rsidRDefault="00C21836" w:rsidP="004B3AC9">
            <w:pPr>
              <w:jc w:val="both"/>
              <w:rPr>
                <w:rFonts w:cs="Arial"/>
                <w:b/>
                <w:w w:val="110"/>
                <w:u w:val="single"/>
              </w:rPr>
            </w:pPr>
            <w:r w:rsidRPr="00685F91">
              <w:rPr>
                <w:rFonts w:cs="Arial"/>
                <w:b/>
                <w:w w:val="110"/>
                <w:u w:val="single"/>
              </w:rPr>
              <w:t xml:space="preserve">Questions from </w:t>
            </w:r>
            <w:r w:rsidR="00017C3D" w:rsidRPr="00685F91">
              <w:rPr>
                <w:rFonts w:cs="Arial"/>
                <w:b/>
                <w:w w:val="110"/>
                <w:u w:val="single"/>
              </w:rPr>
              <w:t>Mrs</w:t>
            </w:r>
            <w:r w:rsidR="00455874" w:rsidRPr="00685F91">
              <w:rPr>
                <w:rFonts w:cs="Arial"/>
                <w:b/>
                <w:w w:val="110"/>
                <w:u w:val="single"/>
              </w:rPr>
              <w:t xml:space="preserve"> Yvonne Williams</w:t>
            </w:r>
            <w:r w:rsidRPr="00685F91">
              <w:rPr>
                <w:rFonts w:cs="Arial"/>
                <w:b/>
                <w:w w:val="110"/>
                <w:u w:val="single"/>
              </w:rPr>
              <w:t xml:space="preserve"> (</w:t>
            </w:r>
            <w:r w:rsidR="00455874" w:rsidRPr="00685F91">
              <w:rPr>
                <w:rFonts w:cs="Arial"/>
                <w:b/>
                <w:w w:val="110"/>
                <w:u w:val="single"/>
              </w:rPr>
              <w:t>Well</w:t>
            </w:r>
            <w:r w:rsidRPr="00685F91">
              <w:rPr>
                <w:rFonts w:cs="Arial"/>
                <w:b/>
                <w:w w:val="110"/>
                <w:u w:val="single"/>
              </w:rPr>
              <w:t xml:space="preserve"> Pharmacy) </w:t>
            </w:r>
          </w:p>
        </w:tc>
      </w:tr>
      <w:tr w:rsidR="00C21836" w:rsidRPr="00106F6E" w:rsidTr="002120A7">
        <w:trPr>
          <w:trHeight w:val="2925"/>
        </w:trPr>
        <w:tc>
          <w:tcPr>
            <w:tcW w:w="0" w:type="auto"/>
          </w:tcPr>
          <w:p w:rsidR="00C21836" w:rsidRPr="00106F6E" w:rsidRDefault="00C21836" w:rsidP="004B3AC9">
            <w:pPr>
              <w:tabs>
                <w:tab w:val="left" w:pos="3686"/>
              </w:tabs>
              <w:spacing w:after="0"/>
              <w:rPr>
                <w:rFonts w:cs="Arial"/>
              </w:rPr>
            </w:pPr>
            <w:r w:rsidRPr="00106F6E">
              <w:rPr>
                <w:rFonts w:cs="Arial"/>
              </w:rPr>
              <w:t>6.1.1</w:t>
            </w:r>
          </w:p>
        </w:tc>
        <w:tc>
          <w:tcPr>
            <w:tcW w:w="8779" w:type="dxa"/>
            <w:gridSpan w:val="4"/>
          </w:tcPr>
          <w:p w:rsidR="00C21836" w:rsidRPr="00106F6E" w:rsidRDefault="00017C3D" w:rsidP="00510928">
            <w:pPr>
              <w:spacing w:before="0" w:after="0"/>
              <w:rPr>
                <w:rFonts w:cs="Arial"/>
                <w:color w:val="000000"/>
                <w:lang w:eastAsia="en-GB"/>
              </w:rPr>
            </w:pPr>
            <w:r>
              <w:rPr>
                <w:rFonts w:cs="Arial"/>
                <w:color w:val="000000"/>
              </w:rPr>
              <w:t>Mrs</w:t>
            </w:r>
            <w:r w:rsidR="00455874" w:rsidRPr="00106F6E">
              <w:rPr>
                <w:rFonts w:cs="Arial"/>
                <w:color w:val="000000"/>
              </w:rPr>
              <w:t xml:space="preserve"> Williams questioned the Applicant around the Board’s Model Hours and asked if he was aware that this allowed for four full day and two half days during the week and that Sunday opening was not included in the Model Hours.  </w:t>
            </w:r>
            <w:r>
              <w:rPr>
                <w:rFonts w:cs="Arial"/>
                <w:color w:val="000000"/>
              </w:rPr>
              <w:t>Mrs</w:t>
            </w:r>
            <w:r w:rsidR="00455874" w:rsidRPr="00106F6E">
              <w:rPr>
                <w:rFonts w:cs="Arial"/>
                <w:color w:val="000000"/>
              </w:rPr>
              <w:t xml:space="preserve"> Williams was keen to know what would stop the Applicant from reducing hours when opened (if the Applicant was successful). </w:t>
            </w:r>
            <w:r w:rsidR="00510928" w:rsidRPr="00106F6E">
              <w:rPr>
                <w:rFonts w:cs="Arial"/>
                <w:color w:val="000000"/>
              </w:rPr>
              <w:t xml:space="preserve">The Applicant answered that there was nothing to prevent him from doing this, but would put this back to </w:t>
            </w:r>
            <w:r w:rsidR="00510928">
              <w:rPr>
                <w:rFonts w:cs="Arial"/>
                <w:color w:val="000000"/>
              </w:rPr>
              <w:t>Mrs</w:t>
            </w:r>
            <w:r w:rsidR="00510928" w:rsidRPr="00106F6E">
              <w:rPr>
                <w:rFonts w:cs="Arial"/>
                <w:color w:val="000000"/>
              </w:rPr>
              <w:t xml:space="preserve"> Williams in that he had provided a commitment to provide seven day opening and this </w:t>
            </w:r>
            <w:r w:rsidR="00510928">
              <w:rPr>
                <w:rFonts w:cs="Arial"/>
                <w:color w:val="000000"/>
              </w:rPr>
              <w:t>was</w:t>
            </w:r>
            <w:r w:rsidR="00510928" w:rsidRPr="00106F6E">
              <w:rPr>
                <w:rFonts w:cs="Arial"/>
                <w:color w:val="000000"/>
              </w:rPr>
              <w:t xml:space="preserve"> what they would do.  They were already providing this level of service from their pharmacy in Stirling and they would continue to do this from any new pharmacy.</w:t>
            </w:r>
          </w:p>
        </w:tc>
      </w:tr>
      <w:tr w:rsidR="00C21836" w:rsidRPr="00106F6E" w:rsidTr="002120A7">
        <w:trPr>
          <w:trHeight w:val="2103"/>
        </w:trPr>
        <w:tc>
          <w:tcPr>
            <w:tcW w:w="0" w:type="auto"/>
          </w:tcPr>
          <w:p w:rsidR="00C21836" w:rsidRPr="00106F6E" w:rsidRDefault="00C21836" w:rsidP="004B3AC9">
            <w:pPr>
              <w:tabs>
                <w:tab w:val="left" w:pos="3686"/>
              </w:tabs>
              <w:spacing w:after="0"/>
              <w:rPr>
                <w:rFonts w:cs="Arial"/>
              </w:rPr>
            </w:pPr>
            <w:r w:rsidRPr="00106F6E">
              <w:rPr>
                <w:rFonts w:cs="Arial"/>
              </w:rPr>
              <w:t>6.1.</w:t>
            </w:r>
            <w:r w:rsidR="003F7411">
              <w:rPr>
                <w:rFonts w:cs="Arial"/>
              </w:rPr>
              <w:t>2</w:t>
            </w:r>
          </w:p>
        </w:tc>
        <w:tc>
          <w:tcPr>
            <w:tcW w:w="8779" w:type="dxa"/>
            <w:gridSpan w:val="4"/>
          </w:tcPr>
          <w:p w:rsidR="00C21836" w:rsidRPr="00106F6E" w:rsidRDefault="00017C3D" w:rsidP="004B3AC9">
            <w:pPr>
              <w:spacing w:before="0" w:after="0"/>
              <w:rPr>
                <w:rFonts w:cs="Arial"/>
                <w:color w:val="000000"/>
                <w:lang w:eastAsia="en-GB"/>
              </w:rPr>
            </w:pPr>
            <w:r>
              <w:rPr>
                <w:rFonts w:cs="Arial"/>
                <w:color w:val="000000"/>
              </w:rPr>
              <w:t>Mrs</w:t>
            </w:r>
            <w:r w:rsidR="00455874" w:rsidRPr="00106F6E">
              <w:rPr>
                <w:rFonts w:cs="Arial"/>
                <w:color w:val="000000"/>
              </w:rPr>
              <w:t xml:space="preserve"> Williams referred the Applicant to the Sunday </w:t>
            </w:r>
            <w:r w:rsidR="00AB5984">
              <w:rPr>
                <w:rFonts w:cs="Arial"/>
                <w:color w:val="000000"/>
              </w:rPr>
              <w:t>Rota</w:t>
            </w:r>
            <w:r w:rsidR="00455874" w:rsidRPr="00106F6E">
              <w:rPr>
                <w:rFonts w:cs="Arial"/>
                <w:color w:val="000000"/>
              </w:rPr>
              <w:t xml:space="preserve"> and asked if he wouldn’t agree that if NHS GGC had evidence of the Rota being inadequate they had </w:t>
            </w:r>
            <w:r w:rsidR="009611A6">
              <w:rPr>
                <w:rFonts w:cs="Arial"/>
                <w:color w:val="000000"/>
              </w:rPr>
              <w:t xml:space="preserve">an </w:t>
            </w:r>
            <w:r w:rsidR="00455874" w:rsidRPr="00106F6E">
              <w:rPr>
                <w:rFonts w:cs="Arial"/>
                <w:color w:val="000000"/>
              </w:rPr>
              <w:t xml:space="preserve">obligation </w:t>
            </w:r>
            <w:r w:rsidR="009611A6">
              <w:rPr>
                <w:rFonts w:cs="Arial"/>
                <w:color w:val="000000"/>
              </w:rPr>
              <w:t xml:space="preserve">to </w:t>
            </w:r>
            <w:r w:rsidR="00455874" w:rsidRPr="00106F6E">
              <w:rPr>
                <w:rFonts w:cs="Arial"/>
                <w:color w:val="000000"/>
              </w:rPr>
              <w:t xml:space="preserve">do something about it. </w:t>
            </w:r>
            <w:r w:rsidR="00510928" w:rsidRPr="00106F6E">
              <w:rPr>
                <w:rFonts w:cs="Arial"/>
                <w:color w:val="000000"/>
              </w:rPr>
              <w:t xml:space="preserve">Mr Pollock advised that the Board couldn’t compel any contractor to provide services on a Sunday as a matter of course.  As such as no contractor had opted to provide Sunday opening, the Health Board had no other option but to arrange opening via a </w:t>
            </w:r>
            <w:r w:rsidR="00AB5984">
              <w:rPr>
                <w:rFonts w:cs="Arial"/>
                <w:color w:val="000000"/>
              </w:rPr>
              <w:t>Rota</w:t>
            </w:r>
            <w:r w:rsidR="00510928" w:rsidRPr="00106F6E">
              <w:rPr>
                <w:rFonts w:cs="Arial"/>
                <w:color w:val="000000"/>
              </w:rPr>
              <w:t xml:space="preserve"> service.</w:t>
            </w:r>
          </w:p>
        </w:tc>
      </w:tr>
      <w:tr w:rsidR="00C21836" w:rsidRPr="00106F6E" w:rsidTr="002120A7">
        <w:trPr>
          <w:trHeight w:val="1065"/>
        </w:trPr>
        <w:tc>
          <w:tcPr>
            <w:tcW w:w="0" w:type="auto"/>
          </w:tcPr>
          <w:p w:rsidR="00C21836" w:rsidRPr="00106F6E" w:rsidRDefault="00C21836" w:rsidP="004B3AC9">
            <w:pPr>
              <w:tabs>
                <w:tab w:val="left" w:pos="3686"/>
              </w:tabs>
              <w:spacing w:after="0"/>
              <w:rPr>
                <w:rFonts w:cs="Arial"/>
              </w:rPr>
            </w:pPr>
            <w:r w:rsidRPr="00106F6E">
              <w:rPr>
                <w:rFonts w:cs="Arial"/>
              </w:rPr>
              <w:t xml:space="preserve"> 6.1.</w:t>
            </w:r>
            <w:r w:rsidR="003F7411">
              <w:rPr>
                <w:rFonts w:cs="Arial"/>
              </w:rPr>
              <w:t>3</w:t>
            </w:r>
          </w:p>
        </w:tc>
        <w:tc>
          <w:tcPr>
            <w:tcW w:w="8779" w:type="dxa"/>
            <w:gridSpan w:val="4"/>
          </w:tcPr>
          <w:p w:rsidR="00C21836" w:rsidRPr="00106F6E" w:rsidRDefault="00017C3D" w:rsidP="004B3AC9">
            <w:pPr>
              <w:spacing w:before="0" w:after="0"/>
              <w:rPr>
                <w:rFonts w:cs="Arial"/>
                <w:color w:val="000000"/>
                <w:lang w:eastAsia="en-GB"/>
              </w:rPr>
            </w:pPr>
            <w:r>
              <w:rPr>
                <w:rFonts w:cs="Arial"/>
                <w:color w:val="000000"/>
              </w:rPr>
              <w:t>Mrs</w:t>
            </w:r>
            <w:r w:rsidR="00D6542B" w:rsidRPr="00106F6E">
              <w:rPr>
                <w:rFonts w:cs="Arial"/>
                <w:color w:val="000000"/>
              </w:rPr>
              <w:t xml:space="preserve"> Williams asked a follow up question around Model Hours and advised the Applicant that NHS Forth Valley had recently amended their Model Hours, did the Applicant not think that if there appeared to be an issue, NHS GGC would have an obligation to do the same. </w:t>
            </w:r>
            <w:r w:rsidR="00510928" w:rsidRPr="00106F6E">
              <w:rPr>
                <w:rFonts w:cs="Arial"/>
                <w:color w:val="000000"/>
              </w:rPr>
              <w:t>The Applicant advised that NHS Forth Valley had retained the number of hours a community pharmacy was required to open.  The change related to any new pharmacy included in the Board’s Pharmaceutical List who would be required to open all day on a Saturday.  There was still no requirement for Sunday opening.</w:t>
            </w:r>
          </w:p>
        </w:tc>
      </w:tr>
      <w:tr w:rsidR="00C21836" w:rsidRPr="00106F6E" w:rsidTr="002120A7">
        <w:tc>
          <w:tcPr>
            <w:tcW w:w="0" w:type="auto"/>
          </w:tcPr>
          <w:p w:rsidR="00C21836" w:rsidRPr="00106F6E" w:rsidRDefault="00804BA3" w:rsidP="004B3AC9">
            <w:pPr>
              <w:tabs>
                <w:tab w:val="left" w:pos="3686"/>
              </w:tabs>
              <w:spacing w:after="0"/>
              <w:rPr>
                <w:rFonts w:cs="Arial"/>
              </w:rPr>
            </w:pPr>
            <w:r>
              <w:rPr>
                <w:rFonts w:cs="Arial"/>
              </w:rPr>
              <w:t>6.1.4</w:t>
            </w:r>
          </w:p>
        </w:tc>
        <w:tc>
          <w:tcPr>
            <w:tcW w:w="8779" w:type="dxa"/>
            <w:gridSpan w:val="4"/>
          </w:tcPr>
          <w:p w:rsidR="00C21836" w:rsidRPr="00106F6E" w:rsidRDefault="00510928" w:rsidP="009611A6">
            <w:pPr>
              <w:ind w:left="136"/>
              <w:jc w:val="both"/>
              <w:rPr>
                <w:rFonts w:cs="Arial"/>
                <w:i/>
                <w:w w:val="110"/>
              </w:rPr>
            </w:pPr>
            <w:r>
              <w:rPr>
                <w:rFonts w:cs="Arial"/>
                <w:i/>
                <w:w w:val="110"/>
              </w:rPr>
              <w:t xml:space="preserve">This concluded </w:t>
            </w:r>
            <w:r w:rsidR="00017C3D">
              <w:rPr>
                <w:rFonts w:cs="Arial"/>
                <w:i/>
                <w:w w:val="110"/>
              </w:rPr>
              <w:t>Mrs</w:t>
            </w:r>
            <w:r w:rsidR="00D6542B" w:rsidRPr="00106F6E">
              <w:rPr>
                <w:rFonts w:cs="Arial"/>
                <w:i/>
                <w:w w:val="110"/>
              </w:rPr>
              <w:t xml:space="preserve"> William’s</w:t>
            </w:r>
            <w:r w:rsidR="00C21836" w:rsidRPr="00106F6E">
              <w:rPr>
                <w:rFonts w:cs="Arial"/>
                <w:i/>
                <w:w w:val="110"/>
              </w:rPr>
              <w:t xml:space="preserve"> questions and Mr </w:t>
            </w:r>
            <w:r w:rsidR="00802E9A">
              <w:rPr>
                <w:rFonts w:cs="Arial"/>
                <w:i/>
                <w:w w:val="110"/>
              </w:rPr>
              <w:t>Goburdhun</w:t>
            </w:r>
            <w:r w:rsidR="00C21836" w:rsidRPr="00106F6E">
              <w:rPr>
                <w:rFonts w:cs="Arial"/>
                <w:i/>
                <w:w w:val="110"/>
              </w:rPr>
              <w:t xml:space="preserve"> was invited to </w:t>
            </w:r>
            <w:r w:rsidR="009611A6">
              <w:rPr>
                <w:rFonts w:cs="Arial"/>
                <w:i/>
                <w:w w:val="110"/>
              </w:rPr>
              <w:t>question the Applicant</w:t>
            </w:r>
            <w:r w:rsidR="00C21836" w:rsidRPr="00106F6E">
              <w:rPr>
                <w:rFonts w:cs="Arial"/>
                <w:i/>
                <w:w w:val="110"/>
              </w:rPr>
              <w:t>.</w:t>
            </w:r>
          </w:p>
        </w:tc>
      </w:tr>
      <w:tr w:rsidR="00C21836" w:rsidRPr="00106F6E" w:rsidTr="002120A7">
        <w:tc>
          <w:tcPr>
            <w:tcW w:w="0" w:type="auto"/>
          </w:tcPr>
          <w:p w:rsidR="00C21836" w:rsidRPr="00106F6E" w:rsidRDefault="00C21836" w:rsidP="004B3AC9">
            <w:pPr>
              <w:tabs>
                <w:tab w:val="left" w:pos="3686"/>
              </w:tabs>
              <w:spacing w:after="0"/>
              <w:rPr>
                <w:rFonts w:cs="Arial"/>
              </w:rPr>
            </w:pPr>
            <w:r w:rsidRPr="00106F6E">
              <w:rPr>
                <w:rFonts w:cs="Arial"/>
              </w:rPr>
              <w:t>6.2</w:t>
            </w:r>
          </w:p>
        </w:tc>
        <w:tc>
          <w:tcPr>
            <w:tcW w:w="8779" w:type="dxa"/>
            <w:gridSpan w:val="4"/>
          </w:tcPr>
          <w:p w:rsidR="00C21836" w:rsidRPr="00685F91" w:rsidRDefault="00C21836" w:rsidP="004B3AC9">
            <w:pPr>
              <w:ind w:left="136"/>
              <w:jc w:val="both"/>
              <w:rPr>
                <w:rFonts w:cs="Arial"/>
                <w:b/>
                <w:w w:val="110"/>
                <w:u w:val="single"/>
              </w:rPr>
            </w:pPr>
            <w:r w:rsidRPr="00685F91">
              <w:rPr>
                <w:rFonts w:cs="Arial"/>
                <w:b/>
                <w:w w:val="110"/>
                <w:u w:val="single"/>
              </w:rPr>
              <w:t xml:space="preserve">Questions from Mr </w:t>
            </w:r>
            <w:r w:rsidR="00D6542B" w:rsidRPr="00685F91">
              <w:rPr>
                <w:rFonts w:cs="Arial"/>
                <w:b/>
                <w:w w:val="110"/>
                <w:u w:val="single"/>
              </w:rPr>
              <w:t>Nikhil Goburd</w:t>
            </w:r>
            <w:r w:rsidR="00C90665">
              <w:rPr>
                <w:rFonts w:cs="Arial"/>
                <w:b/>
                <w:w w:val="110"/>
                <w:u w:val="single"/>
              </w:rPr>
              <w:t>h</w:t>
            </w:r>
            <w:r w:rsidR="00D6542B" w:rsidRPr="00685F91">
              <w:rPr>
                <w:rFonts w:cs="Arial"/>
                <w:b/>
                <w:w w:val="110"/>
                <w:u w:val="single"/>
              </w:rPr>
              <w:t>un</w:t>
            </w:r>
            <w:r w:rsidRPr="00685F91">
              <w:rPr>
                <w:rFonts w:cs="Arial"/>
                <w:b/>
                <w:w w:val="110"/>
                <w:u w:val="single"/>
              </w:rPr>
              <w:t xml:space="preserve"> (</w:t>
            </w:r>
            <w:r w:rsidR="00D6542B" w:rsidRPr="00685F91">
              <w:rPr>
                <w:rFonts w:cs="Arial"/>
                <w:b/>
                <w:w w:val="110"/>
                <w:u w:val="single"/>
              </w:rPr>
              <w:t>Gordon’s Chemist</w:t>
            </w:r>
            <w:r w:rsidRPr="00685F91">
              <w:rPr>
                <w:rFonts w:cs="Arial"/>
                <w:b/>
                <w:w w:val="110"/>
                <w:u w:val="single"/>
              </w:rPr>
              <w:t xml:space="preserve">) </w:t>
            </w:r>
          </w:p>
        </w:tc>
      </w:tr>
      <w:tr w:rsidR="00C21836" w:rsidRPr="00106F6E" w:rsidTr="002120A7">
        <w:trPr>
          <w:trHeight w:val="1793"/>
        </w:trPr>
        <w:tc>
          <w:tcPr>
            <w:tcW w:w="0" w:type="auto"/>
          </w:tcPr>
          <w:p w:rsidR="00C21836" w:rsidRPr="00106F6E" w:rsidRDefault="00C21836" w:rsidP="004B3AC9">
            <w:pPr>
              <w:tabs>
                <w:tab w:val="left" w:pos="3686"/>
              </w:tabs>
              <w:spacing w:after="0"/>
              <w:rPr>
                <w:rFonts w:cs="Arial"/>
              </w:rPr>
            </w:pPr>
            <w:r w:rsidRPr="00106F6E">
              <w:rPr>
                <w:rFonts w:cs="Arial"/>
              </w:rPr>
              <w:t>6.2.1</w:t>
            </w:r>
          </w:p>
        </w:tc>
        <w:tc>
          <w:tcPr>
            <w:tcW w:w="8779" w:type="dxa"/>
            <w:gridSpan w:val="4"/>
          </w:tcPr>
          <w:p w:rsidR="00C21836" w:rsidRPr="00106F6E" w:rsidRDefault="00D6542B" w:rsidP="00510928">
            <w:pPr>
              <w:spacing w:before="0" w:after="0"/>
              <w:rPr>
                <w:rFonts w:cs="Arial"/>
                <w:color w:val="000000"/>
                <w:lang w:eastAsia="en-GB"/>
              </w:rPr>
            </w:pPr>
            <w:r w:rsidRPr="00106F6E">
              <w:rPr>
                <w:rFonts w:cs="Arial"/>
                <w:color w:val="000000"/>
              </w:rPr>
              <w:t>Mr Goburd</w:t>
            </w:r>
            <w:r w:rsidR="00C90665">
              <w:rPr>
                <w:rFonts w:cs="Arial"/>
                <w:color w:val="000000"/>
              </w:rPr>
              <w:t>h</w:t>
            </w:r>
            <w:r w:rsidRPr="00106F6E">
              <w:rPr>
                <w:rFonts w:cs="Arial"/>
                <w:color w:val="000000"/>
              </w:rPr>
              <w:t xml:space="preserve">un asked the Applicant what parts of </w:t>
            </w:r>
            <w:r w:rsidR="00510928">
              <w:rPr>
                <w:rFonts w:cs="Arial"/>
                <w:color w:val="000000"/>
              </w:rPr>
              <w:t xml:space="preserve">the pharmacy </w:t>
            </w:r>
            <w:r w:rsidRPr="00106F6E">
              <w:rPr>
                <w:rFonts w:cs="Arial"/>
                <w:color w:val="000000"/>
              </w:rPr>
              <w:t>contract</w:t>
            </w:r>
            <w:r w:rsidR="00510928">
              <w:rPr>
                <w:rFonts w:cs="Arial"/>
                <w:color w:val="000000"/>
              </w:rPr>
              <w:t xml:space="preserve"> did </w:t>
            </w:r>
            <w:r w:rsidRPr="00106F6E">
              <w:rPr>
                <w:rFonts w:cs="Arial"/>
                <w:color w:val="000000"/>
              </w:rPr>
              <w:t>he feel weren’t being provided by existing network.</w:t>
            </w:r>
            <w:r w:rsidR="00510928">
              <w:rPr>
                <w:rFonts w:cs="Arial"/>
                <w:color w:val="000000"/>
              </w:rPr>
              <w:t xml:space="preserve"> </w:t>
            </w:r>
            <w:r w:rsidR="00510928" w:rsidRPr="00106F6E">
              <w:rPr>
                <w:rFonts w:cs="Arial"/>
                <w:color w:val="000000"/>
              </w:rPr>
              <w:t>The Applicant responded that even via his short study, he had found reduced numbers of Pharmacy First provision.  He had not seen pharmacies taking addiction patients on and the existing pharmacies were not offering 7 day care in the pharmacy as requested by Rose Marie Parr.</w:t>
            </w:r>
          </w:p>
        </w:tc>
      </w:tr>
      <w:tr w:rsidR="00C21836" w:rsidRPr="00106F6E" w:rsidTr="002120A7">
        <w:trPr>
          <w:trHeight w:val="1272"/>
        </w:trPr>
        <w:tc>
          <w:tcPr>
            <w:tcW w:w="0" w:type="auto"/>
          </w:tcPr>
          <w:p w:rsidR="00C21836" w:rsidRPr="00106F6E" w:rsidRDefault="00685F91" w:rsidP="004B3AC9">
            <w:pPr>
              <w:tabs>
                <w:tab w:val="left" w:pos="3686"/>
              </w:tabs>
              <w:spacing w:after="0"/>
              <w:rPr>
                <w:rFonts w:cs="Arial"/>
              </w:rPr>
            </w:pPr>
            <w:r>
              <w:rPr>
                <w:rFonts w:cs="Arial"/>
              </w:rPr>
              <w:t>6.2.2</w:t>
            </w:r>
          </w:p>
        </w:tc>
        <w:tc>
          <w:tcPr>
            <w:tcW w:w="8779" w:type="dxa"/>
            <w:gridSpan w:val="4"/>
          </w:tcPr>
          <w:p w:rsidR="00C21836" w:rsidRPr="00106F6E" w:rsidRDefault="00D6542B" w:rsidP="004B3AC9">
            <w:pPr>
              <w:spacing w:before="0" w:after="0"/>
              <w:rPr>
                <w:rFonts w:cs="Arial"/>
                <w:color w:val="000000"/>
                <w:lang w:eastAsia="en-GB"/>
              </w:rPr>
            </w:pPr>
            <w:r w:rsidRPr="00106F6E">
              <w:rPr>
                <w:rFonts w:cs="Arial"/>
                <w:color w:val="000000"/>
              </w:rPr>
              <w:t>Mr Goburd</w:t>
            </w:r>
            <w:r w:rsidR="00C90665">
              <w:rPr>
                <w:rFonts w:cs="Arial"/>
                <w:color w:val="000000"/>
              </w:rPr>
              <w:t>h</w:t>
            </w:r>
            <w:r w:rsidRPr="00106F6E">
              <w:rPr>
                <w:rFonts w:cs="Arial"/>
                <w:color w:val="000000"/>
              </w:rPr>
              <w:t>un asked the Applicant about Sunday opening and who would be the pharmacist every Sunday should the application be successful.</w:t>
            </w:r>
            <w:r w:rsidR="00510928">
              <w:rPr>
                <w:rFonts w:cs="Arial"/>
                <w:color w:val="000000"/>
              </w:rPr>
              <w:t xml:space="preserve"> </w:t>
            </w:r>
            <w:r w:rsidR="00510928" w:rsidRPr="00106F6E">
              <w:rPr>
                <w:rFonts w:cs="Arial"/>
                <w:color w:val="000000"/>
              </w:rPr>
              <w:t>The Applicant confirmed that both he and Douglas Mitchell would cover Sundays in the pharmacy except at times of holiday or sickness.</w:t>
            </w:r>
          </w:p>
        </w:tc>
      </w:tr>
      <w:tr w:rsidR="00C21836" w:rsidRPr="00106F6E" w:rsidTr="002120A7">
        <w:trPr>
          <w:trHeight w:val="1558"/>
        </w:trPr>
        <w:tc>
          <w:tcPr>
            <w:tcW w:w="0" w:type="auto"/>
          </w:tcPr>
          <w:p w:rsidR="00C21836" w:rsidRPr="00106F6E" w:rsidRDefault="00685F91" w:rsidP="004B3AC9">
            <w:pPr>
              <w:tabs>
                <w:tab w:val="left" w:pos="3686"/>
              </w:tabs>
              <w:spacing w:after="0"/>
              <w:rPr>
                <w:rFonts w:cs="Arial"/>
              </w:rPr>
            </w:pPr>
            <w:r>
              <w:rPr>
                <w:rFonts w:cs="Arial"/>
              </w:rPr>
              <w:t>6.2.3</w:t>
            </w:r>
          </w:p>
        </w:tc>
        <w:tc>
          <w:tcPr>
            <w:tcW w:w="8779" w:type="dxa"/>
            <w:gridSpan w:val="4"/>
          </w:tcPr>
          <w:p w:rsidR="00C21836" w:rsidRPr="00106F6E" w:rsidRDefault="0018290E" w:rsidP="004B3AC9">
            <w:pPr>
              <w:spacing w:before="0" w:after="0"/>
              <w:rPr>
                <w:rFonts w:cs="Arial"/>
                <w:color w:val="000000"/>
                <w:lang w:eastAsia="en-GB"/>
              </w:rPr>
            </w:pPr>
            <w:r w:rsidRPr="00106F6E">
              <w:rPr>
                <w:rFonts w:cs="Arial"/>
                <w:color w:val="000000"/>
              </w:rPr>
              <w:t>Mr Goburd</w:t>
            </w:r>
            <w:r w:rsidR="00C90665">
              <w:rPr>
                <w:rFonts w:cs="Arial"/>
                <w:color w:val="000000"/>
              </w:rPr>
              <w:t>h</w:t>
            </w:r>
            <w:r w:rsidRPr="00106F6E">
              <w:rPr>
                <w:rFonts w:cs="Arial"/>
                <w:color w:val="000000"/>
              </w:rPr>
              <w:t>un</w:t>
            </w:r>
            <w:r w:rsidR="00251D9D" w:rsidRPr="00106F6E">
              <w:rPr>
                <w:rFonts w:cs="Arial"/>
                <w:color w:val="000000"/>
              </w:rPr>
              <w:t xml:space="preserve"> was keen to explore how the Applicant would respond to the current locum shortage if he experienced difficulties in covering their Sunday shifts.  </w:t>
            </w:r>
            <w:r w:rsidR="00510928" w:rsidRPr="00106F6E">
              <w:rPr>
                <w:rFonts w:cs="Arial"/>
                <w:color w:val="000000"/>
              </w:rPr>
              <w:t>The Applicant was confident that through his extensive contact network developed over many years he would be able to source cover for any Sunday that he required to.</w:t>
            </w:r>
          </w:p>
        </w:tc>
      </w:tr>
      <w:tr w:rsidR="00C21836" w:rsidRPr="00106F6E" w:rsidTr="002120A7">
        <w:trPr>
          <w:trHeight w:val="2417"/>
        </w:trPr>
        <w:tc>
          <w:tcPr>
            <w:tcW w:w="0" w:type="auto"/>
          </w:tcPr>
          <w:p w:rsidR="00C21836" w:rsidRPr="00106F6E" w:rsidRDefault="00685F91" w:rsidP="004B3AC9">
            <w:pPr>
              <w:tabs>
                <w:tab w:val="left" w:pos="3686"/>
              </w:tabs>
              <w:spacing w:after="0"/>
              <w:rPr>
                <w:rFonts w:cs="Arial"/>
              </w:rPr>
            </w:pPr>
            <w:r>
              <w:rPr>
                <w:rFonts w:cs="Arial"/>
              </w:rPr>
              <w:t>6.2.4</w:t>
            </w:r>
          </w:p>
        </w:tc>
        <w:tc>
          <w:tcPr>
            <w:tcW w:w="8779" w:type="dxa"/>
            <w:gridSpan w:val="4"/>
          </w:tcPr>
          <w:p w:rsidR="00C21836" w:rsidRPr="00106F6E" w:rsidRDefault="00251D9D" w:rsidP="004B3AC9">
            <w:pPr>
              <w:spacing w:before="0" w:after="0"/>
              <w:rPr>
                <w:rFonts w:cs="Arial"/>
                <w:color w:val="000000"/>
                <w:lang w:eastAsia="en-GB"/>
              </w:rPr>
            </w:pPr>
            <w:r w:rsidRPr="00106F6E">
              <w:rPr>
                <w:rFonts w:cs="Arial"/>
                <w:color w:val="000000"/>
              </w:rPr>
              <w:t>Mr Goburd</w:t>
            </w:r>
            <w:r w:rsidR="00C90665">
              <w:rPr>
                <w:rFonts w:cs="Arial"/>
                <w:color w:val="000000"/>
              </w:rPr>
              <w:t>h</w:t>
            </w:r>
            <w:r w:rsidRPr="00106F6E">
              <w:rPr>
                <w:rFonts w:cs="Arial"/>
                <w:color w:val="000000"/>
              </w:rPr>
              <w:t>un advised that during his presentation, the Applicant had averred that a resident of Mill of</w:t>
            </w:r>
            <w:r w:rsidR="00510928">
              <w:rPr>
                <w:rFonts w:cs="Arial"/>
                <w:color w:val="000000"/>
              </w:rPr>
              <w:t xml:space="preserve"> Haldane was unlikely to go </w:t>
            </w:r>
            <w:r w:rsidR="00850DD7">
              <w:rPr>
                <w:rFonts w:cs="Arial"/>
                <w:color w:val="000000"/>
              </w:rPr>
              <w:t>out</w:t>
            </w:r>
            <w:r w:rsidR="00850DD7" w:rsidRPr="00106F6E">
              <w:rPr>
                <w:rFonts w:cs="Arial"/>
                <w:color w:val="000000"/>
              </w:rPr>
              <w:t xml:space="preserve"> with</w:t>
            </w:r>
            <w:r w:rsidRPr="00106F6E">
              <w:rPr>
                <w:rFonts w:cs="Arial"/>
                <w:color w:val="000000"/>
              </w:rPr>
              <w:t xml:space="preserve"> the neighbourhood to obtain a Lateral Flow Test, and was keen to know why the Applicant felt this when residents of the area routinely left the neighbourhood for other things.</w:t>
            </w:r>
            <w:r w:rsidR="00510928">
              <w:rPr>
                <w:rFonts w:cs="Arial"/>
                <w:color w:val="000000"/>
              </w:rPr>
              <w:t xml:space="preserve"> </w:t>
            </w:r>
            <w:r w:rsidR="00510928" w:rsidRPr="00106F6E">
              <w:rPr>
                <w:rFonts w:cs="Arial"/>
                <w:color w:val="000000"/>
              </w:rPr>
              <w:t xml:space="preserve">The Applicant responded that residents of the area would be less likely to go on a bus to obtain a test.  They might pick one up if they happened to be in the pharmacy, but he didn’t think they would travel to a pharmacy </w:t>
            </w:r>
            <w:r w:rsidR="00850DD7" w:rsidRPr="00106F6E">
              <w:rPr>
                <w:rFonts w:cs="Arial"/>
                <w:color w:val="000000"/>
              </w:rPr>
              <w:t>out with</w:t>
            </w:r>
            <w:r w:rsidR="00510928" w:rsidRPr="00106F6E">
              <w:rPr>
                <w:rFonts w:cs="Arial"/>
                <w:color w:val="000000"/>
              </w:rPr>
              <w:t xml:space="preserve"> the neighbourhood to do this as a one off.</w:t>
            </w:r>
          </w:p>
        </w:tc>
      </w:tr>
      <w:tr w:rsidR="00C21836" w:rsidRPr="00106F6E" w:rsidTr="002120A7">
        <w:tc>
          <w:tcPr>
            <w:tcW w:w="0" w:type="auto"/>
          </w:tcPr>
          <w:p w:rsidR="00C21836" w:rsidRPr="00106F6E" w:rsidRDefault="00804BA3" w:rsidP="004B3AC9">
            <w:pPr>
              <w:tabs>
                <w:tab w:val="left" w:pos="3686"/>
              </w:tabs>
              <w:spacing w:after="0"/>
              <w:rPr>
                <w:rFonts w:cs="Arial"/>
              </w:rPr>
            </w:pPr>
            <w:r>
              <w:rPr>
                <w:rFonts w:cs="Arial"/>
              </w:rPr>
              <w:t>6.2.5</w:t>
            </w:r>
          </w:p>
        </w:tc>
        <w:tc>
          <w:tcPr>
            <w:tcW w:w="8779" w:type="dxa"/>
            <w:gridSpan w:val="4"/>
          </w:tcPr>
          <w:p w:rsidR="00C21836" w:rsidRPr="00106F6E" w:rsidRDefault="00C21836" w:rsidP="006374DF">
            <w:pPr>
              <w:rPr>
                <w:rFonts w:cs="Arial"/>
                <w:w w:val="110"/>
              </w:rPr>
            </w:pPr>
            <w:r w:rsidRPr="00106F6E">
              <w:rPr>
                <w:rFonts w:cs="Arial"/>
                <w:i/>
                <w:w w:val="110"/>
              </w:rPr>
              <w:t xml:space="preserve">This concluded Mr </w:t>
            </w:r>
            <w:r w:rsidR="0018290E">
              <w:rPr>
                <w:rFonts w:cs="Arial"/>
                <w:i/>
                <w:w w:val="110"/>
              </w:rPr>
              <w:t>Goburd</w:t>
            </w:r>
            <w:r w:rsidR="00C90665">
              <w:rPr>
                <w:rFonts w:cs="Arial"/>
                <w:i/>
                <w:w w:val="110"/>
              </w:rPr>
              <w:t>h</w:t>
            </w:r>
            <w:r w:rsidR="0018290E">
              <w:rPr>
                <w:rFonts w:cs="Arial"/>
                <w:i/>
                <w:w w:val="110"/>
              </w:rPr>
              <w:t>un</w:t>
            </w:r>
            <w:r w:rsidRPr="00106F6E">
              <w:rPr>
                <w:rFonts w:cs="Arial"/>
                <w:i/>
                <w:w w:val="110"/>
              </w:rPr>
              <w:t xml:space="preserve"> questions and </w:t>
            </w:r>
            <w:r w:rsidR="00065B98" w:rsidRPr="00106F6E">
              <w:rPr>
                <w:rFonts w:cs="Arial"/>
                <w:i/>
                <w:w w:val="110"/>
              </w:rPr>
              <w:t>Mr McBean was</w:t>
            </w:r>
            <w:r w:rsidRPr="00106F6E">
              <w:rPr>
                <w:rFonts w:cs="Arial"/>
                <w:i/>
                <w:w w:val="110"/>
              </w:rPr>
              <w:t xml:space="preserve"> invited </w:t>
            </w:r>
            <w:r w:rsidR="009611A6" w:rsidRPr="00106F6E">
              <w:rPr>
                <w:rFonts w:cs="Arial"/>
                <w:i/>
                <w:w w:val="110"/>
              </w:rPr>
              <w:t xml:space="preserve">to </w:t>
            </w:r>
            <w:r w:rsidR="009611A6">
              <w:rPr>
                <w:rFonts w:cs="Arial"/>
                <w:i/>
                <w:w w:val="110"/>
              </w:rPr>
              <w:t>question the Applicant</w:t>
            </w:r>
            <w:r w:rsidR="009611A6" w:rsidRPr="00106F6E">
              <w:rPr>
                <w:rFonts w:cs="Arial"/>
                <w:i/>
                <w:w w:val="110"/>
              </w:rPr>
              <w:t>.</w:t>
            </w:r>
          </w:p>
        </w:tc>
      </w:tr>
      <w:tr w:rsidR="00065B98" w:rsidRPr="00106F6E" w:rsidTr="002120A7">
        <w:tc>
          <w:tcPr>
            <w:tcW w:w="0" w:type="auto"/>
          </w:tcPr>
          <w:p w:rsidR="00065B98" w:rsidRPr="00106F6E" w:rsidRDefault="00065B98" w:rsidP="004B3AC9">
            <w:pPr>
              <w:tabs>
                <w:tab w:val="left" w:pos="3686"/>
              </w:tabs>
              <w:spacing w:after="0"/>
              <w:rPr>
                <w:rFonts w:cs="Arial"/>
              </w:rPr>
            </w:pPr>
            <w:r w:rsidRPr="00106F6E">
              <w:rPr>
                <w:rFonts w:cs="Arial"/>
              </w:rPr>
              <w:t>6.3</w:t>
            </w:r>
          </w:p>
        </w:tc>
        <w:tc>
          <w:tcPr>
            <w:tcW w:w="8779" w:type="dxa"/>
            <w:gridSpan w:val="4"/>
          </w:tcPr>
          <w:p w:rsidR="00065B98" w:rsidRPr="00685F91" w:rsidRDefault="00065B98" w:rsidP="004B3AC9">
            <w:pPr>
              <w:ind w:left="136"/>
              <w:jc w:val="both"/>
              <w:rPr>
                <w:rFonts w:cs="Arial"/>
                <w:b/>
                <w:w w:val="110"/>
                <w:u w:val="single"/>
              </w:rPr>
            </w:pPr>
            <w:r w:rsidRPr="00685F91">
              <w:rPr>
                <w:rFonts w:cs="Arial"/>
                <w:b/>
                <w:w w:val="110"/>
                <w:u w:val="single"/>
              </w:rPr>
              <w:t xml:space="preserve">Questions from Mr </w:t>
            </w:r>
            <w:r w:rsidR="004B3AC9" w:rsidRPr="00685F91">
              <w:rPr>
                <w:rFonts w:cs="Arial"/>
                <w:b/>
                <w:w w:val="110"/>
                <w:u w:val="single"/>
              </w:rPr>
              <w:t>Stuart McBean (Boots UK Ltd)</w:t>
            </w:r>
            <w:r w:rsidRPr="00685F91">
              <w:rPr>
                <w:rFonts w:cs="Arial"/>
                <w:b/>
                <w:w w:val="110"/>
                <w:u w:val="single"/>
              </w:rPr>
              <w:t xml:space="preserve"> </w:t>
            </w:r>
          </w:p>
        </w:tc>
      </w:tr>
      <w:tr w:rsidR="00065B98" w:rsidRPr="00106F6E" w:rsidTr="002120A7">
        <w:trPr>
          <w:trHeight w:val="3474"/>
        </w:trPr>
        <w:tc>
          <w:tcPr>
            <w:tcW w:w="0" w:type="auto"/>
          </w:tcPr>
          <w:p w:rsidR="00065B98" w:rsidRPr="00106F6E" w:rsidRDefault="00065B98" w:rsidP="004B3AC9">
            <w:pPr>
              <w:tabs>
                <w:tab w:val="left" w:pos="3686"/>
              </w:tabs>
              <w:rPr>
                <w:rFonts w:cs="Arial"/>
              </w:rPr>
            </w:pPr>
            <w:r w:rsidRPr="00106F6E">
              <w:rPr>
                <w:rFonts w:cs="Arial"/>
              </w:rPr>
              <w:t>6.3.1</w:t>
            </w:r>
          </w:p>
        </w:tc>
        <w:tc>
          <w:tcPr>
            <w:tcW w:w="8779" w:type="dxa"/>
            <w:gridSpan w:val="4"/>
          </w:tcPr>
          <w:p w:rsidR="00065B98" w:rsidRPr="00106F6E" w:rsidRDefault="00065B98" w:rsidP="004B3AC9">
            <w:pPr>
              <w:spacing w:before="0" w:after="0"/>
              <w:rPr>
                <w:rFonts w:cs="Arial"/>
                <w:u w:val="single"/>
              </w:rPr>
            </w:pPr>
            <w:r w:rsidRPr="00106F6E">
              <w:rPr>
                <w:rFonts w:cs="Arial"/>
                <w:color w:val="000000"/>
              </w:rPr>
              <w:t xml:space="preserve">Mr McBean advised that the Applicant had suggested on numerous occasions that the existing network was not providing large parts of the </w:t>
            </w:r>
            <w:r w:rsidR="006374DF">
              <w:rPr>
                <w:rFonts w:cs="Arial"/>
                <w:color w:val="000000"/>
              </w:rPr>
              <w:t xml:space="preserve">pharmacy </w:t>
            </w:r>
            <w:r w:rsidRPr="00106F6E">
              <w:rPr>
                <w:rFonts w:cs="Arial"/>
                <w:color w:val="000000"/>
              </w:rPr>
              <w:t xml:space="preserve">contract and that he had proved this on numerous accounts.  Mr McBean was keen for the Applicant to provide more specific details on this assertion. </w:t>
            </w:r>
            <w:r w:rsidR="006374DF" w:rsidRPr="00106F6E">
              <w:rPr>
                <w:rFonts w:cs="Arial"/>
                <w:color w:val="000000"/>
              </w:rPr>
              <w:t>The Applicant advised that he had already provided a response to this question to Mr Goburd</w:t>
            </w:r>
            <w:r w:rsidR="00C90665">
              <w:rPr>
                <w:rFonts w:cs="Arial"/>
                <w:color w:val="000000"/>
              </w:rPr>
              <w:t>h</w:t>
            </w:r>
            <w:r w:rsidR="006374DF" w:rsidRPr="00106F6E">
              <w:rPr>
                <w:rFonts w:cs="Arial"/>
                <w:color w:val="000000"/>
              </w:rPr>
              <w:t xml:space="preserve">un.  Specifically there were a reducing number of patients accessing Pharmacy First.  They were not seeing extended pharmacy contract offered.  Patients were being refused for Espranor.  This was not an isolated incident.  In addition, patients were </w:t>
            </w:r>
            <w:r w:rsidR="0018290E" w:rsidRPr="00106F6E">
              <w:rPr>
                <w:rFonts w:cs="Arial"/>
                <w:color w:val="000000"/>
              </w:rPr>
              <w:t>choosing</w:t>
            </w:r>
            <w:r w:rsidR="006374DF" w:rsidRPr="00106F6E">
              <w:rPr>
                <w:rFonts w:cs="Arial"/>
                <w:color w:val="000000"/>
              </w:rPr>
              <w:t xml:space="preserve"> to go to Marchbanks and the Applicant felt that this was because the closer pharmacies were not providing the expected services in the immediate locality.</w:t>
            </w:r>
          </w:p>
        </w:tc>
      </w:tr>
      <w:tr w:rsidR="00065B98" w:rsidRPr="00106F6E" w:rsidTr="002120A7">
        <w:trPr>
          <w:trHeight w:val="1273"/>
        </w:trPr>
        <w:tc>
          <w:tcPr>
            <w:tcW w:w="0" w:type="auto"/>
          </w:tcPr>
          <w:p w:rsidR="00065B98" w:rsidRPr="00106F6E" w:rsidRDefault="00685F91" w:rsidP="004B3AC9">
            <w:pPr>
              <w:tabs>
                <w:tab w:val="left" w:pos="3686"/>
              </w:tabs>
              <w:rPr>
                <w:rFonts w:cs="Arial"/>
              </w:rPr>
            </w:pPr>
            <w:r>
              <w:rPr>
                <w:rFonts w:cs="Arial"/>
              </w:rPr>
              <w:t>6.3.2</w:t>
            </w:r>
          </w:p>
        </w:tc>
        <w:tc>
          <w:tcPr>
            <w:tcW w:w="8779" w:type="dxa"/>
            <w:gridSpan w:val="4"/>
          </w:tcPr>
          <w:p w:rsidR="00065B98" w:rsidRPr="00106F6E" w:rsidRDefault="00065B98" w:rsidP="00A468EA">
            <w:pPr>
              <w:spacing w:before="0" w:after="0"/>
              <w:rPr>
                <w:rFonts w:cs="Arial"/>
                <w:u w:val="single"/>
              </w:rPr>
            </w:pPr>
            <w:r w:rsidRPr="00106F6E">
              <w:rPr>
                <w:rFonts w:cs="Arial"/>
                <w:color w:val="000000"/>
              </w:rPr>
              <w:t xml:space="preserve">Mr McBean asked the Applicant about the resourcing </w:t>
            </w:r>
            <w:r w:rsidR="006374DF">
              <w:rPr>
                <w:rFonts w:cs="Arial"/>
                <w:color w:val="000000"/>
              </w:rPr>
              <w:t xml:space="preserve">of </w:t>
            </w:r>
            <w:r w:rsidRPr="00106F6E">
              <w:rPr>
                <w:rFonts w:cs="Arial"/>
                <w:color w:val="000000"/>
              </w:rPr>
              <w:t xml:space="preserve">the pharmacy.  He pointed to the </w:t>
            </w:r>
            <w:r w:rsidR="00017C3D">
              <w:rPr>
                <w:rFonts w:cs="Arial"/>
                <w:color w:val="000000"/>
              </w:rPr>
              <w:t>Applicants’</w:t>
            </w:r>
            <w:r w:rsidRPr="00106F6E">
              <w:rPr>
                <w:rFonts w:cs="Arial"/>
                <w:color w:val="000000"/>
              </w:rPr>
              <w:t xml:space="preserve"> comments around Well Pharmacy advertising for a locum for the following day and asked how the Applicant</w:t>
            </w:r>
            <w:r w:rsidR="006374DF">
              <w:rPr>
                <w:rFonts w:cs="Arial"/>
                <w:color w:val="000000"/>
              </w:rPr>
              <w:t>s</w:t>
            </w:r>
            <w:r w:rsidRPr="00106F6E">
              <w:rPr>
                <w:rFonts w:cs="Arial"/>
                <w:color w:val="000000"/>
              </w:rPr>
              <w:t xml:space="preserve"> would guarantee that</w:t>
            </w:r>
            <w:r w:rsidR="006374DF">
              <w:rPr>
                <w:rFonts w:cs="Arial"/>
                <w:color w:val="000000"/>
              </w:rPr>
              <w:t xml:space="preserve"> they</w:t>
            </w:r>
            <w:r w:rsidRPr="00106F6E">
              <w:rPr>
                <w:rFonts w:cs="Arial"/>
                <w:color w:val="000000"/>
              </w:rPr>
              <w:t xml:space="preserve"> wouldn’t be in that position</w:t>
            </w:r>
            <w:r w:rsidR="00B30699" w:rsidRPr="00106F6E">
              <w:rPr>
                <w:rFonts w:cs="Arial"/>
                <w:color w:val="000000"/>
              </w:rPr>
              <w:t>.</w:t>
            </w:r>
            <w:r w:rsidRPr="00106F6E">
              <w:rPr>
                <w:rFonts w:cs="Arial"/>
                <w:color w:val="000000"/>
              </w:rPr>
              <w:t xml:space="preserve"> </w:t>
            </w:r>
            <w:r w:rsidR="006374DF" w:rsidRPr="00106F6E">
              <w:rPr>
                <w:rFonts w:cs="Arial"/>
                <w:color w:val="000000"/>
              </w:rPr>
              <w:t xml:space="preserve">The Applicant advised that without knowing circumstances he would normally book any locum months in advance.  He advised that between him and Douglas they had 40 years of experience.  They had an extensive network they could draw on.  In addition, they were part of Edinpharm which gave them access to </w:t>
            </w:r>
            <w:r w:rsidR="006374DF">
              <w:rPr>
                <w:rFonts w:cs="Arial"/>
                <w:color w:val="000000"/>
              </w:rPr>
              <w:t>a contact network which provided</w:t>
            </w:r>
            <w:r w:rsidR="006374DF" w:rsidRPr="00106F6E">
              <w:rPr>
                <w:rFonts w:cs="Arial"/>
                <w:color w:val="000000"/>
              </w:rPr>
              <w:t xml:space="preserve"> help. He couldn’t promise that they would never have to close but he recognised that restrictions were starting to reduce. In 10 years in Cambusbarron there had never been a day that they’ve had to close.  </w:t>
            </w:r>
            <w:r w:rsidR="00A468EA">
              <w:rPr>
                <w:rFonts w:cs="Arial"/>
                <w:color w:val="000000"/>
              </w:rPr>
              <w:t>Mr Pollock said that he would use this situation as a benchmark.</w:t>
            </w:r>
          </w:p>
        </w:tc>
      </w:tr>
      <w:tr w:rsidR="00B30699" w:rsidRPr="00106F6E" w:rsidTr="002120A7">
        <w:tc>
          <w:tcPr>
            <w:tcW w:w="0" w:type="auto"/>
          </w:tcPr>
          <w:p w:rsidR="00B30699" w:rsidRPr="00106F6E" w:rsidRDefault="00804BA3" w:rsidP="004B3AC9">
            <w:pPr>
              <w:tabs>
                <w:tab w:val="left" w:pos="3686"/>
              </w:tabs>
              <w:spacing w:after="0"/>
              <w:rPr>
                <w:rFonts w:cs="Arial"/>
              </w:rPr>
            </w:pPr>
            <w:r>
              <w:rPr>
                <w:rFonts w:cs="Arial"/>
              </w:rPr>
              <w:t>6.3.3</w:t>
            </w:r>
          </w:p>
        </w:tc>
        <w:tc>
          <w:tcPr>
            <w:tcW w:w="8779" w:type="dxa"/>
            <w:gridSpan w:val="4"/>
          </w:tcPr>
          <w:p w:rsidR="00B30699" w:rsidRPr="00106F6E" w:rsidRDefault="00B30699" w:rsidP="004B3AC9">
            <w:pPr>
              <w:rPr>
                <w:rFonts w:cs="Arial"/>
                <w:w w:val="110"/>
              </w:rPr>
            </w:pPr>
            <w:r w:rsidRPr="00106F6E">
              <w:rPr>
                <w:rFonts w:cs="Arial"/>
                <w:i/>
                <w:w w:val="110"/>
              </w:rPr>
              <w:t xml:space="preserve">This concluded Mr McBean’s questions and the Chair invited the Committee to </w:t>
            </w:r>
            <w:r w:rsidR="009611A6">
              <w:rPr>
                <w:rFonts w:cs="Arial"/>
                <w:i/>
                <w:w w:val="110"/>
              </w:rPr>
              <w:t>question the Applicant</w:t>
            </w:r>
            <w:r w:rsidR="009611A6" w:rsidRPr="00106F6E">
              <w:rPr>
                <w:rFonts w:cs="Arial"/>
                <w:i/>
                <w:w w:val="110"/>
              </w:rPr>
              <w:t>.</w:t>
            </w:r>
          </w:p>
        </w:tc>
      </w:tr>
      <w:tr w:rsidR="00C21836" w:rsidRPr="00106F6E" w:rsidTr="002120A7">
        <w:tc>
          <w:tcPr>
            <w:tcW w:w="0" w:type="auto"/>
          </w:tcPr>
          <w:p w:rsidR="00C21836" w:rsidRPr="00106F6E" w:rsidRDefault="00C21836" w:rsidP="004B3AC9">
            <w:pPr>
              <w:tabs>
                <w:tab w:val="left" w:pos="3686"/>
              </w:tabs>
              <w:rPr>
                <w:rFonts w:cs="Arial"/>
              </w:rPr>
            </w:pPr>
            <w:r w:rsidRPr="00106F6E">
              <w:rPr>
                <w:rFonts w:cs="Arial"/>
              </w:rPr>
              <w:t>7.</w:t>
            </w:r>
          </w:p>
        </w:tc>
        <w:tc>
          <w:tcPr>
            <w:tcW w:w="8779" w:type="dxa"/>
            <w:gridSpan w:val="4"/>
          </w:tcPr>
          <w:p w:rsidR="00C21836" w:rsidRPr="00106F6E" w:rsidRDefault="00C21836" w:rsidP="004B3AC9">
            <w:pPr>
              <w:jc w:val="both"/>
              <w:rPr>
                <w:rFonts w:cs="Arial"/>
                <w:b/>
                <w:w w:val="110"/>
              </w:rPr>
            </w:pPr>
            <w:r w:rsidRPr="00106F6E">
              <w:rPr>
                <w:rFonts w:cs="Arial"/>
                <w:b/>
                <w:u w:val="single"/>
              </w:rPr>
              <w:t>QUESTIONS FROM THE COMMITTEE TO THE APPLICANT</w:t>
            </w:r>
          </w:p>
        </w:tc>
      </w:tr>
      <w:tr w:rsidR="00C21836" w:rsidRPr="00106F6E" w:rsidTr="002120A7">
        <w:trPr>
          <w:trHeight w:val="677"/>
        </w:trPr>
        <w:tc>
          <w:tcPr>
            <w:tcW w:w="0" w:type="auto"/>
          </w:tcPr>
          <w:p w:rsidR="00C21836" w:rsidRPr="00106F6E" w:rsidRDefault="00C21836" w:rsidP="004B3AC9">
            <w:pPr>
              <w:tabs>
                <w:tab w:val="left" w:pos="3686"/>
              </w:tabs>
              <w:rPr>
                <w:rFonts w:cs="Arial"/>
              </w:rPr>
            </w:pPr>
            <w:r w:rsidRPr="00106F6E">
              <w:rPr>
                <w:rFonts w:cs="Arial"/>
              </w:rPr>
              <w:t>7.1</w:t>
            </w:r>
          </w:p>
        </w:tc>
        <w:tc>
          <w:tcPr>
            <w:tcW w:w="8779" w:type="dxa"/>
            <w:gridSpan w:val="4"/>
          </w:tcPr>
          <w:p w:rsidR="00C21836" w:rsidRPr="00106F6E" w:rsidRDefault="00017C3D" w:rsidP="004B3AC9">
            <w:pPr>
              <w:spacing w:before="0" w:after="0"/>
              <w:rPr>
                <w:rFonts w:cs="Arial"/>
                <w:color w:val="000000"/>
                <w:lang w:eastAsia="en-GB"/>
              </w:rPr>
            </w:pPr>
            <w:r>
              <w:rPr>
                <w:rFonts w:cs="Arial"/>
                <w:color w:val="000000"/>
              </w:rPr>
              <w:t>Mrs</w:t>
            </w:r>
            <w:r w:rsidR="00B30699" w:rsidRPr="00106F6E">
              <w:rPr>
                <w:rFonts w:cs="Arial"/>
                <w:color w:val="000000"/>
              </w:rPr>
              <w:t xml:space="preserve"> Montgomery asked the Applicant if he was confident that he could sustain covering the Sunday openings of the pharmacy.</w:t>
            </w:r>
            <w:r w:rsidR="00B30699" w:rsidRPr="00106F6E">
              <w:rPr>
                <w:rFonts w:cs="Arial"/>
                <w:color w:val="000000"/>
                <w:lang w:eastAsia="en-GB"/>
              </w:rPr>
              <w:t xml:space="preserve"> </w:t>
            </w:r>
          </w:p>
        </w:tc>
      </w:tr>
      <w:tr w:rsidR="00C21836" w:rsidRPr="00106F6E" w:rsidTr="002120A7">
        <w:trPr>
          <w:trHeight w:val="1535"/>
        </w:trPr>
        <w:tc>
          <w:tcPr>
            <w:tcW w:w="0" w:type="auto"/>
          </w:tcPr>
          <w:p w:rsidR="00C21836" w:rsidRPr="00106F6E" w:rsidRDefault="00C21836" w:rsidP="004B3AC9">
            <w:pPr>
              <w:tabs>
                <w:tab w:val="left" w:pos="3686"/>
              </w:tabs>
              <w:rPr>
                <w:rFonts w:cs="Arial"/>
              </w:rPr>
            </w:pPr>
            <w:r w:rsidRPr="00106F6E">
              <w:rPr>
                <w:rFonts w:cs="Arial"/>
              </w:rPr>
              <w:t>7.2</w:t>
            </w:r>
          </w:p>
        </w:tc>
        <w:tc>
          <w:tcPr>
            <w:tcW w:w="8779" w:type="dxa"/>
            <w:gridSpan w:val="4"/>
          </w:tcPr>
          <w:p w:rsidR="00C21836" w:rsidRPr="00106F6E" w:rsidRDefault="00B30699" w:rsidP="004B3AC9">
            <w:pPr>
              <w:spacing w:before="0" w:after="0"/>
              <w:rPr>
                <w:rFonts w:cs="Arial"/>
                <w:color w:val="000000"/>
                <w:lang w:eastAsia="en-GB"/>
              </w:rPr>
            </w:pPr>
            <w:r w:rsidRPr="00106F6E">
              <w:rPr>
                <w:rFonts w:cs="Arial"/>
                <w:color w:val="000000"/>
              </w:rPr>
              <w:t xml:space="preserve">The Applicant advised that he had no concerns on sustainability of the Sunday opening.  He didn’t see a problem with him and Douglas personally doing them.  He advised that he could only relate to the fact that they were in </w:t>
            </w:r>
            <w:r w:rsidR="006374DF" w:rsidRPr="00106F6E">
              <w:rPr>
                <w:rFonts w:cs="Arial"/>
                <w:color w:val="000000"/>
              </w:rPr>
              <w:t>Cambusbarron</w:t>
            </w:r>
            <w:r w:rsidRPr="00106F6E">
              <w:rPr>
                <w:rFonts w:cs="Arial"/>
                <w:color w:val="000000"/>
              </w:rPr>
              <w:t xml:space="preserve"> opening more than Model Hours.  They </w:t>
            </w:r>
            <w:r w:rsidR="006374DF" w:rsidRPr="00106F6E">
              <w:rPr>
                <w:rFonts w:cs="Arial"/>
                <w:color w:val="000000"/>
              </w:rPr>
              <w:t>would</w:t>
            </w:r>
            <w:r w:rsidRPr="00106F6E">
              <w:rPr>
                <w:rFonts w:cs="Arial"/>
                <w:color w:val="000000"/>
              </w:rPr>
              <w:t xml:space="preserve"> maintain that and fulfil the commitment made today.</w:t>
            </w:r>
          </w:p>
        </w:tc>
      </w:tr>
      <w:tr w:rsidR="00C21836" w:rsidRPr="00106F6E" w:rsidTr="002120A7">
        <w:trPr>
          <w:trHeight w:val="2871"/>
        </w:trPr>
        <w:tc>
          <w:tcPr>
            <w:tcW w:w="0" w:type="auto"/>
          </w:tcPr>
          <w:p w:rsidR="00C21836" w:rsidRPr="00106F6E" w:rsidRDefault="00C21836" w:rsidP="004B3AC9">
            <w:pPr>
              <w:tabs>
                <w:tab w:val="left" w:pos="3686"/>
              </w:tabs>
              <w:rPr>
                <w:rFonts w:cs="Arial"/>
              </w:rPr>
            </w:pPr>
            <w:r w:rsidRPr="00106F6E">
              <w:rPr>
                <w:rFonts w:cs="Arial"/>
              </w:rPr>
              <w:t>7.3</w:t>
            </w:r>
          </w:p>
        </w:tc>
        <w:tc>
          <w:tcPr>
            <w:tcW w:w="8779" w:type="dxa"/>
            <w:gridSpan w:val="4"/>
          </w:tcPr>
          <w:p w:rsidR="00C21836" w:rsidRPr="00106F6E" w:rsidRDefault="004C5980" w:rsidP="009611A6">
            <w:pPr>
              <w:spacing w:before="0" w:after="0"/>
              <w:rPr>
                <w:rFonts w:cs="Arial"/>
                <w:color w:val="000000"/>
                <w:lang w:eastAsia="en-GB"/>
              </w:rPr>
            </w:pPr>
            <w:r w:rsidRPr="00106F6E">
              <w:rPr>
                <w:rFonts w:cs="Arial"/>
                <w:color w:val="000000"/>
                <w:lang w:eastAsia="en-GB"/>
              </w:rPr>
              <w:t xml:space="preserve">Mr Macintyre asked the Applicant </w:t>
            </w:r>
            <w:r w:rsidR="009611A6">
              <w:rPr>
                <w:rFonts w:cs="Arial"/>
                <w:color w:val="000000"/>
                <w:lang w:eastAsia="en-GB"/>
              </w:rPr>
              <w:t xml:space="preserve">if </w:t>
            </w:r>
            <w:r w:rsidRPr="00106F6E">
              <w:rPr>
                <w:rFonts w:cs="Arial"/>
                <w:color w:val="000000"/>
                <w:lang w:eastAsia="en-GB"/>
              </w:rPr>
              <w:t xml:space="preserve">when he had contacted Well he had advised the pharmacy that the patient needed to be transferred </w:t>
            </w:r>
            <w:r w:rsidR="00850DD7" w:rsidRPr="00106F6E">
              <w:rPr>
                <w:rFonts w:cs="Arial"/>
                <w:color w:val="000000"/>
                <w:lang w:eastAsia="en-GB"/>
              </w:rPr>
              <w:t>quickly</w:t>
            </w:r>
            <w:r w:rsidR="00850DD7">
              <w:rPr>
                <w:rFonts w:cs="Arial"/>
                <w:color w:val="000000"/>
                <w:lang w:eastAsia="en-GB"/>
              </w:rPr>
              <w:t>.</w:t>
            </w:r>
            <w:r w:rsidR="009611A6">
              <w:rPr>
                <w:rFonts w:cs="Arial"/>
                <w:color w:val="000000"/>
                <w:lang w:eastAsia="en-GB"/>
              </w:rPr>
              <w:t xml:space="preserve"> </w:t>
            </w:r>
            <w:r w:rsidRPr="00106F6E">
              <w:rPr>
                <w:rFonts w:cs="Arial"/>
                <w:color w:val="000000"/>
                <w:lang w:eastAsia="en-GB"/>
              </w:rPr>
              <w:t xml:space="preserve"> Mr Pollock provided reassurance that he had made this clear at the time of the conversation.  He couldn’t recall the exact words used, but he had made it clear that the patient was fl</w:t>
            </w:r>
            <w:r w:rsidRPr="00106F6E">
              <w:rPr>
                <w:rFonts w:cs="Arial"/>
                <w:color w:val="000000"/>
              </w:rPr>
              <w:t xml:space="preserve">eeing violence from their original area. Mr Pollock advised that he had tried to display that Haldane </w:t>
            </w:r>
            <w:r w:rsidR="00017C3D">
              <w:rPr>
                <w:rFonts w:cs="Arial"/>
                <w:color w:val="000000"/>
              </w:rPr>
              <w:t>was</w:t>
            </w:r>
            <w:r w:rsidRPr="00106F6E">
              <w:rPr>
                <w:rFonts w:cs="Arial"/>
                <w:color w:val="000000"/>
              </w:rPr>
              <w:t xml:space="preserve"> </w:t>
            </w:r>
            <w:r w:rsidR="006374DF" w:rsidRPr="00106F6E">
              <w:rPr>
                <w:rFonts w:cs="Arial"/>
                <w:color w:val="000000"/>
              </w:rPr>
              <w:t>its</w:t>
            </w:r>
            <w:r w:rsidRPr="00106F6E">
              <w:rPr>
                <w:rFonts w:cs="Arial"/>
                <w:color w:val="000000"/>
              </w:rPr>
              <w:t xml:space="preserve"> own community and that there was a greater than average need for such services in that community.  He completed his response by saying </w:t>
            </w:r>
            <w:r w:rsidR="006374DF" w:rsidRPr="00106F6E">
              <w:rPr>
                <w:rFonts w:cs="Arial"/>
                <w:color w:val="000000"/>
              </w:rPr>
              <w:t>that</w:t>
            </w:r>
            <w:r w:rsidRPr="00106F6E">
              <w:rPr>
                <w:rFonts w:cs="Arial"/>
                <w:color w:val="000000"/>
              </w:rPr>
              <w:t xml:space="preserve"> Bonhill and Marchbanks in creating their notice of interest were delivering in to that neighbourhood.</w:t>
            </w:r>
          </w:p>
        </w:tc>
      </w:tr>
      <w:tr w:rsidR="00C21836" w:rsidRPr="00106F6E" w:rsidTr="002120A7">
        <w:trPr>
          <w:trHeight w:val="678"/>
        </w:trPr>
        <w:tc>
          <w:tcPr>
            <w:tcW w:w="0" w:type="auto"/>
          </w:tcPr>
          <w:p w:rsidR="00C21836" w:rsidRPr="00106F6E" w:rsidRDefault="00C21836" w:rsidP="004B3AC9">
            <w:pPr>
              <w:tabs>
                <w:tab w:val="left" w:pos="3686"/>
              </w:tabs>
              <w:rPr>
                <w:rFonts w:cs="Arial"/>
              </w:rPr>
            </w:pPr>
            <w:r w:rsidRPr="00106F6E">
              <w:rPr>
                <w:rFonts w:cs="Arial"/>
              </w:rPr>
              <w:t>7.4</w:t>
            </w:r>
          </w:p>
        </w:tc>
        <w:tc>
          <w:tcPr>
            <w:tcW w:w="8779" w:type="dxa"/>
            <w:gridSpan w:val="4"/>
          </w:tcPr>
          <w:p w:rsidR="00C21836" w:rsidRPr="00106F6E" w:rsidRDefault="004C5980" w:rsidP="004B3AC9">
            <w:pPr>
              <w:spacing w:before="0" w:after="0"/>
              <w:rPr>
                <w:rFonts w:cs="Arial"/>
                <w:color w:val="000000"/>
                <w:lang w:eastAsia="en-GB"/>
              </w:rPr>
            </w:pPr>
            <w:r w:rsidRPr="00106F6E">
              <w:rPr>
                <w:rFonts w:cs="Arial"/>
                <w:color w:val="000000"/>
              </w:rPr>
              <w:t xml:space="preserve">Mr Macintyre asked if the Applicant had followed up the next day to see if there were any spaces.  Mr Pollock confirmed that he didn’t. </w:t>
            </w:r>
          </w:p>
        </w:tc>
      </w:tr>
      <w:tr w:rsidR="00C21836" w:rsidRPr="00106F6E" w:rsidTr="002120A7">
        <w:trPr>
          <w:trHeight w:val="3253"/>
        </w:trPr>
        <w:tc>
          <w:tcPr>
            <w:tcW w:w="0" w:type="auto"/>
          </w:tcPr>
          <w:p w:rsidR="00C21836" w:rsidRPr="00106F6E" w:rsidRDefault="00C21836" w:rsidP="004B3AC9">
            <w:pPr>
              <w:tabs>
                <w:tab w:val="left" w:pos="3686"/>
              </w:tabs>
              <w:rPr>
                <w:rFonts w:cs="Arial"/>
              </w:rPr>
            </w:pPr>
            <w:r w:rsidRPr="00106F6E">
              <w:rPr>
                <w:rFonts w:cs="Arial"/>
              </w:rPr>
              <w:t>7.5</w:t>
            </w:r>
          </w:p>
        </w:tc>
        <w:tc>
          <w:tcPr>
            <w:tcW w:w="8779" w:type="dxa"/>
            <w:gridSpan w:val="4"/>
          </w:tcPr>
          <w:p w:rsidR="00C21836" w:rsidRPr="00106F6E" w:rsidRDefault="004C5980" w:rsidP="006374DF">
            <w:pPr>
              <w:spacing w:before="0" w:after="0"/>
              <w:rPr>
                <w:rFonts w:cs="Arial"/>
                <w:color w:val="000000"/>
                <w:lang w:eastAsia="en-GB"/>
              </w:rPr>
            </w:pPr>
            <w:r w:rsidRPr="00106F6E">
              <w:rPr>
                <w:rFonts w:cs="Arial"/>
                <w:color w:val="000000"/>
              </w:rPr>
              <w:t xml:space="preserve">Mr Macintyre asked the </w:t>
            </w:r>
            <w:r w:rsidR="006374DF" w:rsidRPr="00106F6E">
              <w:rPr>
                <w:rFonts w:cs="Arial"/>
                <w:color w:val="000000"/>
              </w:rPr>
              <w:t>Applicant</w:t>
            </w:r>
            <w:r w:rsidRPr="00106F6E">
              <w:rPr>
                <w:rFonts w:cs="Arial"/>
                <w:color w:val="000000"/>
              </w:rPr>
              <w:t xml:space="preserve"> if there were </w:t>
            </w:r>
            <w:r w:rsidR="006374DF" w:rsidRPr="00106F6E">
              <w:rPr>
                <w:rFonts w:cs="Arial"/>
                <w:color w:val="000000"/>
              </w:rPr>
              <w:t>any</w:t>
            </w:r>
            <w:r w:rsidRPr="00106F6E">
              <w:rPr>
                <w:rFonts w:cs="Arial"/>
                <w:color w:val="000000"/>
              </w:rPr>
              <w:t xml:space="preserve"> other points the PPC should take into account in terms of </w:t>
            </w:r>
            <w:r w:rsidR="006374DF" w:rsidRPr="00106F6E">
              <w:rPr>
                <w:rFonts w:cs="Arial"/>
                <w:color w:val="000000"/>
              </w:rPr>
              <w:t>adequacy.</w:t>
            </w:r>
            <w:r w:rsidRPr="00106F6E">
              <w:rPr>
                <w:rFonts w:cs="Arial"/>
                <w:color w:val="000000"/>
              </w:rPr>
              <w:t xml:space="preserve">  Mr Pollock advised that all current pharmacies were </w:t>
            </w:r>
            <w:r w:rsidR="00850DD7" w:rsidRPr="00106F6E">
              <w:rPr>
                <w:rFonts w:cs="Arial"/>
                <w:color w:val="000000"/>
              </w:rPr>
              <w:t>out with</w:t>
            </w:r>
            <w:r w:rsidRPr="00106F6E">
              <w:rPr>
                <w:rFonts w:cs="Arial"/>
                <w:color w:val="000000"/>
              </w:rPr>
              <w:t xml:space="preserve"> the area of Haldane, which had a greater health need than most of Scotland.  Mr Macintyre asked if the Applicant</w:t>
            </w:r>
            <w:r w:rsidR="006374DF">
              <w:rPr>
                <w:rFonts w:cs="Arial"/>
                <w:color w:val="000000"/>
              </w:rPr>
              <w:t>s were</w:t>
            </w:r>
            <w:r w:rsidRPr="00106F6E">
              <w:rPr>
                <w:rFonts w:cs="Arial"/>
                <w:color w:val="000000"/>
              </w:rPr>
              <w:t xml:space="preserve"> relying on the fact that the current </w:t>
            </w:r>
            <w:r w:rsidR="0018290E" w:rsidRPr="00106F6E">
              <w:rPr>
                <w:rFonts w:cs="Arial"/>
                <w:color w:val="000000"/>
              </w:rPr>
              <w:t xml:space="preserve">network of pharmacies </w:t>
            </w:r>
            <w:r w:rsidR="0018290E">
              <w:rPr>
                <w:rFonts w:cs="Arial"/>
                <w:color w:val="000000"/>
              </w:rPr>
              <w:t>was</w:t>
            </w:r>
            <w:r w:rsidR="006374DF">
              <w:rPr>
                <w:rFonts w:cs="Arial"/>
                <w:color w:val="000000"/>
              </w:rPr>
              <w:t xml:space="preserve"> some distance away from their</w:t>
            </w:r>
            <w:r w:rsidRPr="00106F6E">
              <w:rPr>
                <w:rFonts w:cs="Arial"/>
                <w:color w:val="000000"/>
              </w:rPr>
              <w:t xml:space="preserve"> defined neighbourhood rather than the adequacy of the actual services provided.  The Applicant advised that it was a combination of things including the level of deprivation, the reducing level of care, the population of Haldane was increasing and there was a greater need going forward with </w:t>
            </w:r>
            <w:r w:rsidR="0018290E" w:rsidRPr="00106F6E">
              <w:rPr>
                <w:rFonts w:cs="Arial"/>
                <w:color w:val="000000"/>
              </w:rPr>
              <w:t>Flamingoland</w:t>
            </w:r>
            <w:r w:rsidRPr="00106F6E">
              <w:rPr>
                <w:rFonts w:cs="Arial"/>
                <w:color w:val="000000"/>
              </w:rPr>
              <w:t xml:space="preserve"> opening and this would particularly be over weekends when the trade </w:t>
            </w:r>
            <w:r w:rsidR="006374DF" w:rsidRPr="00106F6E">
              <w:rPr>
                <w:rFonts w:cs="Arial"/>
                <w:color w:val="000000"/>
              </w:rPr>
              <w:t>would</w:t>
            </w:r>
            <w:r w:rsidRPr="00106F6E">
              <w:rPr>
                <w:rFonts w:cs="Arial"/>
                <w:color w:val="000000"/>
              </w:rPr>
              <w:t xml:space="preserve"> be substantial.</w:t>
            </w:r>
          </w:p>
        </w:tc>
      </w:tr>
      <w:tr w:rsidR="00C21836" w:rsidRPr="00106F6E" w:rsidTr="002120A7">
        <w:trPr>
          <w:trHeight w:val="2407"/>
        </w:trPr>
        <w:tc>
          <w:tcPr>
            <w:tcW w:w="0" w:type="auto"/>
          </w:tcPr>
          <w:p w:rsidR="00C21836" w:rsidRPr="00106F6E" w:rsidRDefault="00C21836" w:rsidP="004B3AC9">
            <w:pPr>
              <w:tabs>
                <w:tab w:val="left" w:pos="3686"/>
              </w:tabs>
              <w:rPr>
                <w:rFonts w:cs="Arial"/>
              </w:rPr>
            </w:pPr>
            <w:r w:rsidRPr="00106F6E">
              <w:rPr>
                <w:rFonts w:cs="Arial"/>
              </w:rPr>
              <w:t>7.6</w:t>
            </w:r>
          </w:p>
        </w:tc>
        <w:tc>
          <w:tcPr>
            <w:tcW w:w="8779" w:type="dxa"/>
            <w:gridSpan w:val="4"/>
          </w:tcPr>
          <w:p w:rsidR="00C21836" w:rsidRPr="00106F6E" w:rsidRDefault="009611A6" w:rsidP="004B3AC9">
            <w:pPr>
              <w:spacing w:before="0" w:after="0"/>
              <w:rPr>
                <w:rFonts w:cs="Arial"/>
                <w:color w:val="000000"/>
                <w:lang w:eastAsia="en-GB"/>
              </w:rPr>
            </w:pPr>
            <w:r>
              <w:rPr>
                <w:rFonts w:cs="Arial"/>
                <w:color w:val="000000"/>
              </w:rPr>
              <w:t>Mr Macintyre</w:t>
            </w:r>
            <w:r w:rsidR="0038238B" w:rsidRPr="00106F6E">
              <w:rPr>
                <w:rFonts w:cs="Arial"/>
                <w:color w:val="000000"/>
              </w:rPr>
              <w:t xml:space="preserve"> asked if the Applicant was basing his assertions around the current Sunday </w:t>
            </w:r>
            <w:r w:rsidR="004C5980" w:rsidRPr="00106F6E">
              <w:rPr>
                <w:rFonts w:cs="Arial"/>
                <w:color w:val="000000"/>
              </w:rPr>
              <w:t xml:space="preserve">Rota on statistics of dispensing </w:t>
            </w:r>
            <w:r w:rsidR="0038238B" w:rsidRPr="00106F6E">
              <w:rPr>
                <w:rFonts w:cs="Arial"/>
                <w:color w:val="000000"/>
              </w:rPr>
              <w:t xml:space="preserve">figures </w:t>
            </w:r>
            <w:r w:rsidR="004C5980" w:rsidRPr="00106F6E">
              <w:rPr>
                <w:rFonts w:cs="Arial"/>
                <w:color w:val="000000"/>
              </w:rPr>
              <w:t xml:space="preserve">or consultations or </w:t>
            </w:r>
            <w:r w:rsidR="0038238B" w:rsidRPr="00106F6E">
              <w:rPr>
                <w:rFonts w:cs="Arial"/>
                <w:color w:val="000000"/>
              </w:rPr>
              <w:t>was</w:t>
            </w:r>
            <w:r w:rsidR="004C5980" w:rsidRPr="00106F6E">
              <w:rPr>
                <w:rFonts w:cs="Arial"/>
                <w:color w:val="000000"/>
              </w:rPr>
              <w:t xml:space="preserve"> </w:t>
            </w:r>
            <w:r w:rsidR="0038238B" w:rsidRPr="00106F6E">
              <w:rPr>
                <w:rFonts w:cs="Arial"/>
                <w:color w:val="000000"/>
              </w:rPr>
              <w:t xml:space="preserve">it </w:t>
            </w:r>
            <w:r w:rsidR="004C5980" w:rsidRPr="00106F6E">
              <w:rPr>
                <w:rFonts w:cs="Arial"/>
                <w:color w:val="000000"/>
              </w:rPr>
              <w:t xml:space="preserve">based solely on number of patients </w:t>
            </w:r>
            <w:r w:rsidR="0038238B" w:rsidRPr="00106F6E">
              <w:rPr>
                <w:rFonts w:cs="Arial"/>
                <w:color w:val="000000"/>
              </w:rPr>
              <w:t xml:space="preserve">seen at </w:t>
            </w:r>
            <w:r w:rsidR="004C5980" w:rsidRPr="00106F6E">
              <w:rPr>
                <w:rFonts w:cs="Arial"/>
                <w:color w:val="000000"/>
              </w:rPr>
              <w:t>OOH</w:t>
            </w:r>
            <w:r w:rsidR="0038238B" w:rsidRPr="00106F6E">
              <w:rPr>
                <w:rFonts w:cs="Arial"/>
                <w:color w:val="000000"/>
              </w:rPr>
              <w:t xml:space="preserve">.  The Applicant advised that his assertions were based on information contained in </w:t>
            </w:r>
            <w:r w:rsidR="004C5980" w:rsidRPr="009611A6">
              <w:rPr>
                <w:rFonts w:cs="Arial"/>
                <w:b/>
                <w:color w:val="000000"/>
              </w:rPr>
              <w:t>Appendix 30</w:t>
            </w:r>
            <w:r w:rsidR="0038238B" w:rsidRPr="00106F6E">
              <w:rPr>
                <w:rFonts w:cs="Arial"/>
                <w:color w:val="000000"/>
              </w:rPr>
              <w:t xml:space="preserve">.  The Applicant advised that during his </w:t>
            </w:r>
            <w:r w:rsidR="006374DF" w:rsidRPr="00106F6E">
              <w:rPr>
                <w:rFonts w:cs="Arial"/>
                <w:color w:val="000000"/>
              </w:rPr>
              <w:t>discussion</w:t>
            </w:r>
            <w:r w:rsidR="0038238B" w:rsidRPr="00106F6E">
              <w:rPr>
                <w:rFonts w:cs="Arial"/>
                <w:color w:val="000000"/>
              </w:rPr>
              <w:t xml:space="preserve"> with Alan Harrison, Mr Harrison had confirmed that the Sunday Rota was </w:t>
            </w:r>
            <w:r w:rsidR="006374DF" w:rsidRPr="00106F6E">
              <w:rPr>
                <w:rFonts w:cs="Arial"/>
                <w:color w:val="000000"/>
              </w:rPr>
              <w:t>consistently</w:t>
            </w:r>
            <w:r w:rsidR="0038238B" w:rsidRPr="00106F6E">
              <w:rPr>
                <w:rFonts w:cs="Arial"/>
                <w:color w:val="000000"/>
              </w:rPr>
              <w:t xml:space="preserve"> under Review.  The Applicant asserted that as long as prescription numbers remained at least consistent, the Rota would remain.</w:t>
            </w:r>
          </w:p>
        </w:tc>
      </w:tr>
      <w:tr w:rsidR="00C21836" w:rsidRPr="00106F6E" w:rsidTr="002120A7">
        <w:trPr>
          <w:trHeight w:val="2977"/>
        </w:trPr>
        <w:tc>
          <w:tcPr>
            <w:tcW w:w="0" w:type="auto"/>
          </w:tcPr>
          <w:p w:rsidR="00C21836" w:rsidRPr="00106F6E" w:rsidRDefault="00C21836" w:rsidP="004B3AC9">
            <w:pPr>
              <w:tabs>
                <w:tab w:val="left" w:pos="3686"/>
              </w:tabs>
              <w:rPr>
                <w:rFonts w:cs="Arial"/>
              </w:rPr>
            </w:pPr>
            <w:r w:rsidRPr="00106F6E">
              <w:rPr>
                <w:rFonts w:cs="Arial"/>
              </w:rPr>
              <w:t>7.7</w:t>
            </w:r>
          </w:p>
        </w:tc>
        <w:tc>
          <w:tcPr>
            <w:tcW w:w="8779" w:type="dxa"/>
            <w:gridSpan w:val="4"/>
          </w:tcPr>
          <w:p w:rsidR="00C21836" w:rsidRPr="00106F6E" w:rsidRDefault="0038238B" w:rsidP="004B3AC9">
            <w:pPr>
              <w:spacing w:before="0" w:after="0"/>
              <w:rPr>
                <w:rFonts w:cs="Arial"/>
                <w:color w:val="000000"/>
                <w:lang w:eastAsia="en-GB"/>
              </w:rPr>
            </w:pPr>
            <w:r w:rsidRPr="00106F6E">
              <w:rPr>
                <w:rFonts w:cs="Arial"/>
                <w:color w:val="000000"/>
              </w:rPr>
              <w:t>Mr Macintyre asked the Applicant why he tho</w:t>
            </w:r>
            <w:r w:rsidR="006374DF">
              <w:rPr>
                <w:rFonts w:cs="Arial"/>
                <w:color w:val="000000"/>
              </w:rPr>
              <w:t>ught the Board reviewed the Rota</w:t>
            </w:r>
            <w:r w:rsidRPr="00106F6E">
              <w:rPr>
                <w:rFonts w:cs="Arial"/>
                <w:color w:val="000000"/>
              </w:rPr>
              <w:t xml:space="preserve"> so often.  The Applicant averred that it might be due to natural changes in practice.  Foot flow in the area might </w:t>
            </w:r>
            <w:r w:rsidR="006374DF" w:rsidRPr="00106F6E">
              <w:rPr>
                <w:rFonts w:cs="Arial"/>
                <w:color w:val="000000"/>
              </w:rPr>
              <w:t>differ;</w:t>
            </w:r>
            <w:r w:rsidRPr="00106F6E">
              <w:rPr>
                <w:rFonts w:cs="Arial"/>
                <w:color w:val="000000"/>
              </w:rPr>
              <w:t xml:space="preserve"> pharmacies might </w:t>
            </w:r>
            <w:r w:rsidR="006374DF" w:rsidRPr="00106F6E">
              <w:rPr>
                <w:rFonts w:cs="Arial"/>
                <w:color w:val="000000"/>
              </w:rPr>
              <w:t>open</w:t>
            </w:r>
            <w:r w:rsidRPr="00106F6E">
              <w:rPr>
                <w:rFonts w:cs="Arial"/>
                <w:color w:val="000000"/>
              </w:rPr>
              <w:t xml:space="preserve"> on a </w:t>
            </w:r>
            <w:r w:rsidR="006374DF" w:rsidRPr="00106F6E">
              <w:rPr>
                <w:rFonts w:cs="Arial"/>
                <w:color w:val="000000"/>
              </w:rPr>
              <w:t>Sunday</w:t>
            </w:r>
            <w:r w:rsidRPr="00106F6E">
              <w:rPr>
                <w:rFonts w:cs="Arial"/>
                <w:color w:val="000000"/>
              </w:rPr>
              <w:t xml:space="preserve">.  Mr Macintyre asked if the Applicant accepted that if there was a demand for Sunday services in the area, one of the current pharmacies would already have offered to provide the service.  The </w:t>
            </w:r>
            <w:r w:rsidR="006374DF" w:rsidRPr="00106F6E">
              <w:rPr>
                <w:rFonts w:cs="Arial"/>
                <w:color w:val="000000"/>
              </w:rPr>
              <w:t>Applicant</w:t>
            </w:r>
            <w:r w:rsidRPr="00106F6E">
              <w:rPr>
                <w:rFonts w:cs="Arial"/>
                <w:color w:val="000000"/>
              </w:rPr>
              <w:t xml:space="preserve"> advised that he had tried to show that there was demand for services.  His experience in a </w:t>
            </w:r>
            <w:r w:rsidR="006374DF" w:rsidRPr="00106F6E">
              <w:rPr>
                <w:rFonts w:cs="Arial"/>
                <w:color w:val="000000"/>
              </w:rPr>
              <w:t>Lloydspharmacy</w:t>
            </w:r>
            <w:r w:rsidRPr="00106F6E">
              <w:rPr>
                <w:rFonts w:cs="Arial"/>
                <w:color w:val="000000"/>
              </w:rPr>
              <w:t xml:space="preserve"> showed that if a pharmacy was open on a Sunday, it created </w:t>
            </w:r>
            <w:r w:rsidR="006374DF" w:rsidRPr="00106F6E">
              <w:rPr>
                <w:rFonts w:cs="Arial"/>
                <w:color w:val="000000"/>
              </w:rPr>
              <w:t>its</w:t>
            </w:r>
            <w:r w:rsidRPr="00106F6E">
              <w:rPr>
                <w:rFonts w:cs="Arial"/>
                <w:color w:val="000000"/>
              </w:rPr>
              <w:t xml:space="preserve"> own demand with people travelling to the pharmacy, and services not restricted to the local population.</w:t>
            </w:r>
          </w:p>
        </w:tc>
      </w:tr>
      <w:tr w:rsidR="00C21836" w:rsidRPr="00106F6E" w:rsidTr="002120A7">
        <w:trPr>
          <w:trHeight w:val="1842"/>
        </w:trPr>
        <w:tc>
          <w:tcPr>
            <w:tcW w:w="0" w:type="auto"/>
          </w:tcPr>
          <w:p w:rsidR="00C21836" w:rsidRPr="00106F6E" w:rsidRDefault="00C21836" w:rsidP="004B3AC9">
            <w:pPr>
              <w:tabs>
                <w:tab w:val="left" w:pos="3686"/>
              </w:tabs>
              <w:rPr>
                <w:rFonts w:cs="Arial"/>
              </w:rPr>
            </w:pPr>
            <w:r w:rsidRPr="00106F6E">
              <w:rPr>
                <w:rFonts w:cs="Arial"/>
              </w:rPr>
              <w:t>7.8</w:t>
            </w:r>
          </w:p>
        </w:tc>
        <w:tc>
          <w:tcPr>
            <w:tcW w:w="8779" w:type="dxa"/>
            <w:gridSpan w:val="4"/>
          </w:tcPr>
          <w:p w:rsidR="00C21836" w:rsidRPr="00106F6E" w:rsidRDefault="0038238B" w:rsidP="004B3AC9">
            <w:pPr>
              <w:spacing w:before="0" w:after="0"/>
              <w:rPr>
                <w:rFonts w:cs="Arial"/>
                <w:color w:val="000000"/>
                <w:lang w:eastAsia="en-GB"/>
              </w:rPr>
            </w:pPr>
            <w:r w:rsidRPr="00106F6E">
              <w:rPr>
                <w:rFonts w:cs="Arial"/>
                <w:color w:val="000000"/>
              </w:rPr>
              <w:t xml:space="preserve">Mr Macintyre asked why if the Applicant kept mentioning his current pharmacy in Cambusbarron, this pharmacy didn’t open on a Sunday.  The </w:t>
            </w:r>
            <w:r w:rsidR="006374DF" w:rsidRPr="00106F6E">
              <w:rPr>
                <w:rFonts w:cs="Arial"/>
                <w:color w:val="000000"/>
              </w:rPr>
              <w:t>Applicant</w:t>
            </w:r>
            <w:r w:rsidRPr="00106F6E">
              <w:rPr>
                <w:rFonts w:cs="Arial"/>
                <w:color w:val="000000"/>
              </w:rPr>
              <w:t xml:space="preserve"> advised that his pharmacy in Cambusbarron was open more than the </w:t>
            </w:r>
            <w:r w:rsidR="006374DF">
              <w:rPr>
                <w:rFonts w:cs="Arial"/>
                <w:color w:val="000000"/>
              </w:rPr>
              <w:t>M</w:t>
            </w:r>
            <w:r w:rsidR="006374DF" w:rsidRPr="00106F6E">
              <w:rPr>
                <w:rFonts w:cs="Arial"/>
                <w:color w:val="000000"/>
              </w:rPr>
              <w:t>odel</w:t>
            </w:r>
            <w:r w:rsidRPr="00106F6E">
              <w:rPr>
                <w:rFonts w:cs="Arial"/>
                <w:color w:val="000000"/>
              </w:rPr>
              <w:t xml:space="preserve"> Hours.  It wasn’t open on a Sunday as there were two in-store pharmacies nearby and there had never been any requirement for the Cambusbarron pharmacy to provide Sunday services.</w:t>
            </w:r>
          </w:p>
        </w:tc>
      </w:tr>
      <w:tr w:rsidR="00C21836" w:rsidRPr="00106F6E" w:rsidTr="002120A7">
        <w:tc>
          <w:tcPr>
            <w:tcW w:w="0" w:type="auto"/>
          </w:tcPr>
          <w:p w:rsidR="00C21836" w:rsidRPr="00106F6E" w:rsidRDefault="00C21836" w:rsidP="004B3AC9">
            <w:pPr>
              <w:tabs>
                <w:tab w:val="left" w:pos="3686"/>
              </w:tabs>
              <w:rPr>
                <w:rFonts w:cs="Arial"/>
              </w:rPr>
            </w:pPr>
            <w:r w:rsidRPr="00106F6E">
              <w:rPr>
                <w:rFonts w:cs="Arial"/>
              </w:rPr>
              <w:t>7.9</w:t>
            </w:r>
          </w:p>
        </w:tc>
        <w:tc>
          <w:tcPr>
            <w:tcW w:w="8779" w:type="dxa"/>
            <w:gridSpan w:val="4"/>
          </w:tcPr>
          <w:p w:rsidR="00C21836" w:rsidRPr="00106F6E" w:rsidRDefault="004B3AC9" w:rsidP="00052D8F">
            <w:pPr>
              <w:rPr>
                <w:rFonts w:cs="Arial"/>
                <w:color w:val="000000"/>
                <w:lang w:eastAsia="en-GB"/>
              </w:rPr>
            </w:pPr>
            <w:r w:rsidRPr="00106F6E">
              <w:rPr>
                <w:rFonts w:cs="Arial"/>
              </w:rPr>
              <w:t>Mr Dyke</w:t>
            </w:r>
            <w:r w:rsidR="00052D8F" w:rsidRPr="00106F6E">
              <w:rPr>
                <w:rFonts w:cs="Arial"/>
              </w:rPr>
              <w:t>s advised Mr Pollock that he had a screen shot from W</w:t>
            </w:r>
            <w:r w:rsidRPr="00106F6E">
              <w:rPr>
                <w:rFonts w:cs="Arial"/>
              </w:rPr>
              <w:t xml:space="preserve">ell </w:t>
            </w:r>
            <w:r w:rsidR="00052D8F" w:rsidRPr="00106F6E">
              <w:rPr>
                <w:rFonts w:cs="Arial"/>
              </w:rPr>
              <w:t xml:space="preserve">Pharmacy </w:t>
            </w:r>
            <w:r w:rsidRPr="00106F6E">
              <w:rPr>
                <w:rFonts w:cs="Arial"/>
              </w:rPr>
              <w:t xml:space="preserve">advertising for locum cover at short notice and asked if </w:t>
            </w:r>
            <w:r w:rsidR="00052D8F" w:rsidRPr="00106F6E">
              <w:rPr>
                <w:rFonts w:cs="Arial"/>
              </w:rPr>
              <w:t>Mr Pollock</w:t>
            </w:r>
            <w:r w:rsidRPr="00106F6E">
              <w:rPr>
                <w:rFonts w:cs="Arial"/>
              </w:rPr>
              <w:t xml:space="preserve"> would be willing to </w:t>
            </w:r>
            <w:r w:rsidR="00052D8F" w:rsidRPr="00106F6E">
              <w:rPr>
                <w:rFonts w:cs="Arial"/>
              </w:rPr>
              <w:t>pay as</w:t>
            </w:r>
            <w:r w:rsidRPr="00106F6E">
              <w:rPr>
                <w:rFonts w:cs="Arial"/>
              </w:rPr>
              <w:t xml:space="preserve"> high as £40 p/h</w:t>
            </w:r>
            <w:r w:rsidR="00052D8F" w:rsidRPr="00106F6E">
              <w:rPr>
                <w:rFonts w:cs="Arial"/>
              </w:rPr>
              <w:t xml:space="preserve"> for a locum</w:t>
            </w:r>
            <w:r w:rsidRPr="00106F6E">
              <w:rPr>
                <w:rFonts w:cs="Arial"/>
              </w:rPr>
              <w:t>.</w:t>
            </w:r>
            <w:r w:rsidR="00052D8F" w:rsidRPr="00106F6E">
              <w:rPr>
                <w:rFonts w:cs="Arial"/>
              </w:rPr>
              <w:t xml:space="preserve">  In response, Mr Pollock advised he had paid more than his</w:t>
            </w:r>
            <w:r w:rsidRPr="00106F6E">
              <w:rPr>
                <w:rFonts w:cs="Arial"/>
              </w:rPr>
              <w:t xml:space="preserve"> normal rate alongside trave</w:t>
            </w:r>
            <w:r w:rsidR="00052D8F" w:rsidRPr="00106F6E">
              <w:rPr>
                <w:rFonts w:cs="Arial"/>
              </w:rPr>
              <w:t>l costs in emergent situations.</w:t>
            </w:r>
          </w:p>
        </w:tc>
      </w:tr>
      <w:tr w:rsidR="00C21836" w:rsidRPr="00106F6E" w:rsidTr="002120A7">
        <w:tc>
          <w:tcPr>
            <w:tcW w:w="0" w:type="auto"/>
          </w:tcPr>
          <w:p w:rsidR="00C21836" w:rsidRPr="00106F6E" w:rsidRDefault="00C21836" w:rsidP="004B3AC9">
            <w:pPr>
              <w:tabs>
                <w:tab w:val="left" w:pos="3686"/>
              </w:tabs>
              <w:rPr>
                <w:rFonts w:cs="Arial"/>
              </w:rPr>
            </w:pPr>
            <w:r w:rsidRPr="00106F6E">
              <w:rPr>
                <w:rFonts w:cs="Arial"/>
              </w:rPr>
              <w:t>7.10</w:t>
            </w:r>
          </w:p>
        </w:tc>
        <w:tc>
          <w:tcPr>
            <w:tcW w:w="8779" w:type="dxa"/>
            <w:gridSpan w:val="4"/>
          </w:tcPr>
          <w:p w:rsidR="00C21836" w:rsidRPr="00106F6E" w:rsidRDefault="00052D8F" w:rsidP="00800311">
            <w:pPr>
              <w:rPr>
                <w:rFonts w:cs="Arial"/>
                <w:color w:val="000000"/>
                <w:lang w:eastAsia="en-GB"/>
              </w:rPr>
            </w:pPr>
            <w:r w:rsidRPr="00106F6E">
              <w:rPr>
                <w:rFonts w:cs="Arial"/>
              </w:rPr>
              <w:t>Mr Dykes referred to the test purchase Mr Pollock made and to the items bought.  Mr Dykes referred to Mr Pollock as a fairly prosperous looking gentleman and asked if maybe this had influenced the staff</w:t>
            </w:r>
            <w:r w:rsidR="00800311" w:rsidRPr="00106F6E">
              <w:rPr>
                <w:rFonts w:cs="Arial"/>
              </w:rPr>
              <w:t>’</w:t>
            </w:r>
            <w:r w:rsidRPr="00106F6E">
              <w:rPr>
                <w:rFonts w:cs="Arial"/>
              </w:rPr>
              <w:t xml:space="preserve">s decision not to offer the products under Pharmacy First?  Mr </w:t>
            </w:r>
            <w:r w:rsidR="00800311" w:rsidRPr="00106F6E">
              <w:rPr>
                <w:rFonts w:cs="Arial"/>
              </w:rPr>
              <w:t>Pollock</w:t>
            </w:r>
            <w:r w:rsidRPr="00106F6E">
              <w:rPr>
                <w:rFonts w:cs="Arial"/>
              </w:rPr>
              <w:t xml:space="preserve"> advised it shouldn’t matter how he</w:t>
            </w:r>
            <w:r w:rsidR="006374DF">
              <w:rPr>
                <w:rFonts w:cs="Arial"/>
              </w:rPr>
              <w:t xml:space="preserve"> was</w:t>
            </w:r>
            <w:r w:rsidRPr="00106F6E">
              <w:rPr>
                <w:rFonts w:cs="Arial"/>
              </w:rPr>
              <w:t xml:space="preserve"> presenting and that it was his interpretation that every patient in Scotland was entitled to this service free of charge.</w:t>
            </w:r>
          </w:p>
        </w:tc>
      </w:tr>
      <w:tr w:rsidR="00C21836" w:rsidRPr="00106F6E" w:rsidTr="002120A7">
        <w:tc>
          <w:tcPr>
            <w:tcW w:w="0" w:type="auto"/>
          </w:tcPr>
          <w:p w:rsidR="00C21836" w:rsidRPr="00106F6E" w:rsidRDefault="00C21836" w:rsidP="004B3AC9">
            <w:pPr>
              <w:tabs>
                <w:tab w:val="left" w:pos="3686"/>
              </w:tabs>
              <w:rPr>
                <w:rFonts w:cs="Arial"/>
              </w:rPr>
            </w:pPr>
            <w:r w:rsidRPr="00106F6E">
              <w:rPr>
                <w:rFonts w:cs="Arial"/>
              </w:rPr>
              <w:t>7.11</w:t>
            </w:r>
          </w:p>
        </w:tc>
        <w:tc>
          <w:tcPr>
            <w:tcW w:w="8779" w:type="dxa"/>
            <w:gridSpan w:val="4"/>
          </w:tcPr>
          <w:p w:rsidR="00C21836" w:rsidRPr="00106F6E" w:rsidRDefault="00800311" w:rsidP="00800311">
            <w:pPr>
              <w:rPr>
                <w:rFonts w:cs="Arial"/>
                <w:color w:val="000000"/>
                <w:lang w:eastAsia="en-GB"/>
              </w:rPr>
            </w:pPr>
            <w:r w:rsidRPr="00106F6E">
              <w:rPr>
                <w:rFonts w:cs="Arial"/>
              </w:rPr>
              <w:t>Mr Dy</w:t>
            </w:r>
            <w:r w:rsidR="007E7D73" w:rsidRPr="00106F6E">
              <w:rPr>
                <w:rFonts w:cs="Arial"/>
              </w:rPr>
              <w:t>kes asked that given the NHS had</w:t>
            </w:r>
            <w:r w:rsidRPr="00106F6E">
              <w:rPr>
                <w:rFonts w:cs="Arial"/>
              </w:rPr>
              <w:t xml:space="preserve"> limited resources, should co</w:t>
            </w:r>
            <w:r w:rsidR="007E7D73" w:rsidRPr="00106F6E">
              <w:rPr>
                <w:rFonts w:cs="Arial"/>
              </w:rPr>
              <w:t>mmunity pharmacy try and force P</w:t>
            </w:r>
            <w:r w:rsidR="006374DF">
              <w:rPr>
                <w:rFonts w:cs="Arial"/>
              </w:rPr>
              <w:t>harmacy First onto</w:t>
            </w:r>
            <w:r w:rsidRPr="00106F6E">
              <w:rPr>
                <w:rFonts w:cs="Arial"/>
              </w:rPr>
              <w:t xml:space="preserve"> people who can afford to pay for it? Mr Pollock adv</w:t>
            </w:r>
            <w:r w:rsidR="007E7D73" w:rsidRPr="00106F6E">
              <w:rPr>
                <w:rFonts w:cs="Arial"/>
              </w:rPr>
              <w:t>ised Pharmacy First</w:t>
            </w:r>
            <w:r w:rsidRPr="00106F6E">
              <w:rPr>
                <w:rFonts w:cs="Arial"/>
              </w:rPr>
              <w:t xml:space="preserve"> shouldn’t need to be forced but the service </w:t>
            </w:r>
            <w:r w:rsidR="00017C3D">
              <w:rPr>
                <w:rFonts w:cs="Arial"/>
              </w:rPr>
              <w:t>was</w:t>
            </w:r>
            <w:r w:rsidRPr="00106F6E">
              <w:rPr>
                <w:rFonts w:cs="Arial"/>
              </w:rPr>
              <w:t xml:space="preserve"> there and patients should be told about it.  Mr Pollock referred back to the MAS service years ago when many people never knew it existed.  </w:t>
            </w:r>
          </w:p>
        </w:tc>
      </w:tr>
      <w:tr w:rsidR="00C21836" w:rsidRPr="00106F6E" w:rsidTr="002120A7">
        <w:tc>
          <w:tcPr>
            <w:tcW w:w="0" w:type="auto"/>
          </w:tcPr>
          <w:p w:rsidR="00C21836" w:rsidRPr="00106F6E" w:rsidRDefault="00C21836" w:rsidP="004B3AC9">
            <w:pPr>
              <w:tabs>
                <w:tab w:val="left" w:pos="3686"/>
              </w:tabs>
              <w:rPr>
                <w:rFonts w:cs="Arial"/>
              </w:rPr>
            </w:pPr>
            <w:r w:rsidRPr="00106F6E">
              <w:rPr>
                <w:rFonts w:cs="Arial"/>
              </w:rPr>
              <w:t>7.12</w:t>
            </w:r>
          </w:p>
        </w:tc>
        <w:tc>
          <w:tcPr>
            <w:tcW w:w="8779" w:type="dxa"/>
            <w:gridSpan w:val="4"/>
          </w:tcPr>
          <w:p w:rsidR="00C21836" w:rsidRPr="00106F6E" w:rsidRDefault="00BB1212" w:rsidP="00CC7DB8">
            <w:pPr>
              <w:rPr>
                <w:rFonts w:cs="Arial"/>
                <w:color w:val="000000"/>
                <w:lang w:eastAsia="en-GB"/>
              </w:rPr>
            </w:pPr>
            <w:r w:rsidRPr="00106F6E">
              <w:rPr>
                <w:rFonts w:cs="Arial"/>
              </w:rPr>
              <w:t xml:space="preserve">Mr Dykes asked about the delivery charge from Boots that Mr Pollock commented on and asked why would someone be happy to pay for a pizza to be delivered but not their medication?  Mr Pollock advised if he ordered a pizza, he would be given a time for delivery which would be within the hour. Boots on the other hand would not deliver within the hour and would probably be the next day. </w:t>
            </w:r>
          </w:p>
        </w:tc>
      </w:tr>
      <w:tr w:rsidR="00C21836" w:rsidRPr="00106F6E" w:rsidTr="002120A7">
        <w:tc>
          <w:tcPr>
            <w:tcW w:w="0" w:type="auto"/>
          </w:tcPr>
          <w:p w:rsidR="00C21836" w:rsidRPr="00106F6E" w:rsidRDefault="00C21836" w:rsidP="004B3AC9">
            <w:pPr>
              <w:tabs>
                <w:tab w:val="left" w:pos="3686"/>
              </w:tabs>
              <w:rPr>
                <w:rFonts w:cs="Arial"/>
              </w:rPr>
            </w:pPr>
            <w:r w:rsidRPr="00106F6E">
              <w:rPr>
                <w:rFonts w:cs="Arial"/>
              </w:rPr>
              <w:t>7.13</w:t>
            </w:r>
          </w:p>
        </w:tc>
        <w:tc>
          <w:tcPr>
            <w:tcW w:w="8779" w:type="dxa"/>
            <w:gridSpan w:val="4"/>
          </w:tcPr>
          <w:p w:rsidR="00C21836" w:rsidRPr="00106F6E" w:rsidRDefault="004B3AC9" w:rsidP="008D7EA8">
            <w:pPr>
              <w:rPr>
                <w:rFonts w:cs="Arial"/>
                <w:color w:val="000000"/>
                <w:lang w:eastAsia="en-GB"/>
              </w:rPr>
            </w:pPr>
            <w:r w:rsidRPr="00106F6E">
              <w:rPr>
                <w:rFonts w:cs="Arial"/>
              </w:rPr>
              <w:t xml:space="preserve">Mr Dykes asked if </w:t>
            </w:r>
            <w:r w:rsidR="00CC7DB8" w:rsidRPr="00106F6E">
              <w:rPr>
                <w:rFonts w:cs="Arial"/>
              </w:rPr>
              <w:t>the Applicant</w:t>
            </w:r>
            <w:r w:rsidRPr="00106F6E">
              <w:rPr>
                <w:rFonts w:cs="Arial"/>
              </w:rPr>
              <w:t xml:space="preserve"> had looked into the waiting times for other pharmacies and did he think these times were appropriate?</w:t>
            </w:r>
            <w:r w:rsidR="00DF02AD" w:rsidRPr="00106F6E">
              <w:rPr>
                <w:rFonts w:cs="Arial"/>
              </w:rPr>
              <w:t xml:space="preserve">  </w:t>
            </w:r>
            <w:r w:rsidR="00CC7DB8" w:rsidRPr="00106F6E">
              <w:rPr>
                <w:rFonts w:cs="Arial"/>
              </w:rPr>
              <w:t>Mr P</w:t>
            </w:r>
            <w:r w:rsidRPr="00106F6E">
              <w:rPr>
                <w:rFonts w:cs="Arial"/>
              </w:rPr>
              <w:t xml:space="preserve">ollock advised he tried to stay away from the community pharmacies as he </w:t>
            </w:r>
            <w:r w:rsidR="008D7EA8" w:rsidRPr="00106F6E">
              <w:rPr>
                <w:rFonts w:cs="Arial"/>
              </w:rPr>
              <w:t>might</w:t>
            </w:r>
            <w:r w:rsidRPr="00106F6E">
              <w:rPr>
                <w:rFonts w:cs="Arial"/>
              </w:rPr>
              <w:t xml:space="preserve"> be </w:t>
            </w:r>
            <w:r w:rsidR="008D7EA8" w:rsidRPr="00106F6E">
              <w:rPr>
                <w:rFonts w:cs="Arial"/>
              </w:rPr>
              <w:t>recognised</w:t>
            </w:r>
            <w:r w:rsidRPr="00106F6E">
              <w:rPr>
                <w:rFonts w:cs="Arial"/>
              </w:rPr>
              <w:t xml:space="preserve">. He didn’t have any evidence of long waiting times; however the Consultation Analysis Report (CAR), </w:t>
            </w:r>
            <w:r w:rsidR="008D7EA8" w:rsidRPr="00106F6E">
              <w:rPr>
                <w:rFonts w:cs="Arial"/>
              </w:rPr>
              <w:t>gave</w:t>
            </w:r>
            <w:r w:rsidRPr="00106F6E">
              <w:rPr>
                <w:rFonts w:cs="Arial"/>
              </w:rPr>
              <w:t xml:space="preserve"> lots of examples of times where people were being asked to go back to Wel</w:t>
            </w:r>
            <w:r w:rsidR="008D7EA8" w:rsidRPr="00106F6E">
              <w:rPr>
                <w:rFonts w:cs="Arial"/>
              </w:rPr>
              <w:t>l Pharmacy due to sto</w:t>
            </w:r>
            <w:r w:rsidRPr="00106F6E">
              <w:rPr>
                <w:rFonts w:cs="Arial"/>
              </w:rPr>
              <w:t xml:space="preserve">ck issues.  Mr Pollock advised the stock issues happen less often in Independent pharmacies due to better relationships with companies.  </w:t>
            </w:r>
          </w:p>
        </w:tc>
      </w:tr>
      <w:tr w:rsidR="00C21836" w:rsidRPr="00106F6E" w:rsidTr="002120A7">
        <w:tc>
          <w:tcPr>
            <w:tcW w:w="0" w:type="auto"/>
          </w:tcPr>
          <w:p w:rsidR="00C21836" w:rsidRPr="00106F6E" w:rsidRDefault="00C21836" w:rsidP="004B3AC9">
            <w:pPr>
              <w:tabs>
                <w:tab w:val="left" w:pos="3686"/>
              </w:tabs>
              <w:rPr>
                <w:rFonts w:cs="Arial"/>
              </w:rPr>
            </w:pPr>
            <w:r w:rsidRPr="00106F6E">
              <w:rPr>
                <w:rFonts w:cs="Arial"/>
              </w:rPr>
              <w:t>7.14</w:t>
            </w:r>
          </w:p>
        </w:tc>
        <w:tc>
          <w:tcPr>
            <w:tcW w:w="8779" w:type="dxa"/>
            <w:gridSpan w:val="4"/>
          </w:tcPr>
          <w:p w:rsidR="00C21836" w:rsidRPr="00106F6E" w:rsidRDefault="008D7EA8" w:rsidP="008D7EA8">
            <w:pPr>
              <w:rPr>
                <w:rFonts w:cs="Arial"/>
                <w:color w:val="000000"/>
                <w:lang w:eastAsia="en-GB"/>
              </w:rPr>
            </w:pPr>
            <w:r w:rsidRPr="00106F6E">
              <w:rPr>
                <w:rFonts w:cs="Arial"/>
              </w:rPr>
              <w:t xml:space="preserve">In response to questioning </w:t>
            </w:r>
            <w:r w:rsidR="006374DF">
              <w:rPr>
                <w:rFonts w:cs="Arial"/>
              </w:rPr>
              <w:t xml:space="preserve">from Mr Daniels around where </w:t>
            </w:r>
            <w:r w:rsidRPr="00106F6E">
              <w:rPr>
                <w:rFonts w:cs="Arial"/>
              </w:rPr>
              <w:t xml:space="preserve">people in Haldane go for their food shop, Mr Pollock advised he was unsure where locals go for their food shop as it’s not a question he </w:t>
            </w:r>
            <w:r w:rsidR="00017C3D">
              <w:rPr>
                <w:rFonts w:cs="Arial"/>
              </w:rPr>
              <w:t>had</w:t>
            </w:r>
            <w:r w:rsidRPr="00106F6E">
              <w:rPr>
                <w:rFonts w:cs="Arial"/>
              </w:rPr>
              <w:t xml:space="preserve"> asked.  He advised there are two local stores on Main Street that are well used and would imagine people use them both.  </w:t>
            </w:r>
          </w:p>
        </w:tc>
      </w:tr>
      <w:tr w:rsidR="00C21836" w:rsidRPr="00106F6E" w:rsidTr="002120A7">
        <w:tc>
          <w:tcPr>
            <w:tcW w:w="0" w:type="auto"/>
          </w:tcPr>
          <w:p w:rsidR="00C21836" w:rsidRPr="00106F6E" w:rsidRDefault="00C21836" w:rsidP="004B3AC9">
            <w:pPr>
              <w:tabs>
                <w:tab w:val="left" w:pos="3686"/>
              </w:tabs>
              <w:rPr>
                <w:rFonts w:cs="Arial"/>
              </w:rPr>
            </w:pPr>
            <w:r w:rsidRPr="00106F6E">
              <w:rPr>
                <w:rFonts w:cs="Arial"/>
              </w:rPr>
              <w:t>7.15</w:t>
            </w:r>
          </w:p>
        </w:tc>
        <w:tc>
          <w:tcPr>
            <w:tcW w:w="8779" w:type="dxa"/>
            <w:gridSpan w:val="4"/>
          </w:tcPr>
          <w:p w:rsidR="00C21836" w:rsidRPr="00106F6E" w:rsidRDefault="006374DF" w:rsidP="006374DF">
            <w:pPr>
              <w:rPr>
                <w:rFonts w:cs="Arial"/>
                <w:color w:val="000000"/>
                <w:lang w:eastAsia="en-GB"/>
              </w:rPr>
            </w:pPr>
            <w:r>
              <w:rPr>
                <w:rFonts w:cs="Arial"/>
              </w:rPr>
              <w:t>Mr</w:t>
            </w:r>
            <w:r w:rsidR="008D7EA8" w:rsidRPr="00106F6E">
              <w:rPr>
                <w:rFonts w:cs="Arial"/>
              </w:rPr>
              <w:t xml:space="preserve"> Daniels asked if </w:t>
            </w:r>
            <w:r>
              <w:rPr>
                <w:rFonts w:cs="Arial"/>
              </w:rPr>
              <w:t>the Applicants</w:t>
            </w:r>
            <w:r w:rsidR="008D7EA8" w:rsidRPr="00106F6E">
              <w:rPr>
                <w:rFonts w:cs="Arial"/>
              </w:rPr>
              <w:t xml:space="preserve"> would offer </w:t>
            </w:r>
            <w:r w:rsidR="00041CCC">
              <w:rPr>
                <w:rFonts w:cs="Arial"/>
              </w:rPr>
              <w:t xml:space="preserve">a </w:t>
            </w:r>
            <w:r w:rsidR="008D7EA8" w:rsidRPr="00106F6E">
              <w:rPr>
                <w:rFonts w:cs="Arial"/>
              </w:rPr>
              <w:t>needle exchange</w:t>
            </w:r>
            <w:r w:rsidR="00041CCC">
              <w:rPr>
                <w:rFonts w:cs="Arial"/>
              </w:rPr>
              <w:t xml:space="preserve"> </w:t>
            </w:r>
            <w:r w:rsidR="00850DD7">
              <w:rPr>
                <w:rFonts w:cs="Arial"/>
              </w:rPr>
              <w:t>service</w:t>
            </w:r>
            <w:r w:rsidR="00850DD7" w:rsidRPr="00106F6E">
              <w:rPr>
                <w:rFonts w:cs="Arial"/>
              </w:rPr>
              <w:t>.</w:t>
            </w:r>
            <w:r>
              <w:rPr>
                <w:rFonts w:cs="Arial"/>
              </w:rPr>
              <w:t xml:space="preserve">  </w:t>
            </w:r>
            <w:r w:rsidR="00DD53F2">
              <w:rPr>
                <w:rFonts w:cs="Arial"/>
              </w:rPr>
              <w:t>M</w:t>
            </w:r>
            <w:r w:rsidR="008D7EA8" w:rsidRPr="00106F6E">
              <w:rPr>
                <w:rFonts w:cs="Arial"/>
              </w:rPr>
              <w:t xml:space="preserve">r Pollock advised it was his belief that needle exchange </w:t>
            </w:r>
            <w:r w:rsidR="00017C3D">
              <w:rPr>
                <w:rFonts w:cs="Arial"/>
              </w:rPr>
              <w:t>was</w:t>
            </w:r>
            <w:r w:rsidR="008D7EA8" w:rsidRPr="00106F6E">
              <w:rPr>
                <w:rFonts w:cs="Arial"/>
              </w:rPr>
              <w:t xml:space="preserve"> offered demographically and geographically throughout NHS</w:t>
            </w:r>
            <w:r w:rsidR="00DD53F2">
              <w:rPr>
                <w:rFonts w:cs="Arial"/>
              </w:rPr>
              <w:t xml:space="preserve"> </w:t>
            </w:r>
            <w:r w:rsidR="008D7EA8" w:rsidRPr="00106F6E">
              <w:rPr>
                <w:rFonts w:cs="Arial"/>
              </w:rPr>
              <w:t xml:space="preserve">GGC based on need. Mr Pollock advised they have not said they would offer it but would look at the need for it in the future.  Mr Pollock further advised they would be looking to build a pharmacy the community </w:t>
            </w:r>
            <w:r w:rsidR="00017C3D">
              <w:rPr>
                <w:rFonts w:cs="Arial"/>
              </w:rPr>
              <w:t>was</w:t>
            </w:r>
            <w:r w:rsidR="008D7EA8" w:rsidRPr="00106F6E">
              <w:rPr>
                <w:rFonts w:cs="Arial"/>
              </w:rPr>
              <w:t xml:space="preserve"> looking for. </w:t>
            </w:r>
          </w:p>
        </w:tc>
      </w:tr>
      <w:tr w:rsidR="00C21836" w:rsidRPr="00106F6E" w:rsidTr="002120A7">
        <w:tc>
          <w:tcPr>
            <w:tcW w:w="0" w:type="auto"/>
          </w:tcPr>
          <w:p w:rsidR="00C21836" w:rsidRPr="00106F6E" w:rsidRDefault="00C21836" w:rsidP="004B3AC9">
            <w:pPr>
              <w:tabs>
                <w:tab w:val="left" w:pos="3686"/>
              </w:tabs>
              <w:rPr>
                <w:rFonts w:cs="Arial"/>
              </w:rPr>
            </w:pPr>
            <w:r w:rsidRPr="00106F6E">
              <w:rPr>
                <w:rFonts w:cs="Arial"/>
              </w:rPr>
              <w:t>7.16</w:t>
            </w:r>
          </w:p>
        </w:tc>
        <w:tc>
          <w:tcPr>
            <w:tcW w:w="8779" w:type="dxa"/>
            <w:gridSpan w:val="4"/>
          </w:tcPr>
          <w:p w:rsidR="00C21836" w:rsidRPr="00106F6E" w:rsidRDefault="008D7EA8" w:rsidP="00DD53F2">
            <w:pPr>
              <w:rPr>
                <w:rFonts w:cs="Arial"/>
                <w:color w:val="000000"/>
                <w:lang w:eastAsia="en-GB"/>
              </w:rPr>
            </w:pPr>
            <w:r w:rsidRPr="00106F6E">
              <w:rPr>
                <w:rFonts w:cs="Arial"/>
              </w:rPr>
              <w:t xml:space="preserve">Mr Daniels asked if they would offer a methadone </w:t>
            </w:r>
            <w:r w:rsidR="00850DD7" w:rsidRPr="00106F6E">
              <w:rPr>
                <w:rFonts w:cs="Arial"/>
              </w:rPr>
              <w:t>programme.</w:t>
            </w:r>
            <w:r w:rsidR="00DD53F2">
              <w:rPr>
                <w:rFonts w:cs="Arial"/>
              </w:rPr>
              <w:t xml:space="preserve"> </w:t>
            </w:r>
            <w:r w:rsidRPr="00106F6E">
              <w:rPr>
                <w:rFonts w:cs="Arial"/>
              </w:rPr>
              <w:t xml:space="preserve">Mr Pollock advised they would offer services where they had been highlighted as the nearest pharmacy in the area. </w:t>
            </w:r>
          </w:p>
        </w:tc>
      </w:tr>
      <w:tr w:rsidR="00C21836" w:rsidRPr="00106F6E" w:rsidTr="002120A7">
        <w:tc>
          <w:tcPr>
            <w:tcW w:w="0" w:type="auto"/>
          </w:tcPr>
          <w:p w:rsidR="00C21836" w:rsidRPr="00106F6E" w:rsidRDefault="00C21836" w:rsidP="004B3AC9">
            <w:pPr>
              <w:tabs>
                <w:tab w:val="left" w:pos="3686"/>
              </w:tabs>
              <w:rPr>
                <w:rFonts w:cs="Arial"/>
              </w:rPr>
            </w:pPr>
            <w:r w:rsidRPr="00106F6E">
              <w:rPr>
                <w:rFonts w:cs="Arial"/>
              </w:rPr>
              <w:t>7.17</w:t>
            </w:r>
          </w:p>
        </w:tc>
        <w:tc>
          <w:tcPr>
            <w:tcW w:w="8779" w:type="dxa"/>
            <w:gridSpan w:val="4"/>
          </w:tcPr>
          <w:p w:rsidR="00C21836" w:rsidRPr="00106F6E" w:rsidRDefault="00DD53F2" w:rsidP="00DD53F2">
            <w:pPr>
              <w:rPr>
                <w:rFonts w:cs="Arial"/>
                <w:color w:val="000000"/>
                <w:lang w:eastAsia="en-GB"/>
              </w:rPr>
            </w:pPr>
            <w:r>
              <w:rPr>
                <w:rFonts w:cs="Arial"/>
              </w:rPr>
              <w:t>Mr</w:t>
            </w:r>
            <w:r w:rsidR="008D7EA8" w:rsidRPr="00106F6E">
              <w:rPr>
                <w:rFonts w:cs="Arial"/>
              </w:rPr>
              <w:t xml:space="preserve"> Daniels asked how many pharmacists they intend</w:t>
            </w:r>
            <w:r w:rsidR="00041CCC">
              <w:rPr>
                <w:rFonts w:cs="Arial"/>
              </w:rPr>
              <w:t>ed</w:t>
            </w:r>
            <w:r w:rsidR="008D7EA8" w:rsidRPr="00106F6E">
              <w:rPr>
                <w:rFonts w:cs="Arial"/>
              </w:rPr>
              <w:t xml:space="preserve"> to employ?</w:t>
            </w:r>
            <w:r>
              <w:rPr>
                <w:rFonts w:cs="Arial"/>
              </w:rPr>
              <w:t xml:space="preserve"> </w:t>
            </w:r>
            <w:r w:rsidR="008D7EA8" w:rsidRPr="00106F6E">
              <w:rPr>
                <w:rFonts w:cs="Arial"/>
              </w:rPr>
              <w:t>Mr Pollock advised most pharmacies only have one phar</w:t>
            </w:r>
            <w:r>
              <w:rPr>
                <w:rFonts w:cs="Arial"/>
              </w:rPr>
              <w:t>macist</w:t>
            </w:r>
            <w:r w:rsidR="008D7EA8" w:rsidRPr="00106F6E">
              <w:rPr>
                <w:rFonts w:cs="Arial"/>
              </w:rPr>
              <w:t xml:space="preserve"> however as they were planning to open seven days, they would look for a second or even</w:t>
            </w:r>
            <w:r w:rsidR="00041CCC">
              <w:rPr>
                <w:rFonts w:cs="Arial"/>
              </w:rPr>
              <w:t xml:space="preserve"> third pharmacist who wa</w:t>
            </w:r>
            <w:r w:rsidR="008D7EA8" w:rsidRPr="00106F6E">
              <w:rPr>
                <w:rFonts w:cs="Arial"/>
              </w:rPr>
              <w:t xml:space="preserve">s maybe changing their job role – who may be able to do three days in the pharmacy and two days in the local GP practice.  They would like to incorporate another pharmacist </w:t>
            </w:r>
            <w:r w:rsidRPr="00106F6E">
              <w:rPr>
                <w:rFonts w:cs="Arial"/>
              </w:rPr>
              <w:t>into</w:t>
            </w:r>
            <w:r w:rsidR="008D7EA8" w:rsidRPr="00106F6E">
              <w:rPr>
                <w:rFonts w:cs="Arial"/>
              </w:rPr>
              <w:t xml:space="preserve"> </w:t>
            </w:r>
            <w:r>
              <w:rPr>
                <w:rFonts w:cs="Arial"/>
              </w:rPr>
              <w:t>t</w:t>
            </w:r>
            <w:r w:rsidR="008D7EA8" w:rsidRPr="00106F6E">
              <w:rPr>
                <w:rFonts w:cs="Arial"/>
              </w:rPr>
              <w:t xml:space="preserve">he pharmacy so it wouldn’t be him or Douglas necessarily doing seven days.  </w:t>
            </w:r>
          </w:p>
        </w:tc>
      </w:tr>
      <w:tr w:rsidR="00C21836" w:rsidRPr="00106F6E" w:rsidTr="002120A7">
        <w:tc>
          <w:tcPr>
            <w:tcW w:w="0" w:type="auto"/>
          </w:tcPr>
          <w:p w:rsidR="00C21836" w:rsidRPr="00106F6E" w:rsidRDefault="00C21836" w:rsidP="004B3AC9">
            <w:pPr>
              <w:tabs>
                <w:tab w:val="left" w:pos="3686"/>
              </w:tabs>
              <w:rPr>
                <w:rFonts w:cs="Arial"/>
              </w:rPr>
            </w:pPr>
            <w:r w:rsidRPr="00106F6E">
              <w:rPr>
                <w:rFonts w:cs="Arial"/>
              </w:rPr>
              <w:t>7.18</w:t>
            </w:r>
          </w:p>
        </w:tc>
        <w:tc>
          <w:tcPr>
            <w:tcW w:w="8779" w:type="dxa"/>
            <w:gridSpan w:val="4"/>
          </w:tcPr>
          <w:p w:rsidR="00C21836" w:rsidRPr="00106F6E" w:rsidRDefault="008D7EA8" w:rsidP="00DD53F2">
            <w:pPr>
              <w:rPr>
                <w:rFonts w:cs="Arial"/>
                <w:color w:val="000000"/>
                <w:lang w:eastAsia="en-GB"/>
              </w:rPr>
            </w:pPr>
            <w:r w:rsidRPr="00106F6E">
              <w:rPr>
                <w:rFonts w:cs="Arial"/>
              </w:rPr>
              <w:t xml:space="preserve">Mrs Kerr asked Mr Pollock to explain his reasoning and logic for boundaries set for </w:t>
            </w:r>
            <w:r w:rsidR="00DD53F2">
              <w:rPr>
                <w:rFonts w:cs="Arial"/>
              </w:rPr>
              <w:t xml:space="preserve">the </w:t>
            </w:r>
            <w:r w:rsidRPr="00106F6E">
              <w:rPr>
                <w:rFonts w:cs="Arial"/>
              </w:rPr>
              <w:t xml:space="preserve">application and to explain the areas </w:t>
            </w:r>
            <w:r w:rsidR="00850DD7" w:rsidRPr="00106F6E">
              <w:rPr>
                <w:rFonts w:cs="Arial"/>
              </w:rPr>
              <w:t>out with</w:t>
            </w:r>
            <w:r w:rsidRPr="00106F6E">
              <w:rPr>
                <w:rFonts w:cs="Arial"/>
              </w:rPr>
              <w:t xml:space="preserve"> his b</w:t>
            </w:r>
            <w:r w:rsidR="00DD53F2">
              <w:rPr>
                <w:rFonts w:cs="Arial"/>
              </w:rPr>
              <w:t>oundary which encompassed</w:t>
            </w:r>
            <w:r w:rsidRPr="00106F6E">
              <w:rPr>
                <w:rFonts w:cs="Arial"/>
              </w:rPr>
              <w:t xml:space="preserve"> the local school and supermarket? Mr Pollock advised that with </w:t>
            </w:r>
            <w:r w:rsidR="00DD53F2">
              <w:rPr>
                <w:rFonts w:cs="Arial"/>
              </w:rPr>
              <w:t xml:space="preserve">his evidence, the Committee could </w:t>
            </w:r>
            <w:r w:rsidRPr="00106F6E">
              <w:rPr>
                <w:rFonts w:cs="Arial"/>
              </w:rPr>
              <w:t xml:space="preserve">see the type of housing both in and out of neighbourhood. Balloch </w:t>
            </w:r>
            <w:r w:rsidR="00017C3D">
              <w:rPr>
                <w:rFonts w:cs="Arial"/>
              </w:rPr>
              <w:t>was</w:t>
            </w:r>
            <w:r w:rsidRPr="00106F6E">
              <w:rPr>
                <w:rFonts w:cs="Arial"/>
              </w:rPr>
              <w:t xml:space="preserve"> quite an affluent area and in </w:t>
            </w:r>
            <w:r w:rsidR="00DD53F2">
              <w:rPr>
                <w:rFonts w:cs="Arial"/>
                <w:b/>
              </w:rPr>
              <w:t>A</w:t>
            </w:r>
            <w:r w:rsidRPr="00DD53F2">
              <w:rPr>
                <w:rFonts w:cs="Arial"/>
                <w:b/>
              </w:rPr>
              <w:t>ppendix 1</w:t>
            </w:r>
            <w:r w:rsidRPr="00106F6E">
              <w:rPr>
                <w:rFonts w:cs="Arial"/>
              </w:rPr>
              <w:t xml:space="preserve">, Mr Pollock explained the amount of signs on the main roads that you are entering a specific area which </w:t>
            </w:r>
            <w:r w:rsidR="00017C3D">
              <w:rPr>
                <w:rFonts w:cs="Arial"/>
              </w:rPr>
              <w:t>was</w:t>
            </w:r>
            <w:r w:rsidRPr="00106F6E">
              <w:rPr>
                <w:rFonts w:cs="Arial"/>
              </w:rPr>
              <w:t xml:space="preserve"> distinct from Balloch.  Haldane </w:t>
            </w:r>
            <w:r w:rsidR="00017C3D">
              <w:rPr>
                <w:rFonts w:cs="Arial"/>
              </w:rPr>
              <w:t>was</w:t>
            </w:r>
            <w:r w:rsidRPr="00106F6E">
              <w:rPr>
                <w:rFonts w:cs="Arial"/>
              </w:rPr>
              <w:t xml:space="preserve"> known as its own entity and 97% of residents believe Haldane </w:t>
            </w:r>
            <w:r w:rsidR="00017C3D">
              <w:rPr>
                <w:rFonts w:cs="Arial"/>
              </w:rPr>
              <w:t>was</w:t>
            </w:r>
            <w:r w:rsidRPr="00106F6E">
              <w:rPr>
                <w:rFonts w:cs="Arial"/>
              </w:rPr>
              <w:t xml:space="preserve"> its own area. The local school </w:t>
            </w:r>
            <w:r w:rsidR="00017C3D">
              <w:rPr>
                <w:rFonts w:cs="Arial"/>
              </w:rPr>
              <w:t>had</w:t>
            </w:r>
            <w:r w:rsidRPr="00106F6E">
              <w:rPr>
                <w:rFonts w:cs="Arial"/>
              </w:rPr>
              <w:t xml:space="preserve"> been regenerated into local campus – on outskirts of Haldane so availability to cross road via the lollipop lady to get into school. </w:t>
            </w:r>
            <w:r w:rsidR="00DD53F2">
              <w:rPr>
                <w:rFonts w:cs="Arial"/>
              </w:rPr>
              <w:t>Mr Pollock c</w:t>
            </w:r>
            <w:r w:rsidRPr="00106F6E">
              <w:rPr>
                <w:rFonts w:cs="Arial"/>
              </w:rPr>
              <w:t>ontest</w:t>
            </w:r>
            <w:r w:rsidR="00DD53F2">
              <w:rPr>
                <w:rFonts w:cs="Arial"/>
              </w:rPr>
              <w:t xml:space="preserve">ed that the majority of the residents of the area did their main </w:t>
            </w:r>
            <w:r w:rsidR="0018290E">
              <w:rPr>
                <w:rFonts w:cs="Arial"/>
              </w:rPr>
              <w:t xml:space="preserve">shopping </w:t>
            </w:r>
            <w:r w:rsidR="0018290E" w:rsidRPr="00106F6E">
              <w:rPr>
                <w:rFonts w:cs="Arial"/>
              </w:rPr>
              <w:t>at</w:t>
            </w:r>
            <w:r w:rsidR="00DD53F2">
              <w:rPr>
                <w:rFonts w:cs="Arial"/>
              </w:rPr>
              <w:t xml:space="preserve"> </w:t>
            </w:r>
            <w:r w:rsidR="00802E9A">
              <w:rPr>
                <w:rFonts w:cs="Arial"/>
              </w:rPr>
              <w:t>the</w:t>
            </w:r>
            <w:r w:rsidR="00802E9A" w:rsidRPr="00106F6E">
              <w:rPr>
                <w:rFonts w:cs="Arial"/>
              </w:rPr>
              <w:t xml:space="preserve"> Co</w:t>
            </w:r>
            <w:r w:rsidRPr="00106F6E">
              <w:rPr>
                <w:rFonts w:cs="Arial"/>
              </w:rPr>
              <w:t xml:space="preserve">-op as there </w:t>
            </w:r>
            <w:r w:rsidR="00DD53F2">
              <w:rPr>
                <w:rFonts w:cs="Arial"/>
              </w:rPr>
              <w:t>were two busy local shops in the parade of shops in Haldane.  Mr Pollock suggested that if there was no requirement for this provision that one of the shops would have closed by now.</w:t>
            </w:r>
          </w:p>
        </w:tc>
      </w:tr>
      <w:tr w:rsidR="00C21836" w:rsidRPr="00106F6E" w:rsidTr="002120A7">
        <w:tc>
          <w:tcPr>
            <w:tcW w:w="0" w:type="auto"/>
          </w:tcPr>
          <w:p w:rsidR="00C21836" w:rsidRPr="00106F6E" w:rsidRDefault="00C21836" w:rsidP="004B3AC9">
            <w:pPr>
              <w:tabs>
                <w:tab w:val="left" w:pos="3686"/>
              </w:tabs>
              <w:rPr>
                <w:rFonts w:cs="Arial"/>
              </w:rPr>
            </w:pPr>
            <w:r w:rsidRPr="00106F6E">
              <w:rPr>
                <w:rFonts w:cs="Arial"/>
              </w:rPr>
              <w:t>7.19</w:t>
            </w:r>
          </w:p>
        </w:tc>
        <w:tc>
          <w:tcPr>
            <w:tcW w:w="8779" w:type="dxa"/>
            <w:gridSpan w:val="4"/>
          </w:tcPr>
          <w:p w:rsidR="00C21836" w:rsidRPr="00106F6E" w:rsidRDefault="00DD53F2" w:rsidP="00DD53F2">
            <w:pPr>
              <w:rPr>
                <w:rFonts w:cs="Arial"/>
                <w:color w:val="000000"/>
                <w:lang w:eastAsia="en-GB"/>
              </w:rPr>
            </w:pPr>
            <w:r>
              <w:rPr>
                <w:rFonts w:cs="Arial"/>
              </w:rPr>
              <w:t>Mr</w:t>
            </w:r>
            <w:r w:rsidR="008D7EA8" w:rsidRPr="00106F6E">
              <w:rPr>
                <w:rFonts w:cs="Arial"/>
              </w:rPr>
              <w:t xml:space="preserve">s Kerr asked about the small area between the Mr Pollock’s boundary and the river Leven? Mr Pollock advised when they made the application, they considered the small area but decided it was better to have a distinct area.  Mr Pollock felt that including this area would not be seen as a true neighbourhood. </w:t>
            </w:r>
          </w:p>
        </w:tc>
      </w:tr>
      <w:tr w:rsidR="008D7EA8" w:rsidRPr="00106F6E" w:rsidTr="002120A7">
        <w:tc>
          <w:tcPr>
            <w:tcW w:w="0" w:type="auto"/>
          </w:tcPr>
          <w:p w:rsidR="008D7EA8" w:rsidRPr="00106F6E" w:rsidRDefault="008D7EA8" w:rsidP="004B3AC9">
            <w:pPr>
              <w:tabs>
                <w:tab w:val="left" w:pos="3686"/>
              </w:tabs>
              <w:rPr>
                <w:rFonts w:cs="Arial"/>
              </w:rPr>
            </w:pPr>
            <w:r w:rsidRPr="00106F6E">
              <w:rPr>
                <w:rFonts w:cs="Arial"/>
              </w:rPr>
              <w:t>7.20</w:t>
            </w:r>
          </w:p>
        </w:tc>
        <w:tc>
          <w:tcPr>
            <w:tcW w:w="8779" w:type="dxa"/>
            <w:gridSpan w:val="4"/>
          </w:tcPr>
          <w:p w:rsidR="008D7EA8" w:rsidRPr="00106F6E" w:rsidRDefault="008D7EA8" w:rsidP="00D0091C">
            <w:pPr>
              <w:spacing w:after="35" w:line="263" w:lineRule="auto"/>
              <w:ind w:right="50"/>
              <w:jc w:val="both"/>
              <w:rPr>
                <w:rFonts w:cs="Arial"/>
                <w:color w:val="000000"/>
                <w:lang w:eastAsia="en-GB"/>
              </w:rPr>
            </w:pPr>
            <w:r w:rsidRPr="00106F6E">
              <w:rPr>
                <w:rFonts w:cs="Arial"/>
                <w:i/>
                <w:w w:val="110"/>
              </w:rPr>
              <w:t xml:space="preserve">This concluded the </w:t>
            </w:r>
            <w:r w:rsidR="00DD53F2">
              <w:rPr>
                <w:rFonts w:cs="Arial"/>
                <w:i/>
                <w:w w:val="110"/>
              </w:rPr>
              <w:t xml:space="preserve">PPC’s </w:t>
            </w:r>
            <w:r w:rsidRPr="00106F6E">
              <w:rPr>
                <w:rFonts w:cs="Arial"/>
                <w:i/>
                <w:w w:val="110"/>
              </w:rPr>
              <w:t>questioning of the Applicant.</w:t>
            </w:r>
          </w:p>
        </w:tc>
      </w:tr>
      <w:tr w:rsidR="008D7EA8" w:rsidRPr="00106F6E" w:rsidTr="002120A7">
        <w:tc>
          <w:tcPr>
            <w:tcW w:w="0" w:type="auto"/>
          </w:tcPr>
          <w:p w:rsidR="008D7EA8" w:rsidRPr="00106F6E" w:rsidRDefault="008D7EA8" w:rsidP="004B3AC9">
            <w:pPr>
              <w:tabs>
                <w:tab w:val="left" w:pos="3686"/>
              </w:tabs>
              <w:rPr>
                <w:rFonts w:cs="Arial"/>
              </w:rPr>
            </w:pPr>
            <w:r w:rsidRPr="00106F6E">
              <w:rPr>
                <w:rFonts w:cs="Arial"/>
              </w:rPr>
              <w:t>7.21</w:t>
            </w:r>
          </w:p>
        </w:tc>
        <w:tc>
          <w:tcPr>
            <w:tcW w:w="8779" w:type="dxa"/>
            <w:gridSpan w:val="4"/>
          </w:tcPr>
          <w:p w:rsidR="008D7EA8" w:rsidRPr="00106F6E" w:rsidRDefault="008D7EA8" w:rsidP="008D7EA8">
            <w:pPr>
              <w:rPr>
                <w:rFonts w:cs="Arial"/>
                <w:i/>
              </w:rPr>
            </w:pPr>
            <w:r w:rsidRPr="00106F6E">
              <w:rPr>
                <w:rFonts w:cs="Arial"/>
                <w:i/>
              </w:rPr>
              <w:t>The meeting was adjourned at 11.10am for a comfort break.</w:t>
            </w:r>
          </w:p>
          <w:p w:rsidR="008D7EA8" w:rsidRPr="00106F6E" w:rsidRDefault="008D7EA8" w:rsidP="008D7EA8">
            <w:pPr>
              <w:rPr>
                <w:rFonts w:cs="Arial"/>
                <w:i/>
              </w:rPr>
            </w:pPr>
            <w:r w:rsidRPr="00106F6E">
              <w:rPr>
                <w:rFonts w:cs="Arial"/>
                <w:i/>
              </w:rPr>
              <w:t>The meeting reconvened at 11.25am</w:t>
            </w:r>
          </w:p>
          <w:p w:rsidR="008D7EA8" w:rsidRPr="00106F6E" w:rsidRDefault="008D7EA8" w:rsidP="008D7EA8">
            <w:pPr>
              <w:overflowPunct w:val="0"/>
              <w:spacing w:before="0" w:after="0"/>
              <w:rPr>
                <w:rFonts w:cs="Arial"/>
                <w:color w:val="000000"/>
                <w:lang w:eastAsia="en-GB"/>
              </w:rPr>
            </w:pPr>
            <w:r w:rsidRPr="00106F6E">
              <w:rPr>
                <w:rFonts w:cs="Arial"/>
                <w:i/>
              </w:rPr>
              <w:t>Mr Pollock advised the Chair that due to a prior engagement, Mr Mitchell would need to leave the meeting in the next 30mins.  The Chair asked Mr Pollock to raise his hand when Mr Mitchell was leaving in order that it could be seen on camera.</w:t>
            </w:r>
          </w:p>
        </w:tc>
      </w:tr>
      <w:tr w:rsidR="008D7EA8" w:rsidRPr="00106F6E" w:rsidTr="002120A7">
        <w:tc>
          <w:tcPr>
            <w:tcW w:w="0" w:type="auto"/>
          </w:tcPr>
          <w:p w:rsidR="008D7EA8" w:rsidRPr="00106F6E" w:rsidRDefault="008D7EA8" w:rsidP="004B3AC9">
            <w:pPr>
              <w:tabs>
                <w:tab w:val="left" w:pos="3686"/>
              </w:tabs>
              <w:rPr>
                <w:rFonts w:cs="Arial"/>
              </w:rPr>
            </w:pPr>
            <w:r w:rsidRPr="00106F6E">
              <w:rPr>
                <w:rFonts w:cs="Arial"/>
              </w:rPr>
              <w:t>7.22</w:t>
            </w:r>
          </w:p>
        </w:tc>
        <w:tc>
          <w:tcPr>
            <w:tcW w:w="8779" w:type="dxa"/>
            <w:gridSpan w:val="4"/>
          </w:tcPr>
          <w:p w:rsidR="008D7EA8" w:rsidRPr="00106F6E" w:rsidRDefault="008D7EA8" w:rsidP="008D7EA8">
            <w:pPr>
              <w:jc w:val="both"/>
              <w:rPr>
                <w:rFonts w:cs="Arial"/>
                <w:i/>
                <w:w w:val="110"/>
              </w:rPr>
            </w:pPr>
            <w:r w:rsidRPr="00106F6E">
              <w:rPr>
                <w:rFonts w:cs="Arial"/>
                <w:i/>
                <w:w w:val="110"/>
              </w:rPr>
              <w:t>The Chair invited the Interested Parties to put their cases in turn.</w:t>
            </w:r>
          </w:p>
        </w:tc>
      </w:tr>
      <w:tr w:rsidR="008D7EA8" w:rsidRPr="00106F6E" w:rsidTr="002120A7">
        <w:tc>
          <w:tcPr>
            <w:tcW w:w="0" w:type="auto"/>
          </w:tcPr>
          <w:p w:rsidR="008D7EA8" w:rsidRPr="00106F6E" w:rsidRDefault="008D7EA8" w:rsidP="004B3AC9">
            <w:pPr>
              <w:tabs>
                <w:tab w:val="left" w:pos="3686"/>
              </w:tabs>
              <w:rPr>
                <w:rFonts w:cs="Arial"/>
              </w:rPr>
            </w:pPr>
            <w:r w:rsidRPr="00106F6E">
              <w:rPr>
                <w:rFonts w:cs="Arial"/>
              </w:rPr>
              <w:t>8</w:t>
            </w:r>
            <w:r w:rsidR="00804BA3">
              <w:rPr>
                <w:rFonts w:cs="Arial"/>
              </w:rPr>
              <w:t>.</w:t>
            </w:r>
          </w:p>
        </w:tc>
        <w:tc>
          <w:tcPr>
            <w:tcW w:w="8779" w:type="dxa"/>
            <w:gridSpan w:val="4"/>
          </w:tcPr>
          <w:p w:rsidR="008D7EA8" w:rsidRPr="00685F91" w:rsidRDefault="008D7EA8" w:rsidP="004B3AC9">
            <w:pPr>
              <w:jc w:val="both"/>
              <w:rPr>
                <w:rFonts w:cs="Arial"/>
                <w:b/>
                <w:w w:val="110"/>
              </w:rPr>
            </w:pPr>
            <w:r w:rsidRPr="00685F91">
              <w:rPr>
                <w:rFonts w:cs="Arial"/>
                <w:b/>
              </w:rPr>
              <w:t>REPRESENTATIONS FROM  INTERESTED PARTIES</w:t>
            </w:r>
          </w:p>
        </w:tc>
      </w:tr>
      <w:tr w:rsidR="008D7EA8" w:rsidRPr="00106F6E" w:rsidTr="002120A7">
        <w:tc>
          <w:tcPr>
            <w:tcW w:w="0" w:type="auto"/>
          </w:tcPr>
          <w:p w:rsidR="008D7EA8" w:rsidRPr="00106F6E" w:rsidRDefault="008D7EA8" w:rsidP="004B3AC9">
            <w:pPr>
              <w:tabs>
                <w:tab w:val="left" w:pos="3686"/>
              </w:tabs>
              <w:rPr>
                <w:rFonts w:cs="Arial"/>
              </w:rPr>
            </w:pPr>
            <w:r w:rsidRPr="00106F6E">
              <w:rPr>
                <w:rFonts w:cs="Arial"/>
              </w:rPr>
              <w:t>8.1</w:t>
            </w:r>
          </w:p>
        </w:tc>
        <w:tc>
          <w:tcPr>
            <w:tcW w:w="8779" w:type="dxa"/>
            <w:gridSpan w:val="4"/>
          </w:tcPr>
          <w:p w:rsidR="008D7EA8" w:rsidRPr="00685F91" w:rsidRDefault="00017C3D" w:rsidP="004B3AC9">
            <w:pPr>
              <w:jc w:val="both"/>
              <w:rPr>
                <w:rFonts w:cs="Arial"/>
                <w:b/>
                <w:w w:val="110"/>
                <w:u w:val="single"/>
              </w:rPr>
            </w:pPr>
            <w:r w:rsidRPr="00685F91">
              <w:rPr>
                <w:rFonts w:cs="Arial"/>
                <w:b/>
                <w:w w:val="110"/>
                <w:u w:val="single"/>
              </w:rPr>
              <w:t>Mrs</w:t>
            </w:r>
            <w:r w:rsidR="008D7EA8" w:rsidRPr="00685F91">
              <w:rPr>
                <w:rFonts w:cs="Arial"/>
                <w:b/>
                <w:w w:val="110"/>
                <w:u w:val="single"/>
              </w:rPr>
              <w:t xml:space="preserve"> Yvonne Williams</w:t>
            </w:r>
            <w:r w:rsidR="00DD53F2" w:rsidRPr="00685F91">
              <w:rPr>
                <w:rFonts w:cs="Arial"/>
                <w:b/>
                <w:w w:val="110"/>
                <w:u w:val="single"/>
              </w:rPr>
              <w:t xml:space="preserve"> (Well Pharmacy)</w:t>
            </w:r>
            <w:r w:rsidR="008D7EA8" w:rsidRPr="00685F91">
              <w:rPr>
                <w:rFonts w:cs="Arial"/>
                <w:b/>
                <w:w w:val="110"/>
                <w:u w:val="single"/>
              </w:rPr>
              <w:t xml:space="preserve"> - </w:t>
            </w:r>
            <w:r w:rsidR="008D7EA8" w:rsidRPr="00685F91">
              <w:rPr>
                <w:rFonts w:cs="Arial"/>
                <w:b/>
                <w:u w:val="single"/>
              </w:rPr>
              <w:t xml:space="preserve">below </w:t>
            </w:r>
            <w:r w:rsidRPr="00685F91">
              <w:rPr>
                <w:rFonts w:cs="Arial"/>
                <w:b/>
                <w:u w:val="single"/>
              </w:rPr>
              <w:t>was</w:t>
            </w:r>
            <w:r w:rsidR="008D7EA8" w:rsidRPr="00685F91">
              <w:rPr>
                <w:rFonts w:cs="Arial"/>
                <w:b/>
                <w:u w:val="single"/>
              </w:rPr>
              <w:t xml:space="preserve"> reproduced from </w:t>
            </w:r>
            <w:r w:rsidRPr="00685F91">
              <w:rPr>
                <w:rFonts w:cs="Arial"/>
                <w:b/>
                <w:u w:val="single"/>
              </w:rPr>
              <w:t>Mrs</w:t>
            </w:r>
            <w:r w:rsidR="008D7EA8" w:rsidRPr="00685F91">
              <w:rPr>
                <w:rFonts w:cs="Arial"/>
                <w:b/>
                <w:u w:val="single"/>
              </w:rPr>
              <w:t xml:space="preserve"> </w:t>
            </w:r>
            <w:r w:rsidR="0018290E" w:rsidRPr="00685F91">
              <w:rPr>
                <w:rFonts w:cs="Arial"/>
                <w:b/>
                <w:u w:val="single"/>
              </w:rPr>
              <w:t>Williams’ prepared</w:t>
            </w:r>
            <w:r w:rsidR="008D7EA8" w:rsidRPr="00685F91">
              <w:rPr>
                <w:rFonts w:cs="Arial"/>
                <w:b/>
                <w:u w:val="single"/>
              </w:rPr>
              <w:t xml:space="preserve"> statement</w:t>
            </w:r>
            <w:r w:rsidR="008D7EA8" w:rsidRPr="00685F91" w:rsidDel="00A4319F">
              <w:rPr>
                <w:rFonts w:cs="Arial"/>
                <w:b/>
                <w:w w:val="110"/>
                <w:u w:val="single"/>
              </w:rPr>
              <w:t xml:space="preserve"> </w:t>
            </w:r>
          </w:p>
        </w:tc>
      </w:tr>
      <w:tr w:rsidR="008D7EA8" w:rsidRPr="00106F6E" w:rsidTr="002120A7">
        <w:tc>
          <w:tcPr>
            <w:tcW w:w="0" w:type="auto"/>
          </w:tcPr>
          <w:p w:rsidR="008D7EA8" w:rsidRPr="00106F6E" w:rsidRDefault="008D7EA8" w:rsidP="004B3AC9">
            <w:pPr>
              <w:tabs>
                <w:tab w:val="left" w:pos="3686"/>
              </w:tabs>
              <w:rPr>
                <w:rFonts w:cs="Arial"/>
              </w:rPr>
            </w:pPr>
            <w:r w:rsidRPr="00106F6E">
              <w:rPr>
                <w:rFonts w:cs="Arial"/>
              </w:rPr>
              <w:t>8.1.1</w:t>
            </w:r>
          </w:p>
        </w:tc>
        <w:tc>
          <w:tcPr>
            <w:tcW w:w="8779" w:type="dxa"/>
            <w:gridSpan w:val="4"/>
          </w:tcPr>
          <w:p w:rsidR="008D7EA8" w:rsidRPr="00106F6E" w:rsidRDefault="008D7EA8" w:rsidP="008D7EA8">
            <w:pPr>
              <w:rPr>
                <w:rFonts w:cs="Arial"/>
                <w:color w:val="000000"/>
                <w:lang w:eastAsia="en-GB"/>
              </w:rPr>
            </w:pPr>
            <w:r w:rsidRPr="00106F6E">
              <w:rPr>
                <w:rFonts w:cs="Arial"/>
              </w:rPr>
              <w:t>Mrs Williams thanked the committee for the opportunity to make representations on behalf of Well Pharmacy in respect of the Mitchell &amp; Pollock application for inclusion in the Pharmaceutical List from premises at 19 Brown Street, Alexandria.</w:t>
            </w:r>
          </w:p>
        </w:tc>
      </w:tr>
      <w:tr w:rsidR="008D7EA8" w:rsidRPr="00106F6E" w:rsidTr="002120A7">
        <w:trPr>
          <w:trHeight w:val="1155"/>
        </w:trPr>
        <w:tc>
          <w:tcPr>
            <w:tcW w:w="0" w:type="auto"/>
          </w:tcPr>
          <w:p w:rsidR="008D7EA8" w:rsidRPr="00106F6E" w:rsidRDefault="008D7EA8" w:rsidP="004B3AC9">
            <w:pPr>
              <w:tabs>
                <w:tab w:val="left" w:pos="3686"/>
              </w:tabs>
              <w:rPr>
                <w:rFonts w:cs="Arial"/>
              </w:rPr>
            </w:pPr>
            <w:r w:rsidRPr="00106F6E">
              <w:rPr>
                <w:rFonts w:cs="Arial"/>
              </w:rPr>
              <w:t>8.1.2</w:t>
            </w:r>
          </w:p>
        </w:tc>
        <w:tc>
          <w:tcPr>
            <w:tcW w:w="8779" w:type="dxa"/>
            <w:gridSpan w:val="4"/>
          </w:tcPr>
          <w:p w:rsidR="008D7EA8" w:rsidRPr="00106F6E" w:rsidRDefault="008D7EA8" w:rsidP="008D7EA8">
            <w:pPr>
              <w:rPr>
                <w:rFonts w:cs="Arial"/>
                <w:color w:val="000000"/>
                <w:lang w:eastAsia="en-GB"/>
              </w:rPr>
            </w:pPr>
            <w:r w:rsidRPr="00106F6E">
              <w:rPr>
                <w:rFonts w:cs="Arial"/>
              </w:rPr>
              <w:t>Mrs Willia</w:t>
            </w:r>
            <w:r w:rsidR="00DD53F2">
              <w:rPr>
                <w:rFonts w:cs="Arial"/>
              </w:rPr>
              <w:t>ms advised Well Pharmacy objected</w:t>
            </w:r>
            <w:r w:rsidRPr="00106F6E">
              <w:rPr>
                <w:rFonts w:cs="Arial"/>
              </w:rPr>
              <w:t xml:space="preserve"> to the application on the grounds that the application </w:t>
            </w:r>
            <w:r w:rsidR="00017C3D">
              <w:rPr>
                <w:rFonts w:cs="Arial"/>
              </w:rPr>
              <w:t>was</w:t>
            </w:r>
            <w:r w:rsidRPr="00106F6E">
              <w:rPr>
                <w:rFonts w:cs="Arial"/>
              </w:rPr>
              <w:t xml:space="preserve"> neither necessary nor desirable to secure adequate provision of pharmaceutical services to the neighbourhood.</w:t>
            </w:r>
          </w:p>
        </w:tc>
      </w:tr>
      <w:tr w:rsidR="008D7EA8" w:rsidRPr="00106F6E" w:rsidTr="002120A7">
        <w:trPr>
          <w:trHeight w:val="1606"/>
        </w:trPr>
        <w:tc>
          <w:tcPr>
            <w:tcW w:w="0" w:type="auto"/>
          </w:tcPr>
          <w:p w:rsidR="008D7EA8" w:rsidRPr="00106F6E" w:rsidRDefault="008D7EA8" w:rsidP="004B3AC9">
            <w:pPr>
              <w:tabs>
                <w:tab w:val="left" w:pos="3686"/>
              </w:tabs>
              <w:rPr>
                <w:rFonts w:cs="Arial"/>
              </w:rPr>
            </w:pPr>
            <w:r w:rsidRPr="00106F6E">
              <w:rPr>
                <w:rFonts w:cs="Arial"/>
              </w:rPr>
              <w:t>8.1.3</w:t>
            </w:r>
          </w:p>
        </w:tc>
        <w:tc>
          <w:tcPr>
            <w:tcW w:w="8779" w:type="dxa"/>
            <w:gridSpan w:val="4"/>
          </w:tcPr>
          <w:p w:rsidR="008D7EA8" w:rsidRPr="00106F6E" w:rsidRDefault="008D7EA8" w:rsidP="008D7EA8">
            <w:pPr>
              <w:spacing w:after="0"/>
              <w:rPr>
                <w:rFonts w:cs="Arial"/>
                <w:color w:val="000000"/>
                <w:lang w:eastAsia="en-GB"/>
              </w:rPr>
            </w:pPr>
            <w:r w:rsidRPr="00106F6E">
              <w:rPr>
                <w:rFonts w:cs="Arial"/>
              </w:rPr>
              <w:t xml:space="preserve">Mrs Williams explained Well </w:t>
            </w:r>
            <w:r w:rsidR="00DD53F2">
              <w:rPr>
                <w:rFonts w:cs="Arial"/>
              </w:rPr>
              <w:t xml:space="preserve">Pharmacy </w:t>
            </w:r>
            <w:r w:rsidR="0018290E" w:rsidRPr="00106F6E">
              <w:rPr>
                <w:rFonts w:cs="Arial"/>
              </w:rPr>
              <w:t>has</w:t>
            </w:r>
            <w:r w:rsidRPr="00106F6E">
              <w:rPr>
                <w:rFonts w:cs="Arial"/>
              </w:rPr>
              <w:t xml:space="preserve"> no issues</w:t>
            </w:r>
            <w:r w:rsidR="00DD53F2">
              <w:rPr>
                <w:rFonts w:cs="Arial"/>
              </w:rPr>
              <w:t xml:space="preserve"> with the neighbourhood as the A</w:t>
            </w:r>
            <w:r w:rsidRPr="00106F6E">
              <w:rPr>
                <w:rFonts w:cs="Arial"/>
              </w:rPr>
              <w:t>pplicant</w:t>
            </w:r>
            <w:r w:rsidR="00DD53F2">
              <w:rPr>
                <w:rFonts w:cs="Arial"/>
              </w:rPr>
              <w:t>s</w:t>
            </w:r>
            <w:r w:rsidRPr="00106F6E">
              <w:rPr>
                <w:rFonts w:cs="Arial"/>
              </w:rPr>
              <w:t xml:space="preserve"> </w:t>
            </w:r>
            <w:r w:rsidR="00017C3D">
              <w:rPr>
                <w:rFonts w:cs="Arial"/>
              </w:rPr>
              <w:t>had</w:t>
            </w:r>
            <w:r w:rsidRPr="00106F6E">
              <w:rPr>
                <w:rFonts w:cs="Arial"/>
              </w:rPr>
              <w:t xml:space="preserve"> defined it. This boundary </w:t>
            </w:r>
            <w:r w:rsidR="00017C3D">
              <w:rPr>
                <w:rFonts w:cs="Arial"/>
              </w:rPr>
              <w:t>was</w:t>
            </w:r>
            <w:r w:rsidRPr="00106F6E">
              <w:rPr>
                <w:rFonts w:cs="Arial"/>
              </w:rPr>
              <w:t xml:space="preserve"> based on physical and geograp</w:t>
            </w:r>
            <w:r w:rsidR="00DD53F2">
              <w:rPr>
                <w:rFonts w:cs="Arial"/>
              </w:rPr>
              <w:t>hical boundaries. Whilst there we</w:t>
            </w:r>
            <w:r w:rsidRPr="00106F6E">
              <w:rPr>
                <w:rFonts w:cs="Arial"/>
              </w:rPr>
              <w:t xml:space="preserve">re no pharmacies directly located within this neighbourhood, Well Pharmacy </w:t>
            </w:r>
            <w:r w:rsidR="00017C3D">
              <w:rPr>
                <w:rFonts w:cs="Arial"/>
              </w:rPr>
              <w:t>was</w:t>
            </w:r>
            <w:r w:rsidRPr="00106F6E">
              <w:rPr>
                <w:rFonts w:cs="Arial"/>
              </w:rPr>
              <w:t xml:space="preserve"> less than a mile away, a further three located within two miles and an additional two within three miles.</w:t>
            </w:r>
          </w:p>
        </w:tc>
      </w:tr>
      <w:tr w:rsidR="008D7EA8" w:rsidRPr="00106F6E" w:rsidTr="002120A7">
        <w:trPr>
          <w:trHeight w:val="2409"/>
        </w:trPr>
        <w:tc>
          <w:tcPr>
            <w:tcW w:w="0" w:type="auto"/>
          </w:tcPr>
          <w:p w:rsidR="008D7EA8" w:rsidRPr="00106F6E" w:rsidRDefault="008D7EA8" w:rsidP="004B3AC9">
            <w:pPr>
              <w:tabs>
                <w:tab w:val="left" w:pos="3686"/>
              </w:tabs>
              <w:rPr>
                <w:rFonts w:cs="Arial"/>
              </w:rPr>
            </w:pPr>
            <w:r w:rsidRPr="00106F6E">
              <w:rPr>
                <w:rFonts w:cs="Arial"/>
              </w:rPr>
              <w:t>8.1.4</w:t>
            </w:r>
          </w:p>
        </w:tc>
        <w:tc>
          <w:tcPr>
            <w:tcW w:w="8779" w:type="dxa"/>
            <w:gridSpan w:val="4"/>
          </w:tcPr>
          <w:p w:rsidR="008D7EA8" w:rsidRPr="00106F6E" w:rsidRDefault="008D7EA8" w:rsidP="008D7EA8">
            <w:pPr>
              <w:spacing w:after="0"/>
              <w:rPr>
                <w:rFonts w:cs="Arial"/>
                <w:color w:val="000000"/>
                <w:lang w:eastAsia="en-GB"/>
              </w:rPr>
            </w:pPr>
            <w:r w:rsidRPr="00106F6E">
              <w:rPr>
                <w:rFonts w:cs="Arial"/>
              </w:rPr>
              <w:t xml:space="preserve">According to mapping exercise and the 2011 Census the population of the neighbourhood as Well define it </w:t>
            </w:r>
            <w:r w:rsidR="00017C3D">
              <w:rPr>
                <w:rFonts w:cs="Arial"/>
              </w:rPr>
              <w:t>was</w:t>
            </w:r>
            <w:r w:rsidRPr="00106F6E">
              <w:rPr>
                <w:rFonts w:cs="Arial"/>
              </w:rPr>
              <w:t xml:space="preserve"> approximately 2700-3000. Mrs Williams acknowledged there </w:t>
            </w:r>
            <w:r w:rsidR="00017C3D">
              <w:rPr>
                <w:rFonts w:cs="Arial"/>
              </w:rPr>
              <w:t>had</w:t>
            </w:r>
            <w:r w:rsidRPr="00106F6E">
              <w:rPr>
                <w:rFonts w:cs="Arial"/>
              </w:rPr>
              <w:t xml:space="preserve"> been additional housing built since the application was received; however felt there was no evidence of the popu</w:t>
            </w:r>
            <w:r w:rsidR="00DD53F2">
              <w:rPr>
                <w:rFonts w:cs="Arial"/>
              </w:rPr>
              <w:t>lation of 3,500 defined by the A</w:t>
            </w:r>
            <w:r w:rsidRPr="00106F6E">
              <w:rPr>
                <w:rFonts w:cs="Arial"/>
              </w:rPr>
              <w:t>pplicant</w:t>
            </w:r>
            <w:r w:rsidR="00DD53F2">
              <w:rPr>
                <w:rFonts w:cs="Arial"/>
              </w:rPr>
              <w:t>s.  The existing pharmacies we</w:t>
            </w:r>
            <w:r w:rsidRPr="00106F6E">
              <w:rPr>
                <w:rFonts w:cs="Arial"/>
              </w:rPr>
              <w:t xml:space="preserve">re long established. The census data and SIMD data shows that whilst there </w:t>
            </w:r>
            <w:r w:rsidR="00017C3D">
              <w:rPr>
                <w:rFonts w:cs="Arial"/>
              </w:rPr>
              <w:t>was</w:t>
            </w:r>
            <w:r w:rsidRPr="00106F6E">
              <w:rPr>
                <w:rFonts w:cs="Arial"/>
              </w:rPr>
              <w:t xml:space="preserve"> some deprivation within the area, this </w:t>
            </w:r>
            <w:r w:rsidR="00017C3D">
              <w:rPr>
                <w:rFonts w:cs="Arial"/>
              </w:rPr>
              <w:t>had</w:t>
            </w:r>
            <w:r w:rsidRPr="00106F6E">
              <w:rPr>
                <w:rFonts w:cs="Arial"/>
              </w:rPr>
              <w:t xml:space="preserve"> lessened over the years with regeneration.  The neighbourhood </w:t>
            </w:r>
            <w:r w:rsidR="00017C3D">
              <w:rPr>
                <w:rFonts w:cs="Arial"/>
              </w:rPr>
              <w:t>was</w:t>
            </w:r>
            <w:r w:rsidRPr="00106F6E">
              <w:rPr>
                <w:rFonts w:cs="Arial"/>
              </w:rPr>
              <w:t xml:space="preserve"> relatively mobile and car ownership </w:t>
            </w:r>
            <w:r w:rsidR="00017C3D">
              <w:rPr>
                <w:rFonts w:cs="Arial"/>
              </w:rPr>
              <w:t>was</w:t>
            </w:r>
            <w:r w:rsidRPr="00106F6E">
              <w:rPr>
                <w:rFonts w:cs="Arial"/>
              </w:rPr>
              <w:t xml:space="preserve"> high. </w:t>
            </w:r>
          </w:p>
        </w:tc>
      </w:tr>
      <w:tr w:rsidR="008D7EA8" w:rsidRPr="00106F6E" w:rsidTr="002120A7">
        <w:trPr>
          <w:trHeight w:val="1097"/>
        </w:trPr>
        <w:tc>
          <w:tcPr>
            <w:tcW w:w="0" w:type="auto"/>
          </w:tcPr>
          <w:p w:rsidR="008D7EA8" w:rsidRPr="00106F6E" w:rsidRDefault="008D7EA8" w:rsidP="004B3AC9">
            <w:pPr>
              <w:tabs>
                <w:tab w:val="left" w:pos="3686"/>
              </w:tabs>
              <w:rPr>
                <w:rFonts w:cs="Arial"/>
              </w:rPr>
            </w:pPr>
            <w:r w:rsidRPr="00106F6E">
              <w:rPr>
                <w:rFonts w:cs="Arial"/>
              </w:rPr>
              <w:t>8.1.5</w:t>
            </w:r>
          </w:p>
        </w:tc>
        <w:tc>
          <w:tcPr>
            <w:tcW w:w="8779" w:type="dxa"/>
            <w:gridSpan w:val="4"/>
          </w:tcPr>
          <w:p w:rsidR="008D7EA8" w:rsidRPr="00106F6E" w:rsidRDefault="008D7EA8" w:rsidP="008D7EA8">
            <w:pPr>
              <w:rPr>
                <w:rFonts w:cs="Arial"/>
                <w:color w:val="000000"/>
                <w:lang w:eastAsia="en-GB"/>
              </w:rPr>
            </w:pPr>
            <w:r w:rsidRPr="00106F6E">
              <w:rPr>
                <w:rFonts w:cs="Arial"/>
              </w:rPr>
              <w:t xml:space="preserve">Mrs Williams turned her attention to consideration of the adequacy of the existing services provided </w:t>
            </w:r>
            <w:r w:rsidRPr="00106F6E">
              <w:rPr>
                <w:rFonts w:cs="Arial"/>
                <w:b/>
              </w:rPr>
              <w:t>to</w:t>
            </w:r>
            <w:r w:rsidRPr="00106F6E">
              <w:rPr>
                <w:rFonts w:cs="Arial"/>
              </w:rPr>
              <w:t xml:space="preserve"> the neighbourhood. As per the legal test this consideration takes into account services provided by pharmacies located </w:t>
            </w:r>
            <w:r w:rsidRPr="00106F6E">
              <w:rPr>
                <w:rFonts w:cs="Arial"/>
                <w:b/>
              </w:rPr>
              <w:t>in</w:t>
            </w:r>
            <w:r w:rsidRPr="00106F6E">
              <w:rPr>
                <w:rFonts w:cs="Arial"/>
              </w:rPr>
              <w:t xml:space="preserve"> the neighbourhood itself and services provided by other pharmacies located </w:t>
            </w:r>
            <w:r w:rsidR="00850DD7" w:rsidRPr="00106F6E">
              <w:rPr>
                <w:rFonts w:cs="Arial"/>
                <w:b/>
              </w:rPr>
              <w:t>out with</w:t>
            </w:r>
            <w:r w:rsidRPr="00106F6E">
              <w:rPr>
                <w:rFonts w:cs="Arial"/>
              </w:rPr>
              <w:t xml:space="preserve"> the neighbourhood.</w:t>
            </w:r>
          </w:p>
        </w:tc>
      </w:tr>
      <w:tr w:rsidR="008D7EA8" w:rsidRPr="00106F6E" w:rsidTr="002120A7">
        <w:tc>
          <w:tcPr>
            <w:tcW w:w="0" w:type="auto"/>
          </w:tcPr>
          <w:p w:rsidR="008D7EA8" w:rsidRPr="00106F6E" w:rsidRDefault="008D7EA8" w:rsidP="004B3AC9">
            <w:pPr>
              <w:tabs>
                <w:tab w:val="left" w:pos="3686"/>
              </w:tabs>
              <w:rPr>
                <w:rFonts w:cs="Arial"/>
              </w:rPr>
            </w:pPr>
            <w:r w:rsidRPr="00106F6E">
              <w:rPr>
                <w:rFonts w:cs="Arial"/>
              </w:rPr>
              <w:t>8.1.6</w:t>
            </w:r>
          </w:p>
        </w:tc>
        <w:tc>
          <w:tcPr>
            <w:tcW w:w="8779" w:type="dxa"/>
            <w:gridSpan w:val="4"/>
          </w:tcPr>
          <w:p w:rsidR="008D7EA8" w:rsidRPr="00106F6E" w:rsidRDefault="008D7EA8" w:rsidP="008D7EA8">
            <w:pPr>
              <w:spacing w:after="0"/>
              <w:rPr>
                <w:rFonts w:cs="Arial"/>
                <w:color w:val="000000"/>
                <w:lang w:eastAsia="en-GB"/>
              </w:rPr>
            </w:pPr>
            <w:r w:rsidRPr="00106F6E">
              <w:rPr>
                <w:rFonts w:cs="Arial"/>
              </w:rPr>
              <w:t xml:space="preserve">The location of existing pharmacies </w:t>
            </w:r>
            <w:r w:rsidR="00017C3D">
              <w:rPr>
                <w:rFonts w:cs="Arial"/>
              </w:rPr>
              <w:t>was</w:t>
            </w:r>
            <w:r w:rsidRPr="00106F6E">
              <w:rPr>
                <w:rFonts w:cs="Arial"/>
              </w:rPr>
              <w:t xml:space="preserve"> ideally suited to meet the needs of the local population. Pharmacies are located in relative proximity to the GP surgeries and to shops where there </w:t>
            </w:r>
            <w:r w:rsidR="00017C3D">
              <w:rPr>
                <w:rFonts w:cs="Arial"/>
              </w:rPr>
              <w:t>was</w:t>
            </w:r>
            <w:r w:rsidRPr="00106F6E">
              <w:rPr>
                <w:rFonts w:cs="Arial"/>
              </w:rPr>
              <w:t xml:space="preserve"> ample parking and other local amenities. Residents of the neighbourhood generally have to leave to carry out their daily business, e.g., work, banking, shopping at local Aldi or Co-op, social activities and as such will access pharmacies located near their work or other destinations. </w:t>
            </w:r>
          </w:p>
        </w:tc>
      </w:tr>
      <w:tr w:rsidR="008D7EA8" w:rsidRPr="00106F6E" w:rsidTr="002120A7">
        <w:tc>
          <w:tcPr>
            <w:tcW w:w="0" w:type="auto"/>
          </w:tcPr>
          <w:p w:rsidR="008D7EA8" w:rsidRPr="00106F6E" w:rsidRDefault="008D7EA8" w:rsidP="004B3AC9">
            <w:pPr>
              <w:tabs>
                <w:tab w:val="left" w:pos="3686"/>
              </w:tabs>
              <w:rPr>
                <w:rFonts w:cs="Arial"/>
              </w:rPr>
            </w:pPr>
            <w:r w:rsidRPr="00106F6E">
              <w:rPr>
                <w:rFonts w:cs="Arial"/>
              </w:rPr>
              <w:t>8.1.7</w:t>
            </w:r>
          </w:p>
        </w:tc>
        <w:tc>
          <w:tcPr>
            <w:tcW w:w="8779" w:type="dxa"/>
            <w:gridSpan w:val="4"/>
          </w:tcPr>
          <w:p w:rsidR="008D7EA8" w:rsidRPr="00106F6E" w:rsidRDefault="008D7EA8" w:rsidP="008D7EA8">
            <w:pPr>
              <w:spacing w:after="0"/>
              <w:rPr>
                <w:rFonts w:cs="Arial"/>
                <w:color w:val="000000"/>
                <w:lang w:eastAsia="en-GB"/>
              </w:rPr>
            </w:pPr>
            <w:r w:rsidRPr="00106F6E">
              <w:rPr>
                <w:rFonts w:cs="Arial"/>
              </w:rPr>
              <w:t xml:space="preserve">Mrs Williams explained each of the pharmacies in the area offer a delivery service which patients can avail of in the event they are unable to collect their prescriptions in person. Well operates a text message notification system whereby patients receive a text when their prescription </w:t>
            </w:r>
            <w:r w:rsidR="00017C3D">
              <w:rPr>
                <w:rFonts w:cs="Arial"/>
              </w:rPr>
              <w:t>was</w:t>
            </w:r>
            <w:r w:rsidRPr="00106F6E">
              <w:rPr>
                <w:rFonts w:cs="Arial"/>
              </w:rPr>
              <w:t xml:space="preserve"> ready for collection. This helps minimise unnecessary trips or unnecessary phone calls to the pharmacy. Mrs Williams further explained in COVID times, everyone was trying to reduce the number of trips they made and reducing footfall into the community pharmacy when not needed.</w:t>
            </w:r>
          </w:p>
        </w:tc>
      </w:tr>
      <w:tr w:rsidR="008D7EA8" w:rsidRPr="00106F6E" w:rsidTr="002120A7">
        <w:trPr>
          <w:trHeight w:val="1369"/>
        </w:trPr>
        <w:tc>
          <w:tcPr>
            <w:tcW w:w="0" w:type="auto"/>
          </w:tcPr>
          <w:p w:rsidR="008D7EA8" w:rsidRPr="00106F6E" w:rsidRDefault="008D7EA8" w:rsidP="004B3AC9">
            <w:pPr>
              <w:tabs>
                <w:tab w:val="left" w:pos="3686"/>
              </w:tabs>
              <w:rPr>
                <w:rFonts w:cs="Arial"/>
              </w:rPr>
            </w:pPr>
            <w:r w:rsidRPr="00106F6E">
              <w:rPr>
                <w:rFonts w:cs="Arial"/>
              </w:rPr>
              <w:t>8.1.8</w:t>
            </w:r>
          </w:p>
        </w:tc>
        <w:tc>
          <w:tcPr>
            <w:tcW w:w="8779" w:type="dxa"/>
            <w:gridSpan w:val="4"/>
          </w:tcPr>
          <w:p w:rsidR="008D7EA8" w:rsidRPr="00106F6E" w:rsidRDefault="008D7EA8" w:rsidP="00DD53F2">
            <w:pPr>
              <w:spacing w:after="0"/>
              <w:rPr>
                <w:rFonts w:cs="Arial"/>
                <w:color w:val="000000"/>
                <w:lang w:eastAsia="en-GB"/>
              </w:rPr>
            </w:pPr>
            <w:r w:rsidRPr="00106F6E">
              <w:rPr>
                <w:rFonts w:cs="Arial"/>
              </w:rPr>
              <w:t>The relatively hi</w:t>
            </w:r>
            <w:r w:rsidR="00DD53F2">
              <w:rPr>
                <w:rFonts w:cs="Arial"/>
              </w:rPr>
              <w:t>gh levels of car ownership meant</w:t>
            </w:r>
            <w:r w:rsidRPr="00106F6E">
              <w:rPr>
                <w:rFonts w:cs="Arial"/>
              </w:rPr>
              <w:t xml:space="preserve"> access to surrounding neighbourhoods </w:t>
            </w:r>
            <w:r w:rsidR="00017C3D">
              <w:rPr>
                <w:rFonts w:cs="Arial"/>
              </w:rPr>
              <w:t>was</w:t>
            </w:r>
            <w:r w:rsidRPr="00106F6E">
              <w:rPr>
                <w:rFonts w:cs="Arial"/>
              </w:rPr>
              <w:t xml:space="preserve"> easier. The pharmaceutical needs of every neighbourhood vary and relying on averages does not paint a full picture of the needs of the neighbourhood and its adequacy of pharmaceutical services. </w:t>
            </w:r>
          </w:p>
        </w:tc>
      </w:tr>
      <w:tr w:rsidR="008D7EA8" w:rsidRPr="00106F6E" w:rsidTr="002120A7">
        <w:tc>
          <w:tcPr>
            <w:tcW w:w="0" w:type="auto"/>
          </w:tcPr>
          <w:p w:rsidR="008D7EA8" w:rsidRPr="00106F6E" w:rsidRDefault="008D7EA8" w:rsidP="004B3AC9">
            <w:pPr>
              <w:tabs>
                <w:tab w:val="left" w:pos="3686"/>
              </w:tabs>
              <w:rPr>
                <w:rFonts w:cs="Arial"/>
              </w:rPr>
            </w:pPr>
            <w:r w:rsidRPr="00106F6E">
              <w:rPr>
                <w:rFonts w:cs="Arial"/>
              </w:rPr>
              <w:t>8.1.9</w:t>
            </w:r>
          </w:p>
        </w:tc>
        <w:tc>
          <w:tcPr>
            <w:tcW w:w="8779" w:type="dxa"/>
            <w:gridSpan w:val="4"/>
          </w:tcPr>
          <w:p w:rsidR="008D7EA8" w:rsidRPr="00106F6E" w:rsidRDefault="008D7EA8" w:rsidP="008D7EA8">
            <w:pPr>
              <w:rPr>
                <w:rFonts w:cs="Arial"/>
                <w:color w:val="000000"/>
                <w:lang w:eastAsia="en-GB"/>
              </w:rPr>
            </w:pPr>
            <w:r w:rsidRPr="00106F6E">
              <w:rPr>
                <w:rFonts w:cs="Arial"/>
              </w:rPr>
              <w:t xml:space="preserve">One indicator of deprivation that </w:t>
            </w:r>
            <w:r w:rsidR="00017C3D">
              <w:rPr>
                <w:rFonts w:cs="Arial"/>
              </w:rPr>
              <w:t>was</w:t>
            </w:r>
            <w:r w:rsidRPr="00106F6E">
              <w:rPr>
                <w:rFonts w:cs="Arial"/>
              </w:rPr>
              <w:t xml:space="preserve"> often cited and one Mr Pollock cited </w:t>
            </w:r>
            <w:r w:rsidR="00017C3D">
              <w:rPr>
                <w:rFonts w:cs="Arial"/>
              </w:rPr>
              <w:t>was</w:t>
            </w:r>
            <w:r w:rsidRPr="00106F6E">
              <w:rPr>
                <w:rFonts w:cs="Arial"/>
              </w:rPr>
              <w:t xml:space="preserve"> the level of what used to be eMAS, now Pharmacy First, usage within a neighbourhood. Balloch </w:t>
            </w:r>
            <w:r w:rsidR="00017C3D">
              <w:rPr>
                <w:rFonts w:cs="Arial"/>
              </w:rPr>
              <w:t>was</w:t>
            </w:r>
            <w:r w:rsidRPr="00106F6E">
              <w:rPr>
                <w:rFonts w:cs="Arial"/>
              </w:rPr>
              <w:t xml:space="preserve"> lower than average for social deprivation and this </w:t>
            </w:r>
            <w:r w:rsidR="00017C3D">
              <w:rPr>
                <w:rFonts w:cs="Arial"/>
              </w:rPr>
              <w:t>was</w:t>
            </w:r>
            <w:r w:rsidRPr="00106F6E">
              <w:rPr>
                <w:rFonts w:cs="Arial"/>
              </w:rPr>
              <w:t xml:space="preserve"> very much reflected in the use of this service with Well Pharmacy, a lower than national average of prescriptions when the service closed in 2020, and previously registrations. National eMAS registration figures dropped substantially by aroun</w:t>
            </w:r>
            <w:r w:rsidR="00DD53F2">
              <w:rPr>
                <w:rFonts w:cs="Arial"/>
              </w:rPr>
              <w:t>d 20% from August 2016 when the</w:t>
            </w:r>
            <w:r w:rsidRPr="00106F6E">
              <w:rPr>
                <w:rFonts w:cs="Arial"/>
              </w:rPr>
              <w:t xml:space="preserve"> Scottish Government detailed guidance was brought in making it harder for pharmacies to register patients. With numbers having previously been higher there </w:t>
            </w:r>
            <w:r w:rsidR="00017C3D">
              <w:rPr>
                <w:rFonts w:cs="Arial"/>
              </w:rPr>
              <w:t>was</w:t>
            </w:r>
            <w:r w:rsidRPr="00106F6E">
              <w:rPr>
                <w:rFonts w:cs="Arial"/>
              </w:rPr>
              <w:t xml:space="preserve"> no reason to believe that there </w:t>
            </w:r>
            <w:r w:rsidR="00017C3D">
              <w:rPr>
                <w:rFonts w:cs="Arial"/>
              </w:rPr>
              <w:t>was</w:t>
            </w:r>
            <w:r w:rsidRPr="00106F6E">
              <w:rPr>
                <w:rFonts w:cs="Arial"/>
              </w:rPr>
              <w:t xml:space="preserve"> no capacity within any pharmacy locally to provide this service to those who may need it. Mr Pollock mentioned he made a visit to Well Pharmacy. This was at the height of the pandemic. It will take some time for the network to embrace the service.  Pharmacy First was launched July 2020 at a time when it was needed most by patients, but with this </w:t>
            </w:r>
            <w:r w:rsidR="00017C3D">
              <w:rPr>
                <w:rFonts w:cs="Arial"/>
              </w:rPr>
              <w:t>had</w:t>
            </w:r>
            <w:r w:rsidRPr="00106F6E">
              <w:rPr>
                <w:rFonts w:cs="Arial"/>
              </w:rPr>
              <w:t xml:space="preserve"> come the challenge of it being fully embraced in the middle </w:t>
            </w:r>
            <w:proofErr w:type="gramStart"/>
            <w:r w:rsidR="00DD53F2" w:rsidRPr="00106F6E">
              <w:rPr>
                <w:rFonts w:cs="Arial"/>
              </w:rPr>
              <w:t>of</w:t>
            </w:r>
            <w:r w:rsidRPr="00106F6E">
              <w:rPr>
                <w:rFonts w:cs="Arial"/>
              </w:rPr>
              <w:t xml:space="preserve"> </w:t>
            </w:r>
            <w:r w:rsidR="00DD53F2">
              <w:rPr>
                <w:rFonts w:cs="Arial"/>
              </w:rPr>
              <w:t>a</w:t>
            </w:r>
            <w:proofErr w:type="gramEnd"/>
            <w:r w:rsidR="00DD53F2">
              <w:rPr>
                <w:rFonts w:cs="Arial"/>
              </w:rPr>
              <w:t xml:space="preserve"> </w:t>
            </w:r>
            <w:r w:rsidRPr="00106F6E">
              <w:rPr>
                <w:rFonts w:cs="Arial"/>
              </w:rPr>
              <w:t xml:space="preserve">global pandemic and associated high workloads. There </w:t>
            </w:r>
            <w:r w:rsidR="00017C3D">
              <w:rPr>
                <w:rFonts w:cs="Arial"/>
              </w:rPr>
              <w:t>was</w:t>
            </w:r>
            <w:r w:rsidRPr="00106F6E">
              <w:rPr>
                <w:rFonts w:cs="Arial"/>
              </w:rPr>
              <w:t xml:space="preserve"> recognition that everyone </w:t>
            </w:r>
            <w:r w:rsidR="00017C3D">
              <w:rPr>
                <w:rFonts w:cs="Arial"/>
              </w:rPr>
              <w:t>had</w:t>
            </w:r>
            <w:r w:rsidRPr="00106F6E">
              <w:rPr>
                <w:rFonts w:cs="Arial"/>
              </w:rPr>
              <w:t xml:space="preserve"> the capacity to do more.</w:t>
            </w:r>
          </w:p>
        </w:tc>
      </w:tr>
      <w:tr w:rsidR="008D7EA8" w:rsidRPr="00106F6E" w:rsidTr="002120A7">
        <w:tc>
          <w:tcPr>
            <w:tcW w:w="0" w:type="auto"/>
          </w:tcPr>
          <w:p w:rsidR="008D7EA8" w:rsidRPr="00106F6E" w:rsidRDefault="008D7EA8" w:rsidP="004B3AC9">
            <w:pPr>
              <w:tabs>
                <w:tab w:val="left" w:pos="3686"/>
              </w:tabs>
              <w:rPr>
                <w:rFonts w:cs="Arial"/>
              </w:rPr>
            </w:pPr>
            <w:r w:rsidRPr="00106F6E">
              <w:rPr>
                <w:rFonts w:cs="Arial"/>
              </w:rPr>
              <w:t>8.1.10</w:t>
            </w:r>
          </w:p>
        </w:tc>
        <w:tc>
          <w:tcPr>
            <w:tcW w:w="8779" w:type="dxa"/>
            <w:gridSpan w:val="4"/>
          </w:tcPr>
          <w:p w:rsidR="008D7EA8" w:rsidRPr="00106F6E" w:rsidRDefault="008D7EA8" w:rsidP="008D7EA8">
            <w:pPr>
              <w:spacing w:after="0"/>
              <w:rPr>
                <w:rFonts w:cs="Arial"/>
                <w:b/>
                <w:u w:val="single"/>
              </w:rPr>
            </w:pPr>
            <w:r w:rsidRPr="00106F6E">
              <w:rPr>
                <w:rFonts w:cs="Arial"/>
                <w:b/>
                <w:u w:val="single"/>
              </w:rPr>
              <w:t>Adequacy of Services</w:t>
            </w:r>
          </w:p>
          <w:p w:rsidR="008D7EA8" w:rsidRPr="00106F6E" w:rsidRDefault="008D7EA8" w:rsidP="008D7EA8">
            <w:pPr>
              <w:spacing w:after="0"/>
              <w:rPr>
                <w:rFonts w:cs="Arial"/>
                <w:color w:val="000000"/>
                <w:lang w:eastAsia="en-GB"/>
              </w:rPr>
            </w:pPr>
            <w:r w:rsidRPr="00106F6E">
              <w:rPr>
                <w:rFonts w:cs="Arial"/>
              </w:rPr>
              <w:t>Mrs Williams explained that having examined the NHS Local Pharmaceutical Care Services Plan</w:t>
            </w:r>
            <w:r w:rsidR="00751C89">
              <w:rPr>
                <w:rFonts w:cs="Arial"/>
              </w:rPr>
              <w:t>,</w:t>
            </w:r>
            <w:r w:rsidRPr="00106F6E">
              <w:rPr>
                <w:rFonts w:cs="Arial"/>
              </w:rPr>
              <w:t xml:space="preserve"> Well see no reference being made to a need for a Pharmacy in the </w:t>
            </w:r>
            <w:r w:rsidR="00017C3D">
              <w:rPr>
                <w:rFonts w:cs="Arial"/>
              </w:rPr>
              <w:t>Applicants’</w:t>
            </w:r>
            <w:r w:rsidRPr="00106F6E">
              <w:rPr>
                <w:rFonts w:cs="Arial"/>
              </w:rPr>
              <w:t xml:space="preserve"> proposed neighbourhood and indeed they have not been made aware of any complaints to the Health Board regarding existing service provision.  </w:t>
            </w:r>
          </w:p>
        </w:tc>
      </w:tr>
      <w:tr w:rsidR="008D7EA8" w:rsidRPr="00106F6E" w:rsidTr="002120A7">
        <w:trPr>
          <w:trHeight w:val="426"/>
        </w:trPr>
        <w:tc>
          <w:tcPr>
            <w:tcW w:w="0" w:type="auto"/>
          </w:tcPr>
          <w:p w:rsidR="008D7EA8" w:rsidRPr="00106F6E" w:rsidRDefault="008D7EA8" w:rsidP="004B3AC9">
            <w:pPr>
              <w:tabs>
                <w:tab w:val="left" w:pos="3686"/>
              </w:tabs>
              <w:rPr>
                <w:rFonts w:cs="Arial"/>
              </w:rPr>
            </w:pPr>
            <w:r w:rsidRPr="00106F6E">
              <w:rPr>
                <w:rFonts w:cs="Arial"/>
              </w:rPr>
              <w:t>8.1.11</w:t>
            </w:r>
          </w:p>
        </w:tc>
        <w:tc>
          <w:tcPr>
            <w:tcW w:w="8779" w:type="dxa"/>
            <w:gridSpan w:val="4"/>
          </w:tcPr>
          <w:p w:rsidR="008D7EA8" w:rsidRPr="00106F6E" w:rsidRDefault="008D7EA8" w:rsidP="00DB78B3">
            <w:pPr>
              <w:spacing w:after="0"/>
              <w:rPr>
                <w:rFonts w:cs="Arial"/>
                <w:color w:val="000000"/>
                <w:lang w:eastAsia="en-GB"/>
              </w:rPr>
            </w:pPr>
            <w:r w:rsidRPr="00106F6E">
              <w:rPr>
                <w:rFonts w:cs="Arial"/>
              </w:rPr>
              <w:t>Well pharmacy in Balloch offers pharmaceutical servic</w:t>
            </w:r>
            <w:r w:rsidR="00DB78B3">
              <w:rPr>
                <w:rFonts w:cs="Arial"/>
              </w:rPr>
              <w:t xml:space="preserve">es to </w:t>
            </w:r>
            <w:proofErr w:type="gramStart"/>
            <w:r w:rsidR="00DB78B3">
              <w:rPr>
                <w:rFonts w:cs="Arial"/>
              </w:rPr>
              <w:t>patients</w:t>
            </w:r>
            <w:proofErr w:type="gramEnd"/>
            <w:r w:rsidR="00DB78B3">
              <w:rPr>
                <w:rFonts w:cs="Arial"/>
              </w:rPr>
              <w:t xml:space="preserve"> resident in the Applicants’</w:t>
            </w:r>
            <w:r w:rsidRPr="00106F6E">
              <w:rPr>
                <w:rFonts w:cs="Arial"/>
              </w:rPr>
              <w:t xml:space="preserve"> neighbourhood and beyond, including the transient population.  The existing contractors, including Well have consultation rooms, offer a full range of contractual services and non-contractual services such as a delivery service and are DDA compliant. Mr Pollock </w:t>
            </w:r>
            <w:r w:rsidR="00017C3D">
              <w:rPr>
                <w:rFonts w:cs="Arial"/>
              </w:rPr>
              <w:t>was</w:t>
            </w:r>
            <w:r w:rsidRPr="00106F6E">
              <w:rPr>
                <w:rFonts w:cs="Arial"/>
              </w:rPr>
              <w:t xml:space="preserve"> not looking to provide any services which are not already locally available. Well pharmacy in Balloch </w:t>
            </w:r>
            <w:r w:rsidR="00017C3D">
              <w:rPr>
                <w:rFonts w:cs="Arial"/>
              </w:rPr>
              <w:t>had</w:t>
            </w:r>
            <w:r w:rsidRPr="00106F6E">
              <w:rPr>
                <w:rFonts w:cs="Arial"/>
              </w:rPr>
              <w:t xml:space="preserve"> no capacity issues and following its refit since the removal of the post office, </w:t>
            </w:r>
            <w:r w:rsidR="00017C3D">
              <w:rPr>
                <w:rFonts w:cs="Arial"/>
              </w:rPr>
              <w:t>had</w:t>
            </w:r>
            <w:r w:rsidRPr="00106F6E">
              <w:rPr>
                <w:rFonts w:cs="Arial"/>
              </w:rPr>
              <w:t xml:space="preserve"> room for growth now and in the future.  Mr Pollock mentioned the alleged incident of Well refusing to take on a patient. </w:t>
            </w:r>
            <w:r w:rsidR="0018290E" w:rsidRPr="00106F6E">
              <w:rPr>
                <w:rFonts w:cs="Arial"/>
              </w:rPr>
              <w:t>That incident happened 18</w:t>
            </w:r>
            <w:r w:rsidR="0018290E">
              <w:rPr>
                <w:rFonts w:cs="Arial"/>
              </w:rPr>
              <w:t xml:space="preserve"> </w:t>
            </w:r>
            <w:r w:rsidR="0018290E" w:rsidRPr="00106F6E">
              <w:rPr>
                <w:rFonts w:cs="Arial"/>
              </w:rPr>
              <w:t>months ago and unfortunately Well is</w:t>
            </w:r>
            <w:r w:rsidRPr="00106F6E">
              <w:rPr>
                <w:rFonts w:cs="Arial"/>
              </w:rPr>
              <w:t xml:space="preserve"> unable to go back and determine what happened and what was going on in the pharmacy at the time.</w:t>
            </w:r>
          </w:p>
        </w:tc>
      </w:tr>
      <w:tr w:rsidR="008D7EA8" w:rsidRPr="00106F6E" w:rsidTr="002120A7">
        <w:tc>
          <w:tcPr>
            <w:tcW w:w="0" w:type="auto"/>
          </w:tcPr>
          <w:p w:rsidR="008D7EA8" w:rsidRPr="00106F6E" w:rsidRDefault="008D7EA8" w:rsidP="004B3AC9">
            <w:pPr>
              <w:tabs>
                <w:tab w:val="left" w:pos="3686"/>
              </w:tabs>
              <w:rPr>
                <w:rFonts w:cs="Arial"/>
              </w:rPr>
            </w:pPr>
            <w:r w:rsidRPr="00106F6E">
              <w:rPr>
                <w:rFonts w:cs="Arial"/>
              </w:rPr>
              <w:t>8.1.12</w:t>
            </w:r>
          </w:p>
        </w:tc>
        <w:tc>
          <w:tcPr>
            <w:tcW w:w="8779" w:type="dxa"/>
            <w:gridSpan w:val="4"/>
          </w:tcPr>
          <w:p w:rsidR="008D7EA8" w:rsidRPr="00106F6E" w:rsidRDefault="00DB78B3" w:rsidP="00DB78B3">
            <w:pPr>
              <w:rPr>
                <w:rFonts w:cs="Arial"/>
                <w:color w:val="000000"/>
                <w:lang w:eastAsia="en-GB"/>
              </w:rPr>
            </w:pPr>
            <w:r>
              <w:rPr>
                <w:rFonts w:cs="Arial"/>
              </w:rPr>
              <w:t>The A</w:t>
            </w:r>
            <w:r w:rsidR="008D7EA8" w:rsidRPr="00106F6E">
              <w:rPr>
                <w:rFonts w:cs="Arial"/>
              </w:rPr>
              <w:t xml:space="preserve">pplicant </w:t>
            </w:r>
            <w:r w:rsidR="00017C3D">
              <w:rPr>
                <w:rFonts w:cs="Arial"/>
              </w:rPr>
              <w:t>had</w:t>
            </w:r>
            <w:r w:rsidR="008D7EA8" w:rsidRPr="00106F6E">
              <w:rPr>
                <w:rFonts w:cs="Arial"/>
              </w:rPr>
              <w:t xml:space="preserve"> failed to provide any evidence of inadequacy of pharmaceutical service provision in the neighbourhood. In terms of the CAR, just over 3% of the local population replied to the consultation, meaning 97% either thought provision was adequate or did not feel strongly enough to repl</w:t>
            </w:r>
            <w:r>
              <w:rPr>
                <w:rFonts w:cs="Arial"/>
              </w:rPr>
              <w:t>y to the consultation. Mrs Williams did</w:t>
            </w:r>
            <w:r w:rsidR="008D7EA8" w:rsidRPr="00106F6E">
              <w:rPr>
                <w:rFonts w:cs="Arial"/>
              </w:rPr>
              <w:t>n’t see ho</w:t>
            </w:r>
            <w:r>
              <w:rPr>
                <w:rFonts w:cs="Arial"/>
              </w:rPr>
              <w:t>w 3% of a population constituted</w:t>
            </w:r>
            <w:r w:rsidR="008D7EA8" w:rsidRPr="00106F6E">
              <w:rPr>
                <w:rFonts w:cs="Arial"/>
              </w:rPr>
              <w:t xml:space="preserve"> mass dissatisfaction with existing services?  </w:t>
            </w:r>
          </w:p>
        </w:tc>
      </w:tr>
      <w:tr w:rsidR="008D7EA8" w:rsidRPr="00106F6E" w:rsidTr="002120A7">
        <w:trPr>
          <w:trHeight w:val="798"/>
        </w:trPr>
        <w:tc>
          <w:tcPr>
            <w:tcW w:w="0" w:type="auto"/>
          </w:tcPr>
          <w:p w:rsidR="008D7EA8" w:rsidRPr="00106F6E" w:rsidRDefault="008D7EA8" w:rsidP="004B3AC9">
            <w:pPr>
              <w:tabs>
                <w:tab w:val="left" w:pos="3686"/>
              </w:tabs>
              <w:rPr>
                <w:rFonts w:cs="Arial"/>
              </w:rPr>
            </w:pPr>
            <w:r w:rsidRPr="00106F6E">
              <w:rPr>
                <w:rFonts w:cs="Arial"/>
              </w:rPr>
              <w:t>8.1.13</w:t>
            </w:r>
          </w:p>
        </w:tc>
        <w:tc>
          <w:tcPr>
            <w:tcW w:w="8779" w:type="dxa"/>
            <w:gridSpan w:val="4"/>
          </w:tcPr>
          <w:p w:rsidR="008D7EA8" w:rsidRPr="00106F6E" w:rsidRDefault="008D7EA8" w:rsidP="00DB78B3">
            <w:pPr>
              <w:spacing w:after="0"/>
              <w:rPr>
                <w:rFonts w:cs="Arial"/>
                <w:color w:val="000000"/>
                <w:lang w:eastAsia="en-GB"/>
              </w:rPr>
            </w:pPr>
            <w:r w:rsidRPr="00106F6E">
              <w:rPr>
                <w:rFonts w:cs="Arial"/>
              </w:rPr>
              <w:t xml:space="preserve">In its GPhC inspection in January 2019 </w:t>
            </w:r>
            <w:r w:rsidR="00DB78B3">
              <w:rPr>
                <w:rFonts w:cs="Arial"/>
              </w:rPr>
              <w:t>Well Pharmacy</w:t>
            </w:r>
            <w:r w:rsidRPr="00106F6E">
              <w:rPr>
                <w:rFonts w:cs="Arial"/>
              </w:rPr>
              <w:t xml:space="preserve"> was rated as Satisfactory for premises standards.</w:t>
            </w:r>
          </w:p>
        </w:tc>
      </w:tr>
      <w:tr w:rsidR="008D7EA8" w:rsidRPr="00106F6E" w:rsidTr="002120A7">
        <w:tc>
          <w:tcPr>
            <w:tcW w:w="0" w:type="auto"/>
          </w:tcPr>
          <w:p w:rsidR="008D7EA8" w:rsidRPr="00106F6E" w:rsidRDefault="008D7EA8" w:rsidP="004B3AC9">
            <w:pPr>
              <w:tabs>
                <w:tab w:val="left" w:pos="3686"/>
              </w:tabs>
              <w:rPr>
                <w:rFonts w:cs="Arial"/>
              </w:rPr>
            </w:pPr>
            <w:r w:rsidRPr="00106F6E">
              <w:rPr>
                <w:rFonts w:cs="Arial"/>
              </w:rPr>
              <w:t>8.1.14</w:t>
            </w:r>
          </w:p>
        </w:tc>
        <w:tc>
          <w:tcPr>
            <w:tcW w:w="8779" w:type="dxa"/>
            <w:gridSpan w:val="4"/>
          </w:tcPr>
          <w:p w:rsidR="008D7EA8" w:rsidRPr="00106F6E" w:rsidRDefault="008D7EA8" w:rsidP="00DB78B3">
            <w:pPr>
              <w:rPr>
                <w:rFonts w:cs="Arial"/>
                <w:color w:val="000000"/>
                <w:lang w:eastAsia="en-GB"/>
              </w:rPr>
            </w:pPr>
            <w:r w:rsidRPr="00106F6E">
              <w:rPr>
                <w:rFonts w:cs="Arial"/>
              </w:rPr>
              <w:t xml:space="preserve">Mrs Williams argued that whilst all of us would strive to improve the service we deliver to our patients that does not necessarily indicate an inadequacy of service and would further argue that none </w:t>
            </w:r>
            <w:r w:rsidR="00017C3D">
              <w:rPr>
                <w:rFonts w:cs="Arial"/>
              </w:rPr>
              <w:t>had</w:t>
            </w:r>
            <w:r w:rsidRPr="00106F6E">
              <w:rPr>
                <w:rFonts w:cs="Arial"/>
              </w:rPr>
              <w:t xml:space="preserve"> been demonstrated here and we must be mindful that the legal test requires the panel merely to consider ‘adequacy’.</w:t>
            </w:r>
          </w:p>
        </w:tc>
      </w:tr>
      <w:tr w:rsidR="008D7EA8" w:rsidRPr="00106F6E" w:rsidTr="002120A7">
        <w:tc>
          <w:tcPr>
            <w:tcW w:w="0" w:type="auto"/>
          </w:tcPr>
          <w:p w:rsidR="008D7EA8" w:rsidRPr="00106F6E" w:rsidRDefault="008D7EA8" w:rsidP="004B3AC9">
            <w:pPr>
              <w:tabs>
                <w:tab w:val="left" w:pos="3686"/>
              </w:tabs>
              <w:rPr>
                <w:rFonts w:cs="Arial"/>
              </w:rPr>
            </w:pPr>
            <w:r w:rsidRPr="00106F6E">
              <w:rPr>
                <w:rFonts w:cs="Arial"/>
              </w:rPr>
              <w:t>8.1.15</w:t>
            </w:r>
          </w:p>
        </w:tc>
        <w:tc>
          <w:tcPr>
            <w:tcW w:w="8779" w:type="dxa"/>
            <w:gridSpan w:val="4"/>
          </w:tcPr>
          <w:p w:rsidR="008D7EA8" w:rsidRPr="00106F6E" w:rsidRDefault="008D7EA8" w:rsidP="00DB78B3">
            <w:pPr>
              <w:rPr>
                <w:rFonts w:cs="Arial"/>
                <w:color w:val="000000"/>
                <w:lang w:eastAsia="en-GB"/>
              </w:rPr>
            </w:pPr>
            <w:r w:rsidRPr="00106F6E">
              <w:rPr>
                <w:rFonts w:cs="Arial"/>
              </w:rPr>
              <w:t>A case can always be made for ‘desirability’; however, it should not be co</w:t>
            </w:r>
            <w:r w:rsidR="00DB78B3">
              <w:rPr>
                <w:rFonts w:cs="Arial"/>
              </w:rPr>
              <w:t xml:space="preserve">nfused with ‘convenience’ and Mrs Williams </w:t>
            </w:r>
            <w:r w:rsidRPr="00106F6E">
              <w:rPr>
                <w:rFonts w:cs="Arial"/>
              </w:rPr>
              <w:t>believe</w:t>
            </w:r>
            <w:r w:rsidR="00DB78B3">
              <w:rPr>
                <w:rFonts w:cs="Arial"/>
              </w:rPr>
              <w:t>d</w:t>
            </w:r>
            <w:r w:rsidRPr="00106F6E">
              <w:rPr>
                <w:rFonts w:cs="Arial"/>
              </w:rPr>
              <w:t xml:space="preserve"> this </w:t>
            </w:r>
            <w:r w:rsidR="00017C3D">
              <w:rPr>
                <w:rFonts w:cs="Arial"/>
              </w:rPr>
              <w:t>was</w:t>
            </w:r>
            <w:r w:rsidR="00DB78B3">
              <w:rPr>
                <w:rFonts w:cs="Arial"/>
              </w:rPr>
              <w:t xml:space="preserve"> something that the A</w:t>
            </w:r>
            <w:r w:rsidRPr="00106F6E">
              <w:rPr>
                <w:rFonts w:cs="Arial"/>
              </w:rPr>
              <w:t xml:space="preserve">pplicant </w:t>
            </w:r>
            <w:r w:rsidR="00017C3D">
              <w:rPr>
                <w:rFonts w:cs="Arial"/>
              </w:rPr>
              <w:t>had</w:t>
            </w:r>
            <w:r w:rsidRPr="00106F6E">
              <w:rPr>
                <w:rFonts w:cs="Arial"/>
              </w:rPr>
              <w:t xml:space="preserve"> done. This </w:t>
            </w:r>
            <w:r w:rsidR="00017C3D">
              <w:rPr>
                <w:rFonts w:cs="Arial"/>
              </w:rPr>
              <w:t>was</w:t>
            </w:r>
            <w:r w:rsidRPr="00106F6E">
              <w:rPr>
                <w:rFonts w:cs="Arial"/>
              </w:rPr>
              <w:t xml:space="preserve"> further reinforced by the comments received during the public consultation as detailed in the CAR.</w:t>
            </w:r>
          </w:p>
        </w:tc>
      </w:tr>
      <w:tr w:rsidR="008D7EA8" w:rsidRPr="00106F6E" w:rsidTr="002120A7">
        <w:tc>
          <w:tcPr>
            <w:tcW w:w="0" w:type="auto"/>
          </w:tcPr>
          <w:p w:rsidR="008D7EA8" w:rsidRPr="00106F6E" w:rsidRDefault="008D7EA8" w:rsidP="004B3AC9">
            <w:pPr>
              <w:tabs>
                <w:tab w:val="left" w:pos="3686"/>
              </w:tabs>
              <w:rPr>
                <w:rFonts w:cs="Arial"/>
              </w:rPr>
            </w:pPr>
            <w:r w:rsidRPr="00106F6E">
              <w:rPr>
                <w:rFonts w:cs="Arial"/>
              </w:rPr>
              <w:t>8.1.16</w:t>
            </w:r>
          </w:p>
        </w:tc>
        <w:tc>
          <w:tcPr>
            <w:tcW w:w="8779" w:type="dxa"/>
            <w:gridSpan w:val="4"/>
          </w:tcPr>
          <w:p w:rsidR="008D7EA8" w:rsidRPr="00106F6E" w:rsidRDefault="00DB78B3" w:rsidP="008D7EA8">
            <w:pPr>
              <w:rPr>
                <w:rFonts w:cs="Arial"/>
              </w:rPr>
            </w:pPr>
            <w:r>
              <w:rPr>
                <w:rFonts w:cs="Arial"/>
              </w:rPr>
              <w:t>Mrs Williams would therefore urge the PPC</w:t>
            </w:r>
            <w:r w:rsidR="008D7EA8" w:rsidRPr="00106F6E">
              <w:rPr>
                <w:rFonts w:cs="Arial"/>
              </w:rPr>
              <w:t xml:space="preserve"> to reject this application.</w:t>
            </w:r>
          </w:p>
        </w:tc>
      </w:tr>
      <w:tr w:rsidR="008D7EA8" w:rsidRPr="00106F6E" w:rsidTr="002120A7">
        <w:tc>
          <w:tcPr>
            <w:tcW w:w="0" w:type="auto"/>
          </w:tcPr>
          <w:p w:rsidR="008D7EA8" w:rsidRPr="00106F6E" w:rsidRDefault="008D7EA8" w:rsidP="004B3AC9">
            <w:pPr>
              <w:tabs>
                <w:tab w:val="left" w:pos="3686"/>
              </w:tabs>
              <w:rPr>
                <w:rFonts w:cs="Arial"/>
              </w:rPr>
            </w:pPr>
          </w:p>
        </w:tc>
        <w:tc>
          <w:tcPr>
            <w:tcW w:w="8779" w:type="dxa"/>
            <w:gridSpan w:val="4"/>
          </w:tcPr>
          <w:p w:rsidR="008D7EA8" w:rsidRPr="00106F6E" w:rsidRDefault="008D7EA8" w:rsidP="008D7EA8">
            <w:pPr>
              <w:ind w:left="136"/>
              <w:jc w:val="both"/>
              <w:rPr>
                <w:rFonts w:cs="Arial"/>
                <w:i/>
                <w:w w:val="110"/>
              </w:rPr>
            </w:pPr>
            <w:r w:rsidRPr="00106F6E">
              <w:rPr>
                <w:rFonts w:cs="Arial"/>
                <w:i/>
                <w:w w:val="110"/>
              </w:rPr>
              <w:t xml:space="preserve">This concluded </w:t>
            </w:r>
            <w:r w:rsidR="00017C3D">
              <w:rPr>
                <w:rFonts w:cs="Arial"/>
                <w:i/>
                <w:w w:val="110"/>
              </w:rPr>
              <w:t>Mrs</w:t>
            </w:r>
            <w:r w:rsidRPr="00106F6E">
              <w:rPr>
                <w:rFonts w:cs="Arial"/>
                <w:i/>
                <w:w w:val="110"/>
              </w:rPr>
              <w:t xml:space="preserve"> William’s submission and the Chair invited questions from the Applicants.</w:t>
            </w:r>
          </w:p>
        </w:tc>
      </w:tr>
      <w:tr w:rsidR="008D7EA8" w:rsidRPr="00106F6E" w:rsidTr="002120A7">
        <w:tc>
          <w:tcPr>
            <w:tcW w:w="0" w:type="auto"/>
          </w:tcPr>
          <w:p w:rsidR="008D7EA8" w:rsidRPr="00106F6E" w:rsidRDefault="008D7EA8" w:rsidP="004B3AC9">
            <w:pPr>
              <w:tabs>
                <w:tab w:val="left" w:pos="3686"/>
              </w:tabs>
              <w:rPr>
                <w:rFonts w:cs="Arial"/>
              </w:rPr>
            </w:pPr>
            <w:r w:rsidRPr="00106F6E">
              <w:rPr>
                <w:rFonts w:cs="Arial"/>
              </w:rPr>
              <w:t>8.2</w:t>
            </w:r>
          </w:p>
        </w:tc>
        <w:tc>
          <w:tcPr>
            <w:tcW w:w="8779" w:type="dxa"/>
            <w:gridSpan w:val="4"/>
          </w:tcPr>
          <w:p w:rsidR="008D7EA8" w:rsidRPr="00685F91" w:rsidRDefault="008D7EA8" w:rsidP="008D7EA8">
            <w:pPr>
              <w:jc w:val="both"/>
              <w:rPr>
                <w:rFonts w:cs="Arial"/>
                <w:b/>
                <w:u w:val="single"/>
              </w:rPr>
            </w:pPr>
            <w:r w:rsidRPr="00685F91">
              <w:rPr>
                <w:rFonts w:cs="Arial"/>
                <w:b/>
                <w:u w:val="single"/>
              </w:rPr>
              <w:t xml:space="preserve">Questions from the Applicant to </w:t>
            </w:r>
            <w:r w:rsidR="00017C3D" w:rsidRPr="00685F91">
              <w:rPr>
                <w:rFonts w:cs="Arial"/>
                <w:b/>
                <w:u w:val="single"/>
              </w:rPr>
              <w:t>Mrs</w:t>
            </w:r>
            <w:r w:rsidRPr="00685F91">
              <w:rPr>
                <w:rFonts w:cs="Arial"/>
                <w:b/>
                <w:u w:val="single"/>
              </w:rPr>
              <w:t xml:space="preserve"> Williams (Well Pharmacy)</w:t>
            </w:r>
          </w:p>
        </w:tc>
      </w:tr>
      <w:tr w:rsidR="008D7EA8" w:rsidRPr="00106F6E" w:rsidTr="002120A7">
        <w:trPr>
          <w:trHeight w:val="1509"/>
        </w:trPr>
        <w:tc>
          <w:tcPr>
            <w:tcW w:w="0" w:type="auto"/>
          </w:tcPr>
          <w:p w:rsidR="008D7EA8" w:rsidRPr="00041CCC" w:rsidRDefault="008D7EA8" w:rsidP="004B3AC9">
            <w:pPr>
              <w:tabs>
                <w:tab w:val="left" w:pos="3686"/>
              </w:tabs>
              <w:rPr>
                <w:rFonts w:cs="Arial"/>
              </w:rPr>
            </w:pPr>
            <w:r w:rsidRPr="00041CCC">
              <w:rPr>
                <w:rFonts w:cs="Arial"/>
              </w:rPr>
              <w:t>8.2.1</w:t>
            </w:r>
          </w:p>
        </w:tc>
        <w:tc>
          <w:tcPr>
            <w:tcW w:w="8779" w:type="dxa"/>
            <w:gridSpan w:val="4"/>
          </w:tcPr>
          <w:p w:rsidR="008D7EA8" w:rsidRPr="00041CCC" w:rsidRDefault="00D0091C" w:rsidP="00041CCC">
            <w:pPr>
              <w:spacing w:before="0" w:after="0"/>
              <w:rPr>
                <w:rFonts w:cs="Arial"/>
              </w:rPr>
            </w:pPr>
            <w:r w:rsidRPr="00041CCC">
              <w:rPr>
                <w:rFonts w:cs="Arial"/>
                <w:color w:val="000000"/>
              </w:rPr>
              <w:t xml:space="preserve">Mr Pollock asked </w:t>
            </w:r>
            <w:r w:rsidR="00017C3D" w:rsidRPr="00041CCC">
              <w:rPr>
                <w:rFonts w:cs="Arial"/>
                <w:color w:val="000000"/>
              </w:rPr>
              <w:t>Mrs</w:t>
            </w:r>
            <w:r w:rsidRPr="00041CCC">
              <w:rPr>
                <w:rFonts w:cs="Arial"/>
                <w:color w:val="000000"/>
              </w:rPr>
              <w:t xml:space="preserve"> Williams what evidence she had that the </w:t>
            </w:r>
            <w:r w:rsidR="00751C89" w:rsidRPr="00041CCC">
              <w:rPr>
                <w:rFonts w:cs="Arial"/>
                <w:color w:val="000000"/>
              </w:rPr>
              <w:t>deprivation</w:t>
            </w:r>
            <w:r w:rsidR="00041CCC" w:rsidRPr="00041CCC">
              <w:rPr>
                <w:rFonts w:cs="Arial"/>
                <w:color w:val="000000"/>
              </w:rPr>
              <w:t xml:space="preserve"> was</w:t>
            </w:r>
            <w:r w:rsidR="0008386B" w:rsidRPr="00041CCC">
              <w:rPr>
                <w:rFonts w:cs="Arial"/>
                <w:color w:val="000000"/>
              </w:rPr>
              <w:t xml:space="preserve"> lessening</w:t>
            </w:r>
            <w:r w:rsidR="00AA5A62" w:rsidRPr="00041CCC">
              <w:rPr>
                <w:rFonts w:cs="Arial"/>
                <w:color w:val="000000"/>
              </w:rPr>
              <w:t>?</w:t>
            </w:r>
            <w:r w:rsidR="00041CCC">
              <w:rPr>
                <w:rFonts w:cs="Arial"/>
                <w:color w:val="000000"/>
              </w:rPr>
              <w:t xml:space="preserve"> </w:t>
            </w:r>
            <w:r w:rsidR="001058E9" w:rsidRPr="00041CCC">
              <w:rPr>
                <w:rFonts w:cs="Arial"/>
                <w:color w:val="000000"/>
              </w:rPr>
              <w:t xml:space="preserve">Mr Pollock </w:t>
            </w:r>
            <w:r w:rsidR="00751C89" w:rsidRPr="00041CCC">
              <w:rPr>
                <w:rFonts w:cs="Arial"/>
                <w:color w:val="000000"/>
              </w:rPr>
              <w:t>would argue</w:t>
            </w:r>
            <w:r w:rsidR="00041CCC">
              <w:rPr>
                <w:rFonts w:cs="Arial"/>
                <w:color w:val="000000"/>
              </w:rPr>
              <w:t xml:space="preserve"> </w:t>
            </w:r>
            <w:r w:rsidR="001058E9" w:rsidRPr="00041CCC">
              <w:rPr>
                <w:rFonts w:cs="Arial"/>
                <w:color w:val="000000"/>
              </w:rPr>
              <w:t xml:space="preserve">that was increasing according to data </w:t>
            </w:r>
            <w:r w:rsidR="00AA5A62" w:rsidRPr="00041CCC">
              <w:rPr>
                <w:rFonts w:cs="Arial"/>
                <w:color w:val="000000"/>
              </w:rPr>
              <w:t>he has provided in one of his appendices.</w:t>
            </w:r>
            <w:r w:rsidR="001058E9" w:rsidRPr="00041CCC">
              <w:rPr>
                <w:rFonts w:cs="Arial"/>
                <w:color w:val="000000"/>
              </w:rPr>
              <w:t xml:space="preserve"> </w:t>
            </w:r>
            <w:r w:rsidRPr="00041CCC">
              <w:rPr>
                <w:rFonts w:cs="Arial"/>
                <w:color w:val="000000"/>
              </w:rPr>
              <w:t xml:space="preserve"> </w:t>
            </w:r>
            <w:r w:rsidR="00017C3D" w:rsidRPr="00041CCC">
              <w:rPr>
                <w:rFonts w:cs="Arial"/>
                <w:color w:val="000000"/>
              </w:rPr>
              <w:t>Mrs</w:t>
            </w:r>
            <w:r w:rsidRPr="00041CCC">
              <w:rPr>
                <w:rFonts w:cs="Arial"/>
                <w:color w:val="000000"/>
              </w:rPr>
              <w:t xml:space="preserve"> </w:t>
            </w:r>
            <w:r w:rsidR="0018290E" w:rsidRPr="00041CCC">
              <w:rPr>
                <w:rFonts w:cs="Arial"/>
                <w:color w:val="000000"/>
              </w:rPr>
              <w:t>Williams</w:t>
            </w:r>
            <w:r w:rsidRPr="00041CCC">
              <w:rPr>
                <w:rFonts w:cs="Arial"/>
                <w:color w:val="000000"/>
              </w:rPr>
              <w:t xml:space="preserve"> responded that </w:t>
            </w:r>
            <w:r w:rsidR="00041CCC">
              <w:rPr>
                <w:rFonts w:cs="Arial"/>
                <w:color w:val="000000"/>
              </w:rPr>
              <w:t>Mr Pollock had sp</w:t>
            </w:r>
            <w:r w:rsidR="003538BA" w:rsidRPr="00041CCC">
              <w:rPr>
                <w:rFonts w:cs="Arial"/>
                <w:color w:val="000000"/>
              </w:rPr>
              <w:t xml:space="preserve">oken </w:t>
            </w:r>
            <w:r w:rsidR="001058E9" w:rsidRPr="00041CCC">
              <w:rPr>
                <w:rFonts w:cs="Arial"/>
                <w:color w:val="000000"/>
              </w:rPr>
              <w:t xml:space="preserve">about the amount of regeneration that has happened within Haldane, the additional house building that has </w:t>
            </w:r>
            <w:r w:rsidR="00041CCC">
              <w:rPr>
                <w:rFonts w:cs="Arial"/>
                <w:color w:val="000000"/>
              </w:rPr>
              <w:t xml:space="preserve">taken place.  </w:t>
            </w:r>
          </w:p>
        </w:tc>
      </w:tr>
      <w:tr w:rsidR="008D7EA8" w:rsidRPr="00106F6E" w:rsidTr="002120A7">
        <w:trPr>
          <w:trHeight w:val="1997"/>
        </w:trPr>
        <w:tc>
          <w:tcPr>
            <w:tcW w:w="0" w:type="auto"/>
          </w:tcPr>
          <w:p w:rsidR="008D7EA8" w:rsidRPr="00106F6E" w:rsidRDefault="008D7EA8" w:rsidP="004B3AC9">
            <w:pPr>
              <w:tabs>
                <w:tab w:val="left" w:pos="3686"/>
              </w:tabs>
              <w:rPr>
                <w:rFonts w:cs="Arial"/>
              </w:rPr>
            </w:pPr>
            <w:r w:rsidRPr="00106F6E">
              <w:rPr>
                <w:rFonts w:cs="Arial"/>
              </w:rPr>
              <w:t>8.2.2</w:t>
            </w:r>
          </w:p>
        </w:tc>
        <w:tc>
          <w:tcPr>
            <w:tcW w:w="8779" w:type="dxa"/>
            <w:gridSpan w:val="4"/>
          </w:tcPr>
          <w:p w:rsidR="008D7EA8" w:rsidRPr="00106F6E" w:rsidRDefault="00D0091C" w:rsidP="00106F6E">
            <w:pPr>
              <w:spacing w:before="0" w:after="0"/>
              <w:rPr>
                <w:rFonts w:cs="Arial"/>
              </w:rPr>
            </w:pPr>
            <w:r w:rsidRPr="00106F6E">
              <w:rPr>
                <w:rFonts w:cs="Arial"/>
                <w:color w:val="000000"/>
              </w:rPr>
              <w:t xml:space="preserve">Mr Pollock asked if Mill of Haldane was in the lowest 10% in the country </w:t>
            </w:r>
            <w:r w:rsidR="0018290E" w:rsidRPr="00106F6E">
              <w:rPr>
                <w:rFonts w:cs="Arial"/>
                <w:color w:val="000000"/>
              </w:rPr>
              <w:t>what the likelihood of high car ownership is</w:t>
            </w:r>
            <w:r w:rsidRPr="00106F6E">
              <w:rPr>
                <w:rFonts w:cs="Arial"/>
                <w:color w:val="000000"/>
              </w:rPr>
              <w:t xml:space="preserve">.  </w:t>
            </w:r>
            <w:r w:rsidR="00017C3D">
              <w:rPr>
                <w:rFonts w:cs="Arial"/>
                <w:color w:val="000000"/>
              </w:rPr>
              <w:t>Mrs</w:t>
            </w:r>
            <w:r w:rsidRPr="00106F6E">
              <w:rPr>
                <w:rFonts w:cs="Arial"/>
                <w:color w:val="000000"/>
              </w:rPr>
              <w:t xml:space="preserve"> Williams responded that car ownership was similar to the ownership of items such as smart phones; people had priorities around these things.  Cars were prioritised to allow residents to be mobile as they had to travel </w:t>
            </w:r>
            <w:r w:rsidR="00850DD7" w:rsidRPr="00106F6E">
              <w:rPr>
                <w:rFonts w:cs="Arial"/>
                <w:color w:val="000000"/>
              </w:rPr>
              <w:t>out with</w:t>
            </w:r>
            <w:r w:rsidRPr="00106F6E">
              <w:rPr>
                <w:rFonts w:cs="Arial"/>
                <w:color w:val="000000"/>
              </w:rPr>
              <w:t xml:space="preserve"> the area of Mill of Haldane for things like banking/shopping.  Car ownership was just one of these things that </w:t>
            </w:r>
            <w:r w:rsidR="0018290E" w:rsidRPr="00106F6E">
              <w:rPr>
                <w:rFonts w:cs="Arial"/>
                <w:color w:val="000000"/>
              </w:rPr>
              <w:t>happen</w:t>
            </w:r>
            <w:r w:rsidRPr="00106F6E">
              <w:rPr>
                <w:rFonts w:cs="Arial"/>
                <w:color w:val="000000"/>
              </w:rPr>
              <w:t xml:space="preserve"> in society today. The area showed relatively high car ownership.</w:t>
            </w:r>
          </w:p>
        </w:tc>
      </w:tr>
      <w:tr w:rsidR="00D0091C" w:rsidRPr="00106F6E" w:rsidTr="002120A7">
        <w:trPr>
          <w:trHeight w:val="4608"/>
        </w:trPr>
        <w:tc>
          <w:tcPr>
            <w:tcW w:w="0" w:type="auto"/>
          </w:tcPr>
          <w:p w:rsidR="00D0091C" w:rsidRPr="00106F6E" w:rsidRDefault="00D0091C" w:rsidP="004B3AC9">
            <w:pPr>
              <w:tabs>
                <w:tab w:val="left" w:pos="3686"/>
              </w:tabs>
              <w:rPr>
                <w:rFonts w:cs="Arial"/>
              </w:rPr>
            </w:pPr>
            <w:r w:rsidRPr="00106F6E">
              <w:rPr>
                <w:rFonts w:cs="Arial"/>
              </w:rPr>
              <w:t>8.2.3</w:t>
            </w:r>
          </w:p>
        </w:tc>
        <w:tc>
          <w:tcPr>
            <w:tcW w:w="8779" w:type="dxa"/>
            <w:gridSpan w:val="4"/>
          </w:tcPr>
          <w:p w:rsidR="00D0091C" w:rsidRPr="00106F6E" w:rsidRDefault="00D0091C" w:rsidP="00DB78B3">
            <w:pPr>
              <w:spacing w:before="0" w:after="0"/>
              <w:rPr>
                <w:rFonts w:cs="Arial"/>
                <w:i/>
              </w:rPr>
            </w:pPr>
            <w:r w:rsidRPr="00106F6E">
              <w:rPr>
                <w:rFonts w:cs="Arial"/>
                <w:color w:val="000000"/>
              </w:rPr>
              <w:t xml:space="preserve">Mr Pollock asked about the number of MAS registrations reducing.  </w:t>
            </w:r>
            <w:r w:rsidR="00017C3D">
              <w:rPr>
                <w:rFonts w:cs="Arial"/>
                <w:color w:val="000000"/>
              </w:rPr>
              <w:t>Mrs</w:t>
            </w:r>
            <w:r w:rsidRPr="00106F6E">
              <w:rPr>
                <w:rFonts w:cs="Arial"/>
                <w:color w:val="000000"/>
              </w:rPr>
              <w:t xml:space="preserve"> Williams responded that in actual fact registrations hadn’t reduced in real terms.  In August 2016 the Scottish Government had issued guidance around registrations and in particular lapsed patients.  The Guidance made it clear that the only way a patient could be registered having lapsed was if they pro-actively accessed the service.  Where previously </w:t>
            </w:r>
            <w:r w:rsidR="00574328" w:rsidRPr="00106F6E">
              <w:rPr>
                <w:rFonts w:cs="Arial"/>
                <w:color w:val="000000"/>
              </w:rPr>
              <w:t xml:space="preserve">re-registration could be done merely by </w:t>
            </w:r>
            <w:r w:rsidRPr="00106F6E">
              <w:rPr>
                <w:rFonts w:cs="Arial"/>
                <w:color w:val="000000"/>
              </w:rPr>
              <w:t>a community pharmacy inform</w:t>
            </w:r>
            <w:r w:rsidR="00574328" w:rsidRPr="00106F6E">
              <w:rPr>
                <w:rFonts w:cs="Arial"/>
                <w:color w:val="000000"/>
              </w:rPr>
              <w:t>ing</w:t>
            </w:r>
            <w:r w:rsidRPr="00106F6E">
              <w:rPr>
                <w:rFonts w:cs="Arial"/>
                <w:color w:val="000000"/>
              </w:rPr>
              <w:t xml:space="preserve"> the patient that their registration had lapsed and </w:t>
            </w:r>
            <w:r w:rsidR="00DB78B3">
              <w:rPr>
                <w:rFonts w:cs="Arial"/>
                <w:color w:val="000000"/>
              </w:rPr>
              <w:t xml:space="preserve">asking if </w:t>
            </w:r>
            <w:r w:rsidRPr="00106F6E">
              <w:rPr>
                <w:rFonts w:cs="Arial"/>
                <w:color w:val="000000"/>
              </w:rPr>
              <w:t xml:space="preserve">there </w:t>
            </w:r>
            <w:r w:rsidR="00DB78B3">
              <w:rPr>
                <w:rFonts w:cs="Arial"/>
                <w:color w:val="000000"/>
              </w:rPr>
              <w:t xml:space="preserve">was </w:t>
            </w:r>
            <w:r w:rsidRPr="00106F6E">
              <w:rPr>
                <w:rFonts w:cs="Arial"/>
                <w:color w:val="000000"/>
              </w:rPr>
              <w:t>anything the pharmacist could do for the patient</w:t>
            </w:r>
            <w:r w:rsidR="00574328" w:rsidRPr="00106F6E">
              <w:rPr>
                <w:rFonts w:cs="Arial"/>
                <w:color w:val="000000"/>
              </w:rPr>
              <w:t>, the Guidance meant that re-registration could only take place if the patient actively accessed the service.  This led to lapsed patients falling off the system, and subsequently of patients forgetting about the service because they weren’t actively engaging.</w:t>
            </w:r>
            <w:r w:rsidRPr="00106F6E">
              <w:rPr>
                <w:rFonts w:cs="Arial"/>
                <w:color w:val="000000"/>
              </w:rPr>
              <w:t xml:space="preserve"> </w:t>
            </w:r>
            <w:r w:rsidR="00574328" w:rsidRPr="00106F6E">
              <w:rPr>
                <w:rFonts w:cs="Arial"/>
                <w:color w:val="000000"/>
              </w:rPr>
              <w:t>P</w:t>
            </w:r>
            <w:r w:rsidRPr="00106F6E">
              <w:rPr>
                <w:rFonts w:cs="Arial"/>
                <w:color w:val="000000"/>
              </w:rPr>
              <w:t>rescription number</w:t>
            </w:r>
            <w:r w:rsidR="00574328" w:rsidRPr="00106F6E">
              <w:rPr>
                <w:rFonts w:cs="Arial"/>
                <w:color w:val="000000"/>
              </w:rPr>
              <w:t>s</w:t>
            </w:r>
            <w:r w:rsidRPr="00106F6E">
              <w:rPr>
                <w:rFonts w:cs="Arial"/>
                <w:color w:val="000000"/>
              </w:rPr>
              <w:t xml:space="preserve"> automatically f</w:t>
            </w:r>
            <w:r w:rsidR="00574328" w:rsidRPr="00106F6E">
              <w:rPr>
                <w:rFonts w:cs="Arial"/>
                <w:color w:val="000000"/>
              </w:rPr>
              <w:t xml:space="preserve">ell, however this was </w:t>
            </w:r>
            <w:r w:rsidRPr="00106F6E">
              <w:rPr>
                <w:rFonts w:cs="Arial"/>
                <w:color w:val="000000"/>
              </w:rPr>
              <w:t xml:space="preserve">across </w:t>
            </w:r>
            <w:r w:rsidR="00574328" w:rsidRPr="00106F6E">
              <w:rPr>
                <w:rFonts w:cs="Arial"/>
                <w:color w:val="000000"/>
              </w:rPr>
              <w:t xml:space="preserve">the entire </w:t>
            </w:r>
            <w:r w:rsidRPr="00106F6E">
              <w:rPr>
                <w:rFonts w:cs="Arial"/>
                <w:color w:val="000000"/>
              </w:rPr>
              <w:t xml:space="preserve">CP network </w:t>
            </w:r>
            <w:r w:rsidR="00574328" w:rsidRPr="00106F6E">
              <w:rPr>
                <w:rFonts w:cs="Arial"/>
                <w:color w:val="000000"/>
              </w:rPr>
              <w:t xml:space="preserve">where </w:t>
            </w:r>
            <w:r w:rsidRPr="00106F6E">
              <w:rPr>
                <w:rFonts w:cs="Arial"/>
                <w:color w:val="000000"/>
              </w:rPr>
              <w:t>people were reluctant in some areas to have conversations with patients</w:t>
            </w:r>
            <w:r w:rsidR="00574328" w:rsidRPr="00106F6E">
              <w:rPr>
                <w:rFonts w:cs="Arial"/>
                <w:color w:val="000000"/>
              </w:rPr>
              <w:t>.  To manage this</w:t>
            </w:r>
            <w:r w:rsidRPr="00106F6E">
              <w:rPr>
                <w:rFonts w:cs="Arial"/>
                <w:color w:val="000000"/>
              </w:rPr>
              <w:t xml:space="preserve"> required Well to change their ways of working</w:t>
            </w:r>
            <w:r w:rsidR="00574328" w:rsidRPr="00106F6E">
              <w:rPr>
                <w:rFonts w:cs="Arial"/>
                <w:color w:val="000000"/>
              </w:rPr>
              <w:t xml:space="preserve">.  Well as a company had invested in </w:t>
            </w:r>
            <w:r w:rsidRPr="00106F6E">
              <w:rPr>
                <w:rFonts w:cs="Arial"/>
                <w:color w:val="000000"/>
              </w:rPr>
              <w:t xml:space="preserve">substantial </w:t>
            </w:r>
            <w:r w:rsidR="00DB78B3" w:rsidRPr="00106F6E">
              <w:rPr>
                <w:rFonts w:cs="Arial"/>
                <w:color w:val="000000"/>
              </w:rPr>
              <w:t>training</w:t>
            </w:r>
            <w:r w:rsidRPr="00106F6E">
              <w:rPr>
                <w:rFonts w:cs="Arial"/>
                <w:color w:val="000000"/>
              </w:rPr>
              <w:t xml:space="preserve"> </w:t>
            </w:r>
            <w:r w:rsidR="00574328" w:rsidRPr="00106F6E">
              <w:rPr>
                <w:rFonts w:cs="Arial"/>
                <w:color w:val="000000"/>
              </w:rPr>
              <w:t xml:space="preserve">and were </w:t>
            </w:r>
            <w:r w:rsidRPr="00106F6E">
              <w:rPr>
                <w:rFonts w:cs="Arial"/>
                <w:color w:val="000000"/>
              </w:rPr>
              <w:t>now delivering</w:t>
            </w:r>
            <w:r w:rsidR="00574328" w:rsidRPr="00106F6E">
              <w:rPr>
                <w:rFonts w:cs="Arial"/>
                <w:color w:val="000000"/>
              </w:rPr>
              <w:t xml:space="preserve"> Pharmacy First</w:t>
            </w:r>
            <w:r w:rsidRPr="00106F6E">
              <w:rPr>
                <w:rFonts w:cs="Arial"/>
                <w:color w:val="000000"/>
              </w:rPr>
              <w:t xml:space="preserve"> in a way to provide additional care to patients</w:t>
            </w:r>
            <w:r w:rsidR="00574328" w:rsidRPr="00106F6E">
              <w:rPr>
                <w:rFonts w:cs="Arial"/>
                <w:color w:val="000000"/>
              </w:rPr>
              <w:t>.</w:t>
            </w:r>
          </w:p>
        </w:tc>
      </w:tr>
      <w:tr w:rsidR="00D0091C" w:rsidRPr="00106F6E" w:rsidTr="002120A7">
        <w:trPr>
          <w:trHeight w:val="2137"/>
        </w:trPr>
        <w:tc>
          <w:tcPr>
            <w:tcW w:w="0" w:type="auto"/>
          </w:tcPr>
          <w:p w:rsidR="00D0091C" w:rsidRPr="00106F6E" w:rsidRDefault="00574328" w:rsidP="004B3AC9">
            <w:pPr>
              <w:tabs>
                <w:tab w:val="left" w:pos="3686"/>
              </w:tabs>
              <w:rPr>
                <w:rFonts w:cs="Arial"/>
              </w:rPr>
            </w:pPr>
            <w:r w:rsidRPr="00106F6E">
              <w:rPr>
                <w:rFonts w:cs="Arial"/>
              </w:rPr>
              <w:t>8.2.4</w:t>
            </w:r>
          </w:p>
        </w:tc>
        <w:tc>
          <w:tcPr>
            <w:tcW w:w="8779" w:type="dxa"/>
            <w:gridSpan w:val="4"/>
          </w:tcPr>
          <w:p w:rsidR="00D0091C" w:rsidRPr="00106F6E" w:rsidRDefault="00017C3D" w:rsidP="00106F6E">
            <w:pPr>
              <w:spacing w:before="0" w:after="0"/>
              <w:rPr>
                <w:rFonts w:cs="Arial"/>
                <w:i/>
              </w:rPr>
            </w:pPr>
            <w:r>
              <w:rPr>
                <w:rFonts w:cs="Arial"/>
                <w:color w:val="000000"/>
              </w:rPr>
              <w:t>Mrs</w:t>
            </w:r>
            <w:r w:rsidR="00574328" w:rsidRPr="00106F6E">
              <w:rPr>
                <w:rFonts w:cs="Arial"/>
                <w:color w:val="000000"/>
              </w:rPr>
              <w:t xml:space="preserve"> Williams responded to a question from the Applicant </w:t>
            </w:r>
            <w:r w:rsidR="00041CCC">
              <w:rPr>
                <w:rFonts w:cs="Arial"/>
                <w:color w:val="000000"/>
              </w:rPr>
              <w:t xml:space="preserve">around the provision of the Pharmacy First Plus service </w:t>
            </w:r>
            <w:r w:rsidR="00574328" w:rsidRPr="00106F6E">
              <w:rPr>
                <w:rFonts w:cs="Arial"/>
                <w:color w:val="000000"/>
              </w:rPr>
              <w:t>by advising that Pharmacy First Plus was not a core element of the contract.  Community Pharmacies could opt-in to the service.  Currently Well Pharmacy weren’t providing this service, although they were looking at this by reviewing which of their pharmacists were suitable.</w:t>
            </w:r>
            <w:r w:rsidR="00106F6E">
              <w:rPr>
                <w:rFonts w:cs="Arial"/>
                <w:color w:val="000000"/>
              </w:rPr>
              <w:t xml:space="preserve"> </w:t>
            </w:r>
            <w:r>
              <w:rPr>
                <w:rFonts w:cs="Arial"/>
                <w:color w:val="000000"/>
              </w:rPr>
              <w:t>Mrs</w:t>
            </w:r>
            <w:r w:rsidR="00106F6E">
              <w:rPr>
                <w:rFonts w:cs="Arial"/>
                <w:color w:val="000000"/>
              </w:rPr>
              <w:t xml:space="preserve"> Williams and the Applicant then started to debate an issue around funding for Pharmacist Prescribers, before </w:t>
            </w:r>
            <w:r w:rsidR="00DB78B3">
              <w:rPr>
                <w:rFonts w:cs="Arial"/>
                <w:color w:val="000000"/>
              </w:rPr>
              <w:t>agreeing</w:t>
            </w:r>
            <w:r w:rsidR="00106F6E">
              <w:rPr>
                <w:rFonts w:cs="Arial"/>
                <w:color w:val="000000"/>
              </w:rPr>
              <w:t xml:space="preserve"> to move on.</w:t>
            </w:r>
            <w:r w:rsidR="00106F6E" w:rsidRPr="00106F6E">
              <w:rPr>
                <w:rFonts w:cs="Arial"/>
                <w:i/>
              </w:rPr>
              <w:t xml:space="preserve"> </w:t>
            </w:r>
          </w:p>
        </w:tc>
      </w:tr>
      <w:tr w:rsidR="00D0091C" w:rsidRPr="00106F6E" w:rsidTr="002120A7">
        <w:trPr>
          <w:trHeight w:val="2692"/>
        </w:trPr>
        <w:tc>
          <w:tcPr>
            <w:tcW w:w="0" w:type="auto"/>
          </w:tcPr>
          <w:p w:rsidR="00D0091C" w:rsidRPr="00106F6E" w:rsidRDefault="00106F6E" w:rsidP="004B3AC9">
            <w:pPr>
              <w:tabs>
                <w:tab w:val="left" w:pos="3686"/>
              </w:tabs>
              <w:rPr>
                <w:rFonts w:cs="Arial"/>
              </w:rPr>
            </w:pPr>
            <w:r>
              <w:rPr>
                <w:rFonts w:cs="Arial"/>
              </w:rPr>
              <w:t>8.2.5</w:t>
            </w:r>
          </w:p>
        </w:tc>
        <w:tc>
          <w:tcPr>
            <w:tcW w:w="8779" w:type="dxa"/>
            <w:gridSpan w:val="4"/>
          </w:tcPr>
          <w:p w:rsidR="00D0091C" w:rsidRPr="00106F6E" w:rsidRDefault="00106F6E" w:rsidP="006A3632">
            <w:pPr>
              <w:spacing w:before="0" w:after="0"/>
              <w:rPr>
                <w:rFonts w:cs="Arial"/>
                <w:i/>
              </w:rPr>
            </w:pPr>
            <w:r>
              <w:rPr>
                <w:rFonts w:cs="Arial"/>
                <w:color w:val="000000"/>
              </w:rPr>
              <w:t xml:space="preserve">The Applicant asked </w:t>
            </w:r>
            <w:r w:rsidR="00017C3D">
              <w:rPr>
                <w:rFonts w:cs="Arial"/>
                <w:color w:val="000000"/>
              </w:rPr>
              <w:t>Mrs</w:t>
            </w:r>
            <w:r>
              <w:rPr>
                <w:rFonts w:cs="Arial"/>
                <w:color w:val="000000"/>
              </w:rPr>
              <w:t xml:space="preserve"> Williams how she would respond to the fact that five of the current</w:t>
            </w:r>
            <w:r w:rsidRPr="00106F6E">
              <w:rPr>
                <w:rFonts w:cs="Arial"/>
                <w:color w:val="000000"/>
              </w:rPr>
              <w:t xml:space="preserve"> pharmacies </w:t>
            </w:r>
            <w:r>
              <w:rPr>
                <w:rFonts w:cs="Arial"/>
                <w:color w:val="000000"/>
              </w:rPr>
              <w:t xml:space="preserve">were </w:t>
            </w:r>
            <w:r w:rsidRPr="00106F6E">
              <w:rPr>
                <w:rFonts w:cs="Arial"/>
                <w:color w:val="000000"/>
              </w:rPr>
              <w:t xml:space="preserve">saying </w:t>
            </w:r>
            <w:r>
              <w:rPr>
                <w:rFonts w:cs="Arial"/>
                <w:color w:val="000000"/>
              </w:rPr>
              <w:t>his</w:t>
            </w:r>
            <w:r w:rsidRPr="00106F6E">
              <w:rPr>
                <w:rFonts w:cs="Arial"/>
                <w:color w:val="000000"/>
              </w:rPr>
              <w:t xml:space="preserve"> proposal </w:t>
            </w:r>
            <w:r>
              <w:rPr>
                <w:rFonts w:cs="Arial"/>
                <w:color w:val="000000"/>
              </w:rPr>
              <w:t>would</w:t>
            </w:r>
            <w:r w:rsidRPr="00106F6E">
              <w:rPr>
                <w:rFonts w:cs="Arial"/>
                <w:color w:val="000000"/>
              </w:rPr>
              <w:t xml:space="preserve"> take away from their business</w:t>
            </w:r>
            <w:r>
              <w:rPr>
                <w:rFonts w:cs="Arial"/>
                <w:color w:val="000000"/>
              </w:rPr>
              <w:t xml:space="preserve">.  This must mean that these pharmacies were providing services to the residents of Mill of Haldane.  </w:t>
            </w:r>
            <w:r w:rsidR="00017C3D">
              <w:rPr>
                <w:rFonts w:cs="Arial"/>
                <w:color w:val="000000"/>
              </w:rPr>
              <w:t>Mrs</w:t>
            </w:r>
            <w:r>
              <w:rPr>
                <w:rFonts w:cs="Arial"/>
                <w:color w:val="000000"/>
              </w:rPr>
              <w:t xml:space="preserve"> Williams responded that access to pharmaceutical services was done by patient choice.  People used community pharmacies for different reasons; perhaps because they had a relationship with a particular community pharmacy, it was near where they worked or where they visited family and friends.  There was a host of reasons why a patient would chose a particular pharmacy</w:t>
            </w:r>
            <w:r w:rsidR="006A3632">
              <w:rPr>
                <w:rFonts w:cs="Arial"/>
                <w:color w:val="000000"/>
              </w:rPr>
              <w:t>.</w:t>
            </w:r>
          </w:p>
        </w:tc>
      </w:tr>
      <w:tr w:rsidR="00D0091C" w:rsidRPr="00106F6E" w:rsidTr="002120A7">
        <w:trPr>
          <w:trHeight w:val="1852"/>
        </w:trPr>
        <w:tc>
          <w:tcPr>
            <w:tcW w:w="0" w:type="auto"/>
          </w:tcPr>
          <w:p w:rsidR="00D0091C" w:rsidRPr="00106F6E" w:rsidRDefault="006A3632" w:rsidP="004B3AC9">
            <w:pPr>
              <w:tabs>
                <w:tab w:val="left" w:pos="3686"/>
              </w:tabs>
              <w:rPr>
                <w:rFonts w:cs="Arial"/>
              </w:rPr>
            </w:pPr>
            <w:r>
              <w:rPr>
                <w:rFonts w:cs="Arial"/>
              </w:rPr>
              <w:t>8.2.6</w:t>
            </w:r>
          </w:p>
        </w:tc>
        <w:tc>
          <w:tcPr>
            <w:tcW w:w="8779" w:type="dxa"/>
            <w:gridSpan w:val="4"/>
          </w:tcPr>
          <w:p w:rsidR="00D0091C" w:rsidRPr="006A3632" w:rsidRDefault="006A3632" w:rsidP="006A3632">
            <w:pPr>
              <w:spacing w:before="0" w:after="0"/>
              <w:rPr>
                <w:rFonts w:cs="Arial"/>
                <w:i/>
              </w:rPr>
            </w:pPr>
            <w:r>
              <w:rPr>
                <w:rFonts w:cs="Arial"/>
                <w:color w:val="000000"/>
              </w:rPr>
              <w:t xml:space="preserve">In response to a question from the Applicant around the difficulty in parking close to the Well Pharmacy on </w:t>
            </w:r>
            <w:r w:rsidR="00DB78B3">
              <w:rPr>
                <w:rFonts w:cs="Arial"/>
                <w:color w:val="000000"/>
              </w:rPr>
              <w:t>Dalvait</w:t>
            </w:r>
            <w:r>
              <w:rPr>
                <w:rFonts w:cs="Arial"/>
                <w:color w:val="000000"/>
              </w:rPr>
              <w:t xml:space="preserve"> Road, Mr</w:t>
            </w:r>
            <w:r w:rsidR="00DB78B3">
              <w:rPr>
                <w:rFonts w:cs="Arial"/>
                <w:color w:val="000000"/>
              </w:rPr>
              <w:t>s</w:t>
            </w:r>
            <w:r>
              <w:rPr>
                <w:rFonts w:cs="Arial"/>
                <w:color w:val="000000"/>
              </w:rPr>
              <w:t xml:space="preserve"> Williams advised that she didn’t know why patients might park on </w:t>
            </w:r>
            <w:r w:rsidR="0018290E">
              <w:rPr>
                <w:rFonts w:cs="Arial"/>
                <w:color w:val="000000"/>
              </w:rPr>
              <w:t>the</w:t>
            </w:r>
            <w:r>
              <w:rPr>
                <w:rFonts w:cs="Arial"/>
                <w:color w:val="000000"/>
              </w:rPr>
              <w:t xml:space="preserve"> </w:t>
            </w:r>
            <w:r w:rsidRPr="006A3632">
              <w:rPr>
                <w:rFonts w:cs="Arial"/>
                <w:color w:val="000000"/>
              </w:rPr>
              <w:t xml:space="preserve">double yellow lines </w:t>
            </w:r>
            <w:r>
              <w:rPr>
                <w:rFonts w:cs="Arial"/>
                <w:color w:val="000000"/>
              </w:rPr>
              <w:t xml:space="preserve">outside the pharmacy.  There was an accessible parking area adjacent to the park on the other side of the road from the pharmacy.  This was accessible </w:t>
            </w:r>
            <w:r w:rsidRPr="006A3632">
              <w:rPr>
                <w:rFonts w:cs="Arial"/>
                <w:color w:val="000000"/>
              </w:rPr>
              <w:t>via a pedestrian crossing</w:t>
            </w:r>
            <w:r>
              <w:rPr>
                <w:rFonts w:cs="Arial"/>
                <w:color w:val="000000"/>
              </w:rPr>
              <w:t>.  In her opinion there was</w:t>
            </w:r>
            <w:r w:rsidRPr="006A3632">
              <w:rPr>
                <w:rFonts w:cs="Arial"/>
                <w:color w:val="000000"/>
              </w:rPr>
              <w:t xml:space="preserve"> ample parking.</w:t>
            </w:r>
          </w:p>
        </w:tc>
      </w:tr>
      <w:tr w:rsidR="00D0091C" w:rsidRPr="00106F6E" w:rsidTr="002120A7">
        <w:trPr>
          <w:trHeight w:val="2282"/>
        </w:trPr>
        <w:tc>
          <w:tcPr>
            <w:tcW w:w="0" w:type="auto"/>
          </w:tcPr>
          <w:p w:rsidR="00D0091C" w:rsidRPr="00106F6E" w:rsidRDefault="006A3632" w:rsidP="004B3AC9">
            <w:pPr>
              <w:tabs>
                <w:tab w:val="left" w:pos="3686"/>
              </w:tabs>
              <w:rPr>
                <w:rFonts w:cs="Arial"/>
              </w:rPr>
            </w:pPr>
            <w:r>
              <w:rPr>
                <w:rFonts w:cs="Arial"/>
              </w:rPr>
              <w:t>8.2.7</w:t>
            </w:r>
          </w:p>
        </w:tc>
        <w:tc>
          <w:tcPr>
            <w:tcW w:w="8779" w:type="dxa"/>
            <w:gridSpan w:val="4"/>
          </w:tcPr>
          <w:p w:rsidR="00D0091C" w:rsidRPr="006A3632" w:rsidRDefault="006A3632" w:rsidP="006A3632">
            <w:pPr>
              <w:spacing w:before="0" w:after="0"/>
              <w:rPr>
                <w:rFonts w:cs="Arial"/>
                <w:i/>
              </w:rPr>
            </w:pPr>
            <w:r w:rsidRPr="006A3632">
              <w:rPr>
                <w:rFonts w:cs="Arial"/>
                <w:color w:val="000000"/>
              </w:rPr>
              <w:t xml:space="preserve">Mr Pollock asked </w:t>
            </w:r>
            <w:r w:rsidR="00017C3D">
              <w:rPr>
                <w:rFonts w:cs="Arial"/>
                <w:color w:val="000000"/>
              </w:rPr>
              <w:t>Mrs</w:t>
            </w:r>
            <w:r w:rsidRPr="006A3632">
              <w:rPr>
                <w:rFonts w:cs="Arial"/>
                <w:color w:val="000000"/>
              </w:rPr>
              <w:t xml:space="preserve"> Williams about the effect that the opening of Flamingoland would have on the level of tourists to the area.  He suggested that anyone needing access to pharmacy services on a Sunday would need to go all the way to Knightswood and asked </w:t>
            </w:r>
            <w:r w:rsidR="00017C3D">
              <w:rPr>
                <w:rFonts w:cs="Arial"/>
                <w:color w:val="000000"/>
              </w:rPr>
              <w:t>Mrs</w:t>
            </w:r>
            <w:r w:rsidRPr="006A3632">
              <w:rPr>
                <w:rFonts w:cs="Arial"/>
                <w:color w:val="000000"/>
              </w:rPr>
              <w:t xml:space="preserve"> Williams if she considered this a good level of service.  </w:t>
            </w:r>
            <w:r w:rsidR="00017C3D">
              <w:rPr>
                <w:rFonts w:cs="Arial"/>
                <w:color w:val="000000"/>
              </w:rPr>
              <w:t>Mrs</w:t>
            </w:r>
            <w:r w:rsidRPr="006A3632">
              <w:rPr>
                <w:rFonts w:cs="Arial"/>
                <w:color w:val="000000"/>
              </w:rPr>
              <w:t xml:space="preserve"> Williams responded that the PPC need to consider what </w:t>
            </w:r>
            <w:r w:rsidR="0018290E" w:rsidRPr="006A3632">
              <w:rPr>
                <w:rFonts w:cs="Arial"/>
                <w:color w:val="000000"/>
              </w:rPr>
              <w:t>the known future developments are</w:t>
            </w:r>
            <w:r w:rsidRPr="006A3632">
              <w:rPr>
                <w:rFonts w:cs="Arial"/>
                <w:color w:val="000000"/>
              </w:rPr>
              <w:t xml:space="preserve">.  As </w:t>
            </w:r>
            <w:r w:rsidR="0018290E" w:rsidRPr="006A3632">
              <w:rPr>
                <w:rFonts w:cs="Arial"/>
                <w:color w:val="000000"/>
              </w:rPr>
              <w:t>Flamingoland</w:t>
            </w:r>
            <w:r w:rsidRPr="006A3632">
              <w:rPr>
                <w:rFonts w:cs="Arial"/>
                <w:color w:val="000000"/>
              </w:rPr>
              <w:t xml:space="preserve"> was a very tentative development and was experiencing massive local objection, she did not believe this development to be relevant at this stage</w:t>
            </w:r>
            <w:r>
              <w:rPr>
                <w:rFonts w:cs="Arial"/>
                <w:color w:val="000000"/>
              </w:rPr>
              <w:t>.</w:t>
            </w:r>
          </w:p>
        </w:tc>
      </w:tr>
      <w:tr w:rsidR="00D0091C" w:rsidRPr="00106F6E" w:rsidTr="002120A7">
        <w:trPr>
          <w:trHeight w:val="2977"/>
        </w:trPr>
        <w:tc>
          <w:tcPr>
            <w:tcW w:w="0" w:type="auto"/>
          </w:tcPr>
          <w:p w:rsidR="00D0091C" w:rsidRPr="00106F6E" w:rsidRDefault="006A3632" w:rsidP="004B3AC9">
            <w:pPr>
              <w:tabs>
                <w:tab w:val="left" w:pos="3686"/>
              </w:tabs>
              <w:rPr>
                <w:rFonts w:cs="Arial"/>
              </w:rPr>
            </w:pPr>
            <w:r>
              <w:rPr>
                <w:rFonts w:cs="Arial"/>
              </w:rPr>
              <w:t>8.2.8</w:t>
            </w:r>
          </w:p>
        </w:tc>
        <w:tc>
          <w:tcPr>
            <w:tcW w:w="8779" w:type="dxa"/>
            <w:gridSpan w:val="4"/>
          </w:tcPr>
          <w:p w:rsidR="00D0091C" w:rsidRPr="006A3632" w:rsidRDefault="006A3632" w:rsidP="00DB78B3">
            <w:pPr>
              <w:spacing w:before="0" w:after="0"/>
              <w:rPr>
                <w:rFonts w:cs="Arial"/>
                <w:i/>
              </w:rPr>
            </w:pPr>
            <w:r>
              <w:rPr>
                <w:rFonts w:cs="Arial"/>
                <w:color w:val="000000"/>
              </w:rPr>
              <w:t xml:space="preserve">The Applicant advised </w:t>
            </w:r>
            <w:r w:rsidR="00017C3D">
              <w:rPr>
                <w:rFonts w:cs="Arial"/>
                <w:color w:val="000000"/>
              </w:rPr>
              <w:t>Mrs</w:t>
            </w:r>
            <w:r>
              <w:rPr>
                <w:rFonts w:cs="Arial"/>
                <w:color w:val="000000"/>
              </w:rPr>
              <w:t xml:space="preserve"> Williams that the pharmacies in Bearsden and Drumch</w:t>
            </w:r>
            <w:r w:rsidRPr="006A3632">
              <w:rPr>
                <w:rFonts w:cs="Arial"/>
                <w:color w:val="000000"/>
              </w:rPr>
              <w:t>apel hold a similar demographic</w:t>
            </w:r>
            <w:r>
              <w:rPr>
                <w:rFonts w:cs="Arial"/>
                <w:color w:val="000000"/>
              </w:rPr>
              <w:t xml:space="preserve"> and asked </w:t>
            </w:r>
            <w:r w:rsidRPr="006A3632">
              <w:rPr>
                <w:rFonts w:cs="Arial"/>
                <w:color w:val="000000"/>
              </w:rPr>
              <w:t xml:space="preserve">why </w:t>
            </w:r>
            <w:r w:rsidR="00DB78B3">
              <w:rPr>
                <w:rFonts w:cs="Arial"/>
                <w:color w:val="000000"/>
              </w:rPr>
              <w:t xml:space="preserve">it </w:t>
            </w:r>
            <w:r>
              <w:rPr>
                <w:rFonts w:cs="Arial"/>
                <w:color w:val="000000"/>
              </w:rPr>
              <w:t xml:space="preserve">would be acceptable for </w:t>
            </w:r>
            <w:r w:rsidR="00DB78B3" w:rsidRPr="006A3632">
              <w:rPr>
                <w:rFonts w:cs="Arial"/>
                <w:color w:val="000000"/>
              </w:rPr>
              <w:t>there</w:t>
            </w:r>
            <w:r>
              <w:rPr>
                <w:rFonts w:cs="Arial"/>
                <w:color w:val="000000"/>
              </w:rPr>
              <w:t xml:space="preserve"> to be pharmacies in both areas, </w:t>
            </w:r>
            <w:r w:rsidRPr="006A3632">
              <w:rPr>
                <w:rFonts w:cs="Arial"/>
                <w:color w:val="000000"/>
              </w:rPr>
              <w:t>but not both in Haldane and Balloch</w:t>
            </w:r>
            <w:r>
              <w:rPr>
                <w:rFonts w:cs="Arial"/>
                <w:color w:val="000000"/>
              </w:rPr>
              <w:t xml:space="preserve">. </w:t>
            </w:r>
            <w:r w:rsidR="00017C3D">
              <w:rPr>
                <w:rFonts w:cs="Arial"/>
                <w:color w:val="000000"/>
              </w:rPr>
              <w:t>Mrs</w:t>
            </w:r>
            <w:r>
              <w:rPr>
                <w:rFonts w:cs="Arial"/>
                <w:color w:val="000000"/>
              </w:rPr>
              <w:t xml:space="preserve"> Williams responded that this was not </w:t>
            </w:r>
            <w:r w:rsidRPr="006A3632">
              <w:rPr>
                <w:rFonts w:cs="Arial"/>
                <w:color w:val="000000"/>
              </w:rPr>
              <w:t xml:space="preserve">a </w:t>
            </w:r>
            <w:r>
              <w:rPr>
                <w:rFonts w:cs="Arial"/>
                <w:color w:val="000000"/>
              </w:rPr>
              <w:t xml:space="preserve">question for her, but </w:t>
            </w:r>
            <w:r w:rsidRPr="006A3632">
              <w:rPr>
                <w:rFonts w:cs="Arial"/>
                <w:color w:val="000000"/>
              </w:rPr>
              <w:t>more for NHS GGC</w:t>
            </w:r>
            <w:r>
              <w:rPr>
                <w:rFonts w:cs="Arial"/>
                <w:color w:val="000000"/>
              </w:rPr>
              <w:t xml:space="preserve">.  She advised that if there </w:t>
            </w:r>
            <w:r w:rsidRPr="006A3632">
              <w:rPr>
                <w:rFonts w:cs="Arial"/>
                <w:color w:val="000000"/>
              </w:rPr>
              <w:t>were to be applications elsewhere</w:t>
            </w:r>
            <w:r>
              <w:rPr>
                <w:rFonts w:cs="Arial"/>
                <w:color w:val="000000"/>
              </w:rPr>
              <w:t>, the PPC as an e</w:t>
            </w:r>
            <w:r w:rsidR="00DB78B3">
              <w:rPr>
                <w:rFonts w:cs="Arial"/>
                <w:color w:val="000000"/>
              </w:rPr>
              <w:t xml:space="preserve">xpert panel would </w:t>
            </w:r>
            <w:r w:rsidRPr="006A3632">
              <w:rPr>
                <w:rFonts w:cs="Arial"/>
                <w:color w:val="000000"/>
              </w:rPr>
              <w:t>consider</w:t>
            </w:r>
            <w:r>
              <w:rPr>
                <w:rFonts w:cs="Arial"/>
                <w:color w:val="000000"/>
              </w:rPr>
              <w:t>.  She did not know why the situation in Bearsden/Drumchapel had come about but suggested that many of the existing pharmacies had been there since before the introduction of the Control of Entry arrangements, and therefore the situation had been historic rather than by design.</w:t>
            </w:r>
            <w:r w:rsidRPr="006A3632">
              <w:rPr>
                <w:rFonts w:cs="Arial"/>
                <w:color w:val="000000"/>
              </w:rPr>
              <w:t xml:space="preserve"> </w:t>
            </w:r>
          </w:p>
        </w:tc>
      </w:tr>
      <w:tr w:rsidR="008D7EA8" w:rsidRPr="00106F6E" w:rsidTr="002120A7">
        <w:tc>
          <w:tcPr>
            <w:tcW w:w="0" w:type="auto"/>
          </w:tcPr>
          <w:p w:rsidR="008D7EA8" w:rsidRPr="00106F6E" w:rsidRDefault="006A3632" w:rsidP="004B3AC9">
            <w:pPr>
              <w:tabs>
                <w:tab w:val="left" w:pos="3686"/>
              </w:tabs>
              <w:rPr>
                <w:rFonts w:cs="Arial"/>
              </w:rPr>
            </w:pPr>
            <w:r>
              <w:rPr>
                <w:rFonts w:cs="Arial"/>
              </w:rPr>
              <w:t>8.2.9</w:t>
            </w:r>
          </w:p>
        </w:tc>
        <w:tc>
          <w:tcPr>
            <w:tcW w:w="8779" w:type="dxa"/>
            <w:gridSpan w:val="4"/>
          </w:tcPr>
          <w:p w:rsidR="008D7EA8" w:rsidRPr="00106F6E" w:rsidRDefault="00DB78B3" w:rsidP="007E4B8B">
            <w:pPr>
              <w:tabs>
                <w:tab w:val="left" w:pos="3686"/>
              </w:tabs>
              <w:jc w:val="both"/>
              <w:rPr>
                <w:rFonts w:cs="Arial"/>
                <w:i/>
              </w:rPr>
            </w:pPr>
            <w:r>
              <w:rPr>
                <w:rFonts w:cs="Arial"/>
                <w:i/>
              </w:rPr>
              <w:t>This concluded the Applicants’ questions</w:t>
            </w:r>
            <w:r w:rsidR="00581635">
              <w:rPr>
                <w:rFonts w:cs="Arial"/>
                <w:i/>
              </w:rPr>
              <w:t>.  The other Interested Parties were</w:t>
            </w:r>
            <w:r w:rsidR="008D7EA8" w:rsidRPr="00106F6E">
              <w:rPr>
                <w:rFonts w:cs="Arial"/>
                <w:i/>
              </w:rPr>
              <w:t xml:space="preserve"> invited to put any questions.</w:t>
            </w:r>
            <w:r w:rsidR="006A3632">
              <w:rPr>
                <w:rFonts w:cs="Arial"/>
                <w:i/>
              </w:rPr>
              <w:t xml:space="preserve"> </w:t>
            </w:r>
            <w:r w:rsidR="0018290E">
              <w:rPr>
                <w:rFonts w:cs="Arial"/>
                <w:i/>
              </w:rPr>
              <w:t xml:space="preserve">Neither Mr </w:t>
            </w:r>
            <w:r w:rsidR="00802E9A">
              <w:rPr>
                <w:rFonts w:cs="Arial"/>
                <w:i/>
              </w:rPr>
              <w:t>Goburdhun</w:t>
            </w:r>
            <w:r w:rsidR="0018290E">
              <w:rPr>
                <w:rFonts w:cs="Arial"/>
                <w:i/>
              </w:rPr>
              <w:t xml:space="preserve"> nor</w:t>
            </w:r>
            <w:r w:rsidR="006A3632">
              <w:rPr>
                <w:rFonts w:cs="Arial"/>
                <w:i/>
              </w:rPr>
              <w:t xml:space="preserve"> Mr McBean had any questions for </w:t>
            </w:r>
            <w:r w:rsidR="00017C3D">
              <w:rPr>
                <w:rFonts w:cs="Arial"/>
                <w:i/>
              </w:rPr>
              <w:t>Mrs</w:t>
            </w:r>
            <w:r w:rsidR="006A3632">
              <w:rPr>
                <w:rFonts w:cs="Arial"/>
                <w:i/>
              </w:rPr>
              <w:t xml:space="preserve"> Williams</w:t>
            </w:r>
            <w:r w:rsidR="00581635">
              <w:rPr>
                <w:rFonts w:cs="Arial"/>
                <w:i/>
              </w:rPr>
              <w:t xml:space="preserve">. The Chair then invited the Committee to </w:t>
            </w:r>
            <w:r w:rsidR="007E4B8B">
              <w:rPr>
                <w:rFonts w:cs="Arial"/>
                <w:i/>
                <w:w w:val="110"/>
              </w:rPr>
              <w:t>question Mrs Williams</w:t>
            </w:r>
            <w:r w:rsidR="007E4B8B" w:rsidRPr="00106F6E">
              <w:rPr>
                <w:rFonts w:cs="Arial"/>
                <w:i/>
                <w:w w:val="110"/>
              </w:rPr>
              <w:t>.</w:t>
            </w:r>
          </w:p>
        </w:tc>
      </w:tr>
      <w:tr w:rsidR="008D7EA8" w:rsidRPr="00106F6E" w:rsidTr="002120A7">
        <w:tc>
          <w:tcPr>
            <w:tcW w:w="0" w:type="auto"/>
          </w:tcPr>
          <w:p w:rsidR="008D7EA8" w:rsidRPr="00106F6E" w:rsidRDefault="008D7EA8" w:rsidP="004B3AC9">
            <w:pPr>
              <w:tabs>
                <w:tab w:val="left" w:pos="3686"/>
              </w:tabs>
              <w:rPr>
                <w:rFonts w:cs="Arial"/>
              </w:rPr>
            </w:pPr>
            <w:r w:rsidRPr="00106F6E">
              <w:rPr>
                <w:rFonts w:cs="Arial"/>
              </w:rPr>
              <w:t>8.3</w:t>
            </w:r>
          </w:p>
        </w:tc>
        <w:tc>
          <w:tcPr>
            <w:tcW w:w="8779" w:type="dxa"/>
            <w:gridSpan w:val="4"/>
          </w:tcPr>
          <w:p w:rsidR="008D7EA8" w:rsidRPr="00685F91" w:rsidRDefault="008D7EA8" w:rsidP="004B3AC9">
            <w:pPr>
              <w:rPr>
                <w:rFonts w:cs="Arial"/>
                <w:u w:val="single"/>
              </w:rPr>
            </w:pPr>
            <w:r w:rsidRPr="00685F91">
              <w:rPr>
                <w:rFonts w:cs="Arial"/>
                <w:b/>
                <w:u w:val="single"/>
              </w:rPr>
              <w:t xml:space="preserve">Questions from </w:t>
            </w:r>
            <w:r w:rsidR="00581635" w:rsidRPr="00685F91">
              <w:rPr>
                <w:rFonts w:cs="Arial"/>
                <w:b/>
                <w:u w:val="single"/>
              </w:rPr>
              <w:t xml:space="preserve">the Committee to </w:t>
            </w:r>
            <w:r w:rsidR="00017C3D" w:rsidRPr="00685F91">
              <w:rPr>
                <w:rFonts w:cs="Arial"/>
                <w:b/>
                <w:u w:val="single"/>
              </w:rPr>
              <w:t>Mrs</w:t>
            </w:r>
            <w:r w:rsidR="00581635" w:rsidRPr="00685F91">
              <w:rPr>
                <w:rFonts w:cs="Arial"/>
                <w:b/>
                <w:u w:val="single"/>
              </w:rPr>
              <w:t xml:space="preserve"> Williams (Well Pharmacy)</w:t>
            </w:r>
          </w:p>
        </w:tc>
      </w:tr>
      <w:tr w:rsidR="008D7EA8" w:rsidRPr="00106F6E" w:rsidTr="002120A7">
        <w:trPr>
          <w:trHeight w:val="3243"/>
        </w:trPr>
        <w:tc>
          <w:tcPr>
            <w:tcW w:w="0" w:type="auto"/>
          </w:tcPr>
          <w:p w:rsidR="008D7EA8" w:rsidRPr="00106F6E" w:rsidRDefault="008D7EA8" w:rsidP="004B3AC9">
            <w:pPr>
              <w:tabs>
                <w:tab w:val="left" w:pos="3686"/>
              </w:tabs>
              <w:rPr>
                <w:rFonts w:cs="Arial"/>
              </w:rPr>
            </w:pPr>
            <w:r w:rsidRPr="00106F6E">
              <w:rPr>
                <w:rFonts w:cs="Arial"/>
              </w:rPr>
              <w:t>8.3.1</w:t>
            </w:r>
          </w:p>
        </w:tc>
        <w:tc>
          <w:tcPr>
            <w:tcW w:w="8779" w:type="dxa"/>
            <w:gridSpan w:val="4"/>
          </w:tcPr>
          <w:p w:rsidR="008D7EA8" w:rsidRPr="00581635" w:rsidRDefault="00581635" w:rsidP="00581635">
            <w:pPr>
              <w:spacing w:before="0" w:after="0"/>
              <w:rPr>
                <w:rFonts w:cs="Arial"/>
              </w:rPr>
            </w:pPr>
            <w:r>
              <w:rPr>
                <w:rFonts w:cs="Arial"/>
                <w:color w:val="000000"/>
              </w:rPr>
              <w:t xml:space="preserve">Mr Macintyre questioned that </w:t>
            </w:r>
            <w:r w:rsidR="00017C3D">
              <w:rPr>
                <w:rFonts w:cs="Arial"/>
                <w:color w:val="000000"/>
              </w:rPr>
              <w:t>Mrs</w:t>
            </w:r>
            <w:r>
              <w:rPr>
                <w:rFonts w:cs="Arial"/>
                <w:color w:val="000000"/>
              </w:rPr>
              <w:t xml:space="preserve"> William</w:t>
            </w:r>
            <w:r w:rsidR="00804BA3">
              <w:rPr>
                <w:rFonts w:cs="Arial"/>
                <w:color w:val="000000"/>
              </w:rPr>
              <w:t>s</w:t>
            </w:r>
            <w:r>
              <w:rPr>
                <w:rFonts w:cs="Arial"/>
                <w:color w:val="000000"/>
              </w:rPr>
              <w:t xml:space="preserve"> had been happy to accept the neighbourhood defined by the Applicant, despite having considered </w:t>
            </w:r>
            <w:r w:rsidR="00DB78B3">
              <w:rPr>
                <w:rFonts w:cs="Arial"/>
                <w:color w:val="000000"/>
              </w:rPr>
              <w:t>crossing</w:t>
            </w:r>
            <w:r>
              <w:rPr>
                <w:rFonts w:cs="Arial"/>
                <w:color w:val="000000"/>
              </w:rPr>
              <w:t xml:space="preserve"> the A811 or </w:t>
            </w:r>
            <w:r w:rsidRPr="00581635">
              <w:rPr>
                <w:rFonts w:cs="Arial"/>
                <w:color w:val="000000"/>
              </w:rPr>
              <w:t>the River Leven</w:t>
            </w:r>
            <w:r>
              <w:rPr>
                <w:rFonts w:cs="Arial"/>
                <w:color w:val="000000"/>
              </w:rPr>
              <w:t xml:space="preserve">.  Mr Macintyre invited </w:t>
            </w:r>
            <w:r w:rsidR="00017C3D">
              <w:rPr>
                <w:rFonts w:cs="Arial"/>
                <w:color w:val="000000"/>
              </w:rPr>
              <w:t>Mrs</w:t>
            </w:r>
            <w:r>
              <w:rPr>
                <w:rFonts w:cs="Arial"/>
                <w:color w:val="000000"/>
              </w:rPr>
              <w:t xml:space="preserve"> Williams to explain a bit more about why she had</w:t>
            </w:r>
            <w:r w:rsidRPr="00581635">
              <w:rPr>
                <w:rFonts w:cs="Arial"/>
                <w:color w:val="000000"/>
              </w:rPr>
              <w:t xml:space="preserve"> ruled out th</w:t>
            </w:r>
            <w:r>
              <w:rPr>
                <w:rFonts w:cs="Arial"/>
                <w:color w:val="000000"/>
              </w:rPr>
              <w:t>ese two areas as being in the neighbour</w:t>
            </w:r>
            <w:r w:rsidRPr="00581635">
              <w:rPr>
                <w:rFonts w:cs="Arial"/>
                <w:color w:val="000000"/>
              </w:rPr>
              <w:t>hood</w:t>
            </w:r>
            <w:r>
              <w:rPr>
                <w:rFonts w:cs="Arial"/>
                <w:color w:val="000000"/>
              </w:rPr>
              <w:t xml:space="preserve">.  </w:t>
            </w:r>
            <w:r w:rsidR="00017C3D">
              <w:rPr>
                <w:rFonts w:cs="Arial"/>
                <w:color w:val="000000"/>
              </w:rPr>
              <w:t>Mrs</w:t>
            </w:r>
            <w:r>
              <w:rPr>
                <w:rFonts w:cs="Arial"/>
                <w:color w:val="000000"/>
              </w:rPr>
              <w:t xml:space="preserve"> Williams advised that when you considered the</w:t>
            </w:r>
            <w:r w:rsidRPr="00581635">
              <w:rPr>
                <w:rFonts w:cs="Arial"/>
                <w:color w:val="000000"/>
              </w:rPr>
              <w:t xml:space="preserve"> A811</w:t>
            </w:r>
            <w:r>
              <w:rPr>
                <w:rFonts w:cs="Arial"/>
                <w:color w:val="000000"/>
              </w:rPr>
              <w:t xml:space="preserve">, </w:t>
            </w:r>
            <w:r w:rsidR="0018290E">
              <w:rPr>
                <w:rFonts w:cs="Arial"/>
                <w:color w:val="000000"/>
              </w:rPr>
              <w:t xml:space="preserve">the </w:t>
            </w:r>
            <w:r w:rsidR="0018290E" w:rsidRPr="00581635">
              <w:rPr>
                <w:rFonts w:cs="Arial"/>
                <w:color w:val="000000"/>
              </w:rPr>
              <w:t>Co</w:t>
            </w:r>
            <w:r w:rsidRPr="00581635">
              <w:rPr>
                <w:rFonts w:cs="Arial"/>
                <w:color w:val="000000"/>
              </w:rPr>
              <w:t>-op</w:t>
            </w:r>
            <w:r>
              <w:rPr>
                <w:rFonts w:cs="Arial"/>
                <w:color w:val="000000"/>
              </w:rPr>
              <w:t xml:space="preserve"> store</w:t>
            </w:r>
            <w:r w:rsidRPr="00581635">
              <w:rPr>
                <w:rFonts w:cs="Arial"/>
                <w:color w:val="000000"/>
              </w:rPr>
              <w:t xml:space="preserve"> s</w:t>
            </w:r>
            <w:r>
              <w:rPr>
                <w:rFonts w:cs="Arial"/>
                <w:color w:val="000000"/>
              </w:rPr>
              <w:t>at</w:t>
            </w:r>
            <w:r w:rsidRPr="00581635">
              <w:rPr>
                <w:rFonts w:cs="Arial"/>
                <w:color w:val="000000"/>
              </w:rPr>
              <w:t xml:space="preserve"> at the r</w:t>
            </w:r>
            <w:r>
              <w:rPr>
                <w:rFonts w:cs="Arial"/>
                <w:color w:val="000000"/>
              </w:rPr>
              <w:t>oundabout.  She felt this would be f</w:t>
            </w:r>
            <w:r w:rsidRPr="00581635">
              <w:rPr>
                <w:rFonts w:cs="Arial"/>
                <w:color w:val="000000"/>
              </w:rPr>
              <w:t>o</w:t>
            </w:r>
            <w:r w:rsidR="00DB78B3">
              <w:rPr>
                <w:rFonts w:cs="Arial"/>
                <w:color w:val="000000"/>
              </w:rPr>
              <w:t>cus point rather than just the two</w:t>
            </w:r>
            <w:r w:rsidRPr="00581635">
              <w:rPr>
                <w:rFonts w:cs="Arial"/>
                <w:color w:val="000000"/>
              </w:rPr>
              <w:t xml:space="preserve"> conv</w:t>
            </w:r>
            <w:r>
              <w:rPr>
                <w:rFonts w:cs="Arial"/>
                <w:color w:val="000000"/>
              </w:rPr>
              <w:t>enience</w:t>
            </w:r>
            <w:r w:rsidRPr="00581635">
              <w:rPr>
                <w:rFonts w:cs="Arial"/>
                <w:color w:val="000000"/>
              </w:rPr>
              <w:t xml:space="preserve"> stores in H</w:t>
            </w:r>
            <w:r>
              <w:rPr>
                <w:rFonts w:cs="Arial"/>
                <w:color w:val="000000"/>
              </w:rPr>
              <w:t xml:space="preserve">aldane.  </w:t>
            </w:r>
            <w:r w:rsidR="00017C3D">
              <w:rPr>
                <w:rFonts w:cs="Arial"/>
                <w:color w:val="000000"/>
              </w:rPr>
              <w:t>Mrs</w:t>
            </w:r>
            <w:r>
              <w:rPr>
                <w:rFonts w:cs="Arial"/>
                <w:color w:val="000000"/>
              </w:rPr>
              <w:t xml:space="preserve"> Williams </w:t>
            </w:r>
            <w:r w:rsidRPr="00581635">
              <w:rPr>
                <w:rFonts w:cs="Arial"/>
                <w:color w:val="000000"/>
              </w:rPr>
              <w:t>felt</w:t>
            </w:r>
            <w:r>
              <w:rPr>
                <w:rFonts w:cs="Arial"/>
                <w:color w:val="000000"/>
              </w:rPr>
              <w:t xml:space="preserve"> the </w:t>
            </w:r>
            <w:r w:rsidRPr="00581635">
              <w:rPr>
                <w:rFonts w:cs="Arial"/>
                <w:color w:val="000000"/>
              </w:rPr>
              <w:t xml:space="preserve">A811 </w:t>
            </w:r>
            <w:r>
              <w:rPr>
                <w:rFonts w:cs="Arial"/>
                <w:color w:val="000000"/>
              </w:rPr>
              <w:t>to be</w:t>
            </w:r>
            <w:r w:rsidRPr="00581635">
              <w:rPr>
                <w:rFonts w:cs="Arial"/>
                <w:color w:val="000000"/>
              </w:rPr>
              <w:t xml:space="preserve"> a bit of a natural boundary</w:t>
            </w:r>
            <w:r>
              <w:rPr>
                <w:rFonts w:cs="Arial"/>
                <w:color w:val="000000"/>
              </w:rPr>
              <w:t xml:space="preserve"> although she accepted that there was</w:t>
            </w:r>
            <w:r w:rsidRPr="00581635">
              <w:rPr>
                <w:rFonts w:cs="Arial"/>
                <w:color w:val="000000"/>
              </w:rPr>
              <w:t xml:space="preserve"> one pedestrian crossing </w:t>
            </w:r>
            <w:r>
              <w:rPr>
                <w:rFonts w:cs="Arial"/>
                <w:color w:val="000000"/>
              </w:rPr>
              <w:t xml:space="preserve">which was </w:t>
            </w:r>
            <w:r w:rsidRPr="00581635">
              <w:rPr>
                <w:rFonts w:cs="Arial"/>
                <w:color w:val="000000"/>
              </w:rPr>
              <w:t>relatively straight forward</w:t>
            </w:r>
            <w:r>
              <w:rPr>
                <w:rFonts w:cs="Arial"/>
                <w:color w:val="000000"/>
              </w:rPr>
              <w:t xml:space="preserve">.  She had discounted the </w:t>
            </w:r>
            <w:r w:rsidRPr="00581635">
              <w:rPr>
                <w:rFonts w:cs="Arial"/>
                <w:color w:val="000000"/>
              </w:rPr>
              <w:t>A813 to a certain extent for the same reason</w:t>
            </w:r>
            <w:r>
              <w:rPr>
                <w:rFonts w:cs="Arial"/>
                <w:color w:val="000000"/>
              </w:rPr>
              <w:t xml:space="preserve"> in that it was a </w:t>
            </w:r>
            <w:r w:rsidRPr="00581635">
              <w:rPr>
                <w:rFonts w:cs="Arial"/>
                <w:color w:val="000000"/>
              </w:rPr>
              <w:t>relatively main road</w:t>
            </w:r>
            <w:r>
              <w:rPr>
                <w:rFonts w:cs="Arial"/>
                <w:color w:val="000000"/>
              </w:rPr>
              <w:t xml:space="preserve">.  The </w:t>
            </w:r>
            <w:r w:rsidRPr="00581635">
              <w:rPr>
                <w:rFonts w:cs="Arial"/>
                <w:color w:val="000000"/>
              </w:rPr>
              <w:t xml:space="preserve">River Leven </w:t>
            </w:r>
            <w:r>
              <w:rPr>
                <w:rFonts w:cs="Arial"/>
                <w:color w:val="000000"/>
              </w:rPr>
              <w:t>was</w:t>
            </w:r>
            <w:r w:rsidRPr="00581635">
              <w:rPr>
                <w:rFonts w:cs="Arial"/>
                <w:color w:val="000000"/>
              </w:rPr>
              <w:t xml:space="preserve"> a natural boundary</w:t>
            </w:r>
            <w:r>
              <w:rPr>
                <w:rFonts w:cs="Arial"/>
                <w:color w:val="000000"/>
              </w:rPr>
              <w:t>.</w:t>
            </w:r>
          </w:p>
        </w:tc>
      </w:tr>
      <w:tr w:rsidR="008D7EA8" w:rsidRPr="00106F6E" w:rsidTr="002120A7">
        <w:trPr>
          <w:trHeight w:val="2626"/>
        </w:trPr>
        <w:tc>
          <w:tcPr>
            <w:tcW w:w="0" w:type="auto"/>
          </w:tcPr>
          <w:p w:rsidR="008D7EA8" w:rsidRPr="00106F6E" w:rsidRDefault="008D7EA8" w:rsidP="004B3AC9">
            <w:pPr>
              <w:tabs>
                <w:tab w:val="left" w:pos="3686"/>
              </w:tabs>
              <w:rPr>
                <w:rFonts w:cs="Arial"/>
              </w:rPr>
            </w:pPr>
            <w:r w:rsidRPr="00106F6E">
              <w:rPr>
                <w:rFonts w:cs="Arial"/>
              </w:rPr>
              <w:t>8.3.2</w:t>
            </w:r>
          </w:p>
        </w:tc>
        <w:tc>
          <w:tcPr>
            <w:tcW w:w="8779" w:type="dxa"/>
            <w:gridSpan w:val="4"/>
          </w:tcPr>
          <w:p w:rsidR="008D7EA8" w:rsidRPr="00D03F8E" w:rsidRDefault="00D03F8E" w:rsidP="00D03F8E">
            <w:pPr>
              <w:spacing w:before="0" w:after="0"/>
              <w:rPr>
                <w:rFonts w:cs="Arial"/>
              </w:rPr>
            </w:pPr>
            <w:r>
              <w:rPr>
                <w:rFonts w:cs="Arial"/>
                <w:color w:val="000000"/>
              </w:rPr>
              <w:t xml:space="preserve">Referring to the </w:t>
            </w:r>
            <w:r w:rsidR="00017C3D">
              <w:rPr>
                <w:rFonts w:cs="Arial"/>
                <w:color w:val="000000"/>
              </w:rPr>
              <w:t>Applicants’</w:t>
            </w:r>
            <w:r>
              <w:rPr>
                <w:rFonts w:cs="Arial"/>
                <w:color w:val="000000"/>
              </w:rPr>
              <w:t xml:space="preserve"> assertion that he had been refused a prescription for an ORT patient, Mr Dykes asked if </w:t>
            </w:r>
            <w:r w:rsidR="00581635" w:rsidRPr="00D03F8E">
              <w:rPr>
                <w:rFonts w:cs="Arial"/>
                <w:color w:val="000000"/>
              </w:rPr>
              <w:t xml:space="preserve">under normal </w:t>
            </w:r>
            <w:r>
              <w:rPr>
                <w:rFonts w:cs="Arial"/>
                <w:color w:val="000000"/>
              </w:rPr>
              <w:t xml:space="preserve">circumstances a </w:t>
            </w:r>
            <w:r w:rsidR="00581635" w:rsidRPr="00D03F8E">
              <w:rPr>
                <w:rFonts w:cs="Arial"/>
                <w:color w:val="000000"/>
              </w:rPr>
              <w:t>dispensary tech</w:t>
            </w:r>
            <w:r>
              <w:rPr>
                <w:rFonts w:cs="Arial"/>
                <w:color w:val="000000"/>
              </w:rPr>
              <w:t>nician (for example) would h</w:t>
            </w:r>
            <w:r w:rsidR="00581635" w:rsidRPr="00D03F8E">
              <w:rPr>
                <w:rFonts w:cs="Arial"/>
                <w:color w:val="000000"/>
              </w:rPr>
              <w:t>ave auth</w:t>
            </w:r>
            <w:r>
              <w:rPr>
                <w:rFonts w:cs="Arial"/>
                <w:color w:val="000000"/>
              </w:rPr>
              <w:t>orisation</w:t>
            </w:r>
            <w:r w:rsidR="00581635" w:rsidRPr="00D03F8E">
              <w:rPr>
                <w:rFonts w:cs="Arial"/>
                <w:color w:val="000000"/>
              </w:rPr>
              <w:t xml:space="preserve"> to accept new </w:t>
            </w:r>
            <w:r>
              <w:rPr>
                <w:rFonts w:cs="Arial"/>
                <w:color w:val="000000"/>
              </w:rPr>
              <w:t xml:space="preserve">prescriptions.  </w:t>
            </w:r>
            <w:r w:rsidR="00017C3D">
              <w:rPr>
                <w:rFonts w:cs="Arial"/>
                <w:color w:val="000000"/>
              </w:rPr>
              <w:t>Mrs</w:t>
            </w:r>
            <w:r>
              <w:rPr>
                <w:rFonts w:cs="Arial"/>
                <w:color w:val="000000"/>
              </w:rPr>
              <w:t xml:space="preserve"> Williams responded that this </w:t>
            </w:r>
            <w:r w:rsidR="00581635" w:rsidRPr="00D03F8E">
              <w:rPr>
                <w:rFonts w:cs="Arial"/>
                <w:color w:val="000000"/>
              </w:rPr>
              <w:t>would fall to pharmacist</w:t>
            </w:r>
            <w:r>
              <w:rPr>
                <w:rFonts w:cs="Arial"/>
                <w:color w:val="000000"/>
              </w:rPr>
              <w:t xml:space="preserve"> on duty at the time.  Acceptance would</w:t>
            </w:r>
            <w:r w:rsidR="00581635" w:rsidRPr="00D03F8E">
              <w:rPr>
                <w:rFonts w:cs="Arial"/>
                <w:color w:val="000000"/>
              </w:rPr>
              <w:t xml:space="preserve"> depend on who was in that day</w:t>
            </w:r>
            <w:r>
              <w:rPr>
                <w:rFonts w:cs="Arial"/>
                <w:color w:val="000000"/>
              </w:rPr>
              <w:t>.  If it was a r</w:t>
            </w:r>
            <w:r w:rsidR="00581635" w:rsidRPr="00D03F8E">
              <w:rPr>
                <w:rFonts w:cs="Arial"/>
                <w:color w:val="000000"/>
              </w:rPr>
              <w:t xml:space="preserve">elief manager or locum?  </w:t>
            </w:r>
            <w:r w:rsidR="00017C3D">
              <w:rPr>
                <w:rFonts w:cs="Arial"/>
                <w:color w:val="000000"/>
              </w:rPr>
              <w:t>Mrs</w:t>
            </w:r>
            <w:r>
              <w:rPr>
                <w:rFonts w:cs="Arial"/>
                <w:color w:val="000000"/>
              </w:rPr>
              <w:t xml:space="preserve"> Williams advises that if it was a locum, the </w:t>
            </w:r>
            <w:r w:rsidR="0018290E">
              <w:rPr>
                <w:rFonts w:cs="Arial"/>
                <w:color w:val="000000"/>
              </w:rPr>
              <w:t>staff</w:t>
            </w:r>
            <w:r>
              <w:rPr>
                <w:rFonts w:cs="Arial"/>
                <w:color w:val="000000"/>
              </w:rPr>
              <w:t xml:space="preserve"> might be less likely to refer this on, than if it was a relief manager.  Without knowing the specific circumstances she couldn’t fully comment.  It was her assertion, however that in a known emergency, the pharmacy </w:t>
            </w:r>
            <w:r w:rsidR="00581635" w:rsidRPr="00D03F8E">
              <w:rPr>
                <w:rFonts w:cs="Arial"/>
                <w:color w:val="000000"/>
              </w:rPr>
              <w:t>w</w:t>
            </w:r>
            <w:r>
              <w:rPr>
                <w:rFonts w:cs="Arial"/>
                <w:color w:val="000000"/>
              </w:rPr>
              <w:t>ould always try and accommodate.</w:t>
            </w:r>
          </w:p>
        </w:tc>
      </w:tr>
      <w:tr w:rsidR="008D7EA8" w:rsidRPr="00106F6E" w:rsidTr="002120A7">
        <w:trPr>
          <w:trHeight w:val="356"/>
        </w:trPr>
        <w:tc>
          <w:tcPr>
            <w:tcW w:w="0" w:type="auto"/>
          </w:tcPr>
          <w:p w:rsidR="008D7EA8" w:rsidRPr="00106F6E" w:rsidRDefault="008D7EA8" w:rsidP="004B3AC9">
            <w:pPr>
              <w:tabs>
                <w:tab w:val="left" w:pos="3686"/>
              </w:tabs>
              <w:rPr>
                <w:rFonts w:cs="Arial"/>
              </w:rPr>
            </w:pPr>
            <w:r w:rsidRPr="00106F6E">
              <w:rPr>
                <w:rFonts w:cs="Arial"/>
              </w:rPr>
              <w:t>8.3.3</w:t>
            </w:r>
          </w:p>
        </w:tc>
        <w:tc>
          <w:tcPr>
            <w:tcW w:w="8779" w:type="dxa"/>
            <w:gridSpan w:val="4"/>
          </w:tcPr>
          <w:p w:rsidR="008D7EA8" w:rsidRPr="00D03F8E" w:rsidRDefault="00D03F8E" w:rsidP="007E4B8B">
            <w:pPr>
              <w:spacing w:before="0" w:after="0"/>
              <w:rPr>
                <w:rFonts w:cs="Arial"/>
              </w:rPr>
            </w:pPr>
            <w:r>
              <w:rPr>
                <w:rFonts w:cs="Arial"/>
                <w:color w:val="000000"/>
              </w:rPr>
              <w:t xml:space="preserve">In response to further questioning from Mr Dykes around the time taken to dispense prescriptions, </w:t>
            </w:r>
            <w:r w:rsidR="00017C3D">
              <w:rPr>
                <w:rFonts w:cs="Arial"/>
                <w:color w:val="000000"/>
              </w:rPr>
              <w:t>Mrs</w:t>
            </w:r>
            <w:r>
              <w:rPr>
                <w:rFonts w:cs="Arial"/>
                <w:color w:val="000000"/>
              </w:rPr>
              <w:t xml:space="preserve"> Williams advised that if the </w:t>
            </w:r>
            <w:r w:rsidRPr="00D03F8E">
              <w:rPr>
                <w:rFonts w:cs="Arial"/>
                <w:color w:val="000000"/>
              </w:rPr>
              <w:t xml:space="preserve">Well </w:t>
            </w:r>
            <w:r>
              <w:rPr>
                <w:rFonts w:cs="Arial"/>
                <w:color w:val="000000"/>
              </w:rPr>
              <w:t xml:space="preserve">branch </w:t>
            </w:r>
            <w:r w:rsidRPr="00D03F8E">
              <w:rPr>
                <w:rFonts w:cs="Arial"/>
                <w:color w:val="000000"/>
              </w:rPr>
              <w:t xml:space="preserve">in Balloch </w:t>
            </w:r>
            <w:r w:rsidR="00DB78B3">
              <w:rPr>
                <w:rFonts w:cs="Arial"/>
                <w:color w:val="000000"/>
              </w:rPr>
              <w:t>received</w:t>
            </w:r>
            <w:r w:rsidRPr="00D03F8E">
              <w:rPr>
                <w:rFonts w:cs="Arial"/>
                <w:color w:val="000000"/>
              </w:rPr>
              <w:t xml:space="preserve"> a bundle o</w:t>
            </w:r>
            <w:r w:rsidR="007E4B8B">
              <w:rPr>
                <w:rFonts w:cs="Arial"/>
                <w:color w:val="000000"/>
              </w:rPr>
              <w:t>f</w:t>
            </w:r>
            <w:r w:rsidRPr="00D03F8E">
              <w:rPr>
                <w:rFonts w:cs="Arial"/>
                <w:color w:val="000000"/>
              </w:rPr>
              <w:t xml:space="preserve"> </w:t>
            </w:r>
            <w:r w:rsidR="0018290E" w:rsidRPr="00D03F8E">
              <w:rPr>
                <w:rFonts w:cs="Arial"/>
                <w:color w:val="000000"/>
              </w:rPr>
              <w:t>scripts</w:t>
            </w:r>
            <w:r w:rsidRPr="00D03F8E">
              <w:rPr>
                <w:rFonts w:cs="Arial"/>
                <w:color w:val="000000"/>
              </w:rPr>
              <w:t xml:space="preserve"> in the morning </w:t>
            </w:r>
            <w:r>
              <w:rPr>
                <w:rFonts w:cs="Arial"/>
                <w:color w:val="000000"/>
              </w:rPr>
              <w:t xml:space="preserve">it would depend on the nature of the prescription whether they would </w:t>
            </w:r>
            <w:r w:rsidR="00DB78B3">
              <w:rPr>
                <w:rFonts w:cs="Arial"/>
                <w:color w:val="000000"/>
              </w:rPr>
              <w:t>g</w:t>
            </w:r>
            <w:r w:rsidRPr="00D03F8E">
              <w:rPr>
                <w:rFonts w:cs="Arial"/>
                <w:color w:val="000000"/>
              </w:rPr>
              <w:t>et through them in the evening</w:t>
            </w:r>
            <w:r w:rsidR="007E4B8B">
              <w:rPr>
                <w:rFonts w:cs="Arial"/>
                <w:color w:val="000000"/>
              </w:rPr>
              <w:t xml:space="preserve">. </w:t>
            </w:r>
            <w:r>
              <w:rPr>
                <w:rFonts w:cs="Arial"/>
                <w:color w:val="000000"/>
              </w:rPr>
              <w:t>I</w:t>
            </w:r>
            <w:r w:rsidRPr="00D03F8E">
              <w:rPr>
                <w:rFonts w:cs="Arial"/>
                <w:color w:val="000000"/>
              </w:rPr>
              <w:t xml:space="preserve">f there </w:t>
            </w:r>
            <w:r>
              <w:rPr>
                <w:rFonts w:cs="Arial"/>
                <w:color w:val="000000"/>
              </w:rPr>
              <w:t>we</w:t>
            </w:r>
            <w:r w:rsidRPr="00D03F8E">
              <w:rPr>
                <w:rFonts w:cs="Arial"/>
                <w:color w:val="000000"/>
              </w:rPr>
              <w:t>re acute</w:t>
            </w:r>
            <w:r>
              <w:rPr>
                <w:rFonts w:cs="Arial"/>
                <w:color w:val="000000"/>
              </w:rPr>
              <w:t xml:space="preserve"> </w:t>
            </w:r>
            <w:r w:rsidR="00DB78B3">
              <w:rPr>
                <w:rFonts w:cs="Arial"/>
                <w:color w:val="000000"/>
              </w:rPr>
              <w:t>requests</w:t>
            </w:r>
            <w:r w:rsidRPr="00D03F8E">
              <w:rPr>
                <w:rFonts w:cs="Arial"/>
                <w:color w:val="000000"/>
              </w:rPr>
              <w:t xml:space="preserve"> for a</w:t>
            </w:r>
            <w:r>
              <w:rPr>
                <w:rFonts w:cs="Arial"/>
                <w:color w:val="000000"/>
              </w:rPr>
              <w:t>nti</w:t>
            </w:r>
            <w:r w:rsidRPr="00D03F8E">
              <w:rPr>
                <w:rFonts w:cs="Arial"/>
                <w:color w:val="000000"/>
              </w:rPr>
              <w:t>biotics</w:t>
            </w:r>
            <w:r>
              <w:rPr>
                <w:rFonts w:cs="Arial"/>
                <w:color w:val="000000"/>
              </w:rPr>
              <w:t xml:space="preserve"> for example, the</w:t>
            </w:r>
            <w:r w:rsidRPr="00D03F8E">
              <w:rPr>
                <w:rFonts w:cs="Arial"/>
                <w:color w:val="000000"/>
              </w:rPr>
              <w:t xml:space="preserve"> Team would make sure these were focussed on</w:t>
            </w:r>
            <w:r w:rsidR="00B95DF8">
              <w:rPr>
                <w:rFonts w:cs="Arial"/>
                <w:color w:val="000000"/>
              </w:rPr>
              <w:t xml:space="preserve">.  </w:t>
            </w:r>
            <w:r w:rsidR="00017C3D">
              <w:rPr>
                <w:rFonts w:cs="Arial"/>
                <w:color w:val="000000"/>
              </w:rPr>
              <w:t>Mrs</w:t>
            </w:r>
            <w:r w:rsidR="00B95DF8">
              <w:rPr>
                <w:rFonts w:cs="Arial"/>
                <w:color w:val="000000"/>
              </w:rPr>
              <w:t xml:space="preserve"> Williams advised that Well operate</w:t>
            </w:r>
            <w:r w:rsidRPr="00D03F8E">
              <w:rPr>
                <w:rFonts w:cs="Arial"/>
                <w:color w:val="000000"/>
              </w:rPr>
              <w:t xml:space="preserve"> a managed repeat </w:t>
            </w:r>
            <w:r w:rsidR="00B95DF8">
              <w:rPr>
                <w:rFonts w:cs="Arial"/>
                <w:color w:val="000000"/>
              </w:rPr>
              <w:t xml:space="preserve">service </w:t>
            </w:r>
            <w:r w:rsidR="00DB78B3">
              <w:rPr>
                <w:rFonts w:cs="Arial"/>
                <w:color w:val="000000"/>
              </w:rPr>
              <w:t>which</w:t>
            </w:r>
            <w:r w:rsidR="00B95DF8">
              <w:rPr>
                <w:rFonts w:cs="Arial"/>
                <w:color w:val="000000"/>
              </w:rPr>
              <w:t xml:space="preserve"> </w:t>
            </w:r>
            <w:r w:rsidRPr="00D03F8E">
              <w:rPr>
                <w:rFonts w:cs="Arial"/>
                <w:color w:val="000000"/>
              </w:rPr>
              <w:t xml:space="preserve">allows patients to advise </w:t>
            </w:r>
            <w:r w:rsidR="00DB78B3">
              <w:rPr>
                <w:rFonts w:cs="Arial"/>
                <w:color w:val="000000"/>
              </w:rPr>
              <w:t>prescription</w:t>
            </w:r>
            <w:r w:rsidR="00B95DF8">
              <w:rPr>
                <w:rFonts w:cs="Arial"/>
                <w:color w:val="000000"/>
              </w:rPr>
              <w:t xml:space="preserve"> requests </w:t>
            </w:r>
            <w:r w:rsidRPr="00D03F8E">
              <w:rPr>
                <w:rFonts w:cs="Arial"/>
                <w:color w:val="000000"/>
              </w:rPr>
              <w:t>in advance</w:t>
            </w:r>
            <w:r w:rsidR="00B95DF8">
              <w:rPr>
                <w:rFonts w:cs="Arial"/>
                <w:color w:val="000000"/>
              </w:rPr>
              <w:t>.  This gave the pharmacist</w:t>
            </w:r>
            <w:r w:rsidRPr="00D03F8E">
              <w:rPr>
                <w:rFonts w:cs="Arial"/>
                <w:color w:val="000000"/>
              </w:rPr>
              <w:t xml:space="preserve"> additional time</w:t>
            </w:r>
            <w:r w:rsidR="00B95DF8">
              <w:rPr>
                <w:rFonts w:cs="Arial"/>
                <w:color w:val="000000"/>
              </w:rPr>
              <w:t>.  Routine prescriptions were sent to Well’s hub</w:t>
            </w:r>
            <w:r w:rsidRPr="00D03F8E">
              <w:rPr>
                <w:rFonts w:cs="Arial"/>
                <w:color w:val="000000"/>
              </w:rPr>
              <w:t xml:space="preserve"> dispensary in Stoke</w:t>
            </w:r>
            <w:r w:rsidR="00B95DF8">
              <w:rPr>
                <w:rFonts w:cs="Arial"/>
                <w:color w:val="000000"/>
              </w:rPr>
              <w:t xml:space="preserve"> and </w:t>
            </w:r>
            <w:r w:rsidRPr="00D03F8E">
              <w:rPr>
                <w:rFonts w:cs="Arial"/>
                <w:color w:val="000000"/>
              </w:rPr>
              <w:t>returned the following day for collection</w:t>
            </w:r>
            <w:r w:rsidR="00B95DF8">
              <w:rPr>
                <w:rFonts w:cs="Arial"/>
                <w:color w:val="000000"/>
              </w:rPr>
              <w:t xml:space="preserve">.  Should the patient </w:t>
            </w:r>
            <w:r w:rsidRPr="00D03F8E">
              <w:rPr>
                <w:rFonts w:cs="Arial"/>
                <w:color w:val="000000"/>
              </w:rPr>
              <w:t>turn up</w:t>
            </w:r>
            <w:r w:rsidR="00B95DF8">
              <w:rPr>
                <w:rFonts w:cs="Arial"/>
                <w:color w:val="000000"/>
              </w:rPr>
              <w:t xml:space="preserve"> in the meantime, the te</w:t>
            </w:r>
            <w:r w:rsidRPr="00D03F8E">
              <w:rPr>
                <w:rFonts w:cs="Arial"/>
                <w:color w:val="000000"/>
              </w:rPr>
              <w:t>am can dispense locally</w:t>
            </w:r>
            <w:r w:rsidR="00B95DF8">
              <w:rPr>
                <w:rFonts w:cs="Arial"/>
                <w:color w:val="000000"/>
              </w:rPr>
              <w:t>. Well operated a t</w:t>
            </w:r>
            <w:r w:rsidRPr="00D03F8E">
              <w:rPr>
                <w:rFonts w:cs="Arial"/>
                <w:color w:val="000000"/>
              </w:rPr>
              <w:t xml:space="preserve">ext messaging service to notify patient when </w:t>
            </w:r>
            <w:r w:rsidR="00B95DF8">
              <w:rPr>
                <w:rFonts w:cs="Arial"/>
                <w:color w:val="000000"/>
              </w:rPr>
              <w:t xml:space="preserve">their </w:t>
            </w:r>
            <w:r w:rsidR="00DB78B3">
              <w:rPr>
                <w:rFonts w:cs="Arial"/>
                <w:color w:val="000000"/>
              </w:rPr>
              <w:t>prescription</w:t>
            </w:r>
            <w:r w:rsidR="00B95DF8">
              <w:rPr>
                <w:rFonts w:cs="Arial"/>
                <w:color w:val="000000"/>
              </w:rPr>
              <w:t xml:space="preserve"> was </w:t>
            </w:r>
            <w:r w:rsidRPr="00D03F8E">
              <w:rPr>
                <w:rFonts w:cs="Arial"/>
                <w:color w:val="000000"/>
              </w:rPr>
              <w:t>read</w:t>
            </w:r>
            <w:r w:rsidR="00B95DF8">
              <w:rPr>
                <w:rFonts w:cs="Arial"/>
                <w:color w:val="000000"/>
              </w:rPr>
              <w:t>y.</w:t>
            </w:r>
            <w:r w:rsidRPr="00D03F8E">
              <w:rPr>
                <w:rFonts w:cs="Arial"/>
                <w:color w:val="000000"/>
              </w:rPr>
              <w:t xml:space="preserve"> 66% of patients signed up for this service.</w:t>
            </w:r>
          </w:p>
        </w:tc>
      </w:tr>
      <w:tr w:rsidR="008D7EA8" w:rsidRPr="00106F6E" w:rsidTr="002120A7">
        <w:trPr>
          <w:trHeight w:val="1272"/>
        </w:trPr>
        <w:tc>
          <w:tcPr>
            <w:tcW w:w="0" w:type="auto"/>
          </w:tcPr>
          <w:p w:rsidR="008D7EA8" w:rsidRPr="00106F6E" w:rsidRDefault="008D7EA8" w:rsidP="004B3AC9">
            <w:pPr>
              <w:tabs>
                <w:tab w:val="left" w:pos="3686"/>
              </w:tabs>
              <w:rPr>
                <w:rFonts w:cs="Arial"/>
              </w:rPr>
            </w:pPr>
            <w:r w:rsidRPr="00106F6E">
              <w:rPr>
                <w:rFonts w:cs="Arial"/>
              </w:rPr>
              <w:t>8.3.4</w:t>
            </w:r>
          </w:p>
        </w:tc>
        <w:tc>
          <w:tcPr>
            <w:tcW w:w="8779" w:type="dxa"/>
            <w:gridSpan w:val="4"/>
          </w:tcPr>
          <w:p w:rsidR="008D7EA8" w:rsidRPr="00B95DF8" w:rsidRDefault="00B95DF8" w:rsidP="00B95DF8">
            <w:pPr>
              <w:spacing w:before="0" w:after="0"/>
              <w:rPr>
                <w:rFonts w:cs="Arial"/>
              </w:rPr>
            </w:pPr>
            <w:r w:rsidRPr="00B95DF8">
              <w:rPr>
                <w:rFonts w:cs="Arial"/>
                <w:color w:val="000000"/>
              </w:rPr>
              <w:t xml:space="preserve">Mr Dykes asked if </w:t>
            </w:r>
            <w:r w:rsidR="00017C3D">
              <w:rPr>
                <w:rFonts w:cs="Arial"/>
                <w:color w:val="000000"/>
              </w:rPr>
              <w:t>Mrs</w:t>
            </w:r>
            <w:r w:rsidRPr="00B95DF8">
              <w:rPr>
                <w:rFonts w:cs="Arial"/>
                <w:color w:val="000000"/>
              </w:rPr>
              <w:t xml:space="preserve"> Williams was aware of </w:t>
            </w:r>
            <w:r w:rsidR="00DB78B3">
              <w:rPr>
                <w:rFonts w:cs="Arial"/>
                <w:color w:val="000000"/>
              </w:rPr>
              <w:t>what % of Well’s prescriptions</w:t>
            </w:r>
            <w:r w:rsidRPr="00B95DF8">
              <w:rPr>
                <w:rFonts w:cs="Arial"/>
                <w:color w:val="000000"/>
              </w:rPr>
              <w:t xml:space="preserve"> come from the</w:t>
            </w:r>
            <w:r w:rsidR="00BF2844">
              <w:rPr>
                <w:rFonts w:cs="Arial"/>
                <w:color w:val="000000"/>
              </w:rPr>
              <w:t xml:space="preserve"> </w:t>
            </w:r>
            <w:r w:rsidRPr="00B95DF8">
              <w:rPr>
                <w:rFonts w:cs="Arial"/>
                <w:color w:val="000000"/>
              </w:rPr>
              <w:t xml:space="preserve">neighbourhood in which the proposed premises were situated.  </w:t>
            </w:r>
            <w:r w:rsidR="00017C3D">
              <w:rPr>
                <w:rFonts w:cs="Arial"/>
                <w:color w:val="000000"/>
              </w:rPr>
              <w:t>Mrs</w:t>
            </w:r>
            <w:r w:rsidRPr="00B95DF8">
              <w:rPr>
                <w:rFonts w:cs="Arial"/>
                <w:color w:val="000000"/>
              </w:rPr>
              <w:t xml:space="preserve"> Williams responded that she had struggled come up with an exact figure, but would estimate this to be around 10-15%.</w:t>
            </w:r>
          </w:p>
        </w:tc>
      </w:tr>
      <w:tr w:rsidR="008D7EA8" w:rsidRPr="00106F6E" w:rsidTr="002120A7">
        <w:trPr>
          <w:trHeight w:val="1558"/>
        </w:trPr>
        <w:tc>
          <w:tcPr>
            <w:tcW w:w="0" w:type="auto"/>
          </w:tcPr>
          <w:p w:rsidR="008D7EA8" w:rsidRPr="00106F6E" w:rsidRDefault="00615711" w:rsidP="004B3AC9">
            <w:pPr>
              <w:tabs>
                <w:tab w:val="left" w:pos="3686"/>
              </w:tabs>
              <w:rPr>
                <w:rFonts w:cs="Arial"/>
              </w:rPr>
            </w:pPr>
            <w:r>
              <w:rPr>
                <w:rFonts w:cs="Arial"/>
              </w:rPr>
              <w:t>8.3.5</w:t>
            </w:r>
          </w:p>
        </w:tc>
        <w:tc>
          <w:tcPr>
            <w:tcW w:w="8779" w:type="dxa"/>
            <w:gridSpan w:val="4"/>
          </w:tcPr>
          <w:p w:rsidR="008D7EA8" w:rsidRPr="00615711" w:rsidRDefault="00615711" w:rsidP="00615711">
            <w:pPr>
              <w:spacing w:before="0" w:after="0"/>
              <w:rPr>
                <w:rFonts w:cs="Arial"/>
                <w:i/>
              </w:rPr>
            </w:pPr>
            <w:r>
              <w:rPr>
                <w:rFonts w:cs="Arial"/>
                <w:color w:val="000000"/>
              </w:rPr>
              <w:t xml:space="preserve">In response to final questioning from Mr Dykes, </w:t>
            </w:r>
            <w:r w:rsidR="00017C3D">
              <w:rPr>
                <w:rFonts w:cs="Arial"/>
                <w:color w:val="000000"/>
              </w:rPr>
              <w:t>Mrs</w:t>
            </w:r>
            <w:r>
              <w:rPr>
                <w:rFonts w:cs="Arial"/>
                <w:color w:val="000000"/>
              </w:rPr>
              <w:t xml:space="preserve"> Williams confirmed that Well Pharmacy might not necessarily need to reduce service </w:t>
            </w:r>
            <w:r w:rsidR="00BF2844">
              <w:rPr>
                <w:rFonts w:cs="Arial"/>
                <w:color w:val="000000"/>
              </w:rPr>
              <w:t>provision</w:t>
            </w:r>
            <w:r>
              <w:rPr>
                <w:rFonts w:cs="Arial"/>
                <w:color w:val="000000"/>
              </w:rPr>
              <w:t xml:space="preserve"> if this application were granted, because they were contracted to provide the services required by NHS GGC, but footfall would be reduced and this would </w:t>
            </w:r>
            <w:r w:rsidR="0018290E">
              <w:rPr>
                <w:rFonts w:cs="Arial"/>
                <w:color w:val="000000"/>
              </w:rPr>
              <w:t>affect</w:t>
            </w:r>
            <w:r>
              <w:rPr>
                <w:rFonts w:cs="Arial"/>
                <w:color w:val="000000"/>
              </w:rPr>
              <w:t xml:space="preserve"> their ability to provide services as </w:t>
            </w:r>
            <w:r w:rsidR="00BF2844">
              <w:rPr>
                <w:rFonts w:cs="Arial"/>
                <w:color w:val="000000"/>
              </w:rPr>
              <w:t>volume</w:t>
            </w:r>
            <w:r>
              <w:rPr>
                <w:rFonts w:cs="Arial"/>
                <w:color w:val="000000"/>
              </w:rPr>
              <w:t xml:space="preserve"> would automatically reduce.</w:t>
            </w:r>
          </w:p>
        </w:tc>
      </w:tr>
      <w:tr w:rsidR="008D7EA8" w:rsidRPr="00106F6E" w:rsidTr="002120A7">
        <w:trPr>
          <w:trHeight w:val="716"/>
        </w:trPr>
        <w:tc>
          <w:tcPr>
            <w:tcW w:w="0" w:type="auto"/>
          </w:tcPr>
          <w:p w:rsidR="008D7EA8" w:rsidRPr="00106F6E" w:rsidRDefault="00DF16AB" w:rsidP="004B3AC9">
            <w:pPr>
              <w:tabs>
                <w:tab w:val="left" w:pos="3686"/>
              </w:tabs>
              <w:rPr>
                <w:rFonts w:cs="Arial"/>
              </w:rPr>
            </w:pPr>
            <w:r>
              <w:rPr>
                <w:rFonts w:cs="Arial"/>
              </w:rPr>
              <w:t>8.3.6</w:t>
            </w:r>
          </w:p>
        </w:tc>
        <w:tc>
          <w:tcPr>
            <w:tcW w:w="8779" w:type="dxa"/>
            <w:gridSpan w:val="4"/>
          </w:tcPr>
          <w:p w:rsidR="008D7EA8" w:rsidRPr="00DF16AB" w:rsidRDefault="00DF16AB" w:rsidP="00DF16AB">
            <w:pPr>
              <w:spacing w:before="0" w:after="0"/>
              <w:rPr>
                <w:rFonts w:cs="Arial"/>
                <w:i/>
              </w:rPr>
            </w:pPr>
            <w:r>
              <w:rPr>
                <w:rFonts w:cs="Arial"/>
                <w:color w:val="000000"/>
              </w:rPr>
              <w:t xml:space="preserve">In response to questioning from Mr Daniels, </w:t>
            </w:r>
            <w:r w:rsidR="00017C3D">
              <w:rPr>
                <w:rFonts w:cs="Arial"/>
                <w:color w:val="000000"/>
              </w:rPr>
              <w:t>Mrs</w:t>
            </w:r>
            <w:r>
              <w:rPr>
                <w:rFonts w:cs="Arial"/>
                <w:color w:val="000000"/>
              </w:rPr>
              <w:t xml:space="preserve"> Williams confirmed that she considered 50% car ownership to be</w:t>
            </w:r>
            <w:r w:rsidRPr="00DF16AB">
              <w:rPr>
                <w:rFonts w:cs="Arial"/>
                <w:color w:val="000000"/>
              </w:rPr>
              <w:t xml:space="preserve"> high</w:t>
            </w:r>
            <w:r>
              <w:rPr>
                <w:rFonts w:cs="Arial"/>
                <w:color w:val="000000"/>
              </w:rPr>
              <w:t>.</w:t>
            </w:r>
          </w:p>
        </w:tc>
      </w:tr>
      <w:tr w:rsidR="00DF16AB" w:rsidRPr="00106F6E" w:rsidTr="002120A7">
        <w:trPr>
          <w:trHeight w:val="2966"/>
        </w:trPr>
        <w:tc>
          <w:tcPr>
            <w:tcW w:w="0" w:type="auto"/>
          </w:tcPr>
          <w:p w:rsidR="00DF16AB" w:rsidRPr="00106F6E" w:rsidRDefault="00DF16AB" w:rsidP="004B3AC9">
            <w:pPr>
              <w:tabs>
                <w:tab w:val="left" w:pos="3686"/>
              </w:tabs>
              <w:rPr>
                <w:rFonts w:cs="Arial"/>
              </w:rPr>
            </w:pPr>
            <w:r>
              <w:rPr>
                <w:rFonts w:cs="Arial"/>
              </w:rPr>
              <w:t>8.3.7</w:t>
            </w:r>
          </w:p>
        </w:tc>
        <w:tc>
          <w:tcPr>
            <w:tcW w:w="8779" w:type="dxa"/>
            <w:gridSpan w:val="4"/>
          </w:tcPr>
          <w:p w:rsidR="00DF16AB" w:rsidRPr="00106F6E" w:rsidRDefault="00DF16AB" w:rsidP="00DF16AB">
            <w:pPr>
              <w:spacing w:before="0" w:after="0"/>
              <w:rPr>
                <w:rFonts w:cs="Arial"/>
                <w:b/>
                <w:color w:val="000000"/>
              </w:rPr>
            </w:pPr>
            <w:r>
              <w:rPr>
                <w:rFonts w:cs="Arial"/>
                <w:color w:val="000000"/>
              </w:rPr>
              <w:t xml:space="preserve">Mr Daniels asked </w:t>
            </w:r>
            <w:r w:rsidR="00017C3D">
              <w:rPr>
                <w:rFonts w:cs="Arial"/>
                <w:color w:val="000000"/>
              </w:rPr>
              <w:t>Mrs</w:t>
            </w:r>
            <w:r>
              <w:rPr>
                <w:rFonts w:cs="Arial"/>
                <w:color w:val="000000"/>
              </w:rPr>
              <w:t xml:space="preserve"> Williams about comments made in the </w:t>
            </w:r>
            <w:r w:rsidRPr="00DF16AB">
              <w:rPr>
                <w:rFonts w:cs="Arial"/>
                <w:color w:val="000000"/>
              </w:rPr>
              <w:t xml:space="preserve">CAR </w:t>
            </w:r>
            <w:r>
              <w:rPr>
                <w:rFonts w:cs="Arial"/>
                <w:color w:val="000000"/>
              </w:rPr>
              <w:t xml:space="preserve">around </w:t>
            </w:r>
            <w:r w:rsidRPr="00DF16AB">
              <w:rPr>
                <w:rFonts w:cs="Arial"/>
                <w:color w:val="000000"/>
              </w:rPr>
              <w:t>people saying they had problems getting prescriptions dispensed</w:t>
            </w:r>
            <w:r>
              <w:rPr>
                <w:rFonts w:cs="Arial"/>
                <w:color w:val="000000"/>
              </w:rPr>
              <w:t xml:space="preserve">. </w:t>
            </w:r>
            <w:r w:rsidR="00017C3D">
              <w:rPr>
                <w:rFonts w:cs="Arial"/>
                <w:color w:val="000000"/>
              </w:rPr>
              <w:t>Mrs</w:t>
            </w:r>
            <w:r>
              <w:rPr>
                <w:rFonts w:cs="Arial"/>
                <w:color w:val="000000"/>
              </w:rPr>
              <w:t xml:space="preserve"> Williams advised that there had</w:t>
            </w:r>
            <w:r w:rsidRPr="00DF16AB">
              <w:rPr>
                <w:rFonts w:cs="Arial"/>
                <w:color w:val="000000"/>
              </w:rPr>
              <w:t xml:space="preserve"> been huge issues over last 12 months with drug avail</w:t>
            </w:r>
            <w:r>
              <w:rPr>
                <w:rFonts w:cs="Arial"/>
                <w:color w:val="000000"/>
              </w:rPr>
              <w:t>ability.  Some of the issues had been around</w:t>
            </w:r>
            <w:r w:rsidRPr="00DF16AB">
              <w:rPr>
                <w:rFonts w:cs="Arial"/>
                <w:color w:val="000000"/>
              </w:rPr>
              <w:t xml:space="preserve"> concern </w:t>
            </w:r>
            <w:r>
              <w:rPr>
                <w:rFonts w:cs="Arial"/>
                <w:color w:val="000000"/>
              </w:rPr>
              <w:t>related to</w:t>
            </w:r>
            <w:r w:rsidRPr="00DF16AB">
              <w:rPr>
                <w:rFonts w:cs="Arial"/>
                <w:color w:val="000000"/>
              </w:rPr>
              <w:t xml:space="preserve"> Brexit</w:t>
            </w:r>
            <w:r>
              <w:rPr>
                <w:rFonts w:cs="Arial"/>
                <w:color w:val="000000"/>
              </w:rPr>
              <w:t xml:space="preserve">.  There had been </w:t>
            </w:r>
            <w:r w:rsidRPr="00DF16AB">
              <w:rPr>
                <w:rFonts w:cs="Arial"/>
                <w:color w:val="000000"/>
              </w:rPr>
              <w:t>lots of issues getting hold of drugs</w:t>
            </w:r>
            <w:r>
              <w:rPr>
                <w:rFonts w:cs="Arial"/>
                <w:color w:val="000000"/>
              </w:rPr>
              <w:t>. In addition a couple of</w:t>
            </w:r>
            <w:r w:rsidRPr="00DF16AB">
              <w:rPr>
                <w:rFonts w:cs="Arial"/>
                <w:color w:val="000000"/>
              </w:rPr>
              <w:t xml:space="preserve"> generic comp</w:t>
            </w:r>
            <w:r>
              <w:rPr>
                <w:rFonts w:cs="Arial"/>
                <w:color w:val="000000"/>
              </w:rPr>
              <w:t>anies had</w:t>
            </w:r>
            <w:r w:rsidRPr="00DF16AB">
              <w:rPr>
                <w:rFonts w:cs="Arial"/>
                <w:color w:val="000000"/>
              </w:rPr>
              <w:t xml:space="preserve"> lost licenses</w:t>
            </w:r>
            <w:r>
              <w:rPr>
                <w:rFonts w:cs="Arial"/>
                <w:color w:val="000000"/>
              </w:rPr>
              <w:t xml:space="preserve"> and so</w:t>
            </w:r>
            <w:r w:rsidRPr="00DF16AB">
              <w:rPr>
                <w:rFonts w:cs="Arial"/>
                <w:color w:val="000000"/>
              </w:rPr>
              <w:t xml:space="preserve"> across </w:t>
            </w:r>
            <w:r>
              <w:rPr>
                <w:rFonts w:cs="Arial"/>
                <w:color w:val="000000"/>
              </w:rPr>
              <w:t xml:space="preserve">the </w:t>
            </w:r>
            <w:r w:rsidRPr="00DF16AB">
              <w:rPr>
                <w:rFonts w:cs="Arial"/>
                <w:color w:val="000000"/>
              </w:rPr>
              <w:t>m</w:t>
            </w:r>
            <w:r>
              <w:rPr>
                <w:rFonts w:cs="Arial"/>
                <w:color w:val="000000"/>
              </w:rPr>
              <w:t>arketplace there had been</w:t>
            </w:r>
            <w:r w:rsidRPr="00DF16AB">
              <w:rPr>
                <w:rFonts w:cs="Arial"/>
                <w:color w:val="000000"/>
              </w:rPr>
              <w:t xml:space="preserve"> huge drug shortages</w:t>
            </w:r>
            <w:r>
              <w:rPr>
                <w:rFonts w:cs="Arial"/>
                <w:color w:val="000000"/>
              </w:rPr>
              <w:t>.  Pharmacists were</w:t>
            </w:r>
            <w:r w:rsidRPr="00DF16AB">
              <w:rPr>
                <w:rFonts w:cs="Arial"/>
                <w:color w:val="000000"/>
              </w:rPr>
              <w:t xml:space="preserve"> spending lots of time trying to source</w:t>
            </w:r>
            <w:r>
              <w:rPr>
                <w:rFonts w:cs="Arial"/>
                <w:color w:val="000000"/>
              </w:rPr>
              <w:t xml:space="preserve"> and this issue was being</w:t>
            </w:r>
            <w:r w:rsidRPr="00DF16AB">
              <w:rPr>
                <w:rFonts w:cs="Arial"/>
                <w:color w:val="000000"/>
              </w:rPr>
              <w:t xml:space="preserve"> felt across the network</w:t>
            </w:r>
            <w:r>
              <w:rPr>
                <w:rFonts w:cs="Arial"/>
                <w:color w:val="000000"/>
              </w:rPr>
              <w:t>.  Well used all three</w:t>
            </w:r>
            <w:r w:rsidRPr="00DF16AB">
              <w:rPr>
                <w:rFonts w:cs="Arial"/>
                <w:color w:val="000000"/>
              </w:rPr>
              <w:t xml:space="preserve"> mainline</w:t>
            </w:r>
            <w:r>
              <w:rPr>
                <w:rFonts w:cs="Arial"/>
                <w:color w:val="000000"/>
              </w:rPr>
              <w:t xml:space="preserve"> wholesalers and had</w:t>
            </w:r>
            <w:r w:rsidRPr="00DF16AB">
              <w:rPr>
                <w:rFonts w:cs="Arial"/>
                <w:color w:val="000000"/>
              </w:rPr>
              <w:t xml:space="preserve"> a wholesale arm of </w:t>
            </w:r>
            <w:r>
              <w:rPr>
                <w:rFonts w:cs="Arial"/>
                <w:color w:val="000000"/>
              </w:rPr>
              <w:t>their own</w:t>
            </w:r>
            <w:r w:rsidRPr="00DF16AB">
              <w:rPr>
                <w:rFonts w:cs="Arial"/>
                <w:color w:val="000000"/>
              </w:rPr>
              <w:t xml:space="preserve"> </w:t>
            </w:r>
            <w:r w:rsidR="0018290E" w:rsidRPr="00DF16AB">
              <w:rPr>
                <w:rFonts w:cs="Arial"/>
                <w:color w:val="000000"/>
              </w:rPr>
              <w:t>business</w:t>
            </w:r>
            <w:r>
              <w:rPr>
                <w:rFonts w:cs="Arial"/>
                <w:color w:val="000000"/>
              </w:rPr>
              <w:t xml:space="preserve">.  </w:t>
            </w:r>
            <w:r w:rsidR="007E4B8B">
              <w:rPr>
                <w:rFonts w:cs="Arial"/>
                <w:color w:val="000000"/>
              </w:rPr>
              <w:t>Mrs Williams felt t</w:t>
            </w:r>
            <w:r>
              <w:rPr>
                <w:rFonts w:cs="Arial"/>
                <w:color w:val="000000"/>
              </w:rPr>
              <w:t>hey</w:t>
            </w:r>
            <w:r w:rsidRPr="00DF16AB">
              <w:rPr>
                <w:rFonts w:cs="Arial"/>
                <w:color w:val="000000"/>
              </w:rPr>
              <w:t xml:space="preserve"> perhaps haven’t suffered as much as some. </w:t>
            </w:r>
          </w:p>
        </w:tc>
      </w:tr>
      <w:tr w:rsidR="00DF16AB" w:rsidRPr="00106F6E" w:rsidTr="002120A7">
        <w:trPr>
          <w:trHeight w:val="2697"/>
        </w:trPr>
        <w:tc>
          <w:tcPr>
            <w:tcW w:w="0" w:type="auto"/>
          </w:tcPr>
          <w:p w:rsidR="00DF16AB" w:rsidRPr="00106F6E" w:rsidRDefault="00DF16AB" w:rsidP="004B3AC9">
            <w:pPr>
              <w:tabs>
                <w:tab w:val="left" w:pos="3686"/>
              </w:tabs>
              <w:rPr>
                <w:rFonts w:cs="Arial"/>
              </w:rPr>
            </w:pPr>
            <w:r>
              <w:rPr>
                <w:rFonts w:cs="Arial"/>
              </w:rPr>
              <w:t>8.3.8</w:t>
            </w:r>
          </w:p>
        </w:tc>
        <w:tc>
          <w:tcPr>
            <w:tcW w:w="8779" w:type="dxa"/>
            <w:gridSpan w:val="4"/>
          </w:tcPr>
          <w:p w:rsidR="00DF16AB" w:rsidRPr="00DF16AB" w:rsidRDefault="00DF16AB" w:rsidP="00BF2844">
            <w:pPr>
              <w:spacing w:before="0" w:after="0"/>
              <w:rPr>
                <w:rFonts w:cs="Arial"/>
                <w:color w:val="000000"/>
              </w:rPr>
            </w:pPr>
            <w:r>
              <w:rPr>
                <w:rFonts w:cs="Arial"/>
                <w:color w:val="000000"/>
              </w:rPr>
              <w:t xml:space="preserve">In response to a question from the Chair, </w:t>
            </w:r>
            <w:r w:rsidR="00017C3D">
              <w:rPr>
                <w:rFonts w:cs="Arial"/>
                <w:color w:val="000000"/>
              </w:rPr>
              <w:t>Mrs</w:t>
            </w:r>
            <w:r>
              <w:rPr>
                <w:rFonts w:cs="Arial"/>
                <w:color w:val="000000"/>
              </w:rPr>
              <w:t xml:space="preserve"> Williams confirmed that Well Pharmacy had</w:t>
            </w:r>
            <w:r w:rsidRPr="00DF16AB">
              <w:rPr>
                <w:rFonts w:cs="Arial"/>
                <w:color w:val="000000"/>
              </w:rPr>
              <w:t xml:space="preserve"> capacity to take on new patients at </w:t>
            </w:r>
            <w:r w:rsidR="00BF2844">
              <w:rPr>
                <w:rFonts w:cs="Arial"/>
                <w:color w:val="000000"/>
              </w:rPr>
              <w:t>Dalvait Road</w:t>
            </w:r>
            <w:r>
              <w:rPr>
                <w:rFonts w:cs="Arial"/>
                <w:color w:val="000000"/>
              </w:rPr>
              <w:t>.  They were able to take on</w:t>
            </w:r>
            <w:r w:rsidRPr="00DF16AB">
              <w:rPr>
                <w:rFonts w:cs="Arial"/>
                <w:color w:val="000000"/>
              </w:rPr>
              <w:t xml:space="preserve"> add</w:t>
            </w:r>
            <w:r>
              <w:rPr>
                <w:rFonts w:cs="Arial"/>
                <w:color w:val="000000"/>
              </w:rPr>
              <w:t>itional</w:t>
            </w:r>
            <w:r w:rsidRPr="00DF16AB">
              <w:rPr>
                <w:rFonts w:cs="Arial"/>
                <w:color w:val="000000"/>
              </w:rPr>
              <w:t xml:space="preserve"> substance </w:t>
            </w:r>
            <w:r w:rsidR="00BF2844" w:rsidRPr="00DF16AB">
              <w:rPr>
                <w:rFonts w:cs="Arial"/>
                <w:color w:val="000000"/>
              </w:rPr>
              <w:t>misuse</w:t>
            </w:r>
            <w:r>
              <w:rPr>
                <w:rFonts w:cs="Arial"/>
                <w:color w:val="000000"/>
              </w:rPr>
              <w:t xml:space="preserve"> patients, along with</w:t>
            </w:r>
            <w:r w:rsidRPr="00DF16AB">
              <w:rPr>
                <w:rFonts w:cs="Arial"/>
                <w:color w:val="000000"/>
              </w:rPr>
              <w:t xml:space="preserve"> prescription business as well</w:t>
            </w:r>
            <w:r>
              <w:rPr>
                <w:rFonts w:cs="Arial"/>
                <w:color w:val="000000"/>
              </w:rPr>
              <w:t xml:space="preserve">.  Well Pharmacy used a business </w:t>
            </w:r>
            <w:r w:rsidR="00BF2844">
              <w:rPr>
                <w:rFonts w:cs="Arial"/>
                <w:color w:val="000000"/>
              </w:rPr>
              <w:t xml:space="preserve">model </w:t>
            </w:r>
            <w:r>
              <w:rPr>
                <w:rFonts w:cs="Arial"/>
                <w:color w:val="000000"/>
              </w:rPr>
              <w:t>which</w:t>
            </w:r>
            <w:r w:rsidRPr="00DF16AB">
              <w:rPr>
                <w:rFonts w:cs="Arial"/>
                <w:color w:val="000000"/>
              </w:rPr>
              <w:t xml:space="preserve"> looks at all services and prescriptions </w:t>
            </w:r>
            <w:r>
              <w:rPr>
                <w:rFonts w:cs="Arial"/>
                <w:color w:val="000000"/>
              </w:rPr>
              <w:t>and</w:t>
            </w:r>
            <w:r w:rsidRPr="00DF16AB">
              <w:rPr>
                <w:rFonts w:cs="Arial"/>
                <w:color w:val="000000"/>
              </w:rPr>
              <w:t xml:space="preserve"> makes sure staffing levels in pharmacies</w:t>
            </w:r>
            <w:r>
              <w:rPr>
                <w:rFonts w:cs="Arial"/>
                <w:color w:val="000000"/>
              </w:rPr>
              <w:t xml:space="preserve"> were appropriate.  This was r</w:t>
            </w:r>
            <w:r w:rsidRPr="00DF16AB">
              <w:rPr>
                <w:rFonts w:cs="Arial"/>
                <w:color w:val="000000"/>
              </w:rPr>
              <w:t>efreshed every month</w:t>
            </w:r>
            <w:r>
              <w:rPr>
                <w:rFonts w:cs="Arial"/>
                <w:color w:val="000000"/>
              </w:rPr>
              <w:t xml:space="preserve">, so the company was able to </w:t>
            </w:r>
            <w:r w:rsidR="00BF2844">
              <w:rPr>
                <w:rFonts w:cs="Arial"/>
                <w:color w:val="000000"/>
              </w:rPr>
              <w:t xml:space="preserve">make agile decisions </w:t>
            </w:r>
            <w:r w:rsidRPr="00DF16AB">
              <w:rPr>
                <w:rFonts w:cs="Arial"/>
                <w:color w:val="000000"/>
              </w:rPr>
              <w:t>and modify staff levels</w:t>
            </w:r>
            <w:r w:rsidR="00BF2844">
              <w:rPr>
                <w:rFonts w:cs="Arial"/>
                <w:color w:val="000000"/>
              </w:rPr>
              <w:t>, if required</w:t>
            </w:r>
            <w:r>
              <w:rPr>
                <w:rFonts w:cs="Arial"/>
                <w:color w:val="000000"/>
              </w:rPr>
              <w:t>.  The company had increased the</w:t>
            </w:r>
            <w:r w:rsidRPr="00DF16AB">
              <w:rPr>
                <w:rFonts w:cs="Arial"/>
                <w:color w:val="000000"/>
              </w:rPr>
              <w:t xml:space="preserve"> size of pharmacy capacity</w:t>
            </w:r>
            <w:r w:rsidR="00BF2844">
              <w:rPr>
                <w:rFonts w:cs="Arial"/>
                <w:color w:val="000000"/>
              </w:rPr>
              <w:t xml:space="preserve"> </w:t>
            </w:r>
            <w:r>
              <w:rPr>
                <w:rFonts w:cs="Arial"/>
                <w:color w:val="000000"/>
              </w:rPr>
              <w:t>which in turn had led to an increase in</w:t>
            </w:r>
            <w:r w:rsidRPr="00DF16AB">
              <w:rPr>
                <w:rFonts w:cs="Arial"/>
                <w:color w:val="000000"/>
              </w:rPr>
              <w:t xml:space="preserve"> staffing and ability to handle additional workload</w:t>
            </w:r>
            <w:r>
              <w:rPr>
                <w:rFonts w:cs="Arial"/>
                <w:color w:val="000000"/>
              </w:rPr>
              <w:t>.</w:t>
            </w:r>
          </w:p>
        </w:tc>
      </w:tr>
      <w:tr w:rsidR="00804BA3" w:rsidRPr="00106F6E" w:rsidTr="002120A7">
        <w:tc>
          <w:tcPr>
            <w:tcW w:w="0" w:type="auto"/>
          </w:tcPr>
          <w:p w:rsidR="00804BA3" w:rsidRDefault="00804BA3" w:rsidP="004B3AC9">
            <w:pPr>
              <w:tabs>
                <w:tab w:val="left" w:pos="3686"/>
              </w:tabs>
              <w:rPr>
                <w:rFonts w:cs="Arial"/>
              </w:rPr>
            </w:pPr>
            <w:r>
              <w:rPr>
                <w:rFonts w:cs="Arial"/>
              </w:rPr>
              <w:t>8.3.9</w:t>
            </w:r>
          </w:p>
        </w:tc>
        <w:tc>
          <w:tcPr>
            <w:tcW w:w="8779" w:type="dxa"/>
            <w:gridSpan w:val="4"/>
          </w:tcPr>
          <w:p w:rsidR="00804BA3" w:rsidRDefault="00804BA3" w:rsidP="00804BA3">
            <w:pPr>
              <w:jc w:val="both"/>
              <w:rPr>
                <w:rFonts w:cs="Arial"/>
                <w:i/>
              </w:rPr>
            </w:pPr>
            <w:r>
              <w:rPr>
                <w:rFonts w:cs="Arial"/>
                <w:i/>
              </w:rPr>
              <w:t>Mr Mitchell left the hearing at this point.</w:t>
            </w:r>
          </w:p>
        </w:tc>
      </w:tr>
      <w:tr w:rsidR="008D7EA8" w:rsidRPr="00106F6E" w:rsidTr="002120A7">
        <w:tc>
          <w:tcPr>
            <w:tcW w:w="0" w:type="auto"/>
          </w:tcPr>
          <w:p w:rsidR="008D7EA8" w:rsidRPr="00106F6E" w:rsidRDefault="00804BA3" w:rsidP="004B3AC9">
            <w:pPr>
              <w:tabs>
                <w:tab w:val="left" w:pos="3686"/>
              </w:tabs>
              <w:rPr>
                <w:rFonts w:cs="Arial"/>
              </w:rPr>
            </w:pPr>
            <w:r>
              <w:rPr>
                <w:rFonts w:cs="Arial"/>
              </w:rPr>
              <w:t>8.3.10</w:t>
            </w:r>
          </w:p>
        </w:tc>
        <w:tc>
          <w:tcPr>
            <w:tcW w:w="8779" w:type="dxa"/>
            <w:gridSpan w:val="4"/>
          </w:tcPr>
          <w:p w:rsidR="008D7EA8" w:rsidRPr="00804BA3" w:rsidRDefault="00017C3D" w:rsidP="00DF16AB">
            <w:pPr>
              <w:jc w:val="both"/>
              <w:rPr>
                <w:rFonts w:cs="Arial"/>
                <w:i/>
              </w:rPr>
            </w:pPr>
            <w:r w:rsidRPr="00804BA3">
              <w:rPr>
                <w:rFonts w:cs="Arial"/>
                <w:i/>
              </w:rPr>
              <w:t>Mrs</w:t>
            </w:r>
            <w:r w:rsidR="00DF16AB" w:rsidRPr="00804BA3">
              <w:rPr>
                <w:rFonts w:cs="Arial"/>
                <w:i/>
              </w:rPr>
              <w:t xml:space="preserve"> Montgomery had no questions. </w:t>
            </w:r>
            <w:r w:rsidR="008D7EA8" w:rsidRPr="00804BA3">
              <w:rPr>
                <w:rFonts w:cs="Arial"/>
                <w:i/>
              </w:rPr>
              <w:t xml:space="preserve">This concluded the questions for </w:t>
            </w:r>
            <w:r w:rsidRPr="00804BA3">
              <w:rPr>
                <w:rFonts w:cs="Arial"/>
                <w:i/>
              </w:rPr>
              <w:t>Mrs</w:t>
            </w:r>
            <w:r w:rsidR="00DF16AB" w:rsidRPr="00804BA3">
              <w:rPr>
                <w:rFonts w:cs="Arial"/>
                <w:i/>
              </w:rPr>
              <w:t xml:space="preserve"> Williams. </w:t>
            </w:r>
            <w:r w:rsidR="008D7EA8" w:rsidRPr="00804BA3">
              <w:rPr>
                <w:rFonts w:cs="Arial"/>
                <w:i/>
              </w:rPr>
              <w:t xml:space="preserve">Mr </w:t>
            </w:r>
            <w:r w:rsidR="00802E9A">
              <w:rPr>
                <w:rFonts w:cs="Arial"/>
                <w:i/>
              </w:rPr>
              <w:t>Goburdhun</w:t>
            </w:r>
            <w:r w:rsidR="008D7EA8" w:rsidRPr="00804BA3">
              <w:rPr>
                <w:rFonts w:cs="Arial"/>
                <w:i/>
              </w:rPr>
              <w:t xml:space="preserve"> was invited to make his submission.</w:t>
            </w:r>
          </w:p>
        </w:tc>
      </w:tr>
      <w:tr w:rsidR="008D7EA8" w:rsidRPr="00106F6E" w:rsidTr="002120A7">
        <w:tc>
          <w:tcPr>
            <w:tcW w:w="0" w:type="auto"/>
          </w:tcPr>
          <w:p w:rsidR="008D7EA8" w:rsidRPr="00106F6E" w:rsidRDefault="008D7EA8" w:rsidP="004B3AC9">
            <w:pPr>
              <w:tabs>
                <w:tab w:val="left" w:pos="3686"/>
              </w:tabs>
              <w:rPr>
                <w:rFonts w:cs="Arial"/>
              </w:rPr>
            </w:pPr>
            <w:r w:rsidRPr="00106F6E">
              <w:rPr>
                <w:rFonts w:cs="Arial"/>
              </w:rPr>
              <w:t>8.</w:t>
            </w:r>
            <w:r w:rsidR="00121C85">
              <w:rPr>
                <w:rFonts w:cs="Arial"/>
              </w:rPr>
              <w:t>4</w:t>
            </w:r>
          </w:p>
        </w:tc>
        <w:tc>
          <w:tcPr>
            <w:tcW w:w="8779" w:type="dxa"/>
            <w:gridSpan w:val="4"/>
          </w:tcPr>
          <w:p w:rsidR="008D7EA8" w:rsidRPr="00685F91" w:rsidRDefault="008D7EA8" w:rsidP="00DF16AB">
            <w:pPr>
              <w:jc w:val="both"/>
              <w:rPr>
                <w:rFonts w:cs="Arial"/>
                <w:b/>
                <w:u w:val="single"/>
              </w:rPr>
            </w:pPr>
            <w:r w:rsidRPr="00685F91">
              <w:rPr>
                <w:rFonts w:cs="Arial"/>
                <w:b/>
                <w:u w:val="single"/>
              </w:rPr>
              <w:t xml:space="preserve">Mr </w:t>
            </w:r>
            <w:r w:rsidR="0018290E" w:rsidRPr="00685F91">
              <w:rPr>
                <w:rFonts w:cs="Arial"/>
                <w:b/>
                <w:u w:val="single"/>
              </w:rPr>
              <w:t>Nikhil</w:t>
            </w:r>
            <w:r w:rsidR="00DF16AB" w:rsidRPr="00685F91">
              <w:rPr>
                <w:rFonts w:cs="Arial"/>
                <w:b/>
                <w:u w:val="single"/>
              </w:rPr>
              <w:t xml:space="preserve"> </w:t>
            </w:r>
            <w:r w:rsidR="0018290E" w:rsidRPr="00685F91">
              <w:rPr>
                <w:rFonts w:cs="Arial"/>
                <w:b/>
                <w:u w:val="single"/>
              </w:rPr>
              <w:t>Goburd</w:t>
            </w:r>
            <w:r w:rsidR="00AA5A62">
              <w:rPr>
                <w:rFonts w:cs="Arial"/>
                <w:b/>
                <w:u w:val="single"/>
              </w:rPr>
              <w:t>h</w:t>
            </w:r>
            <w:r w:rsidR="0018290E" w:rsidRPr="00685F91">
              <w:rPr>
                <w:rFonts w:cs="Arial"/>
                <w:b/>
                <w:u w:val="single"/>
              </w:rPr>
              <w:t>un</w:t>
            </w:r>
            <w:r w:rsidR="00DF16AB" w:rsidRPr="00685F91">
              <w:rPr>
                <w:rFonts w:cs="Arial"/>
                <w:b/>
                <w:u w:val="single"/>
              </w:rPr>
              <w:t xml:space="preserve"> (Gordon’s Chemist)</w:t>
            </w:r>
            <w:r w:rsidRPr="00685F91">
              <w:rPr>
                <w:rFonts w:cs="Arial"/>
                <w:b/>
                <w:u w:val="single"/>
              </w:rPr>
              <w:t xml:space="preserve"> - below </w:t>
            </w:r>
            <w:r w:rsidR="00017C3D" w:rsidRPr="00685F91">
              <w:rPr>
                <w:rFonts w:cs="Arial"/>
                <w:b/>
                <w:u w:val="single"/>
              </w:rPr>
              <w:t>was</w:t>
            </w:r>
            <w:r w:rsidRPr="00685F91">
              <w:rPr>
                <w:rFonts w:cs="Arial"/>
                <w:b/>
                <w:u w:val="single"/>
              </w:rPr>
              <w:t xml:space="preserve"> reproduced from Mr </w:t>
            </w:r>
            <w:r w:rsidR="0018290E" w:rsidRPr="00685F91">
              <w:rPr>
                <w:rFonts w:cs="Arial"/>
                <w:b/>
                <w:u w:val="single"/>
              </w:rPr>
              <w:t>Goburd</w:t>
            </w:r>
            <w:r w:rsidR="00AA5A62">
              <w:rPr>
                <w:rFonts w:cs="Arial"/>
                <w:b/>
                <w:u w:val="single"/>
              </w:rPr>
              <w:t>h</w:t>
            </w:r>
            <w:r w:rsidR="0018290E" w:rsidRPr="00685F91">
              <w:rPr>
                <w:rFonts w:cs="Arial"/>
                <w:b/>
                <w:u w:val="single"/>
              </w:rPr>
              <w:t>un</w:t>
            </w:r>
            <w:r w:rsidRPr="00685F91">
              <w:rPr>
                <w:rFonts w:cs="Arial"/>
                <w:b/>
                <w:u w:val="single"/>
              </w:rPr>
              <w:t xml:space="preserve"> pre-prepared statement</w:t>
            </w:r>
          </w:p>
        </w:tc>
      </w:tr>
      <w:tr w:rsidR="008D7EA8" w:rsidRPr="00106F6E" w:rsidTr="002120A7">
        <w:tc>
          <w:tcPr>
            <w:tcW w:w="0" w:type="auto"/>
          </w:tcPr>
          <w:p w:rsidR="008D7EA8" w:rsidRPr="00106F6E" w:rsidRDefault="00121C85" w:rsidP="004B3AC9">
            <w:pPr>
              <w:tabs>
                <w:tab w:val="left" w:pos="3686"/>
              </w:tabs>
              <w:rPr>
                <w:rFonts w:cs="Arial"/>
              </w:rPr>
            </w:pPr>
            <w:r>
              <w:rPr>
                <w:rFonts w:cs="Arial"/>
              </w:rPr>
              <w:t>8.4</w:t>
            </w:r>
            <w:r w:rsidR="008D7EA8" w:rsidRPr="00106F6E">
              <w:rPr>
                <w:rFonts w:cs="Arial"/>
              </w:rPr>
              <w:t>.1</w:t>
            </w:r>
          </w:p>
        </w:tc>
        <w:tc>
          <w:tcPr>
            <w:tcW w:w="8779" w:type="dxa"/>
            <w:gridSpan w:val="4"/>
          </w:tcPr>
          <w:p w:rsidR="008D7EA8" w:rsidRPr="00106F6E" w:rsidRDefault="00A15446" w:rsidP="00A15446">
            <w:pPr>
              <w:rPr>
                <w:rFonts w:cs="Arial"/>
              </w:rPr>
            </w:pPr>
            <w:r w:rsidRPr="00106F6E">
              <w:rPr>
                <w:rFonts w:cs="Arial"/>
              </w:rPr>
              <w:t xml:space="preserve">Mr </w:t>
            </w:r>
            <w:r w:rsidR="0018290E" w:rsidRPr="00106F6E">
              <w:rPr>
                <w:rFonts w:cs="Arial"/>
              </w:rPr>
              <w:t>Goburd</w:t>
            </w:r>
            <w:r w:rsidR="00AA5A62">
              <w:rPr>
                <w:rFonts w:cs="Arial"/>
              </w:rPr>
              <w:t>h</w:t>
            </w:r>
            <w:r w:rsidR="0018290E" w:rsidRPr="00106F6E">
              <w:rPr>
                <w:rFonts w:cs="Arial"/>
              </w:rPr>
              <w:t>un</w:t>
            </w:r>
            <w:r w:rsidRPr="00106F6E">
              <w:rPr>
                <w:rFonts w:cs="Arial"/>
              </w:rPr>
              <w:t xml:space="preserve"> thanked the Committee for the opportunity to present today. </w:t>
            </w:r>
          </w:p>
        </w:tc>
      </w:tr>
      <w:tr w:rsidR="008D7EA8" w:rsidRPr="00106F6E" w:rsidTr="002120A7">
        <w:tc>
          <w:tcPr>
            <w:tcW w:w="0" w:type="auto"/>
          </w:tcPr>
          <w:p w:rsidR="008D7EA8" w:rsidRPr="00106F6E" w:rsidRDefault="00A15446" w:rsidP="004B3AC9">
            <w:pPr>
              <w:tabs>
                <w:tab w:val="left" w:pos="3686"/>
              </w:tabs>
              <w:rPr>
                <w:rFonts w:cs="Arial"/>
              </w:rPr>
            </w:pPr>
            <w:r>
              <w:rPr>
                <w:rFonts w:cs="Arial"/>
              </w:rPr>
              <w:t>8.4</w:t>
            </w:r>
            <w:r w:rsidR="008D7EA8" w:rsidRPr="00106F6E">
              <w:rPr>
                <w:rFonts w:cs="Arial"/>
              </w:rPr>
              <w:t>.2</w:t>
            </w:r>
          </w:p>
        </w:tc>
        <w:tc>
          <w:tcPr>
            <w:tcW w:w="8779" w:type="dxa"/>
            <w:gridSpan w:val="4"/>
          </w:tcPr>
          <w:p w:rsidR="008D7EA8" w:rsidRPr="00106F6E" w:rsidRDefault="00A15446" w:rsidP="00685F91">
            <w:pPr>
              <w:rPr>
                <w:rFonts w:cs="Arial"/>
              </w:rPr>
            </w:pPr>
            <w:r w:rsidRPr="00106F6E">
              <w:rPr>
                <w:rFonts w:cs="Arial"/>
              </w:rPr>
              <w:t xml:space="preserve">Mr </w:t>
            </w:r>
            <w:r w:rsidR="0018290E" w:rsidRPr="00106F6E">
              <w:rPr>
                <w:rFonts w:cs="Arial"/>
              </w:rPr>
              <w:t>Goburd</w:t>
            </w:r>
            <w:r w:rsidR="00AA5A62">
              <w:rPr>
                <w:rFonts w:cs="Arial"/>
              </w:rPr>
              <w:t>h</w:t>
            </w:r>
            <w:r w:rsidR="0018290E" w:rsidRPr="00106F6E">
              <w:rPr>
                <w:rFonts w:cs="Arial"/>
              </w:rPr>
              <w:t>un</w:t>
            </w:r>
            <w:r w:rsidRPr="00106F6E">
              <w:rPr>
                <w:rFonts w:cs="Arial"/>
              </w:rPr>
              <w:t xml:space="preserve"> advised that Gordons Chemist concurred with all the pertinent points raised by Well Pharmacy and believe</w:t>
            </w:r>
            <w:r w:rsidR="00BF2844">
              <w:rPr>
                <w:rFonts w:cs="Arial"/>
              </w:rPr>
              <w:t>d</w:t>
            </w:r>
            <w:r w:rsidRPr="00106F6E">
              <w:rPr>
                <w:rFonts w:cs="Arial"/>
              </w:rPr>
              <w:t xml:space="preserve"> the existing pharmacy network in the area currently meets the needs of the local population and the residents of Mill of Haldane.  Gordons Chemist </w:t>
            </w:r>
            <w:r w:rsidR="0018290E" w:rsidRPr="00106F6E">
              <w:rPr>
                <w:rFonts w:cs="Arial"/>
              </w:rPr>
              <w:t>does</w:t>
            </w:r>
            <w:r w:rsidRPr="00106F6E">
              <w:rPr>
                <w:rFonts w:cs="Arial"/>
              </w:rPr>
              <w:t xml:space="preserve"> not believe there </w:t>
            </w:r>
            <w:r w:rsidR="00017C3D">
              <w:rPr>
                <w:rFonts w:cs="Arial"/>
              </w:rPr>
              <w:t>was</w:t>
            </w:r>
            <w:r w:rsidRPr="00106F6E">
              <w:rPr>
                <w:rFonts w:cs="Arial"/>
              </w:rPr>
              <w:t xml:space="preserve"> an inadequacy in pharmaceutical services.   </w:t>
            </w:r>
          </w:p>
        </w:tc>
      </w:tr>
      <w:tr w:rsidR="008D7EA8" w:rsidRPr="00106F6E" w:rsidTr="002120A7">
        <w:tc>
          <w:tcPr>
            <w:tcW w:w="0" w:type="auto"/>
          </w:tcPr>
          <w:p w:rsidR="008D7EA8" w:rsidRPr="00106F6E" w:rsidRDefault="00A15446" w:rsidP="004B3AC9">
            <w:pPr>
              <w:tabs>
                <w:tab w:val="left" w:pos="3686"/>
              </w:tabs>
              <w:rPr>
                <w:rFonts w:cs="Arial"/>
              </w:rPr>
            </w:pPr>
            <w:r>
              <w:rPr>
                <w:rFonts w:cs="Arial"/>
              </w:rPr>
              <w:t>8.4</w:t>
            </w:r>
            <w:r w:rsidR="008D7EA8" w:rsidRPr="00106F6E">
              <w:rPr>
                <w:rFonts w:cs="Arial"/>
              </w:rPr>
              <w:t>.3</w:t>
            </w:r>
          </w:p>
        </w:tc>
        <w:tc>
          <w:tcPr>
            <w:tcW w:w="8779" w:type="dxa"/>
            <w:gridSpan w:val="4"/>
          </w:tcPr>
          <w:p w:rsidR="008D7EA8" w:rsidRPr="00106F6E" w:rsidRDefault="00A15446" w:rsidP="00BF2844">
            <w:pPr>
              <w:rPr>
                <w:rFonts w:cs="Arial"/>
              </w:rPr>
            </w:pPr>
            <w:r w:rsidRPr="00106F6E">
              <w:rPr>
                <w:rFonts w:cs="Arial"/>
              </w:rPr>
              <w:t xml:space="preserve">Mr </w:t>
            </w:r>
            <w:r w:rsidR="0018290E" w:rsidRPr="00106F6E">
              <w:rPr>
                <w:rFonts w:cs="Arial"/>
              </w:rPr>
              <w:t>Goburd</w:t>
            </w:r>
            <w:r w:rsidR="00AA5A62">
              <w:rPr>
                <w:rFonts w:cs="Arial"/>
              </w:rPr>
              <w:t>h</w:t>
            </w:r>
            <w:r w:rsidR="0018290E" w:rsidRPr="00106F6E">
              <w:rPr>
                <w:rFonts w:cs="Arial"/>
              </w:rPr>
              <w:t>un</w:t>
            </w:r>
            <w:r w:rsidRPr="00106F6E">
              <w:rPr>
                <w:rFonts w:cs="Arial"/>
              </w:rPr>
              <w:t xml:space="preserve"> advised he had no</w:t>
            </w:r>
            <w:r w:rsidRPr="00106F6E">
              <w:rPr>
                <w:rFonts w:cs="Arial"/>
                <w:u w:val="single"/>
              </w:rPr>
              <w:t xml:space="preserve"> </w:t>
            </w:r>
            <w:r w:rsidRPr="00106F6E">
              <w:rPr>
                <w:rFonts w:cs="Arial"/>
              </w:rPr>
              <w:t xml:space="preserve">issues with the neighbourhood proposed by the applicant. The neighbourhood </w:t>
            </w:r>
            <w:r w:rsidR="00017C3D">
              <w:rPr>
                <w:rFonts w:cs="Arial"/>
              </w:rPr>
              <w:t>had</w:t>
            </w:r>
            <w:r w:rsidRPr="00106F6E">
              <w:rPr>
                <w:rFonts w:cs="Arial"/>
              </w:rPr>
              <w:t xml:space="preserve"> good transport links and a regular bus service to the rest of Balloch, Alexandria and further afield. </w:t>
            </w:r>
          </w:p>
        </w:tc>
      </w:tr>
      <w:tr w:rsidR="008D7EA8" w:rsidRPr="00106F6E" w:rsidTr="002120A7">
        <w:tc>
          <w:tcPr>
            <w:tcW w:w="0" w:type="auto"/>
          </w:tcPr>
          <w:p w:rsidR="008D7EA8" w:rsidRPr="00106F6E" w:rsidRDefault="00A15446" w:rsidP="004B3AC9">
            <w:pPr>
              <w:tabs>
                <w:tab w:val="left" w:pos="3686"/>
              </w:tabs>
              <w:rPr>
                <w:rFonts w:cs="Arial"/>
              </w:rPr>
            </w:pPr>
            <w:r>
              <w:rPr>
                <w:rFonts w:cs="Arial"/>
              </w:rPr>
              <w:t>8.4</w:t>
            </w:r>
            <w:r w:rsidR="008D7EA8" w:rsidRPr="00106F6E">
              <w:rPr>
                <w:rFonts w:cs="Arial"/>
              </w:rPr>
              <w:t>.4</w:t>
            </w:r>
          </w:p>
        </w:tc>
        <w:tc>
          <w:tcPr>
            <w:tcW w:w="8779" w:type="dxa"/>
            <w:gridSpan w:val="4"/>
          </w:tcPr>
          <w:p w:rsidR="008D7EA8" w:rsidRPr="00106F6E" w:rsidRDefault="00A15446" w:rsidP="00BF2844">
            <w:pPr>
              <w:rPr>
                <w:rFonts w:cs="Arial"/>
              </w:rPr>
            </w:pPr>
            <w:r w:rsidRPr="00106F6E">
              <w:rPr>
                <w:rFonts w:cs="Arial"/>
              </w:rPr>
              <w:t xml:space="preserve">Services within the proposed neighbourhood are limited. The residents will be well accustomed to travelling outside of the neighbourhood for work, banking, shopping, GP and all other health care needs, including pharmaceutical services. </w:t>
            </w:r>
          </w:p>
        </w:tc>
      </w:tr>
      <w:tr w:rsidR="008D7EA8" w:rsidRPr="00106F6E" w:rsidTr="002120A7">
        <w:tc>
          <w:tcPr>
            <w:tcW w:w="0" w:type="auto"/>
          </w:tcPr>
          <w:p w:rsidR="008D7EA8" w:rsidRPr="00106F6E" w:rsidRDefault="00A15446" w:rsidP="004B3AC9">
            <w:pPr>
              <w:tabs>
                <w:tab w:val="left" w:pos="3686"/>
              </w:tabs>
              <w:rPr>
                <w:rFonts w:cs="Arial"/>
              </w:rPr>
            </w:pPr>
            <w:r>
              <w:rPr>
                <w:rFonts w:cs="Arial"/>
              </w:rPr>
              <w:t>8.4</w:t>
            </w:r>
            <w:r w:rsidR="008D7EA8" w:rsidRPr="00106F6E">
              <w:rPr>
                <w:rFonts w:cs="Arial"/>
              </w:rPr>
              <w:t>.5</w:t>
            </w:r>
          </w:p>
        </w:tc>
        <w:tc>
          <w:tcPr>
            <w:tcW w:w="8779" w:type="dxa"/>
            <w:gridSpan w:val="4"/>
          </w:tcPr>
          <w:p w:rsidR="008D7EA8" w:rsidRPr="00106F6E" w:rsidRDefault="00A15446" w:rsidP="00BF2844">
            <w:pPr>
              <w:rPr>
                <w:rFonts w:cs="Arial"/>
              </w:rPr>
            </w:pPr>
            <w:r w:rsidRPr="00106F6E">
              <w:rPr>
                <w:rFonts w:cs="Arial"/>
              </w:rPr>
              <w:t xml:space="preserve">Mr </w:t>
            </w:r>
            <w:r w:rsidR="0018290E" w:rsidRPr="00106F6E">
              <w:rPr>
                <w:rFonts w:cs="Arial"/>
              </w:rPr>
              <w:t>Goburd</w:t>
            </w:r>
            <w:r w:rsidR="00AA5A62">
              <w:rPr>
                <w:rFonts w:cs="Arial"/>
              </w:rPr>
              <w:t>h</w:t>
            </w:r>
            <w:r w:rsidR="0018290E" w:rsidRPr="00106F6E">
              <w:rPr>
                <w:rFonts w:cs="Arial"/>
              </w:rPr>
              <w:t>un</w:t>
            </w:r>
            <w:r w:rsidRPr="00106F6E">
              <w:rPr>
                <w:rFonts w:cs="Arial"/>
              </w:rPr>
              <w:t xml:space="preserve"> further advised</w:t>
            </w:r>
            <w:proofErr w:type="gramStart"/>
            <w:r w:rsidRPr="00106F6E">
              <w:rPr>
                <w:rFonts w:cs="Arial"/>
              </w:rPr>
              <w:t>,</w:t>
            </w:r>
            <w:proofErr w:type="gramEnd"/>
            <w:r w:rsidRPr="00106F6E">
              <w:rPr>
                <w:rFonts w:cs="Arial"/>
              </w:rPr>
              <w:t xml:space="preserve"> the proposed neighbourhood may not have a pharmacy within its boundary, although there are enough pharmacies in the surrounding area which provide pharmaceutical services to the residents of Mill of Haldane. This </w:t>
            </w:r>
            <w:r w:rsidR="00017C3D">
              <w:rPr>
                <w:rFonts w:cs="Arial"/>
              </w:rPr>
              <w:t>had</w:t>
            </w:r>
            <w:r w:rsidRPr="00106F6E">
              <w:rPr>
                <w:rFonts w:cs="Arial"/>
              </w:rPr>
              <w:t xml:space="preserve"> to be acknowledged when considering if there </w:t>
            </w:r>
            <w:r w:rsidR="00017C3D">
              <w:rPr>
                <w:rFonts w:cs="Arial"/>
              </w:rPr>
              <w:t>was</w:t>
            </w:r>
            <w:r w:rsidRPr="00106F6E">
              <w:rPr>
                <w:rFonts w:cs="Arial"/>
              </w:rPr>
              <w:t xml:space="preserve"> an inadequacy in pharmaceutical </w:t>
            </w:r>
            <w:r w:rsidRPr="00106F6E">
              <w:rPr>
                <w:rStyle w:val="Emphasis"/>
                <w:rFonts w:cs="Arial"/>
              </w:rPr>
              <w:t>services</w:t>
            </w:r>
            <w:r w:rsidRPr="00106F6E">
              <w:rPr>
                <w:rFonts w:cs="Arial"/>
              </w:rPr>
              <w:t xml:space="preserve"> in the neighbourhood.</w:t>
            </w:r>
            <w:r w:rsidR="00BF2844">
              <w:rPr>
                <w:rFonts w:cs="Arial"/>
              </w:rPr>
              <w:t xml:space="preserve"> </w:t>
            </w:r>
          </w:p>
        </w:tc>
      </w:tr>
      <w:tr w:rsidR="008D7EA8" w:rsidRPr="00106F6E" w:rsidTr="002120A7">
        <w:tc>
          <w:tcPr>
            <w:tcW w:w="0" w:type="auto"/>
          </w:tcPr>
          <w:p w:rsidR="008D7EA8" w:rsidRPr="00106F6E" w:rsidRDefault="00A15446" w:rsidP="004B3AC9">
            <w:pPr>
              <w:tabs>
                <w:tab w:val="left" w:pos="3686"/>
              </w:tabs>
              <w:rPr>
                <w:rFonts w:cs="Arial"/>
              </w:rPr>
            </w:pPr>
            <w:r>
              <w:rPr>
                <w:rFonts w:cs="Arial"/>
              </w:rPr>
              <w:t>8.4</w:t>
            </w:r>
            <w:r w:rsidR="008D7EA8" w:rsidRPr="00106F6E">
              <w:rPr>
                <w:rFonts w:cs="Arial"/>
              </w:rPr>
              <w:t>.6</w:t>
            </w:r>
          </w:p>
        </w:tc>
        <w:tc>
          <w:tcPr>
            <w:tcW w:w="8779" w:type="dxa"/>
            <w:gridSpan w:val="4"/>
          </w:tcPr>
          <w:p w:rsidR="008D7EA8" w:rsidRPr="00106F6E" w:rsidRDefault="00A15446" w:rsidP="00BF2844">
            <w:pPr>
              <w:rPr>
                <w:rFonts w:cs="Arial"/>
              </w:rPr>
            </w:pPr>
            <w:r w:rsidRPr="00106F6E">
              <w:rPr>
                <w:rFonts w:cs="Arial"/>
              </w:rPr>
              <w:t>The vast majority of residents of the Mill of Haldane would have little difficulty reaching one of the existing pharmacies in the surrounding area. And for those that might have difficulty Gordons provide a free prescription collection and delivery service.</w:t>
            </w:r>
            <w:r w:rsidR="00BF2844">
              <w:rPr>
                <w:rFonts w:cs="Arial"/>
              </w:rPr>
              <w:t xml:space="preserve"> </w:t>
            </w:r>
          </w:p>
        </w:tc>
      </w:tr>
      <w:tr w:rsidR="008D7EA8" w:rsidRPr="00106F6E" w:rsidTr="002120A7">
        <w:tc>
          <w:tcPr>
            <w:tcW w:w="0" w:type="auto"/>
          </w:tcPr>
          <w:p w:rsidR="008D7EA8" w:rsidRPr="00106F6E" w:rsidRDefault="00A15446" w:rsidP="004B3AC9">
            <w:pPr>
              <w:tabs>
                <w:tab w:val="left" w:pos="3686"/>
              </w:tabs>
              <w:rPr>
                <w:rFonts w:cs="Arial"/>
              </w:rPr>
            </w:pPr>
            <w:r>
              <w:rPr>
                <w:rFonts w:cs="Arial"/>
              </w:rPr>
              <w:t>8.4</w:t>
            </w:r>
            <w:r w:rsidR="008D7EA8" w:rsidRPr="00106F6E">
              <w:rPr>
                <w:rFonts w:cs="Arial"/>
              </w:rPr>
              <w:t>.7</w:t>
            </w:r>
          </w:p>
        </w:tc>
        <w:tc>
          <w:tcPr>
            <w:tcW w:w="8779" w:type="dxa"/>
            <w:gridSpan w:val="4"/>
          </w:tcPr>
          <w:p w:rsidR="008D7EA8" w:rsidRPr="00106F6E" w:rsidRDefault="00A15446" w:rsidP="00BF2844">
            <w:pPr>
              <w:rPr>
                <w:rFonts w:cs="Arial"/>
              </w:rPr>
            </w:pPr>
            <w:r w:rsidRPr="00106F6E">
              <w:rPr>
                <w:rFonts w:cs="Arial"/>
              </w:rPr>
              <w:t xml:space="preserve">Mr </w:t>
            </w:r>
            <w:r w:rsidR="0018290E" w:rsidRPr="00106F6E">
              <w:rPr>
                <w:rFonts w:cs="Arial"/>
              </w:rPr>
              <w:t>Goburd</w:t>
            </w:r>
            <w:r w:rsidR="00AA5A62">
              <w:rPr>
                <w:rFonts w:cs="Arial"/>
              </w:rPr>
              <w:t>h</w:t>
            </w:r>
            <w:r w:rsidR="0018290E" w:rsidRPr="00106F6E">
              <w:rPr>
                <w:rFonts w:cs="Arial"/>
              </w:rPr>
              <w:t>un</w:t>
            </w:r>
            <w:r w:rsidRPr="00106F6E">
              <w:rPr>
                <w:rFonts w:cs="Arial"/>
              </w:rPr>
              <w:t xml:space="preserve"> explained their well-established pharmacy in Alexandria recently moved to state of the art premises providing a large, bright and modern space which can safely accommodate up to eight patients in the pharmacy at one time when social distancing measures in place. The pharmacy also </w:t>
            </w:r>
            <w:r w:rsidR="00017C3D">
              <w:rPr>
                <w:rFonts w:cs="Arial"/>
              </w:rPr>
              <w:t>had</w:t>
            </w:r>
            <w:r w:rsidRPr="00106F6E">
              <w:rPr>
                <w:rFonts w:cs="Arial"/>
              </w:rPr>
              <w:t xml:space="preserve"> a large consultation room and a private supervision booth. </w:t>
            </w:r>
          </w:p>
        </w:tc>
      </w:tr>
      <w:tr w:rsidR="008D7EA8" w:rsidRPr="00106F6E" w:rsidTr="002120A7">
        <w:tc>
          <w:tcPr>
            <w:tcW w:w="0" w:type="auto"/>
          </w:tcPr>
          <w:p w:rsidR="008D7EA8" w:rsidRPr="00106F6E" w:rsidRDefault="00A15446" w:rsidP="004B3AC9">
            <w:pPr>
              <w:tabs>
                <w:tab w:val="left" w:pos="3686"/>
              </w:tabs>
              <w:rPr>
                <w:rFonts w:cs="Arial"/>
              </w:rPr>
            </w:pPr>
            <w:r>
              <w:rPr>
                <w:rFonts w:cs="Arial"/>
              </w:rPr>
              <w:t>8.4</w:t>
            </w:r>
            <w:r w:rsidR="008D7EA8" w:rsidRPr="00106F6E">
              <w:rPr>
                <w:rFonts w:cs="Arial"/>
              </w:rPr>
              <w:t>.8</w:t>
            </w:r>
          </w:p>
        </w:tc>
        <w:tc>
          <w:tcPr>
            <w:tcW w:w="8779" w:type="dxa"/>
            <w:gridSpan w:val="4"/>
          </w:tcPr>
          <w:p w:rsidR="008D7EA8" w:rsidRPr="00106F6E" w:rsidRDefault="00A15446" w:rsidP="00BF2844">
            <w:pPr>
              <w:rPr>
                <w:rFonts w:cs="Arial"/>
              </w:rPr>
            </w:pPr>
            <w:r w:rsidRPr="00106F6E">
              <w:rPr>
                <w:rFonts w:cs="Arial"/>
              </w:rPr>
              <w:t>The existing pharmacies, including Gordons, already provide all of the core and national services pertaining to the pharmaceutical contract.</w:t>
            </w:r>
          </w:p>
        </w:tc>
      </w:tr>
      <w:tr w:rsidR="008D7EA8" w:rsidRPr="00106F6E" w:rsidTr="002120A7">
        <w:tc>
          <w:tcPr>
            <w:tcW w:w="0" w:type="auto"/>
          </w:tcPr>
          <w:p w:rsidR="008D7EA8" w:rsidRPr="00106F6E" w:rsidRDefault="00A15446" w:rsidP="004B3AC9">
            <w:pPr>
              <w:tabs>
                <w:tab w:val="left" w:pos="3686"/>
              </w:tabs>
              <w:rPr>
                <w:rFonts w:cs="Arial"/>
              </w:rPr>
            </w:pPr>
            <w:r>
              <w:rPr>
                <w:rFonts w:cs="Arial"/>
              </w:rPr>
              <w:t>8.4</w:t>
            </w:r>
            <w:r w:rsidR="008D7EA8" w:rsidRPr="00106F6E">
              <w:rPr>
                <w:rFonts w:cs="Arial"/>
              </w:rPr>
              <w:t>.9</w:t>
            </w:r>
          </w:p>
        </w:tc>
        <w:tc>
          <w:tcPr>
            <w:tcW w:w="8779" w:type="dxa"/>
            <w:gridSpan w:val="4"/>
          </w:tcPr>
          <w:p w:rsidR="008D7EA8" w:rsidRPr="00106F6E" w:rsidRDefault="00A15446" w:rsidP="00BF2844">
            <w:pPr>
              <w:rPr>
                <w:rFonts w:cs="Arial"/>
              </w:rPr>
            </w:pPr>
            <w:r w:rsidRPr="00106F6E">
              <w:rPr>
                <w:rFonts w:cs="Arial"/>
              </w:rPr>
              <w:t xml:space="preserve">Whilst the pandemic </w:t>
            </w:r>
            <w:r w:rsidR="00017C3D">
              <w:rPr>
                <w:rFonts w:cs="Arial"/>
              </w:rPr>
              <w:t>had</w:t>
            </w:r>
            <w:r w:rsidRPr="00106F6E">
              <w:rPr>
                <w:rFonts w:cs="Arial"/>
              </w:rPr>
              <w:t xml:space="preserve"> undoubtedly added pressure to the operation of most pharmacies, Gordons have been able to fulfil all of their contractual obligations with little impact to the service provided to patients and customers. Indeed their recent move </w:t>
            </w:r>
            <w:r w:rsidR="00017C3D">
              <w:rPr>
                <w:rFonts w:cs="Arial"/>
              </w:rPr>
              <w:t>had</w:t>
            </w:r>
            <w:r w:rsidRPr="00106F6E">
              <w:rPr>
                <w:rFonts w:cs="Arial"/>
              </w:rPr>
              <w:t xml:space="preserve"> enhanced the service we provide to the local and surrounding community.</w:t>
            </w:r>
            <w:r w:rsidR="00BF2844">
              <w:rPr>
                <w:rFonts w:cs="Arial"/>
              </w:rPr>
              <w:t xml:space="preserve"> </w:t>
            </w:r>
          </w:p>
        </w:tc>
      </w:tr>
      <w:tr w:rsidR="008D7EA8" w:rsidRPr="00106F6E" w:rsidTr="002120A7">
        <w:tc>
          <w:tcPr>
            <w:tcW w:w="0" w:type="auto"/>
          </w:tcPr>
          <w:p w:rsidR="008D7EA8" w:rsidRPr="00106F6E" w:rsidRDefault="00A15446" w:rsidP="004B3AC9">
            <w:pPr>
              <w:tabs>
                <w:tab w:val="left" w:pos="3686"/>
              </w:tabs>
              <w:rPr>
                <w:rFonts w:cs="Arial"/>
              </w:rPr>
            </w:pPr>
            <w:r>
              <w:rPr>
                <w:rFonts w:cs="Arial"/>
              </w:rPr>
              <w:t>8.4</w:t>
            </w:r>
            <w:r w:rsidR="008D7EA8" w:rsidRPr="00106F6E">
              <w:rPr>
                <w:rFonts w:cs="Arial"/>
              </w:rPr>
              <w:t>.10</w:t>
            </w:r>
          </w:p>
        </w:tc>
        <w:tc>
          <w:tcPr>
            <w:tcW w:w="8779" w:type="dxa"/>
            <w:gridSpan w:val="4"/>
          </w:tcPr>
          <w:p w:rsidR="008D7EA8" w:rsidRPr="00106F6E" w:rsidRDefault="00A15446" w:rsidP="00BF2844">
            <w:pPr>
              <w:rPr>
                <w:rFonts w:cs="Arial"/>
              </w:rPr>
            </w:pPr>
            <w:r w:rsidRPr="00106F6E">
              <w:rPr>
                <w:rFonts w:cs="Arial"/>
              </w:rPr>
              <w:t xml:space="preserve">The existing pharmacies currently open for </w:t>
            </w:r>
            <w:r w:rsidR="00AB5984">
              <w:rPr>
                <w:rFonts w:cs="Arial"/>
              </w:rPr>
              <w:t>Rota</w:t>
            </w:r>
            <w:r w:rsidRPr="00106F6E">
              <w:rPr>
                <w:rFonts w:cs="Arial"/>
              </w:rPr>
              <w:t xml:space="preserve"> on a Sunday between 1.30pm to 2.30pm. Gordons believe this meets the pharmaceutical needs of the proposed neighbourhood and surrounding area. </w:t>
            </w:r>
            <w:r w:rsidR="00BF2844">
              <w:rPr>
                <w:rFonts w:cs="Arial"/>
              </w:rPr>
              <w:t xml:space="preserve">They weren’t </w:t>
            </w:r>
            <w:r w:rsidRPr="00106F6E">
              <w:rPr>
                <w:rFonts w:cs="Arial"/>
              </w:rPr>
              <w:t xml:space="preserve">aware of any concerns raised that this service </w:t>
            </w:r>
            <w:r w:rsidR="00017C3D">
              <w:rPr>
                <w:rFonts w:cs="Arial"/>
              </w:rPr>
              <w:t>was</w:t>
            </w:r>
            <w:r w:rsidRPr="00106F6E">
              <w:rPr>
                <w:rFonts w:cs="Arial"/>
              </w:rPr>
              <w:t xml:space="preserve"> inadequate, so </w:t>
            </w:r>
            <w:r w:rsidR="00BF2844">
              <w:rPr>
                <w:rFonts w:cs="Arial"/>
              </w:rPr>
              <w:t>did not believe the A</w:t>
            </w:r>
            <w:r w:rsidRPr="00106F6E">
              <w:rPr>
                <w:rFonts w:cs="Arial"/>
              </w:rPr>
              <w:t>pplicants</w:t>
            </w:r>
            <w:r w:rsidR="00BF2844">
              <w:rPr>
                <w:rFonts w:cs="Arial"/>
              </w:rPr>
              <w:t>’</w:t>
            </w:r>
            <w:r w:rsidRPr="00106F6E">
              <w:rPr>
                <w:rFonts w:cs="Arial"/>
              </w:rPr>
              <w:t xml:space="preserve"> proposed opening over 6 hours on a Sunday will offer much additional benefit.</w:t>
            </w:r>
          </w:p>
        </w:tc>
      </w:tr>
      <w:tr w:rsidR="008D7EA8" w:rsidRPr="00106F6E" w:rsidTr="002120A7">
        <w:trPr>
          <w:trHeight w:val="904"/>
        </w:trPr>
        <w:tc>
          <w:tcPr>
            <w:tcW w:w="0" w:type="auto"/>
          </w:tcPr>
          <w:p w:rsidR="008D7EA8" w:rsidRPr="00106F6E" w:rsidRDefault="00A15446" w:rsidP="004B3AC9">
            <w:pPr>
              <w:tabs>
                <w:tab w:val="left" w:pos="3686"/>
              </w:tabs>
              <w:rPr>
                <w:rFonts w:cs="Arial"/>
              </w:rPr>
            </w:pPr>
            <w:r>
              <w:rPr>
                <w:rFonts w:cs="Arial"/>
              </w:rPr>
              <w:t>8.4</w:t>
            </w:r>
            <w:r w:rsidR="008D7EA8" w:rsidRPr="00106F6E">
              <w:rPr>
                <w:rFonts w:cs="Arial"/>
              </w:rPr>
              <w:t>.11</w:t>
            </w:r>
          </w:p>
        </w:tc>
        <w:tc>
          <w:tcPr>
            <w:tcW w:w="8779" w:type="dxa"/>
            <w:gridSpan w:val="4"/>
          </w:tcPr>
          <w:p w:rsidR="008D7EA8" w:rsidRPr="00106F6E" w:rsidRDefault="00A15446" w:rsidP="00BF2844">
            <w:pPr>
              <w:rPr>
                <w:rFonts w:cs="Arial"/>
              </w:rPr>
            </w:pPr>
            <w:r w:rsidRPr="00106F6E">
              <w:rPr>
                <w:rFonts w:cs="Arial"/>
              </w:rPr>
              <w:t xml:space="preserve">Mr </w:t>
            </w:r>
            <w:r w:rsidR="00BF2844" w:rsidRPr="00106F6E">
              <w:rPr>
                <w:rFonts w:cs="Arial"/>
              </w:rPr>
              <w:t>Goburd</w:t>
            </w:r>
            <w:r w:rsidR="00AA5A62">
              <w:rPr>
                <w:rFonts w:cs="Arial"/>
              </w:rPr>
              <w:t>h</w:t>
            </w:r>
            <w:r w:rsidR="00BF2844" w:rsidRPr="00106F6E">
              <w:rPr>
                <w:rFonts w:cs="Arial"/>
              </w:rPr>
              <w:t>un</w:t>
            </w:r>
            <w:r w:rsidRPr="00106F6E">
              <w:rPr>
                <w:rFonts w:cs="Arial"/>
              </w:rPr>
              <w:t xml:space="preserve"> advised Gordons have a very knowledgeable team who pride themselves on patient focused care. Four days each week, there are two pharmacists present which allows the pharmacists the necessary time to deliver services effectively and to spend the appropriate amount of time counselling patients.</w:t>
            </w:r>
            <w:r w:rsidR="00BF2844">
              <w:rPr>
                <w:rFonts w:cs="Arial"/>
              </w:rPr>
              <w:t xml:space="preserve"> </w:t>
            </w:r>
          </w:p>
        </w:tc>
      </w:tr>
      <w:tr w:rsidR="008D7EA8" w:rsidRPr="00106F6E" w:rsidTr="002120A7">
        <w:tc>
          <w:tcPr>
            <w:tcW w:w="0" w:type="auto"/>
          </w:tcPr>
          <w:p w:rsidR="008D7EA8" w:rsidRPr="00106F6E" w:rsidRDefault="00A15446" w:rsidP="004B3AC9">
            <w:pPr>
              <w:tabs>
                <w:tab w:val="left" w:pos="3686"/>
              </w:tabs>
              <w:rPr>
                <w:rFonts w:cs="Arial"/>
              </w:rPr>
            </w:pPr>
            <w:r>
              <w:rPr>
                <w:rFonts w:cs="Arial"/>
              </w:rPr>
              <w:t>8.4</w:t>
            </w:r>
            <w:r w:rsidR="008D7EA8" w:rsidRPr="00106F6E">
              <w:rPr>
                <w:rFonts w:cs="Arial"/>
              </w:rPr>
              <w:t>.12</w:t>
            </w:r>
          </w:p>
        </w:tc>
        <w:tc>
          <w:tcPr>
            <w:tcW w:w="8779" w:type="dxa"/>
            <w:gridSpan w:val="4"/>
          </w:tcPr>
          <w:p w:rsidR="008D7EA8" w:rsidRPr="00106F6E" w:rsidRDefault="00A15446" w:rsidP="00A15446">
            <w:pPr>
              <w:rPr>
                <w:rFonts w:cs="Arial"/>
              </w:rPr>
            </w:pPr>
            <w:r w:rsidRPr="00106F6E">
              <w:rPr>
                <w:rFonts w:cs="Arial"/>
              </w:rPr>
              <w:t xml:space="preserve">Mr </w:t>
            </w:r>
            <w:r w:rsidR="00BF2844" w:rsidRPr="00106F6E">
              <w:rPr>
                <w:rFonts w:cs="Arial"/>
              </w:rPr>
              <w:t>Goburd</w:t>
            </w:r>
            <w:r w:rsidR="00AA5A62">
              <w:rPr>
                <w:rFonts w:cs="Arial"/>
              </w:rPr>
              <w:t>h</w:t>
            </w:r>
            <w:r w:rsidR="00BF2844" w:rsidRPr="00106F6E">
              <w:rPr>
                <w:rFonts w:cs="Arial"/>
              </w:rPr>
              <w:t>un</w:t>
            </w:r>
            <w:r w:rsidRPr="00106F6E">
              <w:rPr>
                <w:rFonts w:cs="Arial"/>
              </w:rPr>
              <w:t xml:space="preserve"> summed up by advising he</w:t>
            </w:r>
            <w:r w:rsidR="007E4B8B">
              <w:rPr>
                <w:rFonts w:cs="Arial"/>
                <w:u w:val="single"/>
              </w:rPr>
              <w:t xml:space="preserve"> </w:t>
            </w:r>
            <w:r w:rsidRPr="00106F6E">
              <w:rPr>
                <w:rFonts w:cs="Arial"/>
              </w:rPr>
              <w:t xml:space="preserve">appreciates it may be convenient for the residents of Mill of Haldane to have a pharmacy within the proposed neighbourhood – however </w:t>
            </w:r>
            <w:r w:rsidR="00BF2844">
              <w:rPr>
                <w:rFonts w:cs="Arial"/>
              </w:rPr>
              <w:t>he strongly believed</w:t>
            </w:r>
            <w:r w:rsidRPr="00106F6E">
              <w:rPr>
                <w:rFonts w:cs="Arial"/>
              </w:rPr>
              <w:t xml:space="preserve"> the pharmaceutical services provided by Gordons Chemist and the other pharmacies in the area, are easily accessible and are more than adequate. We therefore feel this application should be refused.</w:t>
            </w:r>
          </w:p>
        </w:tc>
      </w:tr>
      <w:tr w:rsidR="008D7EA8" w:rsidRPr="00106F6E" w:rsidTr="002120A7">
        <w:tc>
          <w:tcPr>
            <w:tcW w:w="0" w:type="auto"/>
          </w:tcPr>
          <w:p w:rsidR="008D7EA8" w:rsidRPr="00106F6E" w:rsidRDefault="00804BA3" w:rsidP="004B3AC9">
            <w:pPr>
              <w:tabs>
                <w:tab w:val="left" w:pos="3686"/>
              </w:tabs>
              <w:rPr>
                <w:rFonts w:cs="Arial"/>
              </w:rPr>
            </w:pPr>
            <w:r>
              <w:rPr>
                <w:rFonts w:cs="Arial"/>
              </w:rPr>
              <w:t>8.4.13</w:t>
            </w:r>
          </w:p>
        </w:tc>
        <w:tc>
          <w:tcPr>
            <w:tcW w:w="8779" w:type="dxa"/>
            <w:gridSpan w:val="4"/>
          </w:tcPr>
          <w:p w:rsidR="008D7EA8" w:rsidRPr="00106F6E" w:rsidRDefault="008D7EA8" w:rsidP="007E4B8B">
            <w:pPr>
              <w:jc w:val="both"/>
              <w:rPr>
                <w:rFonts w:cs="Arial"/>
                <w:i/>
                <w:w w:val="110"/>
              </w:rPr>
            </w:pPr>
            <w:r w:rsidRPr="00106F6E">
              <w:rPr>
                <w:rFonts w:cs="Arial"/>
                <w:i/>
                <w:w w:val="110"/>
              </w:rPr>
              <w:t xml:space="preserve">This concluded Mr </w:t>
            </w:r>
            <w:r w:rsidR="0018290E">
              <w:rPr>
                <w:rFonts w:cs="Arial"/>
                <w:i/>
                <w:w w:val="110"/>
              </w:rPr>
              <w:t>Goburd</w:t>
            </w:r>
            <w:r w:rsidR="00AA5A62">
              <w:rPr>
                <w:rFonts w:cs="Arial"/>
                <w:i/>
                <w:w w:val="110"/>
              </w:rPr>
              <w:t>h</w:t>
            </w:r>
            <w:r w:rsidR="0018290E">
              <w:rPr>
                <w:rFonts w:cs="Arial"/>
                <w:i/>
                <w:w w:val="110"/>
              </w:rPr>
              <w:t>un</w:t>
            </w:r>
            <w:r w:rsidRPr="00106F6E">
              <w:rPr>
                <w:rFonts w:cs="Arial"/>
                <w:i/>
                <w:w w:val="110"/>
              </w:rPr>
              <w:t xml:space="preserve"> submission and the Applicant </w:t>
            </w:r>
            <w:proofErr w:type="gramStart"/>
            <w:r w:rsidR="007E4B8B">
              <w:rPr>
                <w:rFonts w:cs="Arial"/>
                <w:i/>
                <w:w w:val="110"/>
              </w:rPr>
              <w:t>was</w:t>
            </w:r>
            <w:proofErr w:type="gramEnd"/>
            <w:r w:rsidR="00A15446">
              <w:rPr>
                <w:rFonts w:cs="Arial"/>
                <w:i/>
                <w:w w:val="110"/>
              </w:rPr>
              <w:t xml:space="preserve"> invited </w:t>
            </w:r>
            <w:r w:rsidR="007E4B8B" w:rsidRPr="00106F6E">
              <w:rPr>
                <w:rFonts w:cs="Arial"/>
                <w:i/>
                <w:w w:val="110"/>
              </w:rPr>
              <w:t xml:space="preserve">to </w:t>
            </w:r>
            <w:r w:rsidR="007E4B8B">
              <w:rPr>
                <w:rFonts w:cs="Arial"/>
                <w:i/>
                <w:w w:val="110"/>
              </w:rPr>
              <w:t>question Mr Goburdhun.</w:t>
            </w:r>
          </w:p>
        </w:tc>
      </w:tr>
      <w:tr w:rsidR="008D7EA8" w:rsidRPr="00106F6E" w:rsidTr="002120A7">
        <w:tc>
          <w:tcPr>
            <w:tcW w:w="0" w:type="auto"/>
          </w:tcPr>
          <w:p w:rsidR="008D7EA8" w:rsidRPr="00106F6E" w:rsidRDefault="008D7EA8" w:rsidP="004B3AC9">
            <w:pPr>
              <w:tabs>
                <w:tab w:val="left" w:pos="3686"/>
              </w:tabs>
              <w:rPr>
                <w:rFonts w:cs="Arial"/>
              </w:rPr>
            </w:pPr>
            <w:r w:rsidRPr="00106F6E">
              <w:rPr>
                <w:rFonts w:cs="Arial"/>
              </w:rPr>
              <w:t>8.</w:t>
            </w:r>
            <w:r w:rsidR="003F7411">
              <w:rPr>
                <w:rFonts w:cs="Arial"/>
              </w:rPr>
              <w:t>5</w:t>
            </w:r>
          </w:p>
        </w:tc>
        <w:tc>
          <w:tcPr>
            <w:tcW w:w="8779" w:type="dxa"/>
            <w:gridSpan w:val="4"/>
          </w:tcPr>
          <w:p w:rsidR="008D7EA8" w:rsidRPr="00685F91" w:rsidRDefault="008D7EA8" w:rsidP="00A15446">
            <w:pPr>
              <w:jc w:val="both"/>
              <w:rPr>
                <w:rFonts w:cs="Arial"/>
                <w:b/>
                <w:u w:val="single"/>
              </w:rPr>
            </w:pPr>
            <w:r w:rsidRPr="00685F91">
              <w:rPr>
                <w:rFonts w:cs="Arial"/>
                <w:b/>
                <w:u w:val="single"/>
              </w:rPr>
              <w:t xml:space="preserve">Questions from the Applicant to Mr </w:t>
            </w:r>
            <w:r w:rsidR="00802E9A">
              <w:rPr>
                <w:rFonts w:cs="Arial"/>
                <w:b/>
                <w:u w:val="single"/>
              </w:rPr>
              <w:t>Goburdhun</w:t>
            </w:r>
            <w:r w:rsidRPr="00685F91">
              <w:rPr>
                <w:rFonts w:cs="Arial"/>
                <w:b/>
                <w:u w:val="single"/>
              </w:rPr>
              <w:t xml:space="preserve"> (</w:t>
            </w:r>
            <w:r w:rsidR="00A15446" w:rsidRPr="00685F91">
              <w:rPr>
                <w:rFonts w:cs="Arial"/>
                <w:b/>
                <w:u w:val="single"/>
              </w:rPr>
              <w:t>Gordon’s Chemist</w:t>
            </w:r>
            <w:r w:rsidRPr="00685F91">
              <w:rPr>
                <w:rFonts w:cs="Arial"/>
                <w:b/>
                <w:u w:val="single"/>
              </w:rPr>
              <w:t>)</w:t>
            </w:r>
          </w:p>
        </w:tc>
      </w:tr>
      <w:tr w:rsidR="008D7EA8" w:rsidRPr="00106F6E" w:rsidTr="002120A7">
        <w:trPr>
          <w:trHeight w:val="1868"/>
        </w:trPr>
        <w:tc>
          <w:tcPr>
            <w:tcW w:w="0" w:type="auto"/>
          </w:tcPr>
          <w:p w:rsidR="008D7EA8" w:rsidRPr="000804E4" w:rsidRDefault="008D7EA8" w:rsidP="004B3AC9">
            <w:pPr>
              <w:tabs>
                <w:tab w:val="left" w:pos="3686"/>
              </w:tabs>
              <w:rPr>
                <w:rFonts w:cs="Arial"/>
              </w:rPr>
            </w:pPr>
            <w:r w:rsidRPr="000804E4">
              <w:rPr>
                <w:rFonts w:cs="Arial"/>
              </w:rPr>
              <w:t>8.</w:t>
            </w:r>
            <w:r w:rsidR="003F7411">
              <w:rPr>
                <w:rFonts w:cs="Arial"/>
              </w:rPr>
              <w:t>5</w:t>
            </w:r>
            <w:r w:rsidRPr="000804E4">
              <w:rPr>
                <w:rFonts w:cs="Arial"/>
              </w:rPr>
              <w:t>.1</w:t>
            </w:r>
          </w:p>
        </w:tc>
        <w:tc>
          <w:tcPr>
            <w:tcW w:w="8779" w:type="dxa"/>
            <w:gridSpan w:val="4"/>
          </w:tcPr>
          <w:p w:rsidR="008D7EA8" w:rsidRPr="00EC5A54" w:rsidRDefault="000804E4" w:rsidP="000804E4">
            <w:pPr>
              <w:spacing w:before="0" w:after="0"/>
              <w:rPr>
                <w:rFonts w:cs="Arial"/>
              </w:rPr>
            </w:pPr>
            <w:r>
              <w:rPr>
                <w:rFonts w:cs="Arial"/>
                <w:color w:val="000000"/>
              </w:rPr>
              <w:t>The Applicant asked Mr Goburd</w:t>
            </w:r>
            <w:r w:rsidR="00AA5A62">
              <w:rPr>
                <w:rFonts w:cs="Arial"/>
                <w:color w:val="000000"/>
              </w:rPr>
              <w:t>h</w:t>
            </w:r>
            <w:r>
              <w:rPr>
                <w:rFonts w:cs="Arial"/>
                <w:color w:val="000000"/>
              </w:rPr>
              <w:t>un to give his assessment on whether it was appropriate for someone on Employment Support Allowance (ESA) to pay £27.00 for a taxi to take them one way to the nearest pharmacy opening on a Sunday.  The Applicant reminded Mr Goburd</w:t>
            </w:r>
            <w:r w:rsidR="00AA5A62">
              <w:rPr>
                <w:rFonts w:cs="Arial"/>
                <w:color w:val="000000"/>
              </w:rPr>
              <w:t>hu</w:t>
            </w:r>
            <w:r>
              <w:rPr>
                <w:rFonts w:cs="Arial"/>
                <w:color w:val="000000"/>
              </w:rPr>
              <w:t xml:space="preserve">n that </w:t>
            </w:r>
            <w:r w:rsidR="00EC5A54" w:rsidRPr="000804E4">
              <w:rPr>
                <w:rFonts w:cs="Arial"/>
                <w:color w:val="000000"/>
              </w:rPr>
              <w:t xml:space="preserve">50% </w:t>
            </w:r>
            <w:r>
              <w:rPr>
                <w:rFonts w:cs="Arial"/>
                <w:color w:val="000000"/>
              </w:rPr>
              <w:t xml:space="preserve">of the population </w:t>
            </w:r>
            <w:r w:rsidR="00BF2844">
              <w:rPr>
                <w:rFonts w:cs="Arial"/>
                <w:color w:val="000000"/>
              </w:rPr>
              <w:t>wouldn’t</w:t>
            </w:r>
            <w:r>
              <w:rPr>
                <w:rFonts w:cs="Arial"/>
                <w:color w:val="000000"/>
              </w:rPr>
              <w:t xml:space="preserve"> have a car.  Mr Goburd</w:t>
            </w:r>
            <w:r w:rsidR="00AA5A62">
              <w:rPr>
                <w:rFonts w:cs="Arial"/>
                <w:color w:val="000000"/>
              </w:rPr>
              <w:t>h</w:t>
            </w:r>
            <w:r>
              <w:rPr>
                <w:rFonts w:cs="Arial"/>
                <w:color w:val="000000"/>
              </w:rPr>
              <w:t>un responded that he thought</w:t>
            </w:r>
            <w:r w:rsidR="00EC5A54" w:rsidRPr="000804E4">
              <w:rPr>
                <w:rFonts w:cs="Arial"/>
                <w:color w:val="000000"/>
              </w:rPr>
              <w:t xml:space="preserve"> that would be difficult for patients in that position to afford </w:t>
            </w:r>
            <w:r>
              <w:rPr>
                <w:rFonts w:cs="Arial"/>
                <w:color w:val="000000"/>
              </w:rPr>
              <w:t>such a journey</w:t>
            </w:r>
            <w:r w:rsidR="00EC5A54" w:rsidRPr="000804E4">
              <w:rPr>
                <w:rFonts w:cs="Arial"/>
                <w:color w:val="000000"/>
              </w:rPr>
              <w:t xml:space="preserve"> regularly.</w:t>
            </w:r>
          </w:p>
        </w:tc>
      </w:tr>
      <w:tr w:rsidR="008D7EA8" w:rsidRPr="00106F6E" w:rsidTr="002120A7">
        <w:trPr>
          <w:trHeight w:val="1555"/>
        </w:trPr>
        <w:tc>
          <w:tcPr>
            <w:tcW w:w="0" w:type="auto"/>
          </w:tcPr>
          <w:p w:rsidR="008D7EA8" w:rsidRPr="00106F6E" w:rsidRDefault="008D7EA8" w:rsidP="004B3AC9">
            <w:pPr>
              <w:tabs>
                <w:tab w:val="left" w:pos="3686"/>
              </w:tabs>
              <w:rPr>
                <w:rFonts w:cs="Arial"/>
              </w:rPr>
            </w:pPr>
            <w:r w:rsidRPr="00106F6E">
              <w:rPr>
                <w:rFonts w:cs="Arial"/>
              </w:rPr>
              <w:t>8.</w:t>
            </w:r>
            <w:r w:rsidR="003F7411">
              <w:rPr>
                <w:rFonts w:cs="Arial"/>
              </w:rPr>
              <w:t>5</w:t>
            </w:r>
            <w:r w:rsidRPr="00106F6E">
              <w:rPr>
                <w:rFonts w:cs="Arial"/>
              </w:rPr>
              <w:t>.2</w:t>
            </w:r>
          </w:p>
        </w:tc>
        <w:tc>
          <w:tcPr>
            <w:tcW w:w="8779" w:type="dxa"/>
            <w:gridSpan w:val="4"/>
          </w:tcPr>
          <w:p w:rsidR="008D7EA8" w:rsidRPr="000804E4" w:rsidRDefault="000804E4" w:rsidP="000804E4">
            <w:pPr>
              <w:spacing w:before="0" w:after="0"/>
              <w:rPr>
                <w:rFonts w:cs="Arial"/>
              </w:rPr>
            </w:pPr>
            <w:r>
              <w:rPr>
                <w:rFonts w:cs="Arial"/>
                <w:color w:val="000000"/>
              </w:rPr>
              <w:t xml:space="preserve">In response to the </w:t>
            </w:r>
            <w:r w:rsidR="00017C3D">
              <w:rPr>
                <w:rFonts w:cs="Arial"/>
                <w:color w:val="000000"/>
              </w:rPr>
              <w:t>Applicants’</w:t>
            </w:r>
            <w:r>
              <w:rPr>
                <w:rFonts w:cs="Arial"/>
                <w:color w:val="000000"/>
              </w:rPr>
              <w:t xml:space="preserve"> question around the current Sunday </w:t>
            </w:r>
            <w:r w:rsidR="00AB5984">
              <w:rPr>
                <w:rFonts w:cs="Arial"/>
                <w:color w:val="000000"/>
              </w:rPr>
              <w:t>Rota</w:t>
            </w:r>
            <w:r>
              <w:rPr>
                <w:rFonts w:cs="Arial"/>
                <w:color w:val="000000"/>
              </w:rPr>
              <w:t xml:space="preserve"> and whether this was appropriate, Mr Goburd</w:t>
            </w:r>
            <w:r w:rsidR="00AA5A62">
              <w:rPr>
                <w:rFonts w:cs="Arial"/>
                <w:color w:val="000000"/>
              </w:rPr>
              <w:t>h</w:t>
            </w:r>
            <w:r>
              <w:rPr>
                <w:rFonts w:cs="Arial"/>
                <w:color w:val="000000"/>
              </w:rPr>
              <w:t xml:space="preserve">un responded that it was his assertion that if the Health Board wanted to address any issues with the Sunday Rota they would ask the current participants </w:t>
            </w:r>
            <w:r w:rsidR="00BF2844">
              <w:rPr>
                <w:rFonts w:cs="Arial"/>
                <w:color w:val="000000"/>
              </w:rPr>
              <w:t>to</w:t>
            </w:r>
            <w:r>
              <w:rPr>
                <w:rFonts w:cs="Arial"/>
                <w:color w:val="000000"/>
              </w:rPr>
              <w:t xml:space="preserve"> increase their commitment rather than seeking the approval of a new contract.</w:t>
            </w:r>
          </w:p>
        </w:tc>
      </w:tr>
      <w:tr w:rsidR="000804E4" w:rsidRPr="00106F6E" w:rsidTr="002120A7">
        <w:trPr>
          <w:trHeight w:val="996"/>
        </w:trPr>
        <w:tc>
          <w:tcPr>
            <w:tcW w:w="0" w:type="auto"/>
          </w:tcPr>
          <w:p w:rsidR="000804E4" w:rsidRPr="00106F6E" w:rsidRDefault="000804E4" w:rsidP="004B3AC9">
            <w:pPr>
              <w:tabs>
                <w:tab w:val="left" w:pos="3686"/>
              </w:tabs>
              <w:rPr>
                <w:rFonts w:cs="Arial"/>
              </w:rPr>
            </w:pPr>
            <w:r>
              <w:rPr>
                <w:rFonts w:cs="Arial"/>
              </w:rPr>
              <w:t>8.</w:t>
            </w:r>
            <w:r w:rsidR="003F7411">
              <w:rPr>
                <w:rFonts w:cs="Arial"/>
              </w:rPr>
              <w:t>5</w:t>
            </w:r>
            <w:r>
              <w:rPr>
                <w:rFonts w:cs="Arial"/>
              </w:rPr>
              <w:t>.3</w:t>
            </w:r>
          </w:p>
        </w:tc>
        <w:tc>
          <w:tcPr>
            <w:tcW w:w="8779" w:type="dxa"/>
            <w:gridSpan w:val="4"/>
          </w:tcPr>
          <w:p w:rsidR="000804E4" w:rsidRPr="000804E4" w:rsidRDefault="000804E4" w:rsidP="00A15446">
            <w:pPr>
              <w:spacing w:before="0" w:after="0"/>
              <w:rPr>
                <w:rFonts w:cs="Arial"/>
                <w:color w:val="000000"/>
              </w:rPr>
            </w:pPr>
            <w:r>
              <w:rPr>
                <w:rFonts w:cs="Arial"/>
                <w:color w:val="000000"/>
              </w:rPr>
              <w:t>The Applicant asked Mr Goburd</w:t>
            </w:r>
            <w:r w:rsidR="00AA5A62">
              <w:rPr>
                <w:rFonts w:cs="Arial"/>
                <w:color w:val="000000"/>
              </w:rPr>
              <w:t>h</w:t>
            </w:r>
            <w:r>
              <w:rPr>
                <w:rFonts w:cs="Arial"/>
                <w:color w:val="000000"/>
              </w:rPr>
              <w:t>un if Gordon’s Chemist had considered opening on a Sunday.  Mr Goburd</w:t>
            </w:r>
            <w:r w:rsidR="00AA5A62">
              <w:rPr>
                <w:rFonts w:cs="Arial"/>
                <w:color w:val="000000"/>
              </w:rPr>
              <w:t>h</w:t>
            </w:r>
            <w:r>
              <w:rPr>
                <w:rFonts w:cs="Arial"/>
                <w:color w:val="000000"/>
              </w:rPr>
              <w:t>un responded that this had never been required in the area.</w:t>
            </w:r>
          </w:p>
        </w:tc>
      </w:tr>
      <w:tr w:rsidR="000804E4" w:rsidRPr="00106F6E" w:rsidTr="002120A7">
        <w:tc>
          <w:tcPr>
            <w:tcW w:w="0" w:type="auto"/>
          </w:tcPr>
          <w:p w:rsidR="000804E4" w:rsidRPr="00106F6E" w:rsidRDefault="000804E4" w:rsidP="004B3AC9">
            <w:pPr>
              <w:tabs>
                <w:tab w:val="left" w:pos="3686"/>
              </w:tabs>
              <w:rPr>
                <w:rFonts w:cs="Arial"/>
              </w:rPr>
            </w:pPr>
            <w:r>
              <w:rPr>
                <w:rFonts w:cs="Arial"/>
              </w:rPr>
              <w:t>8.</w:t>
            </w:r>
            <w:r w:rsidR="003F7411">
              <w:rPr>
                <w:rFonts w:cs="Arial"/>
              </w:rPr>
              <w:t>5</w:t>
            </w:r>
            <w:r>
              <w:rPr>
                <w:rFonts w:cs="Arial"/>
              </w:rPr>
              <w:t>.4</w:t>
            </w:r>
          </w:p>
        </w:tc>
        <w:tc>
          <w:tcPr>
            <w:tcW w:w="8779" w:type="dxa"/>
            <w:gridSpan w:val="4"/>
          </w:tcPr>
          <w:p w:rsidR="000804E4" w:rsidRPr="000804E4" w:rsidRDefault="000804E4" w:rsidP="00C90C2B">
            <w:pPr>
              <w:spacing w:before="0" w:after="0"/>
              <w:rPr>
                <w:rFonts w:cs="Arial"/>
                <w:color w:val="000000"/>
              </w:rPr>
            </w:pPr>
            <w:r>
              <w:rPr>
                <w:rFonts w:cs="Arial"/>
                <w:color w:val="000000"/>
              </w:rPr>
              <w:t>In response to a short series of questions from the Applicant around deliveries, Mr Goburd</w:t>
            </w:r>
            <w:r w:rsidR="00AA5A62">
              <w:rPr>
                <w:rFonts w:cs="Arial"/>
                <w:color w:val="000000"/>
              </w:rPr>
              <w:t>h</w:t>
            </w:r>
            <w:r>
              <w:rPr>
                <w:rFonts w:cs="Arial"/>
                <w:color w:val="000000"/>
              </w:rPr>
              <w:t>un confirmed that Gordon’s Chemist provided a delivery service free of charge, that this delivery service was available to the residents of Mill of Haldane, that he would deliver methadone in certain circumstances, but not if the prescription required supervision</w:t>
            </w:r>
            <w:r w:rsidR="00C90C2B">
              <w:rPr>
                <w:rFonts w:cs="Arial"/>
                <w:color w:val="000000"/>
              </w:rPr>
              <w:t>. Mr Goburd</w:t>
            </w:r>
            <w:r w:rsidR="00AA5A62">
              <w:rPr>
                <w:rFonts w:cs="Arial"/>
                <w:color w:val="000000"/>
              </w:rPr>
              <w:t>h</w:t>
            </w:r>
            <w:r w:rsidR="00C90C2B">
              <w:rPr>
                <w:rFonts w:cs="Arial"/>
                <w:color w:val="000000"/>
              </w:rPr>
              <w:t xml:space="preserve">un advised that he would not normally deliver Smoking Cessation medication as this normally required the patient to come into the pharmacy.  He also confirmed that in terms of Pharmacy First, he would use his discretion on how this consultation would be handled, and he confirmed that his drivers </w:t>
            </w:r>
            <w:r w:rsidR="00BF2844">
              <w:rPr>
                <w:rFonts w:cs="Arial"/>
                <w:color w:val="000000"/>
              </w:rPr>
              <w:t>weren’t</w:t>
            </w:r>
            <w:r w:rsidR="00C90C2B">
              <w:rPr>
                <w:rFonts w:cs="Arial"/>
                <w:color w:val="000000"/>
              </w:rPr>
              <w:t xml:space="preserve"> trained to offer pharmaceutical counselling. </w:t>
            </w:r>
          </w:p>
        </w:tc>
      </w:tr>
      <w:tr w:rsidR="008D7EA8" w:rsidRPr="00106F6E" w:rsidTr="002120A7">
        <w:tc>
          <w:tcPr>
            <w:tcW w:w="0" w:type="auto"/>
          </w:tcPr>
          <w:p w:rsidR="008D7EA8" w:rsidRPr="00106F6E" w:rsidRDefault="00804BA3" w:rsidP="004B3AC9">
            <w:pPr>
              <w:tabs>
                <w:tab w:val="left" w:pos="3686"/>
              </w:tabs>
              <w:rPr>
                <w:rFonts w:cs="Arial"/>
              </w:rPr>
            </w:pPr>
            <w:r>
              <w:rPr>
                <w:rFonts w:cs="Arial"/>
              </w:rPr>
              <w:t>8.5.5</w:t>
            </w:r>
          </w:p>
        </w:tc>
        <w:tc>
          <w:tcPr>
            <w:tcW w:w="8779" w:type="dxa"/>
            <w:gridSpan w:val="4"/>
          </w:tcPr>
          <w:p w:rsidR="008D7EA8" w:rsidRPr="00106F6E" w:rsidRDefault="008D7EA8" w:rsidP="007E4B8B">
            <w:pPr>
              <w:rPr>
                <w:rFonts w:cs="Arial"/>
              </w:rPr>
            </w:pPr>
            <w:r w:rsidRPr="00106F6E">
              <w:rPr>
                <w:rFonts w:cs="Arial"/>
                <w:i/>
              </w:rPr>
              <w:t xml:space="preserve">This concluded the </w:t>
            </w:r>
            <w:r w:rsidR="00017C3D">
              <w:rPr>
                <w:rFonts w:cs="Arial"/>
                <w:i/>
              </w:rPr>
              <w:t>Applicants’</w:t>
            </w:r>
            <w:r w:rsidRPr="00106F6E">
              <w:rPr>
                <w:rFonts w:cs="Arial"/>
                <w:i/>
              </w:rPr>
              <w:t xml:space="preserve"> questions and </w:t>
            </w:r>
            <w:r w:rsidR="00C90C2B">
              <w:rPr>
                <w:rFonts w:cs="Arial"/>
                <w:i/>
              </w:rPr>
              <w:t xml:space="preserve">the </w:t>
            </w:r>
            <w:r w:rsidR="00BF2844">
              <w:rPr>
                <w:rFonts w:cs="Arial"/>
                <w:i/>
              </w:rPr>
              <w:t>Interested</w:t>
            </w:r>
            <w:r w:rsidR="00C90C2B">
              <w:rPr>
                <w:rFonts w:cs="Arial"/>
                <w:i/>
              </w:rPr>
              <w:t xml:space="preserve"> Parties were invited </w:t>
            </w:r>
            <w:r w:rsidR="007E4B8B" w:rsidRPr="00106F6E">
              <w:rPr>
                <w:rFonts w:cs="Arial"/>
                <w:i/>
                <w:w w:val="110"/>
              </w:rPr>
              <w:t xml:space="preserve">to </w:t>
            </w:r>
            <w:r w:rsidR="007E4B8B">
              <w:rPr>
                <w:rFonts w:cs="Arial"/>
                <w:i/>
                <w:w w:val="110"/>
              </w:rPr>
              <w:t>question the Mr Goburdhun</w:t>
            </w:r>
            <w:r w:rsidR="007E4B8B" w:rsidRPr="00106F6E">
              <w:rPr>
                <w:rFonts w:cs="Arial"/>
                <w:i/>
                <w:w w:val="110"/>
              </w:rPr>
              <w:t>.</w:t>
            </w:r>
          </w:p>
        </w:tc>
      </w:tr>
      <w:tr w:rsidR="008D7EA8" w:rsidRPr="00106F6E" w:rsidTr="002120A7">
        <w:tc>
          <w:tcPr>
            <w:tcW w:w="0" w:type="auto"/>
          </w:tcPr>
          <w:p w:rsidR="008D7EA8" w:rsidRPr="00106F6E" w:rsidRDefault="008D7EA8" w:rsidP="004B3AC9">
            <w:pPr>
              <w:tabs>
                <w:tab w:val="left" w:pos="3686"/>
              </w:tabs>
              <w:rPr>
                <w:rFonts w:cs="Arial"/>
              </w:rPr>
            </w:pPr>
            <w:r w:rsidRPr="00106F6E">
              <w:rPr>
                <w:rFonts w:cs="Arial"/>
              </w:rPr>
              <w:t>8.</w:t>
            </w:r>
            <w:r w:rsidR="003F7411">
              <w:rPr>
                <w:rFonts w:cs="Arial"/>
              </w:rPr>
              <w:t>6</w:t>
            </w:r>
          </w:p>
        </w:tc>
        <w:tc>
          <w:tcPr>
            <w:tcW w:w="8779" w:type="dxa"/>
            <w:gridSpan w:val="4"/>
          </w:tcPr>
          <w:p w:rsidR="008D7EA8" w:rsidRPr="00685F91" w:rsidRDefault="00C90C2B" w:rsidP="00C90C2B">
            <w:pPr>
              <w:jc w:val="both"/>
              <w:rPr>
                <w:rFonts w:cs="Arial"/>
                <w:u w:val="single"/>
              </w:rPr>
            </w:pPr>
            <w:r w:rsidRPr="00685F91">
              <w:rPr>
                <w:rFonts w:cs="Arial"/>
                <w:b/>
                <w:u w:val="single"/>
              </w:rPr>
              <w:t>Questions from the Interested Parties</w:t>
            </w:r>
          </w:p>
        </w:tc>
      </w:tr>
      <w:tr w:rsidR="008D7EA8" w:rsidRPr="00106F6E" w:rsidTr="002120A7">
        <w:tc>
          <w:tcPr>
            <w:tcW w:w="0" w:type="auto"/>
          </w:tcPr>
          <w:p w:rsidR="008D7EA8" w:rsidRPr="00106F6E" w:rsidRDefault="00804BA3" w:rsidP="004B3AC9">
            <w:pPr>
              <w:tabs>
                <w:tab w:val="left" w:pos="3686"/>
              </w:tabs>
              <w:rPr>
                <w:rFonts w:cs="Arial"/>
              </w:rPr>
            </w:pPr>
            <w:r>
              <w:rPr>
                <w:rFonts w:cs="Arial"/>
              </w:rPr>
              <w:t>8.6.1</w:t>
            </w:r>
          </w:p>
        </w:tc>
        <w:tc>
          <w:tcPr>
            <w:tcW w:w="8779" w:type="dxa"/>
            <w:gridSpan w:val="4"/>
          </w:tcPr>
          <w:p w:rsidR="008D7EA8" w:rsidRPr="00804BA3" w:rsidRDefault="00802E9A" w:rsidP="007E4B8B">
            <w:pPr>
              <w:jc w:val="both"/>
              <w:rPr>
                <w:rFonts w:cs="Arial"/>
                <w:i/>
              </w:rPr>
            </w:pPr>
            <w:r w:rsidRPr="00804BA3">
              <w:rPr>
                <w:rFonts w:cs="Arial"/>
                <w:i/>
              </w:rPr>
              <w:t>Neither Mrs Williams nor</w:t>
            </w:r>
            <w:r w:rsidR="00C90C2B" w:rsidRPr="00804BA3">
              <w:rPr>
                <w:rFonts w:cs="Arial"/>
                <w:i/>
              </w:rPr>
              <w:t xml:space="preserve"> Mr McBean had any questions for Mr Goburd</w:t>
            </w:r>
            <w:r w:rsidR="00AA5A62" w:rsidRPr="00804BA3">
              <w:rPr>
                <w:rFonts w:cs="Arial"/>
                <w:i/>
              </w:rPr>
              <w:t>h</w:t>
            </w:r>
            <w:r w:rsidR="00C90C2B" w:rsidRPr="00804BA3">
              <w:rPr>
                <w:rFonts w:cs="Arial"/>
                <w:i/>
              </w:rPr>
              <w:t>un</w:t>
            </w:r>
            <w:r w:rsidR="008D7EA8" w:rsidRPr="00804BA3">
              <w:rPr>
                <w:rFonts w:cs="Arial"/>
                <w:i/>
              </w:rPr>
              <w:t>.</w:t>
            </w:r>
            <w:r w:rsidR="007E4B8B">
              <w:rPr>
                <w:rFonts w:cs="Arial"/>
                <w:i/>
              </w:rPr>
              <w:t xml:space="preserve"> The Chair invited the PPC to </w:t>
            </w:r>
            <w:r w:rsidR="007E4B8B">
              <w:rPr>
                <w:rFonts w:cs="Arial"/>
                <w:i/>
                <w:w w:val="110"/>
              </w:rPr>
              <w:t>question Mr Goburdhun</w:t>
            </w:r>
            <w:r w:rsidR="007E4B8B" w:rsidRPr="00106F6E">
              <w:rPr>
                <w:rFonts w:cs="Arial"/>
                <w:i/>
                <w:w w:val="110"/>
              </w:rPr>
              <w:t>.</w:t>
            </w:r>
          </w:p>
        </w:tc>
      </w:tr>
      <w:tr w:rsidR="008D7EA8" w:rsidRPr="00106F6E" w:rsidTr="002120A7">
        <w:tc>
          <w:tcPr>
            <w:tcW w:w="0" w:type="auto"/>
          </w:tcPr>
          <w:p w:rsidR="008D7EA8" w:rsidRPr="00106F6E" w:rsidRDefault="008D7EA8" w:rsidP="004B3AC9">
            <w:pPr>
              <w:tabs>
                <w:tab w:val="left" w:pos="3686"/>
              </w:tabs>
              <w:rPr>
                <w:rFonts w:cs="Arial"/>
              </w:rPr>
            </w:pPr>
            <w:r w:rsidRPr="00106F6E">
              <w:rPr>
                <w:rFonts w:cs="Arial"/>
              </w:rPr>
              <w:t>8.</w:t>
            </w:r>
            <w:r w:rsidR="003F7411">
              <w:rPr>
                <w:rFonts w:cs="Arial"/>
              </w:rPr>
              <w:t>7</w:t>
            </w:r>
          </w:p>
        </w:tc>
        <w:tc>
          <w:tcPr>
            <w:tcW w:w="8779" w:type="dxa"/>
            <w:gridSpan w:val="4"/>
          </w:tcPr>
          <w:p w:rsidR="008D7EA8" w:rsidRPr="00685F91" w:rsidRDefault="008D7EA8" w:rsidP="004B3AC9">
            <w:pPr>
              <w:jc w:val="both"/>
              <w:rPr>
                <w:rFonts w:cs="Arial"/>
                <w:b/>
                <w:u w:val="single"/>
              </w:rPr>
            </w:pPr>
            <w:r w:rsidRPr="00685F91">
              <w:rPr>
                <w:rFonts w:cs="Arial"/>
                <w:b/>
                <w:u w:val="single"/>
              </w:rPr>
              <w:t xml:space="preserve">Questions from the Committee to </w:t>
            </w:r>
            <w:r w:rsidR="00C90C2B" w:rsidRPr="00685F91">
              <w:rPr>
                <w:rFonts w:cs="Arial"/>
                <w:b/>
                <w:u w:val="single"/>
              </w:rPr>
              <w:t>Mr Goburd</w:t>
            </w:r>
            <w:r w:rsidR="00AA5A62">
              <w:rPr>
                <w:rFonts w:cs="Arial"/>
                <w:b/>
                <w:u w:val="single"/>
              </w:rPr>
              <w:t>h</w:t>
            </w:r>
            <w:r w:rsidR="00C90C2B" w:rsidRPr="00685F91">
              <w:rPr>
                <w:rFonts w:cs="Arial"/>
                <w:b/>
                <w:u w:val="single"/>
              </w:rPr>
              <w:t>un (Gordon’s Chemist)</w:t>
            </w:r>
          </w:p>
        </w:tc>
      </w:tr>
      <w:tr w:rsidR="008D7EA8" w:rsidRPr="00106F6E" w:rsidTr="002120A7">
        <w:trPr>
          <w:trHeight w:val="928"/>
        </w:trPr>
        <w:tc>
          <w:tcPr>
            <w:tcW w:w="0" w:type="auto"/>
          </w:tcPr>
          <w:p w:rsidR="008D7EA8" w:rsidRPr="00106F6E" w:rsidRDefault="008D7EA8" w:rsidP="004B3AC9">
            <w:pPr>
              <w:tabs>
                <w:tab w:val="left" w:pos="3686"/>
              </w:tabs>
              <w:rPr>
                <w:rFonts w:cs="Arial"/>
              </w:rPr>
            </w:pPr>
            <w:r w:rsidRPr="00106F6E">
              <w:rPr>
                <w:rFonts w:cs="Arial"/>
              </w:rPr>
              <w:t>8.</w:t>
            </w:r>
            <w:r w:rsidR="003F7411">
              <w:rPr>
                <w:rFonts w:cs="Arial"/>
              </w:rPr>
              <w:t>7</w:t>
            </w:r>
            <w:r w:rsidRPr="00106F6E">
              <w:rPr>
                <w:rFonts w:cs="Arial"/>
              </w:rPr>
              <w:t>.1</w:t>
            </w:r>
          </w:p>
        </w:tc>
        <w:tc>
          <w:tcPr>
            <w:tcW w:w="8779" w:type="dxa"/>
            <w:gridSpan w:val="4"/>
          </w:tcPr>
          <w:p w:rsidR="008D7EA8" w:rsidRPr="00970588" w:rsidRDefault="00970588" w:rsidP="00970588">
            <w:pPr>
              <w:spacing w:before="0" w:after="0"/>
              <w:rPr>
                <w:rFonts w:cs="Arial"/>
              </w:rPr>
            </w:pPr>
            <w:r>
              <w:rPr>
                <w:rFonts w:cs="Arial"/>
                <w:color w:val="000000"/>
              </w:rPr>
              <w:t xml:space="preserve">In response to a question from </w:t>
            </w:r>
            <w:r w:rsidR="00017C3D">
              <w:rPr>
                <w:rFonts w:cs="Arial"/>
                <w:color w:val="000000"/>
              </w:rPr>
              <w:t>Mrs</w:t>
            </w:r>
            <w:r>
              <w:rPr>
                <w:rFonts w:cs="Arial"/>
                <w:color w:val="000000"/>
              </w:rPr>
              <w:t xml:space="preserve"> </w:t>
            </w:r>
            <w:r w:rsidR="00BF2844">
              <w:rPr>
                <w:rFonts w:cs="Arial"/>
                <w:color w:val="000000"/>
              </w:rPr>
              <w:t>Montgomery</w:t>
            </w:r>
            <w:r>
              <w:rPr>
                <w:rFonts w:cs="Arial"/>
                <w:color w:val="000000"/>
              </w:rPr>
              <w:t>, Mr Goburd</w:t>
            </w:r>
            <w:r w:rsidR="00AA5A62">
              <w:rPr>
                <w:rFonts w:cs="Arial"/>
                <w:color w:val="000000"/>
              </w:rPr>
              <w:t>h</w:t>
            </w:r>
            <w:r>
              <w:rPr>
                <w:rFonts w:cs="Arial"/>
                <w:color w:val="000000"/>
              </w:rPr>
              <w:t>un advised that he didn’t have any information on what % of prescriptions dispensed at Gordon’s Chemist came from the Mill of Haldane area.</w:t>
            </w:r>
          </w:p>
        </w:tc>
      </w:tr>
      <w:tr w:rsidR="008D7EA8" w:rsidRPr="00106F6E" w:rsidTr="002120A7">
        <w:tc>
          <w:tcPr>
            <w:tcW w:w="0" w:type="auto"/>
          </w:tcPr>
          <w:p w:rsidR="008D7EA8" w:rsidRPr="00106F6E" w:rsidRDefault="008D7EA8" w:rsidP="004B3AC9">
            <w:pPr>
              <w:tabs>
                <w:tab w:val="left" w:pos="3686"/>
              </w:tabs>
              <w:rPr>
                <w:rFonts w:cs="Arial"/>
              </w:rPr>
            </w:pPr>
            <w:r w:rsidRPr="00106F6E">
              <w:rPr>
                <w:rFonts w:cs="Arial"/>
              </w:rPr>
              <w:t>8.</w:t>
            </w:r>
            <w:r w:rsidR="003F7411">
              <w:rPr>
                <w:rFonts w:cs="Arial"/>
              </w:rPr>
              <w:t>7</w:t>
            </w:r>
            <w:r w:rsidRPr="00106F6E">
              <w:rPr>
                <w:rFonts w:cs="Arial"/>
              </w:rPr>
              <w:t>.2</w:t>
            </w:r>
          </w:p>
        </w:tc>
        <w:tc>
          <w:tcPr>
            <w:tcW w:w="8779" w:type="dxa"/>
            <w:gridSpan w:val="4"/>
          </w:tcPr>
          <w:p w:rsidR="008D7EA8" w:rsidRPr="00970588" w:rsidRDefault="00970588" w:rsidP="00970588">
            <w:pPr>
              <w:jc w:val="both"/>
              <w:rPr>
                <w:rFonts w:cs="Arial"/>
              </w:rPr>
            </w:pPr>
            <w:r>
              <w:rPr>
                <w:rFonts w:cs="Arial"/>
                <w:color w:val="000000"/>
              </w:rPr>
              <w:t>Mr Macintyre invited Mr Goburd</w:t>
            </w:r>
            <w:r w:rsidR="00AA5A62">
              <w:rPr>
                <w:rFonts w:cs="Arial"/>
                <w:color w:val="000000"/>
              </w:rPr>
              <w:t>h</w:t>
            </w:r>
            <w:r>
              <w:rPr>
                <w:rFonts w:cs="Arial"/>
                <w:color w:val="000000"/>
              </w:rPr>
              <w:t xml:space="preserve">un to expand on his definition of </w:t>
            </w:r>
            <w:r w:rsidR="00BF2844">
              <w:rPr>
                <w:rFonts w:cs="Arial"/>
                <w:color w:val="000000"/>
              </w:rPr>
              <w:t>neighbourhood</w:t>
            </w:r>
            <w:r>
              <w:rPr>
                <w:rFonts w:cs="Arial"/>
                <w:color w:val="000000"/>
              </w:rPr>
              <w:t xml:space="preserve"> and in particular whether he had </w:t>
            </w:r>
            <w:r w:rsidRPr="00970588">
              <w:rPr>
                <w:rFonts w:cs="Arial"/>
                <w:color w:val="000000"/>
              </w:rPr>
              <w:t>consider</w:t>
            </w:r>
            <w:r>
              <w:rPr>
                <w:rFonts w:cs="Arial"/>
                <w:color w:val="000000"/>
              </w:rPr>
              <w:t>ed</w:t>
            </w:r>
            <w:r w:rsidRPr="00970588">
              <w:rPr>
                <w:rFonts w:cs="Arial"/>
                <w:color w:val="000000"/>
              </w:rPr>
              <w:t xml:space="preserve"> </w:t>
            </w:r>
            <w:r w:rsidR="0018290E" w:rsidRPr="00970588">
              <w:rPr>
                <w:rFonts w:cs="Arial"/>
                <w:color w:val="000000"/>
              </w:rPr>
              <w:t>extending</w:t>
            </w:r>
            <w:r w:rsidRPr="00970588">
              <w:rPr>
                <w:rFonts w:cs="Arial"/>
                <w:color w:val="000000"/>
              </w:rPr>
              <w:t xml:space="preserve"> over A811 or A813 and if </w:t>
            </w:r>
            <w:r>
              <w:rPr>
                <w:rFonts w:cs="Arial"/>
                <w:color w:val="000000"/>
              </w:rPr>
              <w:t xml:space="preserve">he </w:t>
            </w:r>
            <w:r w:rsidR="0018290E">
              <w:rPr>
                <w:rFonts w:cs="Arial"/>
                <w:color w:val="000000"/>
              </w:rPr>
              <w:t>had</w:t>
            </w:r>
            <w:r w:rsidRPr="00970588">
              <w:rPr>
                <w:rFonts w:cs="Arial"/>
                <w:color w:val="000000"/>
              </w:rPr>
              <w:t xml:space="preserve">, why did </w:t>
            </w:r>
            <w:r>
              <w:rPr>
                <w:rFonts w:cs="Arial"/>
                <w:color w:val="000000"/>
              </w:rPr>
              <w:t>he</w:t>
            </w:r>
            <w:r w:rsidRPr="00970588">
              <w:rPr>
                <w:rFonts w:cs="Arial"/>
                <w:color w:val="000000"/>
              </w:rPr>
              <w:t xml:space="preserve"> chose not to</w:t>
            </w:r>
            <w:r>
              <w:rPr>
                <w:rFonts w:cs="Arial"/>
                <w:color w:val="000000"/>
              </w:rPr>
              <w:t>.  Mr Goburd</w:t>
            </w:r>
            <w:r w:rsidR="00AA5A62">
              <w:rPr>
                <w:rFonts w:cs="Arial"/>
                <w:color w:val="000000"/>
              </w:rPr>
              <w:t>h</w:t>
            </w:r>
            <w:r>
              <w:rPr>
                <w:rFonts w:cs="Arial"/>
                <w:color w:val="000000"/>
              </w:rPr>
              <w:t>un confirmed that he</w:t>
            </w:r>
            <w:r w:rsidRPr="00970588">
              <w:rPr>
                <w:rFonts w:cs="Arial"/>
                <w:color w:val="000000"/>
              </w:rPr>
              <w:t xml:space="preserve"> didn’t consider extending</w:t>
            </w:r>
            <w:r>
              <w:rPr>
                <w:rFonts w:cs="Arial"/>
                <w:color w:val="000000"/>
              </w:rPr>
              <w:t>.</w:t>
            </w:r>
          </w:p>
        </w:tc>
      </w:tr>
      <w:tr w:rsidR="00C41485" w:rsidRPr="00106F6E" w:rsidTr="002120A7">
        <w:trPr>
          <w:trHeight w:val="2060"/>
        </w:trPr>
        <w:tc>
          <w:tcPr>
            <w:tcW w:w="0" w:type="auto"/>
          </w:tcPr>
          <w:p w:rsidR="00C41485" w:rsidRPr="003B413C" w:rsidRDefault="00C41485" w:rsidP="004B3AC9">
            <w:pPr>
              <w:tabs>
                <w:tab w:val="left" w:pos="3686"/>
              </w:tabs>
              <w:rPr>
                <w:rFonts w:cs="Arial"/>
              </w:rPr>
            </w:pPr>
            <w:r w:rsidRPr="003B413C">
              <w:rPr>
                <w:rFonts w:cs="Arial"/>
              </w:rPr>
              <w:t>8.</w:t>
            </w:r>
            <w:r w:rsidR="003F7411">
              <w:rPr>
                <w:rFonts w:cs="Arial"/>
              </w:rPr>
              <w:t>7</w:t>
            </w:r>
            <w:r w:rsidRPr="003B413C">
              <w:rPr>
                <w:rFonts w:cs="Arial"/>
              </w:rPr>
              <w:t>.3</w:t>
            </w:r>
          </w:p>
        </w:tc>
        <w:tc>
          <w:tcPr>
            <w:tcW w:w="8779" w:type="dxa"/>
            <w:gridSpan w:val="4"/>
          </w:tcPr>
          <w:p w:rsidR="00C41485" w:rsidRPr="00970588" w:rsidRDefault="00C41485" w:rsidP="003B413C">
            <w:pPr>
              <w:spacing w:before="0" w:after="0"/>
              <w:rPr>
                <w:rFonts w:cs="Arial"/>
                <w:color w:val="000000"/>
              </w:rPr>
            </w:pPr>
            <w:r w:rsidRPr="003B413C">
              <w:rPr>
                <w:rFonts w:cs="Arial"/>
                <w:color w:val="000000"/>
              </w:rPr>
              <w:t xml:space="preserve">In response to a question from Mr Dykes around Gordon’s participation in Sunday </w:t>
            </w:r>
            <w:r w:rsidR="00AB5984">
              <w:rPr>
                <w:rFonts w:cs="Arial"/>
                <w:color w:val="000000"/>
              </w:rPr>
              <w:t>Rota</w:t>
            </w:r>
            <w:r w:rsidRPr="003B413C">
              <w:rPr>
                <w:rFonts w:cs="Arial"/>
                <w:color w:val="000000"/>
              </w:rPr>
              <w:t>, Mr Goburd</w:t>
            </w:r>
            <w:r w:rsidR="00AA5A62">
              <w:rPr>
                <w:rFonts w:cs="Arial"/>
                <w:color w:val="000000"/>
              </w:rPr>
              <w:t>h</w:t>
            </w:r>
            <w:r w:rsidRPr="003B413C">
              <w:rPr>
                <w:rFonts w:cs="Arial"/>
                <w:color w:val="000000"/>
              </w:rPr>
              <w:t>un</w:t>
            </w:r>
            <w:r w:rsidR="003B413C">
              <w:rPr>
                <w:rFonts w:cs="Arial"/>
                <w:color w:val="000000"/>
              </w:rPr>
              <w:t xml:space="preserve"> advised that activity could vary from Sunday to Sunday.  It was his assertion that the Rota was</w:t>
            </w:r>
            <w:r w:rsidRPr="003B413C">
              <w:rPr>
                <w:rFonts w:cs="Arial"/>
                <w:color w:val="000000"/>
              </w:rPr>
              <w:t xml:space="preserve"> its adequately supported at the moment </w:t>
            </w:r>
            <w:r w:rsidR="003B413C">
              <w:rPr>
                <w:rFonts w:cs="Arial"/>
                <w:color w:val="000000"/>
              </w:rPr>
              <w:t xml:space="preserve">and </w:t>
            </w:r>
            <w:r w:rsidRPr="003B413C">
              <w:rPr>
                <w:rFonts w:cs="Arial"/>
                <w:color w:val="000000"/>
              </w:rPr>
              <w:t>cover</w:t>
            </w:r>
            <w:r w:rsidR="003B413C">
              <w:rPr>
                <w:rFonts w:cs="Arial"/>
                <w:color w:val="000000"/>
              </w:rPr>
              <w:t>ed</w:t>
            </w:r>
            <w:r w:rsidRPr="003B413C">
              <w:rPr>
                <w:rFonts w:cs="Arial"/>
                <w:color w:val="000000"/>
              </w:rPr>
              <w:t xml:space="preserve"> demands for patients on a Sunday</w:t>
            </w:r>
            <w:r w:rsidR="003B413C">
              <w:rPr>
                <w:rFonts w:cs="Arial"/>
                <w:color w:val="000000"/>
              </w:rPr>
              <w:t>.  He accepted that patients accessing OOH l</w:t>
            </w:r>
            <w:r w:rsidRPr="003B413C">
              <w:rPr>
                <w:rFonts w:cs="Arial"/>
                <w:color w:val="000000"/>
              </w:rPr>
              <w:t xml:space="preserve">ate on a Sunday </w:t>
            </w:r>
            <w:r w:rsidR="003B413C">
              <w:rPr>
                <w:rFonts w:cs="Arial"/>
                <w:color w:val="000000"/>
              </w:rPr>
              <w:t>would not be able to access a local pharmacy, however he was</w:t>
            </w:r>
            <w:r w:rsidRPr="003B413C">
              <w:rPr>
                <w:rFonts w:cs="Arial"/>
                <w:color w:val="000000"/>
              </w:rPr>
              <w:t xml:space="preserve"> unaware of patients being dissatisfied and not getting what they</w:t>
            </w:r>
            <w:r w:rsidR="003B413C">
              <w:rPr>
                <w:rFonts w:cs="Arial"/>
                <w:color w:val="000000"/>
              </w:rPr>
              <w:t xml:space="preserve"> </w:t>
            </w:r>
            <w:r w:rsidR="0018290E">
              <w:rPr>
                <w:rFonts w:cs="Arial"/>
                <w:color w:val="000000"/>
              </w:rPr>
              <w:t>needed</w:t>
            </w:r>
            <w:r w:rsidR="003B413C">
              <w:rPr>
                <w:rFonts w:cs="Arial"/>
                <w:color w:val="000000"/>
              </w:rPr>
              <w:t>.</w:t>
            </w:r>
          </w:p>
        </w:tc>
      </w:tr>
      <w:tr w:rsidR="00970588" w:rsidRPr="00106F6E" w:rsidTr="002120A7">
        <w:trPr>
          <w:trHeight w:val="1731"/>
        </w:trPr>
        <w:tc>
          <w:tcPr>
            <w:tcW w:w="0" w:type="auto"/>
          </w:tcPr>
          <w:p w:rsidR="00970588" w:rsidRPr="00106F6E" w:rsidRDefault="00970588" w:rsidP="004B3AC9">
            <w:pPr>
              <w:tabs>
                <w:tab w:val="left" w:pos="3686"/>
              </w:tabs>
              <w:rPr>
                <w:rFonts w:cs="Arial"/>
              </w:rPr>
            </w:pPr>
            <w:r>
              <w:rPr>
                <w:rFonts w:cs="Arial"/>
              </w:rPr>
              <w:t>8.</w:t>
            </w:r>
            <w:r w:rsidR="003F7411">
              <w:rPr>
                <w:rFonts w:cs="Arial"/>
              </w:rPr>
              <w:t>7</w:t>
            </w:r>
            <w:r>
              <w:rPr>
                <w:rFonts w:cs="Arial"/>
              </w:rPr>
              <w:t>.4</w:t>
            </w:r>
          </w:p>
        </w:tc>
        <w:tc>
          <w:tcPr>
            <w:tcW w:w="8779" w:type="dxa"/>
            <w:gridSpan w:val="4"/>
          </w:tcPr>
          <w:p w:rsidR="00970588" w:rsidRPr="003B413C" w:rsidRDefault="003B413C" w:rsidP="00804BA3">
            <w:pPr>
              <w:spacing w:before="0" w:after="0"/>
              <w:rPr>
                <w:rFonts w:cs="Arial"/>
                <w:color w:val="000000"/>
              </w:rPr>
            </w:pPr>
            <w:r>
              <w:rPr>
                <w:rFonts w:cs="Arial"/>
                <w:color w:val="000000"/>
              </w:rPr>
              <w:t>In response to final questioning from Mr Dykes, Mr Goburd</w:t>
            </w:r>
            <w:r w:rsidR="00AA5A62">
              <w:rPr>
                <w:rFonts w:cs="Arial"/>
                <w:color w:val="000000"/>
              </w:rPr>
              <w:t>h</w:t>
            </w:r>
            <w:r>
              <w:rPr>
                <w:rFonts w:cs="Arial"/>
                <w:color w:val="000000"/>
              </w:rPr>
              <w:t xml:space="preserve">un confirmed that the </w:t>
            </w:r>
            <w:r w:rsidR="00BF2844">
              <w:rPr>
                <w:rFonts w:cs="Arial"/>
                <w:color w:val="000000"/>
              </w:rPr>
              <w:t>Gordon’s</w:t>
            </w:r>
            <w:r>
              <w:rPr>
                <w:rFonts w:cs="Arial"/>
                <w:color w:val="000000"/>
              </w:rPr>
              <w:t xml:space="preserve"> Chemist in Alexandria had double </w:t>
            </w:r>
            <w:r w:rsidRPr="003B413C">
              <w:rPr>
                <w:rFonts w:cs="Arial"/>
                <w:color w:val="000000"/>
              </w:rPr>
              <w:t xml:space="preserve">pharmacist </w:t>
            </w:r>
            <w:r>
              <w:rPr>
                <w:rFonts w:cs="Arial"/>
                <w:color w:val="000000"/>
              </w:rPr>
              <w:t>cover four</w:t>
            </w:r>
            <w:r w:rsidRPr="003B413C">
              <w:rPr>
                <w:rFonts w:cs="Arial"/>
                <w:color w:val="000000"/>
              </w:rPr>
              <w:t xml:space="preserve"> days </w:t>
            </w:r>
            <w:r w:rsidR="00BF2844">
              <w:rPr>
                <w:rFonts w:cs="Arial"/>
                <w:color w:val="000000"/>
              </w:rPr>
              <w:t>i</w:t>
            </w:r>
            <w:r w:rsidRPr="003B413C">
              <w:rPr>
                <w:rFonts w:cs="Arial"/>
                <w:color w:val="000000"/>
              </w:rPr>
              <w:t xml:space="preserve">n the week </w:t>
            </w:r>
            <w:r>
              <w:rPr>
                <w:rFonts w:cs="Arial"/>
                <w:color w:val="000000"/>
              </w:rPr>
              <w:t xml:space="preserve">and that the </w:t>
            </w:r>
            <w:r w:rsidRPr="003B413C">
              <w:rPr>
                <w:rFonts w:cs="Arial"/>
                <w:color w:val="000000"/>
              </w:rPr>
              <w:t>regular pharm</w:t>
            </w:r>
            <w:r>
              <w:rPr>
                <w:rFonts w:cs="Arial"/>
                <w:color w:val="000000"/>
              </w:rPr>
              <w:t>acy</w:t>
            </w:r>
            <w:r w:rsidRPr="003B413C">
              <w:rPr>
                <w:rFonts w:cs="Arial"/>
                <w:color w:val="000000"/>
              </w:rPr>
              <w:t xml:space="preserve"> manager </w:t>
            </w:r>
            <w:r>
              <w:rPr>
                <w:rFonts w:cs="Arial"/>
                <w:color w:val="000000"/>
              </w:rPr>
              <w:t xml:space="preserve">wasn’t an Independent Prescriber as yet.  The second pharmacist tended to </w:t>
            </w:r>
            <w:r w:rsidRPr="003B413C">
              <w:rPr>
                <w:rFonts w:cs="Arial"/>
                <w:color w:val="000000"/>
              </w:rPr>
              <w:t xml:space="preserve">be a locum </w:t>
            </w:r>
            <w:r>
              <w:rPr>
                <w:rFonts w:cs="Arial"/>
                <w:color w:val="000000"/>
              </w:rPr>
              <w:t>who</w:t>
            </w:r>
            <w:r w:rsidRPr="003B413C">
              <w:rPr>
                <w:rFonts w:cs="Arial"/>
                <w:color w:val="000000"/>
              </w:rPr>
              <w:t xml:space="preserve"> might be an IP</w:t>
            </w:r>
            <w:r>
              <w:rPr>
                <w:rFonts w:cs="Arial"/>
                <w:color w:val="000000"/>
              </w:rPr>
              <w:t>.  Mr Goburd</w:t>
            </w:r>
            <w:r w:rsidR="00AA5A62">
              <w:rPr>
                <w:rFonts w:cs="Arial"/>
                <w:color w:val="000000"/>
              </w:rPr>
              <w:t>h</w:t>
            </w:r>
            <w:r>
              <w:rPr>
                <w:rFonts w:cs="Arial"/>
                <w:color w:val="000000"/>
              </w:rPr>
              <w:t>un advised that many companies were looking to increase the number of Independent Prescribers i</w:t>
            </w:r>
            <w:r w:rsidRPr="003B413C">
              <w:rPr>
                <w:rFonts w:cs="Arial"/>
                <w:color w:val="000000"/>
              </w:rPr>
              <w:t>n their businesses.</w:t>
            </w:r>
          </w:p>
        </w:tc>
      </w:tr>
      <w:tr w:rsidR="008D7EA8" w:rsidRPr="00106F6E" w:rsidTr="002120A7">
        <w:tc>
          <w:tcPr>
            <w:tcW w:w="0" w:type="auto"/>
          </w:tcPr>
          <w:p w:rsidR="008D7EA8" w:rsidRPr="00106F6E" w:rsidRDefault="00685F91" w:rsidP="004B3AC9">
            <w:pPr>
              <w:tabs>
                <w:tab w:val="left" w:pos="3686"/>
              </w:tabs>
              <w:rPr>
                <w:rFonts w:cs="Arial"/>
              </w:rPr>
            </w:pPr>
            <w:r>
              <w:rPr>
                <w:rFonts w:cs="Arial"/>
              </w:rPr>
              <w:t>8.</w:t>
            </w:r>
            <w:r w:rsidR="003F7411">
              <w:rPr>
                <w:rFonts w:cs="Arial"/>
              </w:rPr>
              <w:t>7</w:t>
            </w:r>
            <w:r>
              <w:rPr>
                <w:rFonts w:cs="Arial"/>
              </w:rPr>
              <w:t>.5</w:t>
            </w:r>
          </w:p>
        </w:tc>
        <w:tc>
          <w:tcPr>
            <w:tcW w:w="8779" w:type="dxa"/>
            <w:gridSpan w:val="4"/>
          </w:tcPr>
          <w:p w:rsidR="008D7EA8" w:rsidRPr="00BF2844" w:rsidRDefault="003B413C" w:rsidP="003B413C">
            <w:pPr>
              <w:jc w:val="both"/>
              <w:rPr>
                <w:rFonts w:cs="Arial"/>
                <w:i/>
              </w:rPr>
            </w:pPr>
            <w:r w:rsidRPr="00BF2844">
              <w:rPr>
                <w:rFonts w:cs="Arial"/>
                <w:i/>
              </w:rPr>
              <w:t xml:space="preserve">Mr Daniels and the Chair had no questions. This concluded the questions </w:t>
            </w:r>
            <w:r w:rsidR="0018290E" w:rsidRPr="00BF2844">
              <w:rPr>
                <w:rFonts w:cs="Arial"/>
                <w:i/>
              </w:rPr>
              <w:t>for Mr</w:t>
            </w:r>
            <w:r w:rsidRPr="00BF2844">
              <w:rPr>
                <w:rFonts w:cs="Arial"/>
                <w:i/>
              </w:rPr>
              <w:t xml:space="preserve"> </w:t>
            </w:r>
            <w:r w:rsidR="0018290E" w:rsidRPr="00BF2844">
              <w:rPr>
                <w:rFonts w:cs="Arial"/>
                <w:i/>
              </w:rPr>
              <w:t>Goburd</w:t>
            </w:r>
            <w:r w:rsidR="00AA5A62">
              <w:rPr>
                <w:rFonts w:cs="Arial"/>
                <w:i/>
              </w:rPr>
              <w:t>h</w:t>
            </w:r>
            <w:r w:rsidR="0018290E" w:rsidRPr="00BF2844">
              <w:rPr>
                <w:rFonts w:cs="Arial"/>
                <w:i/>
              </w:rPr>
              <w:t>un</w:t>
            </w:r>
            <w:r w:rsidRPr="00BF2844">
              <w:rPr>
                <w:rFonts w:cs="Arial"/>
                <w:i/>
              </w:rPr>
              <w:t>. Mr McBean was invited to make his submission.</w:t>
            </w:r>
          </w:p>
        </w:tc>
      </w:tr>
      <w:tr w:rsidR="003B413C" w:rsidRPr="00106F6E" w:rsidTr="002120A7">
        <w:tc>
          <w:tcPr>
            <w:tcW w:w="0" w:type="auto"/>
          </w:tcPr>
          <w:p w:rsidR="003B413C" w:rsidRPr="00106F6E" w:rsidRDefault="003B413C" w:rsidP="00134495">
            <w:pPr>
              <w:tabs>
                <w:tab w:val="left" w:pos="3686"/>
              </w:tabs>
              <w:rPr>
                <w:rFonts w:cs="Arial"/>
              </w:rPr>
            </w:pPr>
            <w:r w:rsidRPr="00106F6E">
              <w:rPr>
                <w:rFonts w:cs="Arial"/>
              </w:rPr>
              <w:t>8.</w:t>
            </w:r>
            <w:r w:rsidR="003F7411">
              <w:rPr>
                <w:rFonts w:cs="Arial"/>
              </w:rPr>
              <w:t>8</w:t>
            </w:r>
          </w:p>
        </w:tc>
        <w:tc>
          <w:tcPr>
            <w:tcW w:w="8779" w:type="dxa"/>
            <w:gridSpan w:val="4"/>
          </w:tcPr>
          <w:p w:rsidR="003B413C" w:rsidRPr="00685F91" w:rsidRDefault="003B413C" w:rsidP="003B413C">
            <w:pPr>
              <w:jc w:val="both"/>
              <w:rPr>
                <w:rFonts w:cs="Arial"/>
                <w:b/>
                <w:u w:val="single"/>
              </w:rPr>
            </w:pPr>
            <w:r w:rsidRPr="00685F91">
              <w:rPr>
                <w:rFonts w:cs="Arial"/>
                <w:b/>
                <w:u w:val="single"/>
              </w:rPr>
              <w:t xml:space="preserve">Mr Stuart McBean (Boots UK Ltd) </w:t>
            </w:r>
            <w:r w:rsidR="00685F91">
              <w:rPr>
                <w:rFonts w:cs="Arial"/>
                <w:b/>
                <w:u w:val="single"/>
              </w:rPr>
              <w:t>–</w:t>
            </w:r>
            <w:r w:rsidRPr="00685F91">
              <w:rPr>
                <w:rFonts w:cs="Arial"/>
                <w:b/>
                <w:u w:val="single"/>
              </w:rPr>
              <w:t xml:space="preserve"> below </w:t>
            </w:r>
            <w:r w:rsidR="00017C3D" w:rsidRPr="00685F91">
              <w:rPr>
                <w:rFonts w:cs="Arial"/>
                <w:b/>
                <w:u w:val="single"/>
              </w:rPr>
              <w:t>was</w:t>
            </w:r>
            <w:r w:rsidRPr="00685F91">
              <w:rPr>
                <w:rFonts w:cs="Arial"/>
                <w:b/>
                <w:u w:val="single"/>
              </w:rPr>
              <w:t xml:space="preserve"> reproduced from Mr McBean’s pre-prepared statement</w:t>
            </w:r>
          </w:p>
        </w:tc>
      </w:tr>
      <w:tr w:rsidR="003B413C" w:rsidRPr="00BF2844" w:rsidTr="002120A7">
        <w:trPr>
          <w:trHeight w:val="1445"/>
        </w:trPr>
        <w:tc>
          <w:tcPr>
            <w:tcW w:w="0" w:type="auto"/>
          </w:tcPr>
          <w:p w:rsidR="003B413C" w:rsidRPr="00BF2844" w:rsidRDefault="00685F91" w:rsidP="004B3AC9">
            <w:pPr>
              <w:tabs>
                <w:tab w:val="left" w:pos="3686"/>
              </w:tabs>
              <w:rPr>
                <w:rFonts w:cs="Arial"/>
              </w:rPr>
            </w:pPr>
            <w:r>
              <w:rPr>
                <w:rFonts w:cs="Arial"/>
              </w:rPr>
              <w:t>8.</w:t>
            </w:r>
            <w:r w:rsidR="003F7411">
              <w:rPr>
                <w:rFonts w:cs="Arial"/>
              </w:rPr>
              <w:t>8</w:t>
            </w:r>
            <w:r>
              <w:rPr>
                <w:rFonts w:cs="Arial"/>
              </w:rPr>
              <w:t>.1</w:t>
            </w:r>
          </w:p>
        </w:tc>
        <w:tc>
          <w:tcPr>
            <w:tcW w:w="8779" w:type="dxa"/>
            <w:gridSpan w:val="4"/>
          </w:tcPr>
          <w:p w:rsidR="003B413C" w:rsidRPr="00BF2844" w:rsidRDefault="00D7295D" w:rsidP="00BF4A11">
            <w:pPr>
              <w:pStyle w:val="paragraph"/>
              <w:spacing w:before="0" w:beforeAutospacing="0" w:after="0" w:afterAutospacing="0"/>
              <w:textAlignment w:val="baseline"/>
              <w:rPr>
                <w:rFonts w:cs="Arial"/>
                <w:b/>
                <w:u w:val="single"/>
              </w:rPr>
            </w:pPr>
            <w:r w:rsidRPr="00BF2844">
              <w:rPr>
                <w:rStyle w:val="normaltextrun"/>
                <w:rFonts w:ascii="Arial" w:hAnsi="Arial" w:cs="Arial"/>
              </w:rPr>
              <w:t>Mr McBean thanked the Committee for the opportunity to present today.  He introduced himself to the Comm</w:t>
            </w:r>
            <w:r w:rsidR="00BF4A11">
              <w:rPr>
                <w:rStyle w:val="normaltextrun"/>
                <w:rFonts w:ascii="Arial" w:hAnsi="Arial" w:cs="Arial"/>
              </w:rPr>
              <w:t>ittee and explained he was the Area M</w:t>
            </w:r>
            <w:r w:rsidRPr="00BF2844">
              <w:rPr>
                <w:rStyle w:val="normaltextrun"/>
                <w:rFonts w:ascii="Arial" w:hAnsi="Arial" w:cs="Arial"/>
              </w:rPr>
              <w:t xml:space="preserve">anager for the area being discussed today.  He </w:t>
            </w:r>
            <w:r w:rsidR="00017C3D" w:rsidRPr="00BF2844">
              <w:rPr>
                <w:rStyle w:val="normaltextrun"/>
                <w:rFonts w:ascii="Arial" w:hAnsi="Arial" w:cs="Arial"/>
              </w:rPr>
              <w:t>had</w:t>
            </w:r>
            <w:r w:rsidR="00BF4A11">
              <w:rPr>
                <w:rStyle w:val="normaltextrun"/>
                <w:rFonts w:ascii="Arial" w:hAnsi="Arial" w:cs="Arial"/>
              </w:rPr>
              <w:t xml:space="preserve"> been a community pharmacist</w:t>
            </w:r>
            <w:r w:rsidRPr="00BF2844">
              <w:rPr>
                <w:rStyle w:val="normaltextrun"/>
                <w:rFonts w:ascii="Arial" w:hAnsi="Arial" w:cs="Arial"/>
              </w:rPr>
              <w:t xml:space="preserve"> for over 25 years, and his interest in the discussion today </w:t>
            </w:r>
            <w:r w:rsidR="00017C3D" w:rsidRPr="00BF2844">
              <w:rPr>
                <w:rStyle w:val="normaltextrun"/>
                <w:rFonts w:ascii="Arial" w:hAnsi="Arial" w:cs="Arial"/>
              </w:rPr>
              <w:t>was</w:t>
            </w:r>
            <w:r w:rsidRPr="00BF2844">
              <w:rPr>
                <w:rStyle w:val="normaltextrun"/>
                <w:rFonts w:ascii="Arial" w:hAnsi="Arial" w:cs="Arial"/>
              </w:rPr>
              <w:t xml:space="preserve"> the two existing pharmacies Boots have within Alexandria. </w:t>
            </w:r>
          </w:p>
        </w:tc>
      </w:tr>
      <w:tr w:rsidR="003B413C" w:rsidRPr="00BF2844" w:rsidTr="002120A7">
        <w:tc>
          <w:tcPr>
            <w:tcW w:w="0" w:type="auto"/>
          </w:tcPr>
          <w:p w:rsidR="003B413C" w:rsidRPr="00BF2844" w:rsidRDefault="00685F91" w:rsidP="004B3AC9">
            <w:pPr>
              <w:tabs>
                <w:tab w:val="left" w:pos="3686"/>
              </w:tabs>
              <w:rPr>
                <w:rFonts w:cs="Arial"/>
              </w:rPr>
            </w:pPr>
            <w:r>
              <w:rPr>
                <w:rFonts w:cs="Arial"/>
              </w:rPr>
              <w:t>8.</w:t>
            </w:r>
            <w:r w:rsidR="003F7411">
              <w:rPr>
                <w:rFonts w:cs="Arial"/>
              </w:rPr>
              <w:t>8</w:t>
            </w:r>
            <w:r>
              <w:rPr>
                <w:rFonts w:cs="Arial"/>
              </w:rPr>
              <w:t>.2</w:t>
            </w:r>
          </w:p>
        </w:tc>
        <w:tc>
          <w:tcPr>
            <w:tcW w:w="8779" w:type="dxa"/>
            <w:gridSpan w:val="4"/>
          </w:tcPr>
          <w:p w:rsidR="003B413C" w:rsidRPr="00BF2844" w:rsidRDefault="00D7295D" w:rsidP="00BF4A11">
            <w:pPr>
              <w:jc w:val="both"/>
              <w:rPr>
                <w:rFonts w:cs="Arial"/>
                <w:b/>
                <w:u w:val="single"/>
              </w:rPr>
            </w:pPr>
            <w:r w:rsidRPr="00BF2844">
              <w:rPr>
                <w:rStyle w:val="normaltextrun"/>
                <w:rFonts w:cs="Arial"/>
              </w:rPr>
              <w:t>Mr McBean advised the Chair he would try not to cove</w:t>
            </w:r>
            <w:r w:rsidR="00BF4A11">
              <w:rPr>
                <w:rStyle w:val="normaltextrun"/>
                <w:rFonts w:cs="Arial"/>
              </w:rPr>
              <w:t>r points that had</w:t>
            </w:r>
            <w:r w:rsidRPr="00BF2844">
              <w:rPr>
                <w:rStyle w:val="normaltextrun"/>
                <w:rFonts w:cs="Arial"/>
              </w:rPr>
              <w:t xml:space="preserve"> already been raised by his colleagues from Well Pharmacy and Gordons Chemist, they have both covered a lot of the points he intended to raise today.</w:t>
            </w:r>
          </w:p>
        </w:tc>
      </w:tr>
      <w:tr w:rsidR="003B413C" w:rsidRPr="00BF2844" w:rsidTr="002120A7">
        <w:trPr>
          <w:trHeight w:val="1623"/>
        </w:trPr>
        <w:tc>
          <w:tcPr>
            <w:tcW w:w="0" w:type="auto"/>
          </w:tcPr>
          <w:p w:rsidR="003B413C" w:rsidRPr="00BF2844" w:rsidRDefault="00685F91" w:rsidP="004B3AC9">
            <w:pPr>
              <w:tabs>
                <w:tab w:val="left" w:pos="3686"/>
              </w:tabs>
              <w:rPr>
                <w:rFonts w:cs="Arial"/>
              </w:rPr>
            </w:pPr>
            <w:r>
              <w:rPr>
                <w:rFonts w:cs="Arial"/>
              </w:rPr>
              <w:t>8.</w:t>
            </w:r>
            <w:r w:rsidR="003F7411">
              <w:rPr>
                <w:rFonts w:cs="Arial"/>
              </w:rPr>
              <w:t>8</w:t>
            </w:r>
            <w:r>
              <w:rPr>
                <w:rFonts w:cs="Arial"/>
              </w:rPr>
              <w:t>.3</w:t>
            </w:r>
          </w:p>
        </w:tc>
        <w:tc>
          <w:tcPr>
            <w:tcW w:w="8779" w:type="dxa"/>
            <w:gridSpan w:val="4"/>
          </w:tcPr>
          <w:p w:rsidR="003B413C" w:rsidRPr="00BF2844" w:rsidRDefault="00D7295D" w:rsidP="00BF4A11">
            <w:pPr>
              <w:pStyle w:val="paragraph"/>
              <w:spacing w:before="0" w:beforeAutospacing="0" w:after="0" w:afterAutospacing="0"/>
              <w:textAlignment w:val="baseline"/>
              <w:rPr>
                <w:rFonts w:cs="Arial"/>
                <w:b/>
                <w:u w:val="single"/>
              </w:rPr>
            </w:pPr>
            <w:r w:rsidRPr="00BF2844">
              <w:rPr>
                <w:rStyle w:val="normaltextrun"/>
                <w:rFonts w:ascii="Arial" w:hAnsi="Arial" w:cs="Arial"/>
              </w:rPr>
              <w:t xml:space="preserve">Mr McBean advised he did not want to labour the point about neighbourhood as it </w:t>
            </w:r>
            <w:r w:rsidR="00017C3D" w:rsidRPr="00BF2844">
              <w:rPr>
                <w:rStyle w:val="normaltextrun"/>
                <w:rFonts w:ascii="Arial" w:hAnsi="Arial" w:cs="Arial"/>
              </w:rPr>
              <w:t>had</w:t>
            </w:r>
            <w:r w:rsidRPr="00BF2844">
              <w:rPr>
                <w:rStyle w:val="normaltextrun"/>
                <w:rFonts w:ascii="Arial" w:hAnsi="Arial" w:cs="Arial"/>
              </w:rPr>
              <w:t xml:space="preserve"> been discussed quite widely this morning already. Boots did take the view that the neighbourhood should be regarded a little bit wider than Haldane itself and advised a point for noting </w:t>
            </w:r>
            <w:r w:rsidR="00017C3D" w:rsidRPr="00BF2844">
              <w:rPr>
                <w:rStyle w:val="normaltextrun"/>
                <w:rFonts w:ascii="Arial" w:hAnsi="Arial" w:cs="Arial"/>
              </w:rPr>
              <w:t>was</w:t>
            </w:r>
            <w:r w:rsidRPr="00BF2844">
              <w:rPr>
                <w:rStyle w:val="normaltextrun"/>
                <w:rFonts w:ascii="Arial" w:hAnsi="Arial" w:cs="Arial"/>
              </w:rPr>
              <w:t xml:space="preserve"> that the Community Council </w:t>
            </w:r>
            <w:r w:rsidR="00017C3D" w:rsidRPr="00BF2844">
              <w:rPr>
                <w:rStyle w:val="normaltextrun"/>
                <w:rFonts w:ascii="Arial" w:hAnsi="Arial" w:cs="Arial"/>
              </w:rPr>
              <w:t>was</w:t>
            </w:r>
            <w:r w:rsidRPr="00BF2844">
              <w:rPr>
                <w:rStyle w:val="normaltextrun"/>
                <w:rFonts w:ascii="Arial" w:hAnsi="Arial" w:cs="Arial"/>
              </w:rPr>
              <w:t xml:space="preserve"> called a Balloch and Haldane and isn't just purely Haldane by itself.</w:t>
            </w:r>
            <w:r w:rsidRPr="00BF2844">
              <w:rPr>
                <w:rStyle w:val="eop"/>
                <w:rFonts w:ascii="Arial" w:hAnsi="Arial" w:cs="Arial"/>
              </w:rPr>
              <w:t> </w:t>
            </w:r>
          </w:p>
        </w:tc>
      </w:tr>
      <w:tr w:rsidR="003B413C" w:rsidRPr="00BF2844" w:rsidTr="002120A7">
        <w:trPr>
          <w:trHeight w:val="2057"/>
        </w:trPr>
        <w:tc>
          <w:tcPr>
            <w:tcW w:w="0" w:type="auto"/>
          </w:tcPr>
          <w:p w:rsidR="003B413C" w:rsidRPr="00BF2844" w:rsidRDefault="00685F91" w:rsidP="004B3AC9">
            <w:pPr>
              <w:tabs>
                <w:tab w:val="left" w:pos="3686"/>
              </w:tabs>
              <w:rPr>
                <w:rFonts w:cs="Arial"/>
              </w:rPr>
            </w:pPr>
            <w:r>
              <w:rPr>
                <w:rFonts w:cs="Arial"/>
              </w:rPr>
              <w:t>8.</w:t>
            </w:r>
            <w:r w:rsidR="003F7411">
              <w:rPr>
                <w:rFonts w:cs="Arial"/>
              </w:rPr>
              <w:t>8</w:t>
            </w:r>
            <w:r>
              <w:rPr>
                <w:rFonts w:cs="Arial"/>
              </w:rPr>
              <w:t>.4</w:t>
            </w:r>
          </w:p>
        </w:tc>
        <w:tc>
          <w:tcPr>
            <w:tcW w:w="8779" w:type="dxa"/>
            <w:gridSpan w:val="4"/>
          </w:tcPr>
          <w:p w:rsidR="003B413C" w:rsidRPr="00BF2844" w:rsidRDefault="00D7295D" w:rsidP="00BF4A11">
            <w:pPr>
              <w:pStyle w:val="paragraph"/>
              <w:spacing w:before="0" w:beforeAutospacing="0" w:after="0" w:afterAutospacing="0"/>
              <w:textAlignment w:val="baseline"/>
              <w:rPr>
                <w:rFonts w:cs="Arial"/>
                <w:b/>
                <w:u w:val="single"/>
              </w:rPr>
            </w:pPr>
            <w:r w:rsidRPr="00BF2844">
              <w:rPr>
                <w:rStyle w:val="normaltextrun"/>
                <w:rFonts w:ascii="Arial" w:hAnsi="Arial" w:cs="Arial"/>
              </w:rPr>
              <w:t xml:space="preserve">Mr McBean advised all parties present today have spent some time around the area. It was definitely his view that the population of Haldane will access other facilities out with Haldane, and did not want to not to reiterate the point about shopping within Co-op and Aldi which had already been talked about.  Mr McBean advised the primary school sits outside the identified neighbourhood, as well as a library.  The view Boots have taken in their representation </w:t>
            </w:r>
            <w:r w:rsidR="00017C3D" w:rsidRPr="00BF2844">
              <w:rPr>
                <w:rStyle w:val="normaltextrun"/>
                <w:rFonts w:ascii="Arial" w:hAnsi="Arial" w:cs="Arial"/>
              </w:rPr>
              <w:t>was</w:t>
            </w:r>
            <w:r w:rsidRPr="00BF2844">
              <w:rPr>
                <w:rStyle w:val="normaltextrun"/>
                <w:rFonts w:ascii="Arial" w:hAnsi="Arial" w:cs="Arial"/>
              </w:rPr>
              <w:t xml:space="preserve"> It should be regarded as wider or just purely Haldane.</w:t>
            </w:r>
            <w:r w:rsidRPr="00BF2844">
              <w:rPr>
                <w:rStyle w:val="eop"/>
                <w:rFonts w:ascii="Arial" w:hAnsi="Arial" w:cs="Arial"/>
              </w:rPr>
              <w:t> </w:t>
            </w:r>
          </w:p>
        </w:tc>
      </w:tr>
      <w:tr w:rsidR="003B413C" w:rsidRPr="00BF4A11" w:rsidTr="002120A7">
        <w:trPr>
          <w:trHeight w:val="2127"/>
        </w:trPr>
        <w:tc>
          <w:tcPr>
            <w:tcW w:w="0" w:type="auto"/>
          </w:tcPr>
          <w:p w:rsidR="003B413C" w:rsidRPr="00BF4A11" w:rsidRDefault="00685F91" w:rsidP="004B3AC9">
            <w:pPr>
              <w:tabs>
                <w:tab w:val="left" w:pos="3686"/>
              </w:tabs>
              <w:rPr>
                <w:rFonts w:cs="Arial"/>
              </w:rPr>
            </w:pPr>
            <w:r>
              <w:rPr>
                <w:rFonts w:cs="Arial"/>
              </w:rPr>
              <w:t>8.</w:t>
            </w:r>
            <w:r w:rsidR="003F7411">
              <w:rPr>
                <w:rFonts w:cs="Arial"/>
              </w:rPr>
              <w:t>8</w:t>
            </w:r>
            <w:r>
              <w:rPr>
                <w:rFonts w:cs="Arial"/>
              </w:rPr>
              <w:t>.5</w:t>
            </w:r>
          </w:p>
        </w:tc>
        <w:tc>
          <w:tcPr>
            <w:tcW w:w="8779" w:type="dxa"/>
            <w:gridSpan w:val="4"/>
          </w:tcPr>
          <w:p w:rsidR="003B413C" w:rsidRPr="00BF4A11" w:rsidRDefault="00BF4A11" w:rsidP="00BF4A11">
            <w:pPr>
              <w:pStyle w:val="paragraph"/>
              <w:spacing w:before="0" w:beforeAutospacing="0" w:after="0" w:afterAutospacing="0"/>
              <w:textAlignment w:val="baseline"/>
              <w:rPr>
                <w:rFonts w:ascii="Arial" w:hAnsi="Arial" w:cs="Arial"/>
                <w:b/>
                <w:u w:val="single"/>
              </w:rPr>
            </w:pPr>
            <w:r>
              <w:rPr>
                <w:rStyle w:val="normaltextrun"/>
                <w:rFonts w:ascii="Arial" w:hAnsi="Arial" w:cs="Arial"/>
              </w:rPr>
              <w:t>Mr McBean advised if the Committee decided to go with the A</w:t>
            </w:r>
            <w:r w:rsidR="00D7295D" w:rsidRPr="00BF4A11">
              <w:rPr>
                <w:rStyle w:val="normaltextrun"/>
                <w:rFonts w:ascii="Arial" w:hAnsi="Arial" w:cs="Arial"/>
              </w:rPr>
              <w:t>pplicants</w:t>
            </w:r>
            <w:r>
              <w:rPr>
                <w:rStyle w:val="normaltextrun"/>
                <w:rFonts w:ascii="Arial" w:hAnsi="Arial" w:cs="Arial"/>
              </w:rPr>
              <w:t>’</w:t>
            </w:r>
            <w:r w:rsidR="00D7295D" w:rsidRPr="00BF4A11">
              <w:rPr>
                <w:rStyle w:val="normaltextrun"/>
                <w:rFonts w:ascii="Arial" w:hAnsi="Arial" w:cs="Arial"/>
              </w:rPr>
              <w:t xml:space="preserve"> view, he would concur with everyone’s point around population size.  The Applicants</w:t>
            </w:r>
            <w:r>
              <w:rPr>
                <w:rStyle w:val="normaltextrun"/>
                <w:rFonts w:ascii="Arial" w:hAnsi="Arial" w:cs="Arial"/>
              </w:rPr>
              <w:t>’</w:t>
            </w:r>
            <w:r w:rsidR="00D7295D" w:rsidRPr="00BF4A11">
              <w:rPr>
                <w:rStyle w:val="normaltextrun"/>
                <w:rFonts w:ascii="Arial" w:hAnsi="Arial" w:cs="Arial"/>
              </w:rPr>
              <w:t xml:space="preserve"> neighbourhood </w:t>
            </w:r>
            <w:r w:rsidR="00017C3D" w:rsidRPr="00BF4A11">
              <w:rPr>
                <w:rStyle w:val="normaltextrun"/>
                <w:rFonts w:ascii="Arial" w:hAnsi="Arial" w:cs="Arial"/>
              </w:rPr>
              <w:t>was</w:t>
            </w:r>
            <w:r w:rsidR="00D7295D" w:rsidRPr="00BF4A11">
              <w:rPr>
                <w:rStyle w:val="normaltextrun"/>
                <w:rFonts w:ascii="Arial" w:hAnsi="Arial" w:cs="Arial"/>
              </w:rPr>
              <w:t xml:space="preserve"> essentially covered by data zones S0103238 also 239240.  </w:t>
            </w:r>
            <w:r w:rsidR="00D7295D" w:rsidRPr="00BF4A11">
              <w:rPr>
                <w:rStyle w:val="eop"/>
                <w:rFonts w:ascii="Arial" w:hAnsi="Arial" w:cs="Arial"/>
              </w:rPr>
              <w:t> From that information, Boots found there to be</w:t>
            </w:r>
            <w:r w:rsidR="00D7295D" w:rsidRPr="00BF4A11">
              <w:rPr>
                <w:rStyle w:val="normaltextrun"/>
                <w:rFonts w:ascii="Arial" w:hAnsi="Arial" w:cs="Arial"/>
              </w:rPr>
              <w:t xml:space="preserve"> a population of around 2276 and advised if some of the wider data zones were included, he would concur with </w:t>
            </w:r>
            <w:r>
              <w:rPr>
                <w:rStyle w:val="normaltextrun"/>
                <w:rFonts w:ascii="Arial" w:hAnsi="Arial" w:cs="Arial"/>
              </w:rPr>
              <w:t>Mrs Williams’</w:t>
            </w:r>
            <w:r w:rsidR="00D7295D" w:rsidRPr="00BF4A11">
              <w:rPr>
                <w:rStyle w:val="normaltextrun"/>
                <w:rFonts w:ascii="Arial" w:hAnsi="Arial" w:cs="Arial"/>
              </w:rPr>
              <w:t xml:space="preserve"> view that the population would be around 2700 as a kind of upper limit, but ce</w:t>
            </w:r>
            <w:r>
              <w:rPr>
                <w:rStyle w:val="normaltextrun"/>
                <w:rFonts w:ascii="Arial" w:hAnsi="Arial" w:cs="Arial"/>
              </w:rPr>
              <w:t>rtainly less than the 3500 the A</w:t>
            </w:r>
            <w:r w:rsidR="00D7295D" w:rsidRPr="00BF4A11">
              <w:rPr>
                <w:rStyle w:val="normaltextrun"/>
                <w:rFonts w:ascii="Arial" w:hAnsi="Arial" w:cs="Arial"/>
              </w:rPr>
              <w:t xml:space="preserve">pplicant </w:t>
            </w:r>
            <w:r w:rsidR="00017C3D" w:rsidRPr="00BF4A11">
              <w:rPr>
                <w:rStyle w:val="normaltextrun"/>
                <w:rFonts w:ascii="Arial" w:hAnsi="Arial" w:cs="Arial"/>
              </w:rPr>
              <w:t>had</w:t>
            </w:r>
            <w:r w:rsidR="00D7295D" w:rsidRPr="00BF4A11">
              <w:rPr>
                <w:rStyle w:val="normaltextrun"/>
                <w:rFonts w:ascii="Arial" w:hAnsi="Arial" w:cs="Arial"/>
              </w:rPr>
              <w:t xml:space="preserve"> identified.</w:t>
            </w:r>
            <w:r w:rsidR="00D7295D" w:rsidRPr="00BF4A11">
              <w:rPr>
                <w:rStyle w:val="eop"/>
                <w:rFonts w:ascii="Arial" w:hAnsi="Arial" w:cs="Arial"/>
              </w:rPr>
              <w:t> </w:t>
            </w:r>
          </w:p>
        </w:tc>
      </w:tr>
      <w:tr w:rsidR="003B413C" w:rsidRPr="00BF4A11" w:rsidTr="002120A7">
        <w:trPr>
          <w:trHeight w:val="1561"/>
        </w:trPr>
        <w:tc>
          <w:tcPr>
            <w:tcW w:w="0" w:type="auto"/>
          </w:tcPr>
          <w:p w:rsidR="003B413C" w:rsidRPr="00BF4A11" w:rsidRDefault="00685F91" w:rsidP="004B3AC9">
            <w:pPr>
              <w:tabs>
                <w:tab w:val="left" w:pos="3686"/>
              </w:tabs>
              <w:rPr>
                <w:rFonts w:cs="Arial"/>
              </w:rPr>
            </w:pPr>
            <w:r>
              <w:rPr>
                <w:rFonts w:cs="Arial"/>
              </w:rPr>
              <w:t>8.</w:t>
            </w:r>
            <w:r w:rsidR="003F7411">
              <w:rPr>
                <w:rFonts w:cs="Arial"/>
              </w:rPr>
              <w:t>8</w:t>
            </w:r>
            <w:r>
              <w:rPr>
                <w:rFonts w:cs="Arial"/>
              </w:rPr>
              <w:t>.6</w:t>
            </w:r>
          </w:p>
        </w:tc>
        <w:tc>
          <w:tcPr>
            <w:tcW w:w="8779" w:type="dxa"/>
            <w:gridSpan w:val="4"/>
          </w:tcPr>
          <w:p w:rsidR="003B413C" w:rsidRPr="00BF4A11" w:rsidRDefault="00D7295D" w:rsidP="00BF4A11">
            <w:pPr>
              <w:pStyle w:val="paragraph"/>
              <w:spacing w:before="0" w:beforeAutospacing="0" w:after="0" w:afterAutospacing="0"/>
              <w:textAlignment w:val="baseline"/>
              <w:rPr>
                <w:rFonts w:ascii="Arial" w:hAnsi="Arial" w:cs="Arial"/>
                <w:b/>
                <w:u w:val="single"/>
              </w:rPr>
            </w:pPr>
            <w:r w:rsidRPr="00BF4A11">
              <w:rPr>
                <w:rStyle w:val="normaltextrun"/>
                <w:rFonts w:ascii="Arial" w:hAnsi="Arial" w:cs="Arial"/>
              </w:rPr>
              <w:t>The other point Mr</w:t>
            </w:r>
            <w:r w:rsidR="00BF4A11">
              <w:rPr>
                <w:rStyle w:val="normaltextrun"/>
                <w:rFonts w:ascii="Arial" w:hAnsi="Arial" w:cs="Arial"/>
              </w:rPr>
              <w:t xml:space="preserve"> </w:t>
            </w:r>
            <w:r w:rsidRPr="00BF4A11">
              <w:rPr>
                <w:rStyle w:val="normaltextrun"/>
                <w:rFonts w:ascii="Arial" w:hAnsi="Arial" w:cs="Arial"/>
              </w:rPr>
              <w:t xml:space="preserve">McBean wanted to </w:t>
            </w:r>
            <w:proofErr w:type="gramStart"/>
            <w:r w:rsidRPr="00BF4A11">
              <w:rPr>
                <w:rStyle w:val="normaltextrun"/>
                <w:rFonts w:ascii="Arial" w:hAnsi="Arial" w:cs="Arial"/>
              </w:rPr>
              <w:t>raise</w:t>
            </w:r>
            <w:proofErr w:type="gramEnd"/>
            <w:r w:rsidRPr="00BF4A11">
              <w:rPr>
                <w:rStyle w:val="normaltextrun"/>
                <w:rFonts w:ascii="Arial" w:hAnsi="Arial" w:cs="Arial"/>
              </w:rPr>
              <w:t xml:space="preserve"> about population would be within the three main data zones. The percentage of the population that </w:t>
            </w:r>
            <w:r w:rsidR="00017C3D" w:rsidRPr="00BF4A11">
              <w:rPr>
                <w:rStyle w:val="normaltextrun"/>
                <w:rFonts w:ascii="Arial" w:hAnsi="Arial" w:cs="Arial"/>
              </w:rPr>
              <w:t>was</w:t>
            </w:r>
            <w:r w:rsidRPr="00BF4A11">
              <w:rPr>
                <w:rStyle w:val="normaltextrun"/>
                <w:rFonts w:ascii="Arial" w:hAnsi="Arial" w:cs="Arial"/>
              </w:rPr>
              <w:t xml:space="preserve"> over 65 </w:t>
            </w:r>
            <w:r w:rsidR="00017C3D" w:rsidRPr="00BF4A11">
              <w:rPr>
                <w:rStyle w:val="normaltextrun"/>
                <w:rFonts w:ascii="Arial" w:hAnsi="Arial" w:cs="Arial"/>
              </w:rPr>
              <w:t>was</w:t>
            </w:r>
            <w:r w:rsidRPr="00BF4A11">
              <w:rPr>
                <w:rStyle w:val="normaltextrun"/>
                <w:rFonts w:ascii="Arial" w:hAnsi="Arial" w:cs="Arial"/>
              </w:rPr>
              <w:t xml:space="preserve"> fairly low, so it's only 1513 and 15% respectively from the of main data zones and in Mr McBean’s view that’s a fairly low number of the population compared to the other data zones presented.</w:t>
            </w:r>
            <w:r w:rsidRPr="00BF4A11">
              <w:rPr>
                <w:rStyle w:val="eop"/>
                <w:rFonts w:ascii="Arial" w:hAnsi="Arial" w:cs="Arial"/>
              </w:rPr>
              <w:t> </w:t>
            </w:r>
          </w:p>
        </w:tc>
      </w:tr>
      <w:tr w:rsidR="00D7295D" w:rsidRPr="00BF4A11" w:rsidTr="002120A7">
        <w:trPr>
          <w:trHeight w:val="2405"/>
        </w:trPr>
        <w:tc>
          <w:tcPr>
            <w:tcW w:w="0" w:type="auto"/>
          </w:tcPr>
          <w:p w:rsidR="00D7295D" w:rsidRPr="00BF4A11" w:rsidRDefault="00685F91" w:rsidP="004B3AC9">
            <w:pPr>
              <w:tabs>
                <w:tab w:val="left" w:pos="3686"/>
              </w:tabs>
              <w:rPr>
                <w:rFonts w:cs="Arial"/>
              </w:rPr>
            </w:pPr>
            <w:r>
              <w:rPr>
                <w:rFonts w:cs="Arial"/>
              </w:rPr>
              <w:t>8.</w:t>
            </w:r>
            <w:r w:rsidR="003F7411">
              <w:rPr>
                <w:rFonts w:cs="Arial"/>
              </w:rPr>
              <w:t>8</w:t>
            </w:r>
            <w:r>
              <w:rPr>
                <w:rFonts w:cs="Arial"/>
              </w:rPr>
              <w:t>.7</w:t>
            </w:r>
          </w:p>
        </w:tc>
        <w:tc>
          <w:tcPr>
            <w:tcW w:w="8779" w:type="dxa"/>
            <w:gridSpan w:val="4"/>
          </w:tcPr>
          <w:p w:rsidR="00D7295D" w:rsidRPr="00BF4A11" w:rsidRDefault="00D7295D" w:rsidP="00BF4A11">
            <w:pPr>
              <w:pStyle w:val="paragraph"/>
              <w:spacing w:before="0" w:beforeAutospacing="0" w:after="0" w:afterAutospacing="0"/>
              <w:textAlignment w:val="baseline"/>
              <w:rPr>
                <w:rFonts w:ascii="Arial" w:hAnsi="Arial" w:cs="Arial"/>
                <w:b/>
                <w:u w:val="single"/>
              </w:rPr>
            </w:pPr>
            <w:r w:rsidRPr="00BF4A11">
              <w:rPr>
                <w:rStyle w:val="normaltextrun"/>
                <w:rFonts w:ascii="Arial" w:hAnsi="Arial" w:cs="Arial"/>
              </w:rPr>
              <w:t xml:space="preserve">Next point Mr McBean wanted to raise was around </w:t>
            </w:r>
            <w:r w:rsidRPr="00BF4A11">
              <w:rPr>
                <w:rStyle w:val="normaltextrun"/>
                <w:rFonts w:ascii="Arial" w:hAnsi="Arial" w:cs="Arial"/>
                <w:b/>
              </w:rPr>
              <w:t>Appendix 5</w:t>
            </w:r>
            <w:r w:rsidR="00BF4A11">
              <w:rPr>
                <w:rStyle w:val="normaltextrun"/>
                <w:rFonts w:ascii="Arial" w:hAnsi="Arial" w:cs="Arial"/>
              </w:rPr>
              <w:t xml:space="preserve"> provided by the A</w:t>
            </w:r>
            <w:r w:rsidRPr="00BF4A11">
              <w:rPr>
                <w:rStyle w:val="normaltextrun"/>
                <w:rFonts w:ascii="Arial" w:hAnsi="Arial" w:cs="Arial"/>
              </w:rPr>
              <w:t xml:space="preserve">pplicant. It advises since 2000, 316 new houses have been built.  The point Mr McBean wanted to </w:t>
            </w:r>
            <w:proofErr w:type="gramStart"/>
            <w:r w:rsidRPr="00BF4A11">
              <w:rPr>
                <w:rStyle w:val="normaltextrun"/>
                <w:rFonts w:ascii="Arial" w:hAnsi="Arial" w:cs="Arial"/>
              </w:rPr>
              <w:t>raise</w:t>
            </w:r>
            <w:proofErr w:type="gramEnd"/>
            <w:r w:rsidRPr="00BF4A11">
              <w:rPr>
                <w:rStyle w:val="normaltextrun"/>
                <w:rFonts w:ascii="Arial" w:hAnsi="Arial" w:cs="Arial"/>
              </w:rPr>
              <w:t xml:space="preserve"> was those new houses doesn't necessarily mean there’s new residents to the area. It was his understanding that the regeneration included some of the population moving out, whilst, new houses were built and then moving back into the area. Mr McBean advised this doesn't necessarily equate that because there </w:t>
            </w:r>
            <w:r w:rsidR="00017C3D" w:rsidRPr="00BF4A11">
              <w:rPr>
                <w:rStyle w:val="normaltextrun"/>
                <w:rFonts w:ascii="Arial" w:hAnsi="Arial" w:cs="Arial"/>
              </w:rPr>
              <w:t>was</w:t>
            </w:r>
            <w:r w:rsidRPr="00BF4A11">
              <w:rPr>
                <w:rStyle w:val="normaltextrun"/>
                <w:rFonts w:ascii="Arial" w:hAnsi="Arial" w:cs="Arial"/>
              </w:rPr>
              <w:t xml:space="preserve"> a new housing, there </w:t>
            </w:r>
            <w:r w:rsidR="00017C3D" w:rsidRPr="00BF4A11">
              <w:rPr>
                <w:rStyle w:val="normaltextrun"/>
                <w:rFonts w:ascii="Arial" w:hAnsi="Arial" w:cs="Arial"/>
              </w:rPr>
              <w:t>was</w:t>
            </w:r>
            <w:r w:rsidRPr="00BF4A11">
              <w:rPr>
                <w:rStyle w:val="normaltextrun"/>
                <w:rFonts w:ascii="Arial" w:hAnsi="Arial" w:cs="Arial"/>
              </w:rPr>
              <w:t xml:space="preserve"> definitely an increase in population.</w:t>
            </w:r>
            <w:r w:rsidRPr="00BF4A11">
              <w:rPr>
                <w:rStyle w:val="eop"/>
                <w:rFonts w:ascii="Arial" w:hAnsi="Arial" w:cs="Arial"/>
              </w:rPr>
              <w:t> </w:t>
            </w:r>
          </w:p>
        </w:tc>
      </w:tr>
      <w:tr w:rsidR="00D7295D" w:rsidRPr="00BF4A11" w:rsidTr="002120A7">
        <w:trPr>
          <w:trHeight w:val="2132"/>
        </w:trPr>
        <w:tc>
          <w:tcPr>
            <w:tcW w:w="0" w:type="auto"/>
          </w:tcPr>
          <w:p w:rsidR="00D7295D" w:rsidRPr="00BF4A11" w:rsidRDefault="00685F91" w:rsidP="004B3AC9">
            <w:pPr>
              <w:tabs>
                <w:tab w:val="left" w:pos="3686"/>
              </w:tabs>
              <w:rPr>
                <w:rFonts w:cs="Arial"/>
              </w:rPr>
            </w:pPr>
            <w:r>
              <w:rPr>
                <w:rFonts w:cs="Arial"/>
              </w:rPr>
              <w:t>8.</w:t>
            </w:r>
            <w:r w:rsidR="003F7411">
              <w:rPr>
                <w:rFonts w:cs="Arial"/>
              </w:rPr>
              <w:t>8</w:t>
            </w:r>
            <w:r>
              <w:rPr>
                <w:rFonts w:cs="Arial"/>
              </w:rPr>
              <w:t>.</w:t>
            </w:r>
            <w:r w:rsidR="00804BA3">
              <w:rPr>
                <w:rFonts w:cs="Arial"/>
              </w:rPr>
              <w:t>8</w:t>
            </w:r>
          </w:p>
        </w:tc>
        <w:tc>
          <w:tcPr>
            <w:tcW w:w="8779" w:type="dxa"/>
            <w:gridSpan w:val="4"/>
          </w:tcPr>
          <w:p w:rsidR="00D7295D" w:rsidRPr="00BF4A11" w:rsidRDefault="00D7295D" w:rsidP="00BF4A11">
            <w:pPr>
              <w:pStyle w:val="paragraph"/>
              <w:spacing w:before="0" w:beforeAutospacing="0" w:after="0" w:afterAutospacing="0"/>
              <w:textAlignment w:val="baseline"/>
              <w:rPr>
                <w:rFonts w:ascii="Arial" w:hAnsi="Arial" w:cs="Arial"/>
                <w:b/>
                <w:u w:val="single"/>
              </w:rPr>
            </w:pPr>
            <w:r w:rsidRPr="00BF4A11">
              <w:rPr>
                <w:rStyle w:val="normaltextrun"/>
                <w:rFonts w:ascii="Arial" w:hAnsi="Arial" w:cs="Arial"/>
              </w:rPr>
              <w:t xml:space="preserve">A further point raised by Mr McBean would be around access to existing pharmacies. Boots have taken the view that there are six pharmacies in the wider Alexandria area and they're all within reasonable </w:t>
            </w:r>
            <w:r w:rsidR="00BF4A11" w:rsidRPr="00BF4A11">
              <w:rPr>
                <w:rStyle w:val="normaltextrun"/>
                <w:rFonts w:ascii="Arial" w:hAnsi="Arial" w:cs="Arial"/>
              </w:rPr>
              <w:t>travelling</w:t>
            </w:r>
            <w:r w:rsidRPr="00BF4A11">
              <w:rPr>
                <w:rStyle w:val="normaltextrun"/>
                <w:rFonts w:ascii="Arial" w:hAnsi="Arial" w:cs="Arial"/>
              </w:rPr>
              <w:t xml:space="preserve"> distance for people who wish to use them.</w:t>
            </w:r>
            <w:r w:rsidRPr="00BF4A11">
              <w:rPr>
                <w:rStyle w:val="eop"/>
                <w:rFonts w:ascii="Arial" w:hAnsi="Arial" w:cs="Arial"/>
              </w:rPr>
              <w:t> </w:t>
            </w:r>
            <w:r w:rsidRPr="00BF4A11">
              <w:rPr>
                <w:rStyle w:val="normaltextrun"/>
                <w:rFonts w:ascii="Arial" w:hAnsi="Arial" w:cs="Arial"/>
              </w:rPr>
              <w:t xml:space="preserve">If the Committee look at </w:t>
            </w:r>
            <w:r w:rsidR="00BF4A11">
              <w:rPr>
                <w:rStyle w:val="normaltextrun"/>
                <w:rFonts w:ascii="Arial" w:hAnsi="Arial" w:cs="Arial"/>
                <w:b/>
              </w:rPr>
              <w:t>A</w:t>
            </w:r>
            <w:r w:rsidRPr="00BF4A11">
              <w:rPr>
                <w:rStyle w:val="normaltextrun"/>
                <w:rFonts w:ascii="Arial" w:hAnsi="Arial" w:cs="Arial"/>
                <w:b/>
              </w:rPr>
              <w:t>ppendix 1</w:t>
            </w:r>
            <w:r w:rsidRPr="00BF4A11">
              <w:rPr>
                <w:rStyle w:val="normaltextrun"/>
                <w:rFonts w:ascii="Arial" w:hAnsi="Arial" w:cs="Arial"/>
              </w:rPr>
              <w:t xml:space="preserve"> of one of the NHS Greater Glasgow and Clyde Pharmaceutical Care Services plan, which </w:t>
            </w:r>
            <w:r w:rsidR="00017C3D" w:rsidRPr="00BF4A11">
              <w:rPr>
                <w:rStyle w:val="normaltextrun"/>
                <w:rFonts w:ascii="Arial" w:hAnsi="Arial" w:cs="Arial"/>
              </w:rPr>
              <w:t>was</w:t>
            </w:r>
            <w:r w:rsidRPr="00BF4A11">
              <w:rPr>
                <w:rStyle w:val="normaltextrun"/>
                <w:rFonts w:ascii="Arial" w:hAnsi="Arial" w:cs="Arial"/>
              </w:rPr>
              <w:t xml:space="preserve"> dated 2018.</w:t>
            </w:r>
            <w:r w:rsidRPr="00BF4A11">
              <w:rPr>
                <w:rStyle w:val="eop"/>
                <w:rFonts w:ascii="Arial" w:hAnsi="Arial" w:cs="Arial"/>
              </w:rPr>
              <w:t> </w:t>
            </w:r>
            <w:r w:rsidRPr="00BF4A11">
              <w:rPr>
                <w:rStyle w:val="normaltextrun"/>
                <w:rFonts w:ascii="Arial" w:hAnsi="Arial" w:cs="Arial"/>
              </w:rPr>
              <w:t>All the residential areas within the wider Alexandria area are within 5 minutes drive time of the pharmacy.</w:t>
            </w:r>
            <w:r w:rsidRPr="00BF4A11">
              <w:rPr>
                <w:rStyle w:val="eop"/>
                <w:rFonts w:ascii="Arial" w:hAnsi="Arial" w:cs="Arial"/>
              </w:rPr>
              <w:t> </w:t>
            </w:r>
          </w:p>
        </w:tc>
      </w:tr>
      <w:tr w:rsidR="00D7295D" w:rsidRPr="00BF4A11" w:rsidTr="002120A7">
        <w:tc>
          <w:tcPr>
            <w:tcW w:w="0" w:type="auto"/>
          </w:tcPr>
          <w:p w:rsidR="00D7295D" w:rsidRPr="00BF4A11" w:rsidRDefault="00685F91" w:rsidP="004B3AC9">
            <w:pPr>
              <w:tabs>
                <w:tab w:val="left" w:pos="3686"/>
              </w:tabs>
              <w:rPr>
                <w:rFonts w:cs="Arial"/>
              </w:rPr>
            </w:pPr>
            <w:r>
              <w:rPr>
                <w:rFonts w:cs="Arial"/>
              </w:rPr>
              <w:t>8.</w:t>
            </w:r>
            <w:r w:rsidR="003F7411">
              <w:rPr>
                <w:rFonts w:cs="Arial"/>
              </w:rPr>
              <w:t>8</w:t>
            </w:r>
            <w:r>
              <w:rPr>
                <w:rFonts w:cs="Arial"/>
              </w:rPr>
              <w:t>.</w:t>
            </w:r>
            <w:r w:rsidR="00804BA3">
              <w:rPr>
                <w:rFonts w:cs="Arial"/>
              </w:rPr>
              <w:t>9</w:t>
            </w:r>
          </w:p>
        </w:tc>
        <w:tc>
          <w:tcPr>
            <w:tcW w:w="8779" w:type="dxa"/>
            <w:gridSpan w:val="4"/>
          </w:tcPr>
          <w:p w:rsidR="00D7295D" w:rsidRPr="00BF4A11" w:rsidRDefault="00D7295D" w:rsidP="00BF4A11">
            <w:pPr>
              <w:pStyle w:val="paragraph"/>
              <w:spacing w:before="0" w:beforeAutospacing="0" w:after="0" w:afterAutospacing="0"/>
              <w:textAlignment w:val="baseline"/>
              <w:rPr>
                <w:rFonts w:ascii="Arial" w:hAnsi="Arial" w:cs="Arial"/>
                <w:b/>
                <w:u w:val="single"/>
              </w:rPr>
            </w:pPr>
            <w:r w:rsidRPr="00BF4A11">
              <w:rPr>
                <w:rStyle w:val="normaltextrun"/>
                <w:rFonts w:ascii="Arial" w:hAnsi="Arial" w:cs="Arial"/>
              </w:rPr>
              <w:t>Mr McBean advised his point around parking had already been covered.</w:t>
            </w:r>
            <w:r w:rsidRPr="00BF4A11">
              <w:rPr>
                <w:rStyle w:val="eop"/>
                <w:rFonts w:ascii="Arial" w:hAnsi="Arial" w:cs="Arial"/>
              </w:rPr>
              <w:t> </w:t>
            </w:r>
          </w:p>
        </w:tc>
      </w:tr>
      <w:tr w:rsidR="00D7295D" w:rsidRPr="00BF4A11" w:rsidTr="002120A7">
        <w:trPr>
          <w:trHeight w:val="1603"/>
        </w:trPr>
        <w:tc>
          <w:tcPr>
            <w:tcW w:w="0" w:type="auto"/>
          </w:tcPr>
          <w:p w:rsidR="00D7295D" w:rsidRPr="00BF4A11" w:rsidRDefault="00685F91" w:rsidP="004B3AC9">
            <w:pPr>
              <w:tabs>
                <w:tab w:val="left" w:pos="3686"/>
              </w:tabs>
              <w:rPr>
                <w:rFonts w:cs="Arial"/>
              </w:rPr>
            </w:pPr>
            <w:r>
              <w:rPr>
                <w:rFonts w:cs="Arial"/>
              </w:rPr>
              <w:t>8.</w:t>
            </w:r>
            <w:r w:rsidR="003F7411">
              <w:rPr>
                <w:rFonts w:cs="Arial"/>
              </w:rPr>
              <w:t>8</w:t>
            </w:r>
            <w:r>
              <w:rPr>
                <w:rFonts w:cs="Arial"/>
              </w:rPr>
              <w:t>.1</w:t>
            </w:r>
            <w:r w:rsidR="00804BA3">
              <w:rPr>
                <w:rFonts w:cs="Arial"/>
              </w:rPr>
              <w:t>0</w:t>
            </w:r>
          </w:p>
        </w:tc>
        <w:tc>
          <w:tcPr>
            <w:tcW w:w="8779" w:type="dxa"/>
            <w:gridSpan w:val="4"/>
          </w:tcPr>
          <w:p w:rsidR="00D7295D" w:rsidRPr="00BF4A11" w:rsidRDefault="00D7295D" w:rsidP="00BF4A11">
            <w:pPr>
              <w:pStyle w:val="paragraph"/>
              <w:spacing w:before="0" w:beforeAutospacing="0" w:after="0" w:afterAutospacing="0"/>
              <w:textAlignment w:val="baseline"/>
              <w:rPr>
                <w:rFonts w:ascii="Arial" w:hAnsi="Arial" w:cs="Arial"/>
                <w:b/>
                <w:u w:val="single"/>
              </w:rPr>
            </w:pPr>
            <w:r w:rsidRPr="00BF4A11">
              <w:rPr>
                <w:rStyle w:val="normaltextrun"/>
                <w:rFonts w:ascii="Arial" w:hAnsi="Arial" w:cs="Arial"/>
              </w:rPr>
              <w:t xml:space="preserve">To build on the point around patients who are accessing through public transport, there </w:t>
            </w:r>
            <w:r w:rsidR="00017C3D" w:rsidRPr="00BF4A11">
              <w:rPr>
                <w:rStyle w:val="normaltextrun"/>
                <w:rFonts w:ascii="Arial" w:hAnsi="Arial" w:cs="Arial"/>
              </w:rPr>
              <w:t>was</w:t>
            </w:r>
            <w:r w:rsidRPr="00BF4A11">
              <w:rPr>
                <w:rStyle w:val="normaltextrun"/>
                <w:rFonts w:ascii="Arial" w:hAnsi="Arial" w:cs="Arial"/>
              </w:rPr>
              <w:t xml:space="preserve"> definitely frequent public transport from the Haldane area into both Balloch and Alexandria. So top line there would be there's two routes, route one and Route 206.</w:t>
            </w:r>
            <w:r w:rsidRPr="00BF4A11">
              <w:rPr>
                <w:rStyle w:val="eop"/>
                <w:rFonts w:ascii="Arial" w:hAnsi="Arial" w:cs="Arial"/>
              </w:rPr>
              <w:t> </w:t>
            </w:r>
            <w:r w:rsidRPr="00BF4A11">
              <w:rPr>
                <w:rStyle w:val="normaltextrun"/>
                <w:rFonts w:ascii="Arial" w:hAnsi="Arial" w:cs="Arial"/>
              </w:rPr>
              <w:t>And both of which run four times per hour Monday to Friday.</w:t>
            </w:r>
            <w:r w:rsidRPr="00BF4A11">
              <w:rPr>
                <w:rStyle w:val="eop"/>
                <w:rFonts w:ascii="Arial" w:hAnsi="Arial" w:cs="Arial"/>
              </w:rPr>
              <w:t> </w:t>
            </w:r>
          </w:p>
        </w:tc>
      </w:tr>
      <w:tr w:rsidR="00D7295D" w:rsidRPr="00BF4A11" w:rsidTr="002120A7">
        <w:trPr>
          <w:trHeight w:val="1001"/>
        </w:trPr>
        <w:tc>
          <w:tcPr>
            <w:tcW w:w="0" w:type="auto"/>
          </w:tcPr>
          <w:p w:rsidR="00D7295D" w:rsidRPr="00BF4A11" w:rsidRDefault="00685F91" w:rsidP="004B3AC9">
            <w:pPr>
              <w:tabs>
                <w:tab w:val="left" w:pos="3686"/>
              </w:tabs>
              <w:rPr>
                <w:rFonts w:cs="Arial"/>
              </w:rPr>
            </w:pPr>
            <w:r>
              <w:rPr>
                <w:rFonts w:cs="Arial"/>
              </w:rPr>
              <w:t>8.</w:t>
            </w:r>
            <w:r w:rsidR="003F7411">
              <w:rPr>
                <w:rFonts w:cs="Arial"/>
              </w:rPr>
              <w:t>8</w:t>
            </w:r>
            <w:r>
              <w:rPr>
                <w:rFonts w:cs="Arial"/>
              </w:rPr>
              <w:t>.1</w:t>
            </w:r>
            <w:r w:rsidR="00804BA3">
              <w:rPr>
                <w:rFonts w:cs="Arial"/>
              </w:rPr>
              <w:t>1</w:t>
            </w:r>
          </w:p>
        </w:tc>
        <w:tc>
          <w:tcPr>
            <w:tcW w:w="8779" w:type="dxa"/>
            <w:gridSpan w:val="4"/>
          </w:tcPr>
          <w:p w:rsidR="00D7295D" w:rsidRPr="00BF4A11" w:rsidRDefault="00D7295D" w:rsidP="00BF4A11">
            <w:pPr>
              <w:pStyle w:val="paragraph"/>
              <w:spacing w:before="0" w:beforeAutospacing="0" w:after="0" w:afterAutospacing="0"/>
              <w:textAlignment w:val="baseline"/>
              <w:rPr>
                <w:rFonts w:ascii="Arial" w:hAnsi="Arial" w:cs="Arial"/>
                <w:b/>
                <w:i/>
                <w:u w:val="single"/>
              </w:rPr>
            </w:pPr>
            <w:r w:rsidRPr="00BF4A11">
              <w:rPr>
                <w:rStyle w:val="normaltextrun"/>
                <w:rFonts w:ascii="Arial" w:hAnsi="Arial" w:cs="Arial"/>
                <w:i/>
              </w:rPr>
              <w:t>The Chair interrupted Mr McBean at this point as he had started to break up.  The Applicant also raised his hand to alert the Chair that he could not hear Mr McBean.</w:t>
            </w:r>
          </w:p>
        </w:tc>
      </w:tr>
      <w:tr w:rsidR="00D7295D" w:rsidRPr="00BF4A11" w:rsidTr="002120A7">
        <w:trPr>
          <w:trHeight w:val="704"/>
        </w:trPr>
        <w:tc>
          <w:tcPr>
            <w:tcW w:w="0" w:type="auto"/>
          </w:tcPr>
          <w:p w:rsidR="00D7295D" w:rsidRPr="00BF4A11" w:rsidRDefault="00685F91" w:rsidP="004B3AC9">
            <w:pPr>
              <w:tabs>
                <w:tab w:val="left" w:pos="3686"/>
              </w:tabs>
              <w:rPr>
                <w:rFonts w:cs="Arial"/>
              </w:rPr>
            </w:pPr>
            <w:r>
              <w:rPr>
                <w:rFonts w:cs="Arial"/>
              </w:rPr>
              <w:t>8.</w:t>
            </w:r>
            <w:r w:rsidR="003F7411">
              <w:rPr>
                <w:rFonts w:cs="Arial"/>
              </w:rPr>
              <w:t>8</w:t>
            </w:r>
            <w:r>
              <w:rPr>
                <w:rFonts w:cs="Arial"/>
              </w:rPr>
              <w:t>.1</w:t>
            </w:r>
            <w:r w:rsidR="00804BA3">
              <w:rPr>
                <w:rFonts w:cs="Arial"/>
              </w:rPr>
              <w:t>2</w:t>
            </w:r>
          </w:p>
        </w:tc>
        <w:tc>
          <w:tcPr>
            <w:tcW w:w="8779" w:type="dxa"/>
            <w:gridSpan w:val="4"/>
          </w:tcPr>
          <w:p w:rsidR="00D7295D" w:rsidRPr="00BF4A11" w:rsidRDefault="00D7295D" w:rsidP="00BF4A11">
            <w:pPr>
              <w:pStyle w:val="paragraph"/>
              <w:spacing w:before="0" w:beforeAutospacing="0" w:after="0" w:afterAutospacing="0"/>
              <w:textAlignment w:val="baseline"/>
              <w:rPr>
                <w:rFonts w:ascii="Arial" w:hAnsi="Arial" w:cs="Arial"/>
                <w:b/>
                <w:i/>
                <w:u w:val="single"/>
              </w:rPr>
            </w:pPr>
            <w:r w:rsidRPr="00BF4A11">
              <w:rPr>
                <w:rStyle w:val="normaltextrun"/>
                <w:rFonts w:ascii="Arial" w:hAnsi="Arial" w:cs="Arial"/>
                <w:i/>
              </w:rPr>
              <w:t>The Chair asked Mr McBean if he could restart again from his comments around public transport.</w:t>
            </w:r>
          </w:p>
        </w:tc>
      </w:tr>
      <w:tr w:rsidR="00D7295D" w:rsidRPr="00BF4A11" w:rsidTr="002120A7">
        <w:trPr>
          <w:trHeight w:val="2410"/>
        </w:trPr>
        <w:tc>
          <w:tcPr>
            <w:tcW w:w="0" w:type="auto"/>
          </w:tcPr>
          <w:p w:rsidR="00D7295D" w:rsidRPr="00BF4A11" w:rsidRDefault="00685F91" w:rsidP="004B3AC9">
            <w:pPr>
              <w:tabs>
                <w:tab w:val="left" w:pos="3686"/>
              </w:tabs>
              <w:rPr>
                <w:rFonts w:cs="Arial"/>
              </w:rPr>
            </w:pPr>
            <w:r>
              <w:rPr>
                <w:rFonts w:cs="Arial"/>
              </w:rPr>
              <w:t>8.</w:t>
            </w:r>
            <w:r w:rsidR="003F7411">
              <w:rPr>
                <w:rFonts w:cs="Arial"/>
              </w:rPr>
              <w:t>8</w:t>
            </w:r>
            <w:r>
              <w:rPr>
                <w:rFonts w:cs="Arial"/>
              </w:rPr>
              <w:t>.1</w:t>
            </w:r>
            <w:r w:rsidR="00804BA3">
              <w:rPr>
                <w:rFonts w:cs="Arial"/>
              </w:rPr>
              <w:t>3</w:t>
            </w:r>
          </w:p>
        </w:tc>
        <w:tc>
          <w:tcPr>
            <w:tcW w:w="8779" w:type="dxa"/>
            <w:gridSpan w:val="4"/>
          </w:tcPr>
          <w:p w:rsidR="00D7295D" w:rsidRPr="00BF4A11" w:rsidRDefault="00D7295D" w:rsidP="007E4B8B">
            <w:pPr>
              <w:pStyle w:val="paragraph"/>
              <w:spacing w:before="0" w:beforeAutospacing="0" w:after="0" w:afterAutospacing="0"/>
              <w:textAlignment w:val="baseline"/>
              <w:rPr>
                <w:rFonts w:ascii="Arial" w:hAnsi="Arial" w:cs="Arial"/>
                <w:b/>
                <w:u w:val="single"/>
              </w:rPr>
            </w:pPr>
            <w:r w:rsidRPr="00BF4A11">
              <w:rPr>
                <w:rStyle w:val="normaltextrun"/>
                <w:rFonts w:ascii="Arial" w:hAnsi="Arial" w:cs="Arial"/>
              </w:rPr>
              <w:t>Mr McBean advised it was Boots’ view that the Haldane area was well served by public transport.</w:t>
            </w:r>
            <w:r w:rsidRPr="00BF4A11">
              <w:rPr>
                <w:rStyle w:val="eop"/>
                <w:rFonts w:ascii="Arial" w:hAnsi="Arial" w:cs="Arial"/>
              </w:rPr>
              <w:t xml:space="preserve">  </w:t>
            </w:r>
            <w:r w:rsidRPr="00BF4A11">
              <w:rPr>
                <w:rStyle w:val="normaltextrun"/>
                <w:rFonts w:ascii="Arial" w:hAnsi="Arial" w:cs="Arial"/>
              </w:rPr>
              <w:t>There</w:t>
            </w:r>
            <w:r w:rsidR="007E4B8B">
              <w:rPr>
                <w:rStyle w:val="normaltextrun"/>
                <w:rFonts w:ascii="Arial" w:hAnsi="Arial" w:cs="Arial"/>
              </w:rPr>
              <w:t xml:space="preserve"> are </w:t>
            </w:r>
            <w:r w:rsidRPr="00BF4A11">
              <w:rPr>
                <w:rStyle w:val="normaltextrun"/>
                <w:rFonts w:ascii="Arial" w:hAnsi="Arial" w:cs="Arial"/>
              </w:rPr>
              <w:t>two main bus routes, route one and Route 206, both of which run four times per hour Monday to Friday, three times per hour on a Saturday and twice per hour on a Sunday. There are concessionary bus passes available for anyone who would qualify and the Applicant did state that patients will benefit from a bus service which stops opposite or adjacent to the proposed pharmacy, thereby recognising that some patients will use public transport to access pharmacy.</w:t>
            </w:r>
            <w:r w:rsidRPr="00BF4A11">
              <w:rPr>
                <w:rStyle w:val="eop"/>
                <w:rFonts w:ascii="Arial" w:hAnsi="Arial" w:cs="Arial"/>
              </w:rPr>
              <w:t> </w:t>
            </w:r>
          </w:p>
        </w:tc>
      </w:tr>
      <w:tr w:rsidR="00D7295D" w:rsidRPr="00BF4A11" w:rsidTr="002120A7">
        <w:trPr>
          <w:trHeight w:val="2190"/>
        </w:trPr>
        <w:tc>
          <w:tcPr>
            <w:tcW w:w="0" w:type="auto"/>
          </w:tcPr>
          <w:p w:rsidR="00D7295D" w:rsidRPr="00BF4A11" w:rsidRDefault="00685F91" w:rsidP="004B3AC9">
            <w:pPr>
              <w:tabs>
                <w:tab w:val="left" w:pos="3686"/>
              </w:tabs>
              <w:rPr>
                <w:rFonts w:cs="Arial"/>
              </w:rPr>
            </w:pPr>
            <w:r>
              <w:rPr>
                <w:rFonts w:cs="Arial"/>
              </w:rPr>
              <w:t>8.</w:t>
            </w:r>
            <w:r w:rsidR="003F7411">
              <w:rPr>
                <w:rFonts w:cs="Arial"/>
              </w:rPr>
              <w:t>8</w:t>
            </w:r>
            <w:r>
              <w:rPr>
                <w:rFonts w:cs="Arial"/>
              </w:rPr>
              <w:t>.1</w:t>
            </w:r>
            <w:r w:rsidR="00804BA3">
              <w:rPr>
                <w:rFonts w:cs="Arial"/>
              </w:rPr>
              <w:t>4</w:t>
            </w:r>
          </w:p>
        </w:tc>
        <w:tc>
          <w:tcPr>
            <w:tcW w:w="8779" w:type="dxa"/>
            <w:gridSpan w:val="4"/>
          </w:tcPr>
          <w:p w:rsidR="00D7295D" w:rsidRPr="00BF4A11" w:rsidRDefault="00D7295D" w:rsidP="00BF4A11">
            <w:pPr>
              <w:pStyle w:val="paragraph"/>
              <w:spacing w:before="0" w:beforeAutospacing="0" w:after="0" w:afterAutospacing="0"/>
              <w:textAlignment w:val="baseline"/>
              <w:rPr>
                <w:rFonts w:ascii="Arial" w:hAnsi="Arial" w:cs="Arial"/>
                <w:b/>
                <w:u w:val="single"/>
              </w:rPr>
            </w:pPr>
            <w:r w:rsidRPr="00BF4A11">
              <w:rPr>
                <w:rStyle w:val="normaltextrun"/>
                <w:rFonts w:ascii="Arial" w:hAnsi="Arial" w:cs="Arial"/>
              </w:rPr>
              <w:t xml:space="preserve">Mr McBean further advised, for any patient who </w:t>
            </w:r>
            <w:r w:rsidR="00017C3D" w:rsidRPr="00BF4A11">
              <w:rPr>
                <w:rStyle w:val="normaltextrun"/>
                <w:rFonts w:ascii="Arial" w:hAnsi="Arial" w:cs="Arial"/>
              </w:rPr>
              <w:t>was</w:t>
            </w:r>
            <w:r w:rsidRPr="00BF4A11">
              <w:rPr>
                <w:rStyle w:val="normaltextrun"/>
                <w:rFonts w:ascii="Arial" w:hAnsi="Arial" w:cs="Arial"/>
              </w:rPr>
              <w:t xml:space="preserve"> unable to access the pharmacy by their private vehicle or public transport; free delivery service </w:t>
            </w:r>
            <w:r w:rsidR="00017C3D" w:rsidRPr="00BF4A11">
              <w:rPr>
                <w:rStyle w:val="normaltextrun"/>
                <w:rFonts w:ascii="Arial" w:hAnsi="Arial" w:cs="Arial"/>
              </w:rPr>
              <w:t>was</w:t>
            </w:r>
            <w:r w:rsidRPr="00BF4A11">
              <w:rPr>
                <w:rStyle w:val="normaltextrun"/>
                <w:rFonts w:ascii="Arial" w:hAnsi="Arial" w:cs="Arial"/>
              </w:rPr>
              <w:t xml:space="preserve"> available from the existing pharmacies.  Mr McBean wanted to address a point made a few times during the hearing that Boots charge for delivery.  Mr McBean stressed that Boots’ delivery service </w:t>
            </w:r>
            <w:r w:rsidR="00017C3D" w:rsidRPr="00BF4A11">
              <w:rPr>
                <w:rStyle w:val="normaltextrun"/>
                <w:rFonts w:ascii="Arial" w:hAnsi="Arial" w:cs="Arial"/>
              </w:rPr>
              <w:t>was</w:t>
            </w:r>
            <w:r w:rsidRPr="00BF4A11">
              <w:rPr>
                <w:rStyle w:val="normaltextrun"/>
                <w:rFonts w:ascii="Arial" w:hAnsi="Arial" w:cs="Arial"/>
              </w:rPr>
              <w:t xml:space="preserve"> free to patients, there </w:t>
            </w:r>
            <w:r w:rsidR="00017C3D" w:rsidRPr="00BF4A11">
              <w:rPr>
                <w:rStyle w:val="normaltextrun"/>
                <w:rFonts w:ascii="Arial" w:hAnsi="Arial" w:cs="Arial"/>
              </w:rPr>
              <w:t>was</w:t>
            </w:r>
            <w:r w:rsidRPr="00BF4A11">
              <w:rPr>
                <w:rStyle w:val="normaltextrun"/>
                <w:rFonts w:ascii="Arial" w:hAnsi="Arial" w:cs="Arial"/>
              </w:rPr>
              <w:t xml:space="preserve"> no charge and to the best of his knowledge, there's no intention to change that.</w:t>
            </w:r>
            <w:r w:rsidRPr="00BF4A11">
              <w:rPr>
                <w:rStyle w:val="eop"/>
                <w:rFonts w:ascii="Arial" w:hAnsi="Arial" w:cs="Arial"/>
              </w:rPr>
              <w:t> Mr McBean fel</w:t>
            </w:r>
            <w:r w:rsidRPr="00BF4A11">
              <w:rPr>
                <w:rStyle w:val="normaltextrun"/>
                <w:rFonts w:ascii="Arial" w:hAnsi="Arial" w:cs="Arial"/>
              </w:rPr>
              <w:t>t it was important that the committee were aware of that point.</w:t>
            </w:r>
            <w:r w:rsidRPr="00BF4A11">
              <w:rPr>
                <w:rStyle w:val="eop"/>
                <w:rFonts w:ascii="Arial" w:hAnsi="Arial" w:cs="Arial"/>
              </w:rPr>
              <w:t> </w:t>
            </w:r>
          </w:p>
        </w:tc>
      </w:tr>
      <w:tr w:rsidR="00D7295D" w:rsidRPr="00BF4A11" w:rsidTr="002120A7">
        <w:trPr>
          <w:trHeight w:val="1145"/>
        </w:trPr>
        <w:tc>
          <w:tcPr>
            <w:tcW w:w="0" w:type="auto"/>
          </w:tcPr>
          <w:p w:rsidR="00D7295D" w:rsidRPr="00BF4A11" w:rsidRDefault="00685F91" w:rsidP="004B3AC9">
            <w:pPr>
              <w:tabs>
                <w:tab w:val="left" w:pos="3686"/>
              </w:tabs>
              <w:rPr>
                <w:rFonts w:cs="Arial"/>
              </w:rPr>
            </w:pPr>
            <w:r>
              <w:rPr>
                <w:rFonts w:cs="Arial"/>
              </w:rPr>
              <w:t>8.</w:t>
            </w:r>
            <w:r w:rsidR="003F7411">
              <w:rPr>
                <w:rFonts w:cs="Arial"/>
              </w:rPr>
              <w:t>8</w:t>
            </w:r>
            <w:r>
              <w:rPr>
                <w:rFonts w:cs="Arial"/>
              </w:rPr>
              <w:t>.1</w:t>
            </w:r>
            <w:r w:rsidR="00804BA3">
              <w:rPr>
                <w:rFonts w:cs="Arial"/>
              </w:rPr>
              <w:t>5</w:t>
            </w:r>
          </w:p>
        </w:tc>
        <w:tc>
          <w:tcPr>
            <w:tcW w:w="8779" w:type="dxa"/>
            <w:gridSpan w:val="4"/>
          </w:tcPr>
          <w:p w:rsidR="00D7295D" w:rsidRPr="00BF4A11" w:rsidRDefault="00D7295D" w:rsidP="00BF4A11">
            <w:pPr>
              <w:pStyle w:val="paragraph"/>
              <w:spacing w:before="0" w:beforeAutospacing="0" w:after="0" w:afterAutospacing="0"/>
              <w:textAlignment w:val="baseline"/>
              <w:rPr>
                <w:rFonts w:ascii="Arial" w:hAnsi="Arial" w:cs="Arial"/>
                <w:b/>
                <w:u w:val="single"/>
              </w:rPr>
            </w:pPr>
            <w:r w:rsidRPr="00BF4A11">
              <w:rPr>
                <w:rStyle w:val="normaltextrun"/>
                <w:rFonts w:ascii="Arial" w:hAnsi="Arial" w:cs="Arial"/>
              </w:rPr>
              <w:t xml:space="preserve">A point </w:t>
            </w:r>
            <w:proofErr w:type="gramStart"/>
            <w:r w:rsidRPr="00BF4A11">
              <w:rPr>
                <w:rStyle w:val="normaltextrun"/>
                <w:rFonts w:ascii="Arial" w:hAnsi="Arial" w:cs="Arial"/>
              </w:rPr>
              <w:t>raised</w:t>
            </w:r>
            <w:proofErr w:type="gramEnd"/>
            <w:r w:rsidRPr="00BF4A11">
              <w:rPr>
                <w:rStyle w:val="normaltextrun"/>
                <w:rFonts w:ascii="Arial" w:hAnsi="Arial" w:cs="Arial"/>
              </w:rPr>
              <w:t xml:space="preserve"> by Mr Pollock in his opening statement that Boots pharmacies have one supplier. Boots have one main supplier but the pharmacies do have access to additional suppliers if required in order to get stock for patients.</w:t>
            </w:r>
            <w:r w:rsidRPr="00BF4A11">
              <w:rPr>
                <w:rStyle w:val="eop"/>
                <w:rFonts w:ascii="Arial" w:hAnsi="Arial" w:cs="Arial"/>
              </w:rPr>
              <w:t> </w:t>
            </w:r>
          </w:p>
        </w:tc>
      </w:tr>
      <w:tr w:rsidR="00D7295D" w:rsidRPr="00BF4A11" w:rsidTr="002120A7">
        <w:trPr>
          <w:trHeight w:val="2110"/>
        </w:trPr>
        <w:tc>
          <w:tcPr>
            <w:tcW w:w="0" w:type="auto"/>
          </w:tcPr>
          <w:p w:rsidR="00D7295D" w:rsidRPr="00BF4A11" w:rsidRDefault="00685F91" w:rsidP="004B3AC9">
            <w:pPr>
              <w:tabs>
                <w:tab w:val="left" w:pos="3686"/>
              </w:tabs>
              <w:rPr>
                <w:rFonts w:cs="Arial"/>
              </w:rPr>
            </w:pPr>
            <w:r>
              <w:rPr>
                <w:rFonts w:cs="Arial"/>
              </w:rPr>
              <w:t>8.</w:t>
            </w:r>
            <w:r w:rsidR="003F7411">
              <w:rPr>
                <w:rFonts w:cs="Arial"/>
              </w:rPr>
              <w:t>8</w:t>
            </w:r>
            <w:r>
              <w:rPr>
                <w:rFonts w:cs="Arial"/>
              </w:rPr>
              <w:t>.1</w:t>
            </w:r>
            <w:r w:rsidR="00804BA3">
              <w:rPr>
                <w:rFonts w:cs="Arial"/>
              </w:rPr>
              <w:t>6</w:t>
            </w:r>
          </w:p>
        </w:tc>
        <w:tc>
          <w:tcPr>
            <w:tcW w:w="8779" w:type="dxa"/>
            <w:gridSpan w:val="4"/>
          </w:tcPr>
          <w:p w:rsidR="00D7295D" w:rsidRPr="00BF4A11" w:rsidRDefault="00D7295D" w:rsidP="00BF4A11">
            <w:pPr>
              <w:pStyle w:val="paragraph"/>
              <w:spacing w:before="0" w:beforeAutospacing="0" w:after="0" w:afterAutospacing="0"/>
              <w:textAlignment w:val="baseline"/>
              <w:rPr>
                <w:rFonts w:ascii="Arial" w:hAnsi="Arial" w:cs="Arial"/>
                <w:b/>
                <w:u w:val="single"/>
              </w:rPr>
            </w:pPr>
            <w:r w:rsidRPr="00BF4A11">
              <w:rPr>
                <w:rFonts w:ascii="Arial" w:hAnsi="Arial" w:cs="Arial"/>
              </w:rPr>
              <w:t xml:space="preserve">Mr McBean did not want to go through all Pharmaceutical services as </w:t>
            </w:r>
            <w:r w:rsidR="00BF4A11">
              <w:rPr>
                <w:rStyle w:val="normaltextrun"/>
                <w:rFonts w:ascii="Arial" w:hAnsi="Arial" w:cs="Arial"/>
              </w:rPr>
              <w:t>both the A</w:t>
            </w:r>
            <w:r w:rsidRPr="00BF4A11">
              <w:rPr>
                <w:rStyle w:val="normaltextrun"/>
                <w:rFonts w:ascii="Arial" w:hAnsi="Arial" w:cs="Arial"/>
              </w:rPr>
              <w:t xml:space="preserve">pplicant and his colleagues from the other pharmacies have covered them.  He did however want to reiterate that both Boots pharmacies offer the full list of pharmacy services, which includes Pharmacy First and Needle Exchange which </w:t>
            </w:r>
            <w:r w:rsidR="00017C3D" w:rsidRPr="00BF4A11">
              <w:rPr>
                <w:rStyle w:val="normaltextrun"/>
                <w:rFonts w:ascii="Arial" w:hAnsi="Arial" w:cs="Arial"/>
              </w:rPr>
              <w:t>was</w:t>
            </w:r>
            <w:r w:rsidRPr="00BF4A11">
              <w:rPr>
                <w:rStyle w:val="normaltextrun"/>
                <w:rFonts w:ascii="Arial" w:hAnsi="Arial" w:cs="Arial"/>
              </w:rPr>
              <w:t xml:space="preserve"> provided by the pharmacy in Mitchell Way. Boots also offer </w:t>
            </w:r>
            <w:r w:rsidR="0018290E" w:rsidRPr="00BF4A11">
              <w:rPr>
                <w:rStyle w:val="normaltextrun"/>
                <w:rFonts w:ascii="Arial" w:hAnsi="Arial" w:cs="Arial"/>
              </w:rPr>
              <w:t>Dosette</w:t>
            </w:r>
            <w:r w:rsidRPr="00BF4A11">
              <w:rPr>
                <w:rStyle w:val="normaltextrun"/>
                <w:rFonts w:ascii="Arial" w:hAnsi="Arial" w:cs="Arial"/>
              </w:rPr>
              <w:t xml:space="preserve"> system dispensing or Compliance Solution as it was mentioned earlier and reiterated Boots do offer free delivery. Boots also do flu vaccination service.</w:t>
            </w:r>
            <w:r w:rsidRPr="00BF4A11">
              <w:rPr>
                <w:rStyle w:val="eop"/>
                <w:rFonts w:ascii="Arial" w:hAnsi="Arial" w:cs="Arial"/>
              </w:rPr>
              <w:t> </w:t>
            </w:r>
          </w:p>
        </w:tc>
      </w:tr>
      <w:tr w:rsidR="00D7295D" w:rsidRPr="00BF4A11" w:rsidTr="002120A7">
        <w:trPr>
          <w:trHeight w:val="2140"/>
        </w:trPr>
        <w:tc>
          <w:tcPr>
            <w:tcW w:w="0" w:type="auto"/>
          </w:tcPr>
          <w:p w:rsidR="00D7295D" w:rsidRPr="00BF4A11" w:rsidRDefault="00685F91" w:rsidP="004B3AC9">
            <w:pPr>
              <w:tabs>
                <w:tab w:val="left" w:pos="3686"/>
              </w:tabs>
              <w:rPr>
                <w:rFonts w:cs="Arial"/>
              </w:rPr>
            </w:pPr>
            <w:r>
              <w:rPr>
                <w:rFonts w:cs="Arial"/>
              </w:rPr>
              <w:t>8.</w:t>
            </w:r>
            <w:r w:rsidR="003F7411">
              <w:rPr>
                <w:rFonts w:cs="Arial"/>
              </w:rPr>
              <w:t>8</w:t>
            </w:r>
            <w:r>
              <w:rPr>
                <w:rFonts w:cs="Arial"/>
              </w:rPr>
              <w:t>.1</w:t>
            </w:r>
            <w:r w:rsidR="00804BA3">
              <w:rPr>
                <w:rFonts w:cs="Arial"/>
              </w:rPr>
              <w:t>7</w:t>
            </w:r>
          </w:p>
        </w:tc>
        <w:tc>
          <w:tcPr>
            <w:tcW w:w="8779" w:type="dxa"/>
            <w:gridSpan w:val="4"/>
          </w:tcPr>
          <w:p w:rsidR="00D7295D" w:rsidRPr="00BF4A11" w:rsidRDefault="00D7295D" w:rsidP="00BF4A11">
            <w:pPr>
              <w:pStyle w:val="paragraph"/>
              <w:spacing w:before="0" w:beforeAutospacing="0" w:after="0" w:afterAutospacing="0"/>
              <w:textAlignment w:val="baseline"/>
              <w:rPr>
                <w:rFonts w:ascii="Arial" w:hAnsi="Arial" w:cs="Arial"/>
                <w:b/>
                <w:u w:val="single"/>
              </w:rPr>
            </w:pPr>
            <w:r w:rsidRPr="00BF4A11">
              <w:rPr>
                <w:rStyle w:val="normaltextrun"/>
                <w:rFonts w:ascii="Arial" w:hAnsi="Arial" w:cs="Arial"/>
              </w:rPr>
              <w:t xml:space="preserve">To the point that was raised about Lateral Flow Tests, this was a recent addition to pharmacies and Boots also offer this service.   With regards Independent Prescribing (IPs), Boots don't currently have any IPs within their pharmacies; however it </w:t>
            </w:r>
            <w:r w:rsidR="00017C3D" w:rsidRPr="00BF4A11">
              <w:rPr>
                <w:rStyle w:val="normaltextrun"/>
                <w:rFonts w:ascii="Arial" w:hAnsi="Arial" w:cs="Arial"/>
              </w:rPr>
              <w:t>was</w:t>
            </w:r>
            <w:r w:rsidRPr="00BF4A11">
              <w:rPr>
                <w:rStyle w:val="normaltextrun"/>
                <w:rFonts w:ascii="Arial" w:hAnsi="Arial" w:cs="Arial"/>
              </w:rPr>
              <w:t xml:space="preserve"> certainly something they </w:t>
            </w:r>
            <w:r w:rsidR="000B620B">
              <w:rPr>
                <w:rStyle w:val="normaltextrun"/>
                <w:rFonts w:ascii="Arial" w:hAnsi="Arial" w:cs="Arial"/>
              </w:rPr>
              <w:t xml:space="preserve">are </w:t>
            </w:r>
            <w:r w:rsidRPr="00BF4A11">
              <w:rPr>
                <w:rStyle w:val="normaltextrun"/>
                <w:rFonts w:ascii="Arial" w:hAnsi="Arial" w:cs="Arial"/>
              </w:rPr>
              <w:t xml:space="preserve">looking to have and are in the process of training their pharmacists.  One of the pharmacists within the two pharmacies and in Alexandria </w:t>
            </w:r>
            <w:r w:rsidR="00017C3D" w:rsidRPr="00BF4A11">
              <w:rPr>
                <w:rStyle w:val="normaltextrun"/>
                <w:rFonts w:ascii="Arial" w:hAnsi="Arial" w:cs="Arial"/>
              </w:rPr>
              <w:t>was</w:t>
            </w:r>
            <w:r w:rsidRPr="00BF4A11">
              <w:rPr>
                <w:rStyle w:val="normaltextrun"/>
                <w:rFonts w:ascii="Arial" w:hAnsi="Arial" w:cs="Arial"/>
              </w:rPr>
              <w:t xml:space="preserve"> currently looking to complete the training and that </w:t>
            </w:r>
            <w:r w:rsidR="00017C3D" w:rsidRPr="00BF4A11">
              <w:rPr>
                <w:rStyle w:val="normaltextrun"/>
                <w:rFonts w:ascii="Arial" w:hAnsi="Arial" w:cs="Arial"/>
              </w:rPr>
              <w:t>was</w:t>
            </w:r>
            <w:r w:rsidRPr="00BF4A11">
              <w:rPr>
                <w:rStyle w:val="normaltextrun"/>
                <w:rFonts w:ascii="Arial" w:hAnsi="Arial" w:cs="Arial"/>
              </w:rPr>
              <w:t xml:space="preserve"> something that Boots are supportive of.</w:t>
            </w:r>
            <w:r w:rsidRPr="00BF4A11">
              <w:rPr>
                <w:rStyle w:val="eop"/>
                <w:rFonts w:ascii="Arial" w:hAnsi="Arial" w:cs="Arial"/>
              </w:rPr>
              <w:t> </w:t>
            </w:r>
          </w:p>
        </w:tc>
      </w:tr>
      <w:tr w:rsidR="003B413C" w:rsidRPr="00BF4A11" w:rsidTr="002120A7">
        <w:trPr>
          <w:trHeight w:val="1267"/>
        </w:trPr>
        <w:tc>
          <w:tcPr>
            <w:tcW w:w="0" w:type="auto"/>
          </w:tcPr>
          <w:p w:rsidR="003B413C" w:rsidRPr="00BF4A11" w:rsidRDefault="00685F91" w:rsidP="004B3AC9">
            <w:pPr>
              <w:tabs>
                <w:tab w:val="left" w:pos="3686"/>
              </w:tabs>
              <w:rPr>
                <w:rFonts w:cs="Arial"/>
              </w:rPr>
            </w:pPr>
            <w:r>
              <w:rPr>
                <w:rFonts w:cs="Arial"/>
              </w:rPr>
              <w:t>8.</w:t>
            </w:r>
            <w:r w:rsidR="003F7411">
              <w:rPr>
                <w:rFonts w:cs="Arial"/>
              </w:rPr>
              <w:t>8</w:t>
            </w:r>
            <w:r>
              <w:rPr>
                <w:rFonts w:cs="Arial"/>
              </w:rPr>
              <w:t>.1</w:t>
            </w:r>
            <w:r w:rsidR="00804BA3">
              <w:rPr>
                <w:rFonts w:cs="Arial"/>
              </w:rPr>
              <w:t>8</w:t>
            </w:r>
          </w:p>
        </w:tc>
        <w:tc>
          <w:tcPr>
            <w:tcW w:w="8779" w:type="dxa"/>
            <w:gridSpan w:val="4"/>
          </w:tcPr>
          <w:p w:rsidR="003B413C" w:rsidRPr="00BF4A11" w:rsidRDefault="00D7295D" w:rsidP="00BF4A11">
            <w:pPr>
              <w:pStyle w:val="paragraph"/>
              <w:spacing w:before="0" w:beforeAutospacing="0" w:after="0" w:afterAutospacing="0"/>
              <w:textAlignment w:val="baseline"/>
              <w:rPr>
                <w:rFonts w:ascii="Arial" w:hAnsi="Arial" w:cs="Arial"/>
                <w:b/>
                <w:u w:val="single"/>
              </w:rPr>
            </w:pPr>
            <w:r w:rsidRPr="00BF4A11">
              <w:rPr>
                <w:rStyle w:val="normaltextrun"/>
                <w:rFonts w:ascii="Arial" w:hAnsi="Arial" w:cs="Arial"/>
              </w:rPr>
              <w:t xml:space="preserve">There’s been a lot of discussion around the Sunday </w:t>
            </w:r>
            <w:r w:rsidR="00AB5984">
              <w:rPr>
                <w:rStyle w:val="normaltextrun"/>
                <w:rFonts w:ascii="Arial" w:hAnsi="Arial" w:cs="Arial"/>
              </w:rPr>
              <w:t>Rota</w:t>
            </w:r>
            <w:r w:rsidRPr="00BF4A11">
              <w:rPr>
                <w:rStyle w:val="normaltextrun"/>
                <w:rFonts w:ascii="Arial" w:hAnsi="Arial" w:cs="Arial"/>
              </w:rPr>
              <w:t xml:space="preserve"> service. To Mr McBean’s knowledge, there </w:t>
            </w:r>
            <w:r w:rsidR="00017C3D" w:rsidRPr="00BF4A11">
              <w:rPr>
                <w:rStyle w:val="normaltextrun"/>
                <w:rFonts w:ascii="Arial" w:hAnsi="Arial" w:cs="Arial"/>
              </w:rPr>
              <w:t>had</w:t>
            </w:r>
            <w:r w:rsidRPr="00BF4A11">
              <w:rPr>
                <w:rStyle w:val="normaltextrun"/>
                <w:rFonts w:ascii="Arial" w:hAnsi="Arial" w:cs="Arial"/>
              </w:rPr>
              <w:t xml:space="preserve"> never been any complaints from patients around the service that </w:t>
            </w:r>
            <w:r w:rsidR="00017C3D" w:rsidRPr="00BF4A11">
              <w:rPr>
                <w:rStyle w:val="normaltextrun"/>
                <w:rFonts w:ascii="Arial" w:hAnsi="Arial" w:cs="Arial"/>
              </w:rPr>
              <w:t>was</w:t>
            </w:r>
            <w:r w:rsidRPr="00BF4A11">
              <w:rPr>
                <w:rStyle w:val="normaltextrun"/>
                <w:rFonts w:ascii="Arial" w:hAnsi="Arial" w:cs="Arial"/>
              </w:rPr>
              <w:t xml:space="preserve"> currently being offered. Boots have not at any stage been asked by the Health Board to extend trade or refused.</w:t>
            </w:r>
            <w:r w:rsidRPr="00BF4A11">
              <w:rPr>
                <w:rStyle w:val="eop"/>
                <w:rFonts w:ascii="Arial" w:hAnsi="Arial" w:cs="Arial"/>
              </w:rPr>
              <w:t> </w:t>
            </w:r>
          </w:p>
        </w:tc>
      </w:tr>
      <w:tr w:rsidR="00D7295D" w:rsidRPr="00BF4A11" w:rsidTr="002120A7">
        <w:trPr>
          <w:trHeight w:val="1554"/>
        </w:trPr>
        <w:tc>
          <w:tcPr>
            <w:tcW w:w="0" w:type="auto"/>
          </w:tcPr>
          <w:p w:rsidR="00D7295D" w:rsidRPr="00BF4A11" w:rsidRDefault="00685F91" w:rsidP="004B3AC9">
            <w:pPr>
              <w:tabs>
                <w:tab w:val="left" w:pos="3686"/>
              </w:tabs>
              <w:rPr>
                <w:rFonts w:cs="Arial"/>
              </w:rPr>
            </w:pPr>
            <w:r>
              <w:rPr>
                <w:rFonts w:cs="Arial"/>
              </w:rPr>
              <w:t>8.</w:t>
            </w:r>
            <w:r w:rsidR="003F7411">
              <w:rPr>
                <w:rFonts w:cs="Arial"/>
              </w:rPr>
              <w:t>8</w:t>
            </w:r>
            <w:r>
              <w:rPr>
                <w:rFonts w:cs="Arial"/>
              </w:rPr>
              <w:t>.</w:t>
            </w:r>
            <w:r w:rsidR="00804BA3">
              <w:rPr>
                <w:rFonts w:cs="Arial"/>
              </w:rPr>
              <w:t>19</w:t>
            </w:r>
          </w:p>
        </w:tc>
        <w:tc>
          <w:tcPr>
            <w:tcW w:w="8779" w:type="dxa"/>
            <w:gridSpan w:val="4"/>
          </w:tcPr>
          <w:p w:rsidR="00D7295D" w:rsidRPr="00BF4A11" w:rsidRDefault="00D7295D" w:rsidP="00BF4A11">
            <w:pPr>
              <w:pStyle w:val="paragraph"/>
              <w:spacing w:before="0" w:beforeAutospacing="0" w:after="0" w:afterAutospacing="0"/>
              <w:textAlignment w:val="baseline"/>
              <w:rPr>
                <w:rFonts w:ascii="Arial" w:hAnsi="Arial" w:cs="Arial"/>
              </w:rPr>
            </w:pPr>
            <w:r w:rsidRPr="00BF4A11">
              <w:rPr>
                <w:rStyle w:val="normaltextrun"/>
                <w:rFonts w:ascii="Arial" w:hAnsi="Arial" w:cs="Arial"/>
              </w:rPr>
              <w:t xml:space="preserve">The earlier discussion around the closest pharmacy to Alexandria </w:t>
            </w:r>
            <w:r w:rsidR="00017C3D" w:rsidRPr="00BF4A11">
              <w:rPr>
                <w:rStyle w:val="normaltextrun"/>
                <w:rFonts w:ascii="Arial" w:hAnsi="Arial" w:cs="Arial"/>
              </w:rPr>
              <w:t>was</w:t>
            </w:r>
            <w:r w:rsidRPr="00BF4A11">
              <w:rPr>
                <w:rStyle w:val="normaltextrun"/>
                <w:rFonts w:ascii="Arial" w:hAnsi="Arial" w:cs="Arial"/>
              </w:rPr>
              <w:t xml:space="preserve"> in Alderman </w:t>
            </w:r>
            <w:r w:rsidR="0018290E" w:rsidRPr="00BF4A11">
              <w:rPr>
                <w:rStyle w:val="normaltextrun"/>
                <w:rFonts w:ascii="Arial" w:hAnsi="Arial" w:cs="Arial"/>
              </w:rPr>
              <w:t>Road;</w:t>
            </w:r>
            <w:r w:rsidRPr="00BF4A11">
              <w:rPr>
                <w:rStyle w:val="normaltextrun"/>
                <w:rFonts w:ascii="Arial" w:hAnsi="Arial" w:cs="Arial"/>
              </w:rPr>
              <w:t xml:space="preserve"> Mr McBean advised </w:t>
            </w:r>
            <w:r w:rsidR="00BF4A11" w:rsidRPr="00BF4A11">
              <w:rPr>
                <w:rStyle w:val="normaltextrun"/>
                <w:rFonts w:ascii="Arial" w:hAnsi="Arial" w:cs="Arial"/>
              </w:rPr>
              <w:t>there</w:t>
            </w:r>
            <w:r w:rsidRPr="00BF4A11">
              <w:rPr>
                <w:rStyle w:val="normaltextrun"/>
                <w:rFonts w:ascii="Arial" w:hAnsi="Arial" w:cs="Arial"/>
              </w:rPr>
              <w:t xml:space="preserve"> </w:t>
            </w:r>
            <w:r w:rsidR="0018290E" w:rsidRPr="00BF4A11">
              <w:rPr>
                <w:rStyle w:val="normaltextrun"/>
                <w:rFonts w:ascii="Arial" w:hAnsi="Arial" w:cs="Arial"/>
              </w:rPr>
              <w:t>were</w:t>
            </w:r>
            <w:r w:rsidRPr="00BF4A11">
              <w:rPr>
                <w:rStyle w:val="normaltextrun"/>
                <w:rFonts w:ascii="Arial" w:hAnsi="Arial" w:cs="Arial"/>
              </w:rPr>
              <w:t xml:space="preserve"> actually two pharmacies closer than that.  One of them </w:t>
            </w:r>
            <w:r w:rsidR="00017C3D" w:rsidRPr="00BF4A11">
              <w:rPr>
                <w:rStyle w:val="normaltextrun"/>
                <w:rFonts w:ascii="Arial" w:hAnsi="Arial" w:cs="Arial"/>
              </w:rPr>
              <w:t>was</w:t>
            </w:r>
            <w:r w:rsidRPr="00BF4A11">
              <w:rPr>
                <w:rStyle w:val="normaltextrun"/>
                <w:rFonts w:ascii="Arial" w:hAnsi="Arial" w:cs="Arial"/>
              </w:rPr>
              <w:t xml:space="preserve"> in Helensburgh which </w:t>
            </w:r>
            <w:r w:rsidR="00017C3D" w:rsidRPr="00BF4A11">
              <w:rPr>
                <w:rStyle w:val="normaltextrun"/>
                <w:rFonts w:ascii="Arial" w:hAnsi="Arial" w:cs="Arial"/>
              </w:rPr>
              <w:t>was</w:t>
            </w:r>
            <w:r w:rsidRPr="00BF4A11">
              <w:rPr>
                <w:rStyle w:val="normaltextrun"/>
                <w:rFonts w:ascii="Arial" w:hAnsi="Arial" w:cs="Arial"/>
              </w:rPr>
              <w:t xml:space="preserve"> open 11:00 AM to 4:00 PM on a Sunday. And one in Clydebank which </w:t>
            </w:r>
            <w:r w:rsidR="00017C3D" w:rsidRPr="00BF4A11">
              <w:rPr>
                <w:rStyle w:val="normaltextrun"/>
                <w:rFonts w:ascii="Arial" w:hAnsi="Arial" w:cs="Arial"/>
              </w:rPr>
              <w:t>was</w:t>
            </w:r>
            <w:r w:rsidRPr="00BF4A11">
              <w:rPr>
                <w:rStyle w:val="normaltextrun"/>
                <w:rFonts w:ascii="Arial" w:hAnsi="Arial" w:cs="Arial"/>
              </w:rPr>
              <w:t xml:space="preserve"> open 11:30 AM to 4:30 PM, both of which are Boots.</w:t>
            </w:r>
            <w:r w:rsidRPr="00BF4A11">
              <w:rPr>
                <w:rStyle w:val="eop"/>
                <w:rFonts w:ascii="Arial" w:hAnsi="Arial" w:cs="Arial"/>
              </w:rPr>
              <w:t> </w:t>
            </w:r>
            <w:r w:rsidR="00BF4A11" w:rsidRPr="00BF4A11">
              <w:rPr>
                <w:rFonts w:ascii="Arial" w:hAnsi="Arial" w:cs="Arial"/>
              </w:rPr>
              <w:t xml:space="preserve"> </w:t>
            </w:r>
          </w:p>
        </w:tc>
      </w:tr>
      <w:tr w:rsidR="00D7295D" w:rsidRPr="00BF4A11" w:rsidTr="002120A7">
        <w:trPr>
          <w:trHeight w:val="1632"/>
        </w:trPr>
        <w:tc>
          <w:tcPr>
            <w:tcW w:w="0" w:type="auto"/>
          </w:tcPr>
          <w:p w:rsidR="00D7295D" w:rsidRPr="00BF4A11" w:rsidRDefault="00685F91" w:rsidP="004B3AC9">
            <w:pPr>
              <w:tabs>
                <w:tab w:val="left" w:pos="3686"/>
              </w:tabs>
              <w:rPr>
                <w:rFonts w:cs="Arial"/>
              </w:rPr>
            </w:pPr>
            <w:r>
              <w:rPr>
                <w:rFonts w:cs="Arial"/>
              </w:rPr>
              <w:t>8.</w:t>
            </w:r>
            <w:r w:rsidR="003F7411">
              <w:rPr>
                <w:rFonts w:cs="Arial"/>
              </w:rPr>
              <w:t>8</w:t>
            </w:r>
            <w:r>
              <w:rPr>
                <w:rFonts w:cs="Arial"/>
              </w:rPr>
              <w:t>.2</w:t>
            </w:r>
            <w:r w:rsidR="00804BA3">
              <w:rPr>
                <w:rFonts w:cs="Arial"/>
              </w:rPr>
              <w:t>0</w:t>
            </w:r>
          </w:p>
        </w:tc>
        <w:tc>
          <w:tcPr>
            <w:tcW w:w="8779" w:type="dxa"/>
            <w:gridSpan w:val="4"/>
          </w:tcPr>
          <w:p w:rsidR="00D7295D" w:rsidRPr="00BF4A11" w:rsidRDefault="00D7295D" w:rsidP="00BF4A11">
            <w:pPr>
              <w:pStyle w:val="paragraph"/>
              <w:spacing w:before="0" w:beforeAutospacing="0" w:after="0" w:afterAutospacing="0"/>
              <w:textAlignment w:val="baseline"/>
              <w:rPr>
                <w:rFonts w:ascii="Arial" w:hAnsi="Arial" w:cs="Arial"/>
              </w:rPr>
            </w:pPr>
            <w:r w:rsidRPr="00BF4A11">
              <w:rPr>
                <w:rStyle w:val="normaltextrun"/>
                <w:rFonts w:ascii="Arial" w:hAnsi="Arial" w:cs="Arial"/>
              </w:rPr>
              <w:t>Mr Pollok mentioned earlier in his submission that he had a discussion with Alan Harrison from Greater Glasgow and Clyde.</w:t>
            </w:r>
            <w:r w:rsidRPr="00BF4A11">
              <w:rPr>
                <w:rStyle w:val="eop"/>
                <w:rFonts w:ascii="Arial" w:hAnsi="Arial" w:cs="Arial"/>
              </w:rPr>
              <w:t xml:space="preserve"> Mr McBean stressed his view that </w:t>
            </w:r>
            <w:r w:rsidRPr="00BF4A11">
              <w:rPr>
                <w:rStyle w:val="normaltextrun"/>
                <w:rFonts w:ascii="Arial" w:hAnsi="Arial" w:cs="Arial"/>
              </w:rPr>
              <w:t>given the frequency of discussion between the Health Board and Community Pharmacy, It w</w:t>
            </w:r>
            <w:r w:rsidR="00BF4A11">
              <w:rPr>
                <w:rStyle w:val="normaltextrun"/>
                <w:rFonts w:ascii="Arial" w:hAnsi="Arial" w:cs="Arial"/>
              </w:rPr>
              <w:t>ould be his belief that if the B</w:t>
            </w:r>
            <w:r w:rsidRPr="00BF4A11">
              <w:rPr>
                <w:rStyle w:val="normaltextrun"/>
                <w:rFonts w:ascii="Arial" w:hAnsi="Arial" w:cs="Arial"/>
              </w:rPr>
              <w:t>oard felt in necessary to extend the opening hours on a Sunday, that would have already been raised.</w:t>
            </w:r>
            <w:r w:rsidRPr="00BF4A11">
              <w:rPr>
                <w:rStyle w:val="eop"/>
                <w:rFonts w:ascii="Arial" w:hAnsi="Arial" w:cs="Arial"/>
              </w:rPr>
              <w:t> </w:t>
            </w:r>
          </w:p>
        </w:tc>
      </w:tr>
      <w:tr w:rsidR="00D7295D" w:rsidRPr="00BF4A11" w:rsidTr="002120A7">
        <w:trPr>
          <w:trHeight w:val="1557"/>
        </w:trPr>
        <w:tc>
          <w:tcPr>
            <w:tcW w:w="0" w:type="auto"/>
          </w:tcPr>
          <w:p w:rsidR="00D7295D" w:rsidRPr="00BF4A11" w:rsidRDefault="00685F91" w:rsidP="004B3AC9">
            <w:pPr>
              <w:tabs>
                <w:tab w:val="left" w:pos="3686"/>
              </w:tabs>
              <w:rPr>
                <w:rFonts w:cs="Arial"/>
              </w:rPr>
            </w:pPr>
            <w:r>
              <w:rPr>
                <w:rFonts w:cs="Arial"/>
              </w:rPr>
              <w:t>8.</w:t>
            </w:r>
            <w:r w:rsidR="003F7411">
              <w:rPr>
                <w:rFonts w:cs="Arial"/>
              </w:rPr>
              <w:t>8</w:t>
            </w:r>
            <w:r>
              <w:rPr>
                <w:rFonts w:cs="Arial"/>
              </w:rPr>
              <w:t>.2</w:t>
            </w:r>
            <w:r w:rsidR="00804BA3">
              <w:rPr>
                <w:rFonts w:cs="Arial"/>
              </w:rPr>
              <w:t>1</w:t>
            </w:r>
          </w:p>
        </w:tc>
        <w:tc>
          <w:tcPr>
            <w:tcW w:w="8779" w:type="dxa"/>
            <w:gridSpan w:val="4"/>
          </w:tcPr>
          <w:p w:rsidR="00D7295D" w:rsidRPr="00BF4A11" w:rsidRDefault="00D7295D" w:rsidP="00BF4A11">
            <w:pPr>
              <w:pStyle w:val="paragraph"/>
              <w:spacing w:before="0" w:beforeAutospacing="0" w:after="0" w:afterAutospacing="0"/>
              <w:textAlignment w:val="baseline"/>
              <w:rPr>
                <w:rFonts w:ascii="Arial" w:hAnsi="Arial" w:cs="Arial"/>
              </w:rPr>
            </w:pPr>
            <w:r w:rsidRPr="00BF4A11">
              <w:rPr>
                <w:rStyle w:val="normaltextrun"/>
                <w:rFonts w:ascii="Arial" w:hAnsi="Arial" w:cs="Arial"/>
              </w:rPr>
              <w:t>Mr McBean’s final point would be against the effect on existing pharmacies. He advised this point was touched upon earlier around pharmacy resource.</w:t>
            </w:r>
            <w:r w:rsidRPr="00BF4A11">
              <w:rPr>
                <w:rStyle w:val="eop"/>
                <w:rFonts w:ascii="Arial" w:hAnsi="Arial" w:cs="Arial"/>
              </w:rPr>
              <w:t> W</w:t>
            </w:r>
            <w:r w:rsidRPr="00BF4A11">
              <w:rPr>
                <w:rStyle w:val="normaltextrun"/>
                <w:rFonts w:ascii="Arial" w:hAnsi="Arial" w:cs="Arial"/>
              </w:rPr>
              <w:t xml:space="preserve">ider resource within Community pharmacy </w:t>
            </w:r>
            <w:r w:rsidR="00017C3D" w:rsidRPr="00BF4A11">
              <w:rPr>
                <w:rStyle w:val="normaltextrun"/>
                <w:rFonts w:ascii="Arial" w:hAnsi="Arial" w:cs="Arial"/>
              </w:rPr>
              <w:t>was</w:t>
            </w:r>
            <w:r w:rsidRPr="00BF4A11">
              <w:rPr>
                <w:rStyle w:val="normaltextrun"/>
                <w:rFonts w:ascii="Arial" w:hAnsi="Arial" w:cs="Arial"/>
              </w:rPr>
              <w:t xml:space="preserve"> definitely a challenge at the moment, and it was his view it could be further exacerbated by opening an additional contract.</w:t>
            </w:r>
            <w:r w:rsidRPr="00BF4A11">
              <w:rPr>
                <w:rStyle w:val="eop"/>
                <w:rFonts w:ascii="Arial" w:hAnsi="Arial" w:cs="Arial"/>
              </w:rPr>
              <w:t> </w:t>
            </w:r>
          </w:p>
        </w:tc>
      </w:tr>
      <w:tr w:rsidR="00D7295D" w:rsidRPr="00BF4A11" w:rsidTr="002120A7">
        <w:trPr>
          <w:trHeight w:val="2132"/>
        </w:trPr>
        <w:tc>
          <w:tcPr>
            <w:tcW w:w="0" w:type="auto"/>
          </w:tcPr>
          <w:p w:rsidR="00D7295D" w:rsidRPr="00BF4A11" w:rsidRDefault="00685F91" w:rsidP="004B3AC9">
            <w:pPr>
              <w:tabs>
                <w:tab w:val="left" w:pos="3686"/>
              </w:tabs>
              <w:rPr>
                <w:rFonts w:cs="Arial"/>
              </w:rPr>
            </w:pPr>
            <w:r>
              <w:rPr>
                <w:rFonts w:cs="Arial"/>
              </w:rPr>
              <w:t>8.</w:t>
            </w:r>
            <w:r w:rsidR="003F7411">
              <w:rPr>
                <w:rFonts w:cs="Arial"/>
              </w:rPr>
              <w:t>8</w:t>
            </w:r>
            <w:r>
              <w:rPr>
                <w:rFonts w:cs="Arial"/>
              </w:rPr>
              <w:t>.2</w:t>
            </w:r>
            <w:r w:rsidR="00804BA3">
              <w:rPr>
                <w:rFonts w:cs="Arial"/>
              </w:rPr>
              <w:t>2</w:t>
            </w:r>
          </w:p>
        </w:tc>
        <w:tc>
          <w:tcPr>
            <w:tcW w:w="8779" w:type="dxa"/>
            <w:gridSpan w:val="4"/>
          </w:tcPr>
          <w:p w:rsidR="00D7295D" w:rsidRPr="00BF4A11" w:rsidRDefault="00D7295D" w:rsidP="00BF4A11">
            <w:pPr>
              <w:pStyle w:val="paragraph"/>
              <w:spacing w:before="0" w:beforeAutospacing="0" w:after="0" w:afterAutospacing="0"/>
              <w:textAlignment w:val="baseline"/>
              <w:rPr>
                <w:rFonts w:ascii="Arial" w:hAnsi="Arial" w:cs="Arial"/>
              </w:rPr>
            </w:pPr>
            <w:r w:rsidRPr="00BF4A11">
              <w:rPr>
                <w:rStyle w:val="normaltextrun"/>
                <w:rFonts w:ascii="Arial" w:hAnsi="Arial" w:cs="Arial"/>
              </w:rPr>
              <w:t>Before he concluded there was one other point Mr McBean wanted to raise that had been mentioned earlier about changing business in the pharmacy in Mitchell Way between 2015 and 2019. Mr McBean advised this was not due to any operational issues within the pharmacy and was based on a decision to consolidate one type of dispensing between the two pharmacies that are within Alexandria. Mr McBean reiterated none of that was based on anything to do with the operational running of that pharmacy</w:t>
            </w:r>
            <w:r w:rsidR="00BF4A11">
              <w:rPr>
                <w:rStyle w:val="normaltextrun"/>
                <w:rFonts w:ascii="Arial" w:hAnsi="Arial" w:cs="Arial"/>
              </w:rPr>
              <w:t>.</w:t>
            </w:r>
          </w:p>
        </w:tc>
      </w:tr>
      <w:tr w:rsidR="003B413C" w:rsidRPr="00BF4A11" w:rsidTr="002120A7">
        <w:trPr>
          <w:trHeight w:val="1270"/>
        </w:trPr>
        <w:tc>
          <w:tcPr>
            <w:tcW w:w="0" w:type="auto"/>
          </w:tcPr>
          <w:p w:rsidR="003B413C" w:rsidRPr="00BF4A11" w:rsidRDefault="00685F91" w:rsidP="004B3AC9">
            <w:pPr>
              <w:tabs>
                <w:tab w:val="left" w:pos="3686"/>
              </w:tabs>
              <w:rPr>
                <w:rFonts w:cs="Arial"/>
              </w:rPr>
            </w:pPr>
            <w:r>
              <w:rPr>
                <w:rFonts w:cs="Arial"/>
              </w:rPr>
              <w:t>8.</w:t>
            </w:r>
            <w:r w:rsidR="003F7411">
              <w:rPr>
                <w:rFonts w:cs="Arial"/>
              </w:rPr>
              <w:t>8</w:t>
            </w:r>
            <w:r>
              <w:rPr>
                <w:rFonts w:cs="Arial"/>
              </w:rPr>
              <w:t>.2</w:t>
            </w:r>
            <w:r w:rsidR="00804BA3">
              <w:rPr>
                <w:rFonts w:cs="Arial"/>
              </w:rPr>
              <w:t>3</w:t>
            </w:r>
          </w:p>
        </w:tc>
        <w:tc>
          <w:tcPr>
            <w:tcW w:w="8779" w:type="dxa"/>
            <w:gridSpan w:val="4"/>
          </w:tcPr>
          <w:p w:rsidR="003B413C" w:rsidRPr="00BF4A11" w:rsidRDefault="00D7295D" w:rsidP="00BF4A11">
            <w:pPr>
              <w:pStyle w:val="paragraph"/>
              <w:spacing w:before="0" w:beforeAutospacing="0" w:after="0" w:afterAutospacing="0"/>
              <w:textAlignment w:val="baseline"/>
              <w:rPr>
                <w:rFonts w:ascii="Arial" w:hAnsi="Arial" w:cs="Arial"/>
                <w:b/>
                <w:u w:val="single"/>
              </w:rPr>
            </w:pPr>
            <w:r w:rsidRPr="00BF4A11">
              <w:rPr>
                <w:rStyle w:val="normaltextrun"/>
                <w:rFonts w:ascii="Arial" w:hAnsi="Arial" w:cs="Arial"/>
              </w:rPr>
              <w:t xml:space="preserve">In conclusion, Mr McBean advised the existing pharmacy provision </w:t>
            </w:r>
            <w:r w:rsidR="00017C3D" w:rsidRPr="00BF4A11">
              <w:rPr>
                <w:rStyle w:val="normaltextrun"/>
                <w:rFonts w:ascii="Arial" w:hAnsi="Arial" w:cs="Arial"/>
              </w:rPr>
              <w:t>was</w:t>
            </w:r>
            <w:r w:rsidRPr="00BF4A11">
              <w:rPr>
                <w:rStyle w:val="normaltextrun"/>
                <w:rFonts w:ascii="Arial" w:hAnsi="Arial" w:cs="Arial"/>
              </w:rPr>
              <w:t xml:space="preserve"> adequate, and the proposed pharmacy </w:t>
            </w:r>
            <w:r w:rsidR="00017C3D" w:rsidRPr="00BF4A11">
              <w:rPr>
                <w:rStyle w:val="normaltextrun"/>
                <w:rFonts w:ascii="Arial" w:hAnsi="Arial" w:cs="Arial"/>
              </w:rPr>
              <w:t>was</w:t>
            </w:r>
            <w:r w:rsidRPr="00BF4A11">
              <w:rPr>
                <w:rStyle w:val="normaltextrun"/>
                <w:rFonts w:ascii="Arial" w:hAnsi="Arial" w:cs="Arial"/>
              </w:rPr>
              <w:t xml:space="preserve"> neither necessary nor desirable in order to securely adequate provision or pharmaceutical services in the neighbourhood.</w:t>
            </w:r>
            <w:r w:rsidRPr="00BF4A11">
              <w:rPr>
                <w:rStyle w:val="eop"/>
                <w:rFonts w:ascii="Arial" w:hAnsi="Arial" w:cs="Arial"/>
              </w:rPr>
              <w:t> </w:t>
            </w:r>
          </w:p>
        </w:tc>
      </w:tr>
      <w:tr w:rsidR="00791257" w:rsidRPr="00106F6E" w:rsidTr="002120A7">
        <w:tc>
          <w:tcPr>
            <w:tcW w:w="0" w:type="auto"/>
          </w:tcPr>
          <w:p w:rsidR="00791257" w:rsidRPr="00106F6E" w:rsidRDefault="00685F91" w:rsidP="00791257">
            <w:pPr>
              <w:tabs>
                <w:tab w:val="left" w:pos="3686"/>
              </w:tabs>
              <w:rPr>
                <w:rFonts w:cs="Arial"/>
              </w:rPr>
            </w:pPr>
            <w:r>
              <w:rPr>
                <w:rFonts w:cs="Arial"/>
              </w:rPr>
              <w:t>8.</w:t>
            </w:r>
            <w:r w:rsidR="003F7411">
              <w:rPr>
                <w:rFonts w:cs="Arial"/>
              </w:rPr>
              <w:t>8</w:t>
            </w:r>
            <w:r>
              <w:rPr>
                <w:rFonts w:cs="Arial"/>
              </w:rPr>
              <w:t>.2</w:t>
            </w:r>
            <w:r w:rsidR="00804BA3">
              <w:rPr>
                <w:rFonts w:cs="Arial"/>
              </w:rPr>
              <w:t>4</w:t>
            </w:r>
          </w:p>
        </w:tc>
        <w:tc>
          <w:tcPr>
            <w:tcW w:w="8779" w:type="dxa"/>
            <w:gridSpan w:val="4"/>
          </w:tcPr>
          <w:p w:rsidR="00791257" w:rsidRPr="00106F6E" w:rsidRDefault="00791257" w:rsidP="00CA51F8">
            <w:pPr>
              <w:ind w:left="136"/>
              <w:jc w:val="both"/>
              <w:rPr>
                <w:rFonts w:cs="Arial"/>
                <w:i/>
                <w:w w:val="110"/>
              </w:rPr>
            </w:pPr>
            <w:r w:rsidRPr="00106F6E">
              <w:rPr>
                <w:rFonts w:cs="Arial"/>
                <w:i/>
                <w:w w:val="110"/>
              </w:rPr>
              <w:t xml:space="preserve">This concluded </w:t>
            </w:r>
            <w:r>
              <w:rPr>
                <w:rFonts w:cs="Arial"/>
                <w:i/>
                <w:w w:val="110"/>
              </w:rPr>
              <w:t xml:space="preserve">Mr McBean’s </w:t>
            </w:r>
            <w:r w:rsidRPr="00106F6E">
              <w:rPr>
                <w:rFonts w:cs="Arial"/>
                <w:i/>
                <w:w w:val="110"/>
              </w:rPr>
              <w:t>submission and the Chair invited the Applicants</w:t>
            </w:r>
            <w:r w:rsidR="00CA51F8">
              <w:rPr>
                <w:rFonts w:cs="Arial"/>
                <w:i/>
                <w:w w:val="110"/>
              </w:rPr>
              <w:t xml:space="preserve"> </w:t>
            </w:r>
            <w:r w:rsidR="00CA51F8" w:rsidRPr="00106F6E">
              <w:rPr>
                <w:rFonts w:cs="Arial"/>
                <w:i/>
                <w:w w:val="110"/>
              </w:rPr>
              <w:t xml:space="preserve">to </w:t>
            </w:r>
            <w:r w:rsidR="00CA51F8">
              <w:rPr>
                <w:rFonts w:cs="Arial"/>
                <w:i/>
                <w:w w:val="110"/>
              </w:rPr>
              <w:t>question Mr McBean</w:t>
            </w:r>
            <w:r w:rsidR="00CA51F8" w:rsidRPr="00106F6E">
              <w:rPr>
                <w:rFonts w:cs="Arial"/>
                <w:i/>
                <w:w w:val="110"/>
              </w:rPr>
              <w:t>.</w:t>
            </w:r>
          </w:p>
        </w:tc>
      </w:tr>
      <w:tr w:rsidR="00D7295D" w:rsidRPr="00106F6E" w:rsidTr="002120A7">
        <w:tc>
          <w:tcPr>
            <w:tcW w:w="0" w:type="auto"/>
          </w:tcPr>
          <w:p w:rsidR="00D7295D" w:rsidRPr="00106F6E" w:rsidRDefault="00685F91" w:rsidP="00134495">
            <w:pPr>
              <w:tabs>
                <w:tab w:val="left" w:pos="3686"/>
              </w:tabs>
              <w:rPr>
                <w:rFonts w:cs="Arial"/>
              </w:rPr>
            </w:pPr>
            <w:r>
              <w:rPr>
                <w:rFonts w:cs="Arial"/>
              </w:rPr>
              <w:t>8.</w:t>
            </w:r>
            <w:r w:rsidR="003F7411">
              <w:rPr>
                <w:rFonts w:cs="Arial"/>
              </w:rPr>
              <w:t>9</w:t>
            </w:r>
          </w:p>
        </w:tc>
        <w:tc>
          <w:tcPr>
            <w:tcW w:w="8779" w:type="dxa"/>
            <w:gridSpan w:val="4"/>
          </w:tcPr>
          <w:p w:rsidR="00D7295D" w:rsidRPr="00685F91" w:rsidRDefault="00D7295D" w:rsidP="00D7295D">
            <w:pPr>
              <w:jc w:val="both"/>
              <w:rPr>
                <w:rFonts w:cs="Arial"/>
                <w:b/>
                <w:u w:val="single"/>
              </w:rPr>
            </w:pPr>
            <w:r w:rsidRPr="00685F91">
              <w:rPr>
                <w:rFonts w:cs="Arial"/>
                <w:b/>
                <w:u w:val="single"/>
              </w:rPr>
              <w:t>Questions from the Applicant to Mr McBean (Boots UK Ltd)</w:t>
            </w:r>
          </w:p>
        </w:tc>
      </w:tr>
      <w:tr w:rsidR="003B413C" w:rsidRPr="00106F6E" w:rsidTr="002120A7">
        <w:tc>
          <w:tcPr>
            <w:tcW w:w="0" w:type="auto"/>
          </w:tcPr>
          <w:p w:rsidR="003B413C" w:rsidRPr="00106F6E" w:rsidRDefault="00685F91" w:rsidP="004B3AC9">
            <w:pPr>
              <w:tabs>
                <w:tab w:val="left" w:pos="3686"/>
              </w:tabs>
              <w:rPr>
                <w:rFonts w:cs="Arial"/>
              </w:rPr>
            </w:pPr>
            <w:r>
              <w:rPr>
                <w:rFonts w:cs="Arial"/>
              </w:rPr>
              <w:t>8.</w:t>
            </w:r>
            <w:r w:rsidR="003F7411">
              <w:rPr>
                <w:rFonts w:cs="Arial"/>
              </w:rPr>
              <w:t>9</w:t>
            </w:r>
            <w:r>
              <w:rPr>
                <w:rFonts w:cs="Arial"/>
              </w:rPr>
              <w:t>.1</w:t>
            </w:r>
          </w:p>
        </w:tc>
        <w:tc>
          <w:tcPr>
            <w:tcW w:w="8779" w:type="dxa"/>
            <w:gridSpan w:val="4"/>
          </w:tcPr>
          <w:p w:rsidR="003B413C" w:rsidRPr="00106F6E" w:rsidRDefault="00D7295D" w:rsidP="00791257">
            <w:pPr>
              <w:rPr>
                <w:rFonts w:cs="Arial"/>
                <w:b/>
                <w:u w:val="single"/>
              </w:rPr>
            </w:pPr>
            <w:r w:rsidRPr="009F3C10">
              <w:t>Mr Pollock asked around the business decision Boots took to consolidate and reduce the items they have now and asked Mr McBean to explain a bit further?</w:t>
            </w:r>
            <w:r w:rsidR="00791257">
              <w:t xml:space="preserve"> </w:t>
            </w:r>
            <w:r w:rsidRPr="009F3C10">
              <w:t>Mr McBean clarified by saying he said didn’t say the made a decision to reduce the items, he said they made a decision to consolidate into one unit which Boots felt was to benefit the patients</w:t>
            </w:r>
          </w:p>
        </w:tc>
      </w:tr>
      <w:tr w:rsidR="003B413C" w:rsidRPr="00106F6E" w:rsidTr="002120A7">
        <w:tc>
          <w:tcPr>
            <w:tcW w:w="0" w:type="auto"/>
          </w:tcPr>
          <w:p w:rsidR="003B413C" w:rsidRPr="00106F6E" w:rsidRDefault="00685F91" w:rsidP="004B3AC9">
            <w:pPr>
              <w:tabs>
                <w:tab w:val="left" w:pos="3686"/>
              </w:tabs>
              <w:rPr>
                <w:rFonts w:cs="Arial"/>
              </w:rPr>
            </w:pPr>
            <w:r>
              <w:rPr>
                <w:rFonts w:cs="Arial"/>
              </w:rPr>
              <w:t>8.</w:t>
            </w:r>
            <w:r w:rsidR="003F7411">
              <w:rPr>
                <w:rFonts w:cs="Arial"/>
              </w:rPr>
              <w:t>9</w:t>
            </w:r>
            <w:r>
              <w:rPr>
                <w:rFonts w:cs="Arial"/>
              </w:rPr>
              <w:t>.2</w:t>
            </w:r>
          </w:p>
        </w:tc>
        <w:tc>
          <w:tcPr>
            <w:tcW w:w="8779" w:type="dxa"/>
            <w:gridSpan w:val="4"/>
          </w:tcPr>
          <w:p w:rsidR="003B413C" w:rsidRPr="00106F6E" w:rsidRDefault="00D7295D" w:rsidP="00791257">
            <w:pPr>
              <w:rPr>
                <w:rFonts w:cs="Arial"/>
                <w:b/>
                <w:u w:val="single"/>
              </w:rPr>
            </w:pPr>
            <w:r w:rsidRPr="009F3C10">
              <w:t xml:space="preserve">Mr Pollock asked Mr McBean to comment on the Health Board being unable to tell a contractor to open on </w:t>
            </w:r>
            <w:r w:rsidR="0018290E" w:rsidRPr="009F3C10">
              <w:t>a</w:t>
            </w:r>
            <w:r w:rsidRPr="009F3C10">
              <w:t xml:space="preserve"> Sunday as it’s out with the Model Hours</w:t>
            </w:r>
            <w:r w:rsidR="00791257">
              <w:t xml:space="preserve">. </w:t>
            </w:r>
            <w:r w:rsidRPr="009F3C10">
              <w:t>Mr McBean advised in his ex</w:t>
            </w:r>
            <w:r w:rsidR="00CA51F8">
              <w:t>perience of sitting on Community</w:t>
            </w:r>
            <w:r w:rsidRPr="009F3C10">
              <w:t xml:space="preserve"> Pharmacy Highland, if the Health Board had any concerns, it would raise it with the Committee. Mr McBean advised he can’t make judgement on what the Health Board or Alan would do but was merely sharing his experience. </w:t>
            </w:r>
          </w:p>
        </w:tc>
      </w:tr>
      <w:tr w:rsidR="003B413C" w:rsidRPr="00106F6E" w:rsidTr="002120A7">
        <w:tc>
          <w:tcPr>
            <w:tcW w:w="0" w:type="auto"/>
          </w:tcPr>
          <w:p w:rsidR="003B413C" w:rsidRPr="00106F6E" w:rsidRDefault="00685F91" w:rsidP="004B3AC9">
            <w:pPr>
              <w:tabs>
                <w:tab w:val="left" w:pos="3686"/>
              </w:tabs>
              <w:rPr>
                <w:rFonts w:cs="Arial"/>
              </w:rPr>
            </w:pPr>
            <w:r>
              <w:rPr>
                <w:rFonts w:cs="Arial"/>
              </w:rPr>
              <w:t>8.</w:t>
            </w:r>
            <w:r w:rsidR="003F7411">
              <w:rPr>
                <w:rFonts w:cs="Arial"/>
              </w:rPr>
              <w:t>9</w:t>
            </w:r>
            <w:r>
              <w:rPr>
                <w:rFonts w:cs="Arial"/>
              </w:rPr>
              <w:t>.3</w:t>
            </w:r>
          </w:p>
        </w:tc>
        <w:tc>
          <w:tcPr>
            <w:tcW w:w="8779" w:type="dxa"/>
            <w:gridSpan w:val="4"/>
          </w:tcPr>
          <w:p w:rsidR="003B413C" w:rsidRPr="00106F6E" w:rsidRDefault="00D7295D" w:rsidP="00791257">
            <w:pPr>
              <w:rPr>
                <w:rFonts w:cs="Arial"/>
                <w:b/>
                <w:u w:val="single"/>
              </w:rPr>
            </w:pPr>
            <w:r w:rsidRPr="009F3C10">
              <w:t xml:space="preserve">Mr Pollock asked why a </w:t>
            </w:r>
            <w:r w:rsidR="00791257">
              <w:t xml:space="preserve">delivery </w:t>
            </w:r>
            <w:r w:rsidRPr="009F3C10">
              <w:t xml:space="preserve">charge </w:t>
            </w:r>
            <w:r w:rsidR="00017C3D">
              <w:t>was</w:t>
            </w:r>
            <w:r w:rsidRPr="009F3C10">
              <w:t xml:space="preserve"> introduced in </w:t>
            </w:r>
            <w:r w:rsidR="00791257" w:rsidRPr="009F3C10">
              <w:t>Stirling</w:t>
            </w:r>
            <w:r w:rsidRPr="009F3C10">
              <w:t xml:space="preserve"> and not </w:t>
            </w:r>
            <w:r w:rsidR="00850DD7" w:rsidRPr="009F3C10">
              <w:t>Alexandria.</w:t>
            </w:r>
            <w:r w:rsidR="00791257">
              <w:t xml:space="preserve"> </w:t>
            </w:r>
            <w:r w:rsidRPr="009F3C10">
              <w:t xml:space="preserve">Mr McBean advised he could not speak to individual pharmacies, all he could advise </w:t>
            </w:r>
            <w:r w:rsidR="00017C3D">
              <w:t>was</w:t>
            </w:r>
            <w:r w:rsidRPr="009F3C10">
              <w:t xml:space="preserve"> Boots do not charge patients for delivery.  And as Mr McBean advised earlier, to the best of his knowledge there </w:t>
            </w:r>
            <w:r w:rsidR="00017C3D">
              <w:t>was</w:t>
            </w:r>
            <w:r w:rsidRPr="009F3C10">
              <w:t xml:space="preserve"> no intention to reintroduce charge.  </w:t>
            </w:r>
          </w:p>
        </w:tc>
      </w:tr>
      <w:tr w:rsidR="003B413C" w:rsidRPr="00106F6E" w:rsidTr="002120A7">
        <w:tc>
          <w:tcPr>
            <w:tcW w:w="0" w:type="auto"/>
          </w:tcPr>
          <w:p w:rsidR="003B413C" w:rsidRPr="00106F6E" w:rsidRDefault="00685F91" w:rsidP="004B3AC9">
            <w:pPr>
              <w:tabs>
                <w:tab w:val="left" w:pos="3686"/>
              </w:tabs>
              <w:rPr>
                <w:rFonts w:cs="Arial"/>
              </w:rPr>
            </w:pPr>
            <w:r>
              <w:rPr>
                <w:rFonts w:cs="Arial"/>
              </w:rPr>
              <w:t>8.</w:t>
            </w:r>
            <w:r w:rsidR="003F7411">
              <w:rPr>
                <w:rFonts w:cs="Arial"/>
              </w:rPr>
              <w:t>9</w:t>
            </w:r>
            <w:r>
              <w:rPr>
                <w:rFonts w:cs="Arial"/>
              </w:rPr>
              <w:t>.4</w:t>
            </w:r>
          </w:p>
        </w:tc>
        <w:tc>
          <w:tcPr>
            <w:tcW w:w="8779" w:type="dxa"/>
            <w:gridSpan w:val="4"/>
          </w:tcPr>
          <w:p w:rsidR="003B413C" w:rsidRPr="00106F6E" w:rsidRDefault="00791257" w:rsidP="00791257">
            <w:pPr>
              <w:rPr>
                <w:rFonts w:cs="Arial"/>
                <w:b/>
                <w:u w:val="single"/>
              </w:rPr>
            </w:pPr>
            <w:r>
              <w:rPr>
                <w:rFonts w:cs="Arial"/>
              </w:rPr>
              <w:t>Mr Pollock understood</w:t>
            </w:r>
            <w:r w:rsidR="00FE0500" w:rsidRPr="00106F6E">
              <w:rPr>
                <w:rFonts w:cs="Arial"/>
              </w:rPr>
              <w:t xml:space="preserve"> that </w:t>
            </w:r>
            <w:r>
              <w:rPr>
                <w:rFonts w:cs="Arial"/>
              </w:rPr>
              <w:t>the</w:t>
            </w:r>
            <w:r w:rsidR="00FE0500" w:rsidRPr="00106F6E">
              <w:rPr>
                <w:rFonts w:cs="Arial"/>
              </w:rPr>
              <w:t xml:space="preserve"> Boots in Port Street Stirling </w:t>
            </w:r>
            <w:r>
              <w:rPr>
                <w:rFonts w:cs="Arial"/>
              </w:rPr>
              <w:t xml:space="preserve">was closed </w:t>
            </w:r>
            <w:r w:rsidR="00FE0500" w:rsidRPr="00106F6E">
              <w:rPr>
                <w:rFonts w:cs="Arial"/>
              </w:rPr>
              <w:t>last year and moved all the trade into t</w:t>
            </w:r>
            <w:r>
              <w:rPr>
                <w:rFonts w:cs="Arial"/>
              </w:rPr>
              <w:t xml:space="preserve">he Thistles Shopping Centre.  He further </w:t>
            </w:r>
            <w:r w:rsidR="00FE0500" w:rsidRPr="00106F6E">
              <w:rPr>
                <w:rFonts w:cs="Arial"/>
              </w:rPr>
              <w:t>underst</w:t>
            </w:r>
            <w:r>
              <w:rPr>
                <w:rFonts w:cs="Arial"/>
              </w:rPr>
              <w:t>ood</w:t>
            </w:r>
            <w:r w:rsidR="00FE0500" w:rsidRPr="00106F6E">
              <w:rPr>
                <w:rFonts w:cs="Arial"/>
              </w:rPr>
              <w:t xml:space="preserve"> that a back door of some description was refitted which allowed all the substance misuse patients to access the sto</w:t>
            </w:r>
            <w:r>
              <w:rPr>
                <w:rFonts w:cs="Arial"/>
              </w:rPr>
              <w:t>re without directly walking thr</w:t>
            </w:r>
            <w:r w:rsidRPr="00106F6E">
              <w:rPr>
                <w:rFonts w:cs="Arial"/>
              </w:rPr>
              <w:t>ough</w:t>
            </w:r>
            <w:r w:rsidR="00FE0500" w:rsidRPr="00106F6E">
              <w:rPr>
                <w:rFonts w:cs="Arial"/>
              </w:rPr>
              <w:t xml:space="preserve"> the shopping centre.  Thus people that were barred from the shopping centre were not directly affected since they weren’t entering the main centre.  This was a cost based decision and not patient </w:t>
            </w:r>
            <w:r w:rsidR="0018290E" w:rsidRPr="00106F6E">
              <w:rPr>
                <w:rFonts w:cs="Arial"/>
              </w:rPr>
              <w:t>centred</w:t>
            </w:r>
            <w:r w:rsidR="00FE0500" w:rsidRPr="00106F6E">
              <w:rPr>
                <w:rFonts w:cs="Arial"/>
              </w:rPr>
              <w:t xml:space="preserve"> it seem</w:t>
            </w:r>
            <w:r>
              <w:rPr>
                <w:rFonts w:cs="Arial"/>
              </w:rPr>
              <w:t>ed.  Were there any plans afoot for something similar to</w:t>
            </w:r>
            <w:r w:rsidR="00FE0500" w:rsidRPr="00106F6E">
              <w:rPr>
                <w:rFonts w:cs="Arial"/>
              </w:rPr>
              <w:t xml:space="preserve"> happen in Alexandria given there </w:t>
            </w:r>
            <w:r w:rsidR="00017C3D">
              <w:rPr>
                <w:rFonts w:cs="Arial"/>
              </w:rPr>
              <w:t>was</w:t>
            </w:r>
            <w:r w:rsidR="00FE0500" w:rsidRPr="00106F6E">
              <w:rPr>
                <w:rFonts w:cs="Arial"/>
              </w:rPr>
              <w:t xml:space="preserve"> already precedent?</w:t>
            </w:r>
            <w:r>
              <w:rPr>
                <w:rFonts w:cs="Arial"/>
              </w:rPr>
              <w:t xml:space="preserve"> </w:t>
            </w:r>
            <w:r w:rsidR="00D7295D" w:rsidRPr="009F3C10">
              <w:t>Mr McBean advised firstly, he was not here today to discuss a pharmacy in Stirling and secondly, no to something similar for Alexandria.</w:t>
            </w:r>
          </w:p>
        </w:tc>
      </w:tr>
      <w:tr w:rsidR="003B413C" w:rsidRPr="00106F6E" w:rsidTr="002120A7">
        <w:tc>
          <w:tcPr>
            <w:tcW w:w="0" w:type="auto"/>
          </w:tcPr>
          <w:p w:rsidR="003B413C" w:rsidRPr="00106F6E" w:rsidRDefault="00685F91" w:rsidP="004B3AC9">
            <w:pPr>
              <w:tabs>
                <w:tab w:val="left" w:pos="3686"/>
              </w:tabs>
              <w:rPr>
                <w:rFonts w:cs="Arial"/>
              </w:rPr>
            </w:pPr>
            <w:r>
              <w:rPr>
                <w:rFonts w:cs="Arial"/>
              </w:rPr>
              <w:t>8.</w:t>
            </w:r>
            <w:r w:rsidR="003F7411">
              <w:rPr>
                <w:rFonts w:cs="Arial"/>
              </w:rPr>
              <w:t>9</w:t>
            </w:r>
            <w:r>
              <w:rPr>
                <w:rFonts w:cs="Arial"/>
              </w:rPr>
              <w:t>.5</w:t>
            </w:r>
          </w:p>
        </w:tc>
        <w:tc>
          <w:tcPr>
            <w:tcW w:w="8779" w:type="dxa"/>
            <w:gridSpan w:val="4"/>
          </w:tcPr>
          <w:p w:rsidR="003B413C" w:rsidRPr="00106F6E" w:rsidRDefault="00D7295D" w:rsidP="00791257">
            <w:pPr>
              <w:rPr>
                <w:rFonts w:cs="Arial"/>
                <w:b/>
                <w:u w:val="single"/>
              </w:rPr>
            </w:pPr>
            <w:r w:rsidRPr="009F3C10">
              <w:t xml:space="preserve">Mr Pollock advised his understanding of the patients receiving supervised methadone in Mitchell Way </w:t>
            </w:r>
            <w:r w:rsidR="00017C3D">
              <w:t>was</w:t>
            </w:r>
            <w:r w:rsidRPr="009F3C10">
              <w:t xml:space="preserve"> that it’s nothing more than a screen and asked if he was collecting medication with his child, </w:t>
            </w:r>
            <w:r w:rsidR="00017C3D">
              <w:t>was</w:t>
            </w:r>
            <w:r w:rsidRPr="009F3C10">
              <w:t xml:space="preserve"> it true they could see someone supervising methadone? Mr McBean advised it </w:t>
            </w:r>
            <w:r w:rsidR="00017C3D">
              <w:t>was</w:t>
            </w:r>
            <w:r w:rsidRPr="009F3C10">
              <w:t xml:space="preserve"> down to discretion of responsible pharmacist. From wider experience on how teams look after patients it would be done in as discreet an area as possible. Mr McBean advised he didn’t say the consultation rooms were not being used, he said there would be less use of them. Mr McBean advised going back a year when we were in the middle of the pandemic, most pharmacists would have looked at other ways of looking after the patients without necessarily having to go into a consultation room.  </w:t>
            </w:r>
          </w:p>
        </w:tc>
      </w:tr>
      <w:tr w:rsidR="003B413C" w:rsidRPr="00106F6E" w:rsidTr="002120A7">
        <w:tc>
          <w:tcPr>
            <w:tcW w:w="0" w:type="auto"/>
          </w:tcPr>
          <w:p w:rsidR="003B413C" w:rsidRPr="00106F6E" w:rsidRDefault="00685F91" w:rsidP="004B3AC9">
            <w:pPr>
              <w:tabs>
                <w:tab w:val="left" w:pos="3686"/>
              </w:tabs>
              <w:rPr>
                <w:rFonts w:cs="Arial"/>
              </w:rPr>
            </w:pPr>
            <w:r>
              <w:rPr>
                <w:rFonts w:cs="Arial"/>
              </w:rPr>
              <w:t>8.</w:t>
            </w:r>
            <w:r w:rsidR="003F7411">
              <w:rPr>
                <w:rFonts w:cs="Arial"/>
              </w:rPr>
              <w:t>9</w:t>
            </w:r>
            <w:r>
              <w:rPr>
                <w:rFonts w:cs="Arial"/>
              </w:rPr>
              <w:t>.6</w:t>
            </w:r>
          </w:p>
        </w:tc>
        <w:tc>
          <w:tcPr>
            <w:tcW w:w="8779" w:type="dxa"/>
            <w:gridSpan w:val="4"/>
          </w:tcPr>
          <w:p w:rsidR="003B413C" w:rsidRPr="00106F6E" w:rsidRDefault="00D7295D" w:rsidP="00791257">
            <w:pPr>
              <w:rPr>
                <w:rFonts w:cs="Arial"/>
                <w:b/>
                <w:u w:val="single"/>
              </w:rPr>
            </w:pPr>
            <w:r w:rsidRPr="009F3C10">
              <w:t xml:space="preserve">Mr Pollock referred to his role within North East Addictions Team and explained he </w:t>
            </w:r>
            <w:r w:rsidR="00017C3D">
              <w:t>had</w:t>
            </w:r>
            <w:r w:rsidRPr="009F3C10">
              <w:t xml:space="preserve"> been asked to switch patients to other pharmacies due to the likes of drug selling cultures outside pharmacies.  Mr Pollock asked how this can be done in Alexandria with 3 pharmacies within 20-30 metres of each other.</w:t>
            </w:r>
            <w:r w:rsidR="00791257">
              <w:t xml:space="preserve"> </w:t>
            </w:r>
            <w:r w:rsidRPr="009F3C10">
              <w:t xml:space="preserve">Mr McBean advised he would challenge and say there are six pharmacies available in the wider Alexandria area </w:t>
            </w:r>
            <w:r w:rsidR="0018290E" w:rsidRPr="009F3C10">
              <w:t>that</w:t>
            </w:r>
            <w:r w:rsidRPr="009F3C10">
              <w:t xml:space="preserve"> would be able to provide this service</w:t>
            </w:r>
            <w:r w:rsidR="00791257">
              <w:t xml:space="preserve">. </w:t>
            </w:r>
          </w:p>
        </w:tc>
      </w:tr>
      <w:tr w:rsidR="003B413C" w:rsidRPr="00106F6E" w:rsidTr="002120A7">
        <w:tc>
          <w:tcPr>
            <w:tcW w:w="0" w:type="auto"/>
          </w:tcPr>
          <w:p w:rsidR="003B413C" w:rsidRPr="00106F6E" w:rsidRDefault="00685F91" w:rsidP="004B3AC9">
            <w:pPr>
              <w:tabs>
                <w:tab w:val="left" w:pos="3686"/>
              </w:tabs>
              <w:rPr>
                <w:rFonts w:cs="Arial"/>
              </w:rPr>
            </w:pPr>
            <w:r>
              <w:rPr>
                <w:rFonts w:cs="Arial"/>
              </w:rPr>
              <w:t>8.</w:t>
            </w:r>
            <w:r w:rsidR="003F7411">
              <w:rPr>
                <w:rFonts w:cs="Arial"/>
              </w:rPr>
              <w:t>9</w:t>
            </w:r>
            <w:r>
              <w:rPr>
                <w:rFonts w:cs="Arial"/>
              </w:rPr>
              <w:t>.7</w:t>
            </w:r>
          </w:p>
        </w:tc>
        <w:tc>
          <w:tcPr>
            <w:tcW w:w="8779" w:type="dxa"/>
            <w:gridSpan w:val="4"/>
          </w:tcPr>
          <w:p w:rsidR="003B413C" w:rsidRPr="00106F6E" w:rsidRDefault="00D7295D" w:rsidP="00791257">
            <w:pPr>
              <w:rPr>
                <w:rFonts w:cs="Arial"/>
                <w:b/>
                <w:u w:val="single"/>
              </w:rPr>
            </w:pPr>
            <w:r w:rsidRPr="009F3C10">
              <w:t xml:space="preserve">Mr Pollock asked if Mr McBean would acknowledge there </w:t>
            </w:r>
            <w:r w:rsidR="00017C3D">
              <w:t>was</w:t>
            </w:r>
            <w:r w:rsidRPr="009F3C10">
              <w:t xml:space="preserve"> housing to the South in the area he </w:t>
            </w:r>
            <w:r w:rsidR="00017C3D">
              <w:t>had</w:t>
            </w:r>
            <w:r w:rsidRPr="009F3C10">
              <w:t xml:space="preserve"> defined as </w:t>
            </w:r>
            <w:r w:rsidR="00850DD7" w:rsidRPr="009F3C10">
              <w:t>Haldane</w:t>
            </w:r>
            <w:r w:rsidR="00850DD7">
              <w:t>.</w:t>
            </w:r>
            <w:r w:rsidR="00791257">
              <w:t xml:space="preserve"> Mr McBean confirmed he would.</w:t>
            </w:r>
          </w:p>
        </w:tc>
      </w:tr>
      <w:tr w:rsidR="00134495" w:rsidRPr="00106F6E" w:rsidTr="002120A7">
        <w:tc>
          <w:tcPr>
            <w:tcW w:w="0" w:type="auto"/>
          </w:tcPr>
          <w:p w:rsidR="00134495" w:rsidRPr="00106F6E" w:rsidRDefault="00685F91" w:rsidP="00134495">
            <w:pPr>
              <w:tabs>
                <w:tab w:val="left" w:pos="3686"/>
              </w:tabs>
              <w:rPr>
                <w:rFonts w:cs="Arial"/>
              </w:rPr>
            </w:pPr>
            <w:r>
              <w:rPr>
                <w:rFonts w:cs="Arial"/>
              </w:rPr>
              <w:t>8.</w:t>
            </w:r>
            <w:r w:rsidR="003F7411">
              <w:rPr>
                <w:rFonts w:cs="Arial"/>
              </w:rPr>
              <w:t>9</w:t>
            </w:r>
            <w:r>
              <w:rPr>
                <w:rFonts w:cs="Arial"/>
              </w:rPr>
              <w:t>.8</w:t>
            </w:r>
          </w:p>
        </w:tc>
        <w:tc>
          <w:tcPr>
            <w:tcW w:w="8779" w:type="dxa"/>
            <w:gridSpan w:val="4"/>
          </w:tcPr>
          <w:p w:rsidR="00134495" w:rsidRPr="00106F6E" w:rsidRDefault="00134495" w:rsidP="00CA51F8">
            <w:pPr>
              <w:rPr>
                <w:rFonts w:cs="Arial"/>
              </w:rPr>
            </w:pPr>
            <w:r w:rsidRPr="00106F6E">
              <w:rPr>
                <w:rFonts w:cs="Arial"/>
                <w:i/>
              </w:rPr>
              <w:t xml:space="preserve">This concluded the </w:t>
            </w:r>
            <w:r w:rsidR="00017C3D">
              <w:rPr>
                <w:rFonts w:cs="Arial"/>
                <w:i/>
              </w:rPr>
              <w:t>Applicants’</w:t>
            </w:r>
            <w:r w:rsidRPr="00106F6E">
              <w:rPr>
                <w:rFonts w:cs="Arial"/>
                <w:i/>
              </w:rPr>
              <w:t xml:space="preserve"> questions and </w:t>
            </w:r>
            <w:r>
              <w:rPr>
                <w:rFonts w:cs="Arial"/>
                <w:i/>
              </w:rPr>
              <w:t xml:space="preserve">the </w:t>
            </w:r>
            <w:r w:rsidR="00791257">
              <w:rPr>
                <w:rFonts w:cs="Arial"/>
                <w:i/>
              </w:rPr>
              <w:t>Interested</w:t>
            </w:r>
            <w:r>
              <w:rPr>
                <w:rFonts w:cs="Arial"/>
                <w:i/>
              </w:rPr>
              <w:t xml:space="preserve"> Parties were invited to </w:t>
            </w:r>
            <w:r w:rsidR="00CA51F8">
              <w:rPr>
                <w:rFonts w:cs="Arial"/>
                <w:i/>
                <w:w w:val="110"/>
              </w:rPr>
              <w:t>question Mr McBean</w:t>
            </w:r>
            <w:r w:rsidR="00CA51F8" w:rsidRPr="00106F6E">
              <w:rPr>
                <w:rFonts w:cs="Arial"/>
                <w:i/>
                <w:w w:val="110"/>
              </w:rPr>
              <w:t>.</w:t>
            </w:r>
          </w:p>
        </w:tc>
      </w:tr>
      <w:tr w:rsidR="00134495" w:rsidRPr="00106F6E" w:rsidTr="002120A7">
        <w:tc>
          <w:tcPr>
            <w:tcW w:w="0" w:type="auto"/>
          </w:tcPr>
          <w:p w:rsidR="00134495" w:rsidRPr="00106F6E" w:rsidRDefault="00685F91" w:rsidP="00134495">
            <w:pPr>
              <w:tabs>
                <w:tab w:val="left" w:pos="3686"/>
              </w:tabs>
              <w:rPr>
                <w:rFonts w:cs="Arial"/>
              </w:rPr>
            </w:pPr>
            <w:r>
              <w:rPr>
                <w:rFonts w:cs="Arial"/>
              </w:rPr>
              <w:t>8.1</w:t>
            </w:r>
            <w:r w:rsidR="003F7411">
              <w:rPr>
                <w:rFonts w:cs="Arial"/>
              </w:rPr>
              <w:t>0</w:t>
            </w:r>
          </w:p>
        </w:tc>
        <w:tc>
          <w:tcPr>
            <w:tcW w:w="8779" w:type="dxa"/>
            <w:gridSpan w:val="4"/>
          </w:tcPr>
          <w:p w:rsidR="00134495" w:rsidRPr="00685F91" w:rsidRDefault="00134495" w:rsidP="00134495">
            <w:pPr>
              <w:jc w:val="both"/>
              <w:rPr>
                <w:rFonts w:cs="Arial"/>
                <w:u w:val="single"/>
              </w:rPr>
            </w:pPr>
            <w:r w:rsidRPr="00685F91">
              <w:rPr>
                <w:rFonts w:cs="Arial"/>
                <w:b/>
                <w:u w:val="single"/>
              </w:rPr>
              <w:t>Questions from the Interested Parties</w:t>
            </w:r>
          </w:p>
        </w:tc>
      </w:tr>
      <w:tr w:rsidR="00134495" w:rsidRPr="00106F6E" w:rsidTr="002120A7">
        <w:tc>
          <w:tcPr>
            <w:tcW w:w="0" w:type="auto"/>
          </w:tcPr>
          <w:p w:rsidR="00134495" w:rsidRPr="00106F6E" w:rsidRDefault="00685F91" w:rsidP="00134495">
            <w:pPr>
              <w:tabs>
                <w:tab w:val="left" w:pos="3686"/>
              </w:tabs>
              <w:rPr>
                <w:rFonts w:cs="Arial"/>
              </w:rPr>
            </w:pPr>
            <w:r>
              <w:rPr>
                <w:rFonts w:cs="Arial"/>
              </w:rPr>
              <w:t>8.1</w:t>
            </w:r>
            <w:r w:rsidR="003F7411">
              <w:rPr>
                <w:rFonts w:cs="Arial"/>
              </w:rPr>
              <w:t>0</w:t>
            </w:r>
            <w:r>
              <w:rPr>
                <w:rFonts w:cs="Arial"/>
              </w:rPr>
              <w:t>.1</w:t>
            </w:r>
          </w:p>
        </w:tc>
        <w:tc>
          <w:tcPr>
            <w:tcW w:w="8779" w:type="dxa"/>
            <w:gridSpan w:val="4"/>
          </w:tcPr>
          <w:p w:rsidR="00134495" w:rsidRPr="00106F6E" w:rsidRDefault="0018290E" w:rsidP="00134495">
            <w:pPr>
              <w:jc w:val="both"/>
              <w:rPr>
                <w:rFonts w:cs="Arial"/>
              </w:rPr>
            </w:pPr>
            <w:r>
              <w:rPr>
                <w:rFonts w:cs="Arial"/>
                <w:i/>
              </w:rPr>
              <w:t>Neither Mrs Williams nor</w:t>
            </w:r>
            <w:r w:rsidR="00134495">
              <w:rPr>
                <w:rFonts w:cs="Arial"/>
                <w:i/>
              </w:rPr>
              <w:t xml:space="preserve"> Mr </w:t>
            </w:r>
            <w:r w:rsidR="00802E9A">
              <w:rPr>
                <w:rFonts w:cs="Arial"/>
                <w:i/>
              </w:rPr>
              <w:t>Goburdhun</w:t>
            </w:r>
            <w:r w:rsidR="00134495">
              <w:rPr>
                <w:rFonts w:cs="Arial"/>
                <w:i/>
              </w:rPr>
              <w:t xml:space="preserve"> had any questions for Mr McBean</w:t>
            </w:r>
            <w:r w:rsidR="00791257">
              <w:rPr>
                <w:rFonts w:cs="Arial"/>
                <w:i/>
              </w:rPr>
              <w:t>.</w:t>
            </w:r>
          </w:p>
        </w:tc>
      </w:tr>
      <w:tr w:rsidR="00791257" w:rsidRPr="00106F6E" w:rsidTr="002120A7">
        <w:tc>
          <w:tcPr>
            <w:tcW w:w="0" w:type="auto"/>
          </w:tcPr>
          <w:p w:rsidR="00791257" w:rsidRPr="00106F6E" w:rsidRDefault="00685F91" w:rsidP="00134495">
            <w:pPr>
              <w:tabs>
                <w:tab w:val="left" w:pos="3686"/>
              </w:tabs>
              <w:rPr>
                <w:rFonts w:cs="Arial"/>
              </w:rPr>
            </w:pPr>
            <w:r>
              <w:rPr>
                <w:rFonts w:cs="Arial"/>
              </w:rPr>
              <w:t>8.1</w:t>
            </w:r>
            <w:r w:rsidR="003F7411">
              <w:rPr>
                <w:rFonts w:cs="Arial"/>
              </w:rPr>
              <w:t>0</w:t>
            </w:r>
            <w:r>
              <w:rPr>
                <w:rFonts w:cs="Arial"/>
              </w:rPr>
              <w:t>.2</w:t>
            </w:r>
          </w:p>
        </w:tc>
        <w:tc>
          <w:tcPr>
            <w:tcW w:w="8779" w:type="dxa"/>
            <w:gridSpan w:val="4"/>
          </w:tcPr>
          <w:p w:rsidR="00791257" w:rsidRPr="00804BA3" w:rsidRDefault="00791257" w:rsidP="00134495">
            <w:pPr>
              <w:jc w:val="both"/>
              <w:rPr>
                <w:rFonts w:cs="Arial"/>
                <w:i/>
              </w:rPr>
            </w:pPr>
            <w:r w:rsidRPr="00804BA3">
              <w:rPr>
                <w:rFonts w:cs="Arial"/>
                <w:i/>
              </w:rPr>
              <w:t>The Chair invited the PPC to put their questions to Mr McBean.</w:t>
            </w:r>
          </w:p>
        </w:tc>
      </w:tr>
      <w:tr w:rsidR="00134495" w:rsidRPr="00106F6E" w:rsidTr="002120A7">
        <w:tc>
          <w:tcPr>
            <w:tcW w:w="0" w:type="auto"/>
          </w:tcPr>
          <w:p w:rsidR="00134495" w:rsidRPr="00106F6E" w:rsidRDefault="00685F91" w:rsidP="00134495">
            <w:pPr>
              <w:tabs>
                <w:tab w:val="left" w:pos="3686"/>
              </w:tabs>
              <w:rPr>
                <w:rFonts w:cs="Arial"/>
              </w:rPr>
            </w:pPr>
            <w:r>
              <w:rPr>
                <w:rFonts w:cs="Arial"/>
              </w:rPr>
              <w:t>8.1</w:t>
            </w:r>
            <w:r w:rsidR="003F7411">
              <w:rPr>
                <w:rFonts w:cs="Arial"/>
              </w:rPr>
              <w:t>1</w:t>
            </w:r>
          </w:p>
        </w:tc>
        <w:tc>
          <w:tcPr>
            <w:tcW w:w="8779" w:type="dxa"/>
            <w:gridSpan w:val="4"/>
          </w:tcPr>
          <w:p w:rsidR="00134495" w:rsidRPr="00685F91" w:rsidRDefault="00134495" w:rsidP="00134495">
            <w:pPr>
              <w:jc w:val="both"/>
              <w:rPr>
                <w:rFonts w:cs="Arial"/>
                <w:b/>
                <w:u w:val="single"/>
              </w:rPr>
            </w:pPr>
            <w:r w:rsidRPr="00685F91">
              <w:rPr>
                <w:rFonts w:cs="Arial"/>
                <w:b/>
                <w:u w:val="single"/>
              </w:rPr>
              <w:t>Questions from the Committee to Mr McBean (Boots UK Ltd)</w:t>
            </w:r>
          </w:p>
        </w:tc>
      </w:tr>
      <w:tr w:rsidR="003B413C" w:rsidRPr="00106F6E" w:rsidTr="002120A7">
        <w:tc>
          <w:tcPr>
            <w:tcW w:w="0" w:type="auto"/>
          </w:tcPr>
          <w:p w:rsidR="003B413C" w:rsidRPr="00106F6E" w:rsidRDefault="00685F91" w:rsidP="004B3AC9">
            <w:pPr>
              <w:tabs>
                <w:tab w:val="left" w:pos="3686"/>
              </w:tabs>
              <w:rPr>
                <w:rFonts w:cs="Arial"/>
              </w:rPr>
            </w:pPr>
            <w:r>
              <w:rPr>
                <w:rFonts w:cs="Arial"/>
              </w:rPr>
              <w:t>8.1</w:t>
            </w:r>
            <w:r w:rsidR="003F7411">
              <w:rPr>
                <w:rFonts w:cs="Arial"/>
              </w:rPr>
              <w:t>1</w:t>
            </w:r>
            <w:r>
              <w:rPr>
                <w:rFonts w:cs="Arial"/>
              </w:rPr>
              <w:t>.1</w:t>
            </w:r>
          </w:p>
        </w:tc>
        <w:tc>
          <w:tcPr>
            <w:tcW w:w="8779" w:type="dxa"/>
            <w:gridSpan w:val="4"/>
          </w:tcPr>
          <w:p w:rsidR="003B413C" w:rsidRPr="00106F6E" w:rsidRDefault="00134495" w:rsidP="00791257">
            <w:pPr>
              <w:rPr>
                <w:rFonts w:cs="Arial"/>
                <w:b/>
                <w:u w:val="single"/>
              </w:rPr>
            </w:pPr>
            <w:r w:rsidRPr="009F3C10">
              <w:t xml:space="preserve">Mrs Montgomery asked if Mr McBean could tell her the percentage of </w:t>
            </w:r>
            <w:r w:rsidR="00791257">
              <w:t xml:space="preserve">prescriptions dispensed by the Boots pharmacies in Alexandria which came from the Haldane area. </w:t>
            </w:r>
            <w:r w:rsidRPr="009F3C10">
              <w:t>Mr McBean advi</w:t>
            </w:r>
            <w:r w:rsidR="00791257">
              <w:t>sed he did not have that number.</w:t>
            </w:r>
          </w:p>
        </w:tc>
      </w:tr>
      <w:tr w:rsidR="003B413C" w:rsidRPr="00106F6E" w:rsidTr="002120A7">
        <w:tc>
          <w:tcPr>
            <w:tcW w:w="0" w:type="auto"/>
          </w:tcPr>
          <w:p w:rsidR="003B413C" w:rsidRPr="00106F6E" w:rsidRDefault="00685F91" w:rsidP="004B3AC9">
            <w:pPr>
              <w:tabs>
                <w:tab w:val="left" w:pos="3686"/>
              </w:tabs>
              <w:rPr>
                <w:rFonts w:cs="Arial"/>
              </w:rPr>
            </w:pPr>
            <w:r>
              <w:rPr>
                <w:rFonts w:cs="Arial"/>
              </w:rPr>
              <w:t>8.1</w:t>
            </w:r>
            <w:r w:rsidR="003F7411">
              <w:rPr>
                <w:rFonts w:cs="Arial"/>
              </w:rPr>
              <w:t>1</w:t>
            </w:r>
            <w:r>
              <w:rPr>
                <w:rFonts w:cs="Arial"/>
              </w:rPr>
              <w:t>.2</w:t>
            </w:r>
          </w:p>
        </w:tc>
        <w:tc>
          <w:tcPr>
            <w:tcW w:w="8779" w:type="dxa"/>
            <w:gridSpan w:val="4"/>
          </w:tcPr>
          <w:p w:rsidR="003B413C" w:rsidRPr="00106F6E" w:rsidRDefault="00134495" w:rsidP="00791257">
            <w:pPr>
              <w:rPr>
                <w:rFonts w:cs="Arial"/>
                <w:b/>
                <w:u w:val="single"/>
              </w:rPr>
            </w:pPr>
            <w:r w:rsidRPr="009F3C10">
              <w:t xml:space="preserve"> Mr Macintyre referred to Mr McBean’s earlier presentation where he spoke about the neighbourhood and felt it was a wider area. Mr Macintyre asked if he had given thought to what that neighbourhood would </w:t>
            </w:r>
            <w:r w:rsidR="00850DD7" w:rsidRPr="009F3C10">
              <w:t>be.</w:t>
            </w:r>
            <w:r w:rsidR="00791257">
              <w:t xml:space="preserve"> </w:t>
            </w:r>
            <w:r w:rsidRPr="009F3C10">
              <w:t xml:space="preserve">Mr McBean advised he would have probably gone with the wider Balloch and Haldane Community council area which he appreciated </w:t>
            </w:r>
            <w:r w:rsidR="00017C3D">
              <w:t>was</w:t>
            </w:r>
            <w:r w:rsidRPr="009F3C10">
              <w:t xml:space="preserve"> wider than discussed this morning.</w:t>
            </w:r>
          </w:p>
        </w:tc>
      </w:tr>
      <w:tr w:rsidR="003B413C" w:rsidRPr="00106F6E" w:rsidTr="002120A7">
        <w:tc>
          <w:tcPr>
            <w:tcW w:w="0" w:type="auto"/>
          </w:tcPr>
          <w:p w:rsidR="003B413C" w:rsidRPr="00106F6E" w:rsidRDefault="00685F91" w:rsidP="004B3AC9">
            <w:pPr>
              <w:tabs>
                <w:tab w:val="left" w:pos="3686"/>
              </w:tabs>
              <w:rPr>
                <w:rFonts w:cs="Arial"/>
              </w:rPr>
            </w:pPr>
            <w:r>
              <w:rPr>
                <w:rFonts w:cs="Arial"/>
              </w:rPr>
              <w:t>8.1</w:t>
            </w:r>
            <w:r w:rsidR="003F7411">
              <w:rPr>
                <w:rFonts w:cs="Arial"/>
              </w:rPr>
              <w:t>1</w:t>
            </w:r>
            <w:r>
              <w:rPr>
                <w:rFonts w:cs="Arial"/>
              </w:rPr>
              <w:t>.3</w:t>
            </w:r>
          </w:p>
        </w:tc>
        <w:tc>
          <w:tcPr>
            <w:tcW w:w="8779" w:type="dxa"/>
            <w:gridSpan w:val="4"/>
          </w:tcPr>
          <w:p w:rsidR="003B413C" w:rsidRPr="00106F6E" w:rsidRDefault="00134495" w:rsidP="00791257">
            <w:pPr>
              <w:rPr>
                <w:rFonts w:cs="Arial"/>
                <w:b/>
                <w:u w:val="single"/>
              </w:rPr>
            </w:pPr>
            <w:r w:rsidRPr="009F3C10">
              <w:t xml:space="preserve">Mr Macintyre asked if Mr McBean had a note of that </w:t>
            </w:r>
            <w:r w:rsidR="00850DD7" w:rsidRPr="009F3C10">
              <w:t>area.</w:t>
            </w:r>
            <w:r w:rsidRPr="009F3C10">
              <w:t xml:space="preserve"> Mr McBean advised the neighbourhood was as follows – to the South, open land below Auchicarroch Road across to the river, to the West, the river, to the North, the west bank of the loch and to East </w:t>
            </w:r>
            <w:r w:rsidR="00017C3D">
              <w:t>was</w:t>
            </w:r>
            <w:r w:rsidRPr="009F3C10">
              <w:t xml:space="preserve"> open land to the East of  Balloch and Haldane and to the East of Mollinbowie Road, Dumbain Road and Dumbain crescent.</w:t>
            </w:r>
          </w:p>
        </w:tc>
      </w:tr>
      <w:tr w:rsidR="003B413C" w:rsidRPr="00106F6E" w:rsidTr="002120A7">
        <w:tc>
          <w:tcPr>
            <w:tcW w:w="0" w:type="auto"/>
          </w:tcPr>
          <w:p w:rsidR="003B413C" w:rsidRPr="00106F6E" w:rsidRDefault="00685F91" w:rsidP="004B3AC9">
            <w:pPr>
              <w:tabs>
                <w:tab w:val="left" w:pos="3686"/>
              </w:tabs>
              <w:rPr>
                <w:rFonts w:cs="Arial"/>
              </w:rPr>
            </w:pPr>
            <w:r>
              <w:rPr>
                <w:rFonts w:cs="Arial"/>
              </w:rPr>
              <w:t>8.1</w:t>
            </w:r>
            <w:r w:rsidR="003F7411">
              <w:rPr>
                <w:rFonts w:cs="Arial"/>
              </w:rPr>
              <w:t>1</w:t>
            </w:r>
            <w:r>
              <w:rPr>
                <w:rFonts w:cs="Arial"/>
              </w:rPr>
              <w:t>.4</w:t>
            </w:r>
          </w:p>
        </w:tc>
        <w:tc>
          <w:tcPr>
            <w:tcW w:w="8779" w:type="dxa"/>
            <w:gridSpan w:val="4"/>
          </w:tcPr>
          <w:p w:rsidR="003B413C" w:rsidRPr="00106F6E" w:rsidRDefault="00134495" w:rsidP="00791257">
            <w:pPr>
              <w:rPr>
                <w:rFonts w:cs="Arial"/>
                <w:b/>
                <w:u w:val="single"/>
              </w:rPr>
            </w:pPr>
            <w:r w:rsidRPr="009F3C10">
              <w:t xml:space="preserve">Mr Dykes advised he </w:t>
            </w:r>
            <w:r w:rsidR="00017C3D">
              <w:t>had</w:t>
            </w:r>
            <w:r w:rsidRPr="009F3C10">
              <w:t xml:space="preserve"> never worked for Well or Gordons as locum but worked for Boots. Mr Dykes asked if there was a demand for longer opening in these areas and if so would </w:t>
            </w:r>
            <w:r w:rsidR="00791257">
              <w:t>Boots</w:t>
            </w:r>
            <w:r w:rsidRPr="009F3C10">
              <w:t xml:space="preserve"> open?</w:t>
            </w:r>
            <w:r w:rsidR="00791257">
              <w:t xml:space="preserve"> </w:t>
            </w:r>
            <w:r w:rsidRPr="009F3C10">
              <w:t xml:space="preserve">Mr McBean advised he came to area 3 weeks before COVID so his knowledge </w:t>
            </w:r>
            <w:r w:rsidR="00017C3D">
              <w:t>was</w:t>
            </w:r>
            <w:r w:rsidRPr="009F3C10">
              <w:t xml:space="preserve"> based on CO</w:t>
            </w:r>
            <w:r w:rsidR="00791257">
              <w:t>V</w:t>
            </w:r>
            <w:r w:rsidRPr="009F3C10">
              <w:t xml:space="preserve">ID. If it was felt that there was a business opportunity to open, </w:t>
            </w:r>
            <w:r w:rsidR="00791257">
              <w:t>Boots</w:t>
            </w:r>
            <w:r w:rsidRPr="009F3C10">
              <w:t xml:space="preserve"> would have.  In Mr McBean’s view, the current arrangements are sufficient.</w:t>
            </w:r>
          </w:p>
        </w:tc>
      </w:tr>
      <w:tr w:rsidR="003B413C" w:rsidRPr="00106F6E" w:rsidTr="002120A7">
        <w:tc>
          <w:tcPr>
            <w:tcW w:w="0" w:type="auto"/>
          </w:tcPr>
          <w:p w:rsidR="003B413C" w:rsidRPr="00106F6E" w:rsidRDefault="00685F91" w:rsidP="004B3AC9">
            <w:pPr>
              <w:tabs>
                <w:tab w:val="left" w:pos="3686"/>
              </w:tabs>
              <w:rPr>
                <w:rFonts w:cs="Arial"/>
              </w:rPr>
            </w:pPr>
            <w:r>
              <w:rPr>
                <w:rFonts w:cs="Arial"/>
              </w:rPr>
              <w:t>8.1</w:t>
            </w:r>
            <w:r w:rsidR="003F7411">
              <w:rPr>
                <w:rFonts w:cs="Arial"/>
              </w:rPr>
              <w:t>1</w:t>
            </w:r>
            <w:r>
              <w:rPr>
                <w:rFonts w:cs="Arial"/>
              </w:rPr>
              <w:t>.5</w:t>
            </w:r>
          </w:p>
        </w:tc>
        <w:tc>
          <w:tcPr>
            <w:tcW w:w="8779" w:type="dxa"/>
            <w:gridSpan w:val="4"/>
          </w:tcPr>
          <w:p w:rsidR="003B413C" w:rsidRPr="00106F6E" w:rsidRDefault="00134495" w:rsidP="00791257">
            <w:pPr>
              <w:rPr>
                <w:rFonts w:cs="Arial"/>
                <w:b/>
                <w:u w:val="single"/>
              </w:rPr>
            </w:pPr>
            <w:r w:rsidRPr="009F3C10">
              <w:t>Mr Dykes referred to the consolidation of instalment dispensing to one store which Mr McBean referred to earlier.  Mr Dykes advised both stores had a crash in number of MAS items dispensed and asked if there was a reason for the numbers going down so dramatically?</w:t>
            </w:r>
            <w:r w:rsidR="00791257">
              <w:t xml:space="preserve"> </w:t>
            </w:r>
            <w:r w:rsidRPr="009F3C10">
              <w:t>Mr McBean advised he would need to look at up to date information on Pharmacy First but wou</w:t>
            </w:r>
            <w:r w:rsidR="00CA51F8">
              <w:t>ld definitely concur with Mrs William</w:t>
            </w:r>
            <w:r w:rsidRPr="009F3C10">
              <w:t xml:space="preserve">’s point made earlier on the change in MAS.  </w:t>
            </w:r>
          </w:p>
        </w:tc>
      </w:tr>
      <w:tr w:rsidR="003B413C" w:rsidRPr="00106F6E" w:rsidTr="002120A7">
        <w:tc>
          <w:tcPr>
            <w:tcW w:w="0" w:type="auto"/>
          </w:tcPr>
          <w:p w:rsidR="003B413C" w:rsidRPr="00106F6E" w:rsidRDefault="00685F91" w:rsidP="004B3AC9">
            <w:pPr>
              <w:tabs>
                <w:tab w:val="left" w:pos="3686"/>
              </w:tabs>
              <w:rPr>
                <w:rFonts w:cs="Arial"/>
              </w:rPr>
            </w:pPr>
            <w:r>
              <w:rPr>
                <w:rFonts w:cs="Arial"/>
              </w:rPr>
              <w:t>8.1</w:t>
            </w:r>
            <w:r w:rsidR="003F7411">
              <w:rPr>
                <w:rFonts w:cs="Arial"/>
              </w:rPr>
              <w:t>1</w:t>
            </w:r>
            <w:r>
              <w:rPr>
                <w:rFonts w:cs="Arial"/>
              </w:rPr>
              <w:t>.6</w:t>
            </w:r>
          </w:p>
        </w:tc>
        <w:tc>
          <w:tcPr>
            <w:tcW w:w="8779" w:type="dxa"/>
            <w:gridSpan w:val="4"/>
          </w:tcPr>
          <w:p w:rsidR="003B413C" w:rsidRPr="00106F6E" w:rsidRDefault="00134495" w:rsidP="00791257">
            <w:pPr>
              <w:rPr>
                <w:rFonts w:cs="Arial"/>
                <w:b/>
                <w:u w:val="single"/>
              </w:rPr>
            </w:pPr>
            <w:r w:rsidRPr="009F3C10">
              <w:t xml:space="preserve">Mr Dykes asked what the waiting times are like in the </w:t>
            </w:r>
            <w:r w:rsidR="00850DD7" w:rsidRPr="009F3C10">
              <w:t>stores.</w:t>
            </w:r>
            <w:r w:rsidR="00791257">
              <w:t xml:space="preserve"> </w:t>
            </w:r>
            <w:r w:rsidRPr="009F3C10">
              <w:t xml:space="preserve">Mr McBean advised for both pharmacies he </w:t>
            </w:r>
            <w:r w:rsidR="00017C3D">
              <w:t>had</w:t>
            </w:r>
            <w:r w:rsidRPr="009F3C10">
              <w:t xml:space="preserve"> no concerns on waiting times.   </w:t>
            </w:r>
          </w:p>
        </w:tc>
      </w:tr>
      <w:tr w:rsidR="00134495" w:rsidRPr="00106F6E" w:rsidTr="002120A7">
        <w:tc>
          <w:tcPr>
            <w:tcW w:w="0" w:type="auto"/>
          </w:tcPr>
          <w:p w:rsidR="00134495" w:rsidRPr="00106F6E" w:rsidRDefault="00685F91" w:rsidP="00134495">
            <w:pPr>
              <w:tabs>
                <w:tab w:val="left" w:pos="3686"/>
              </w:tabs>
              <w:rPr>
                <w:rFonts w:cs="Arial"/>
              </w:rPr>
            </w:pPr>
            <w:r>
              <w:rPr>
                <w:rFonts w:cs="Arial"/>
              </w:rPr>
              <w:t>8.1</w:t>
            </w:r>
            <w:r w:rsidR="003F7411">
              <w:rPr>
                <w:rFonts w:cs="Arial"/>
              </w:rPr>
              <w:t>1</w:t>
            </w:r>
            <w:r>
              <w:rPr>
                <w:rFonts w:cs="Arial"/>
              </w:rPr>
              <w:t>.7</w:t>
            </w:r>
          </w:p>
        </w:tc>
        <w:tc>
          <w:tcPr>
            <w:tcW w:w="8779" w:type="dxa"/>
            <w:gridSpan w:val="4"/>
          </w:tcPr>
          <w:p w:rsidR="00134495" w:rsidRPr="00804BA3" w:rsidRDefault="00134495" w:rsidP="00134495">
            <w:pPr>
              <w:jc w:val="both"/>
              <w:rPr>
                <w:rFonts w:cs="Arial"/>
                <w:i/>
              </w:rPr>
            </w:pPr>
            <w:r w:rsidRPr="00804BA3">
              <w:rPr>
                <w:rFonts w:cs="Arial"/>
                <w:i/>
              </w:rPr>
              <w:t xml:space="preserve">Mr Daniels and the Chair had no questions. This concluded the questions </w:t>
            </w:r>
            <w:r w:rsidR="0018290E" w:rsidRPr="00804BA3">
              <w:rPr>
                <w:rFonts w:cs="Arial"/>
                <w:i/>
              </w:rPr>
              <w:t>for Mr</w:t>
            </w:r>
            <w:r w:rsidRPr="00804BA3">
              <w:rPr>
                <w:rFonts w:cs="Arial"/>
                <w:i/>
              </w:rPr>
              <w:t xml:space="preserve"> McBean.</w:t>
            </w:r>
          </w:p>
        </w:tc>
      </w:tr>
      <w:tr w:rsidR="00134495" w:rsidRPr="00106F6E" w:rsidTr="002120A7">
        <w:tc>
          <w:tcPr>
            <w:tcW w:w="0" w:type="auto"/>
          </w:tcPr>
          <w:p w:rsidR="00134495" w:rsidRPr="00106F6E" w:rsidRDefault="00685F91" w:rsidP="00134495">
            <w:pPr>
              <w:tabs>
                <w:tab w:val="left" w:pos="3686"/>
              </w:tabs>
              <w:rPr>
                <w:rFonts w:cs="Arial"/>
              </w:rPr>
            </w:pPr>
            <w:r>
              <w:rPr>
                <w:rFonts w:cs="Arial"/>
              </w:rPr>
              <w:t>8.1</w:t>
            </w:r>
            <w:r w:rsidR="003F7411">
              <w:rPr>
                <w:rFonts w:cs="Arial"/>
              </w:rPr>
              <w:t>1</w:t>
            </w:r>
            <w:r>
              <w:rPr>
                <w:rFonts w:cs="Arial"/>
              </w:rPr>
              <w:t>.8</w:t>
            </w:r>
          </w:p>
        </w:tc>
        <w:tc>
          <w:tcPr>
            <w:tcW w:w="8779" w:type="dxa"/>
            <w:gridSpan w:val="4"/>
          </w:tcPr>
          <w:p w:rsidR="00134495" w:rsidRPr="00106F6E" w:rsidRDefault="00134495" w:rsidP="00134495">
            <w:pPr>
              <w:rPr>
                <w:rFonts w:cs="Arial"/>
                <w:i/>
              </w:rPr>
            </w:pPr>
            <w:r w:rsidRPr="00106F6E">
              <w:rPr>
                <w:rFonts w:cs="Arial"/>
                <w:i/>
              </w:rPr>
              <w:t>This concluded the submissions and questions and the Chair invited the parties to summarise their cases.</w:t>
            </w:r>
          </w:p>
        </w:tc>
      </w:tr>
      <w:tr w:rsidR="008D7EA8" w:rsidRPr="00106F6E" w:rsidTr="002120A7">
        <w:tc>
          <w:tcPr>
            <w:tcW w:w="0" w:type="auto"/>
          </w:tcPr>
          <w:p w:rsidR="008D7EA8" w:rsidRPr="00106F6E" w:rsidRDefault="008D7EA8" w:rsidP="004B3AC9">
            <w:pPr>
              <w:tabs>
                <w:tab w:val="left" w:pos="3686"/>
              </w:tabs>
              <w:rPr>
                <w:rFonts w:cs="Arial"/>
              </w:rPr>
            </w:pPr>
            <w:r w:rsidRPr="00106F6E">
              <w:rPr>
                <w:rFonts w:cs="Arial"/>
              </w:rPr>
              <w:t>9</w:t>
            </w:r>
            <w:r w:rsidR="00685F91">
              <w:rPr>
                <w:rFonts w:cs="Arial"/>
              </w:rPr>
              <w:t>.</w:t>
            </w:r>
          </w:p>
        </w:tc>
        <w:tc>
          <w:tcPr>
            <w:tcW w:w="8779" w:type="dxa"/>
            <w:gridSpan w:val="4"/>
          </w:tcPr>
          <w:p w:rsidR="008D7EA8" w:rsidRPr="00685F91" w:rsidRDefault="00685F91" w:rsidP="004B3AC9">
            <w:pPr>
              <w:jc w:val="both"/>
              <w:rPr>
                <w:rFonts w:cs="Arial"/>
              </w:rPr>
            </w:pPr>
            <w:r w:rsidRPr="00685F91">
              <w:rPr>
                <w:rFonts w:cs="Arial"/>
                <w:b/>
              </w:rPr>
              <w:t>SUMMING UP</w:t>
            </w:r>
          </w:p>
        </w:tc>
      </w:tr>
      <w:tr w:rsidR="008D7EA8" w:rsidRPr="00106F6E" w:rsidTr="002120A7">
        <w:tc>
          <w:tcPr>
            <w:tcW w:w="0" w:type="auto"/>
          </w:tcPr>
          <w:p w:rsidR="008D7EA8" w:rsidRPr="00106F6E" w:rsidRDefault="008D7EA8" w:rsidP="004B3AC9">
            <w:pPr>
              <w:tabs>
                <w:tab w:val="left" w:pos="3686"/>
              </w:tabs>
              <w:rPr>
                <w:rFonts w:cs="Arial"/>
              </w:rPr>
            </w:pPr>
            <w:r w:rsidRPr="00106F6E">
              <w:rPr>
                <w:rFonts w:cs="Arial"/>
              </w:rPr>
              <w:t>9.1</w:t>
            </w:r>
          </w:p>
        </w:tc>
        <w:tc>
          <w:tcPr>
            <w:tcW w:w="8779" w:type="dxa"/>
            <w:gridSpan w:val="4"/>
          </w:tcPr>
          <w:p w:rsidR="008D7EA8" w:rsidRPr="00685F91" w:rsidRDefault="008D7EA8" w:rsidP="00134495">
            <w:pPr>
              <w:jc w:val="both"/>
              <w:rPr>
                <w:rFonts w:cs="Arial"/>
                <w:b/>
                <w:u w:val="single"/>
              </w:rPr>
            </w:pPr>
            <w:r w:rsidRPr="00685F91">
              <w:rPr>
                <w:rFonts w:cs="Arial"/>
                <w:b/>
                <w:u w:val="single"/>
              </w:rPr>
              <w:t xml:space="preserve">Interested Party – </w:t>
            </w:r>
            <w:r w:rsidR="00017C3D" w:rsidRPr="00685F91">
              <w:rPr>
                <w:rFonts w:cs="Arial"/>
                <w:b/>
                <w:u w:val="single"/>
              </w:rPr>
              <w:t>Mrs</w:t>
            </w:r>
            <w:r w:rsidR="00134495" w:rsidRPr="00685F91">
              <w:rPr>
                <w:rFonts w:cs="Arial"/>
                <w:b/>
                <w:u w:val="single"/>
              </w:rPr>
              <w:t xml:space="preserve"> Yvonne Williams</w:t>
            </w:r>
            <w:r w:rsidRPr="00685F91">
              <w:rPr>
                <w:rFonts w:cs="Arial"/>
                <w:b/>
                <w:u w:val="single"/>
              </w:rPr>
              <w:t xml:space="preserve"> (</w:t>
            </w:r>
            <w:r w:rsidR="00134495" w:rsidRPr="00685F91">
              <w:rPr>
                <w:rFonts w:cs="Arial"/>
                <w:b/>
                <w:u w:val="single"/>
              </w:rPr>
              <w:t>Well</w:t>
            </w:r>
            <w:r w:rsidRPr="00685F91">
              <w:rPr>
                <w:rFonts w:cs="Arial"/>
                <w:b/>
                <w:u w:val="single"/>
              </w:rPr>
              <w:t xml:space="preserve"> Pharmacy)</w:t>
            </w:r>
          </w:p>
        </w:tc>
      </w:tr>
      <w:tr w:rsidR="008D7EA8" w:rsidRPr="00106F6E" w:rsidTr="002120A7">
        <w:tc>
          <w:tcPr>
            <w:tcW w:w="0" w:type="auto"/>
          </w:tcPr>
          <w:p w:rsidR="008D7EA8" w:rsidRPr="00106F6E" w:rsidRDefault="008D7EA8" w:rsidP="004B3AC9">
            <w:pPr>
              <w:tabs>
                <w:tab w:val="left" w:pos="3686"/>
              </w:tabs>
              <w:rPr>
                <w:rFonts w:cs="Arial"/>
              </w:rPr>
            </w:pPr>
            <w:r w:rsidRPr="00106F6E">
              <w:rPr>
                <w:rFonts w:cs="Arial"/>
              </w:rPr>
              <w:t>9.1.1</w:t>
            </w:r>
          </w:p>
        </w:tc>
        <w:tc>
          <w:tcPr>
            <w:tcW w:w="8779" w:type="dxa"/>
            <w:gridSpan w:val="4"/>
          </w:tcPr>
          <w:p w:rsidR="008D7EA8" w:rsidRPr="00106F6E" w:rsidRDefault="00CA51F8" w:rsidP="00CA51F8">
            <w:pPr>
              <w:rPr>
                <w:rFonts w:cs="Arial"/>
                <w:highlight w:val="yellow"/>
              </w:rPr>
            </w:pPr>
            <w:r>
              <w:t>Mrs Williams advised that a</w:t>
            </w:r>
            <w:r w:rsidR="00134495">
              <w:t xml:space="preserve">s mentioned in previous presentation, it </w:t>
            </w:r>
            <w:r w:rsidR="00017C3D">
              <w:t>was</w:t>
            </w:r>
            <w:r w:rsidR="00134495">
              <w:t xml:space="preserve"> </w:t>
            </w:r>
            <w:r>
              <w:t>her</w:t>
            </w:r>
            <w:r w:rsidR="00134495">
              <w:t xml:space="preserve"> opinion the Applicant failed to provide substantial evidence of any inadequacy of pharmaceutical service provision to the neighbourhood as he </w:t>
            </w:r>
            <w:r w:rsidR="00017C3D">
              <w:t>had</w:t>
            </w:r>
            <w:r w:rsidR="00134495">
              <w:t xml:space="preserve"> defined it.  </w:t>
            </w:r>
            <w:r w:rsidR="00791257">
              <w:t xml:space="preserve">He had </w:t>
            </w:r>
            <w:r w:rsidR="00134495">
              <w:t xml:space="preserve">provided anecdotal one off evidence but </w:t>
            </w:r>
            <w:r w:rsidR="00791257">
              <w:t>she didn’t believe this demonstrated</w:t>
            </w:r>
            <w:r w:rsidR="00134495">
              <w:t xml:space="preserve"> any inadequacy across the pharmacies which are in the wider area</w:t>
            </w:r>
            <w:r w:rsidR="00791257">
              <w:t xml:space="preserve">.  She </w:t>
            </w:r>
            <w:r w:rsidR="00134495">
              <w:t>believe</w:t>
            </w:r>
            <w:r w:rsidR="00791257">
              <w:t>d</w:t>
            </w:r>
            <w:r w:rsidR="00134495">
              <w:t xml:space="preserve"> the service provided to patients who live in the </w:t>
            </w:r>
            <w:r w:rsidR="00017C3D">
              <w:t>Applicants’</w:t>
            </w:r>
            <w:r w:rsidR="00134495">
              <w:t xml:space="preserve"> neighbour</w:t>
            </w:r>
            <w:r w:rsidR="00791257">
              <w:t>hood was adequately provided by the existing community pharmacy network.</w:t>
            </w:r>
          </w:p>
        </w:tc>
      </w:tr>
      <w:tr w:rsidR="00134495" w:rsidRPr="00106F6E" w:rsidTr="002120A7">
        <w:tc>
          <w:tcPr>
            <w:tcW w:w="0" w:type="auto"/>
          </w:tcPr>
          <w:p w:rsidR="00134495" w:rsidRPr="00106F6E" w:rsidRDefault="00685F91" w:rsidP="004B3AC9">
            <w:pPr>
              <w:tabs>
                <w:tab w:val="left" w:pos="3686"/>
              </w:tabs>
              <w:rPr>
                <w:rFonts w:cs="Arial"/>
              </w:rPr>
            </w:pPr>
            <w:r>
              <w:rPr>
                <w:rFonts w:cs="Arial"/>
              </w:rPr>
              <w:t>9.1.2</w:t>
            </w:r>
          </w:p>
        </w:tc>
        <w:tc>
          <w:tcPr>
            <w:tcW w:w="8779" w:type="dxa"/>
            <w:gridSpan w:val="4"/>
          </w:tcPr>
          <w:p w:rsidR="00134495" w:rsidRPr="00791257" w:rsidRDefault="00C11AC1" w:rsidP="00791257">
            <w:pPr>
              <w:rPr>
                <w:rFonts w:cs="Arial"/>
                <w:b/>
                <w:i/>
              </w:rPr>
            </w:pPr>
            <w:r w:rsidRPr="00791257">
              <w:rPr>
                <w:i/>
              </w:rPr>
              <w:t xml:space="preserve">Chair asked Mrs Williams to pause as Lay Member Mrs Montgomery’s connection </w:t>
            </w:r>
            <w:r w:rsidR="00804BA3">
              <w:rPr>
                <w:i/>
              </w:rPr>
              <w:t xml:space="preserve">had </w:t>
            </w:r>
            <w:r w:rsidRPr="00791257">
              <w:rPr>
                <w:i/>
              </w:rPr>
              <w:t>dropped.</w:t>
            </w:r>
            <w:r w:rsidR="00CA51F8">
              <w:rPr>
                <w:i/>
              </w:rPr>
              <w:t xml:space="preserve"> The delay lasted a few seconds and Mrs Williams was asked to repeat the few words that had been missed.</w:t>
            </w:r>
          </w:p>
        </w:tc>
      </w:tr>
      <w:tr w:rsidR="00134495" w:rsidRPr="00106F6E" w:rsidTr="002120A7">
        <w:trPr>
          <w:trHeight w:val="1843"/>
        </w:trPr>
        <w:tc>
          <w:tcPr>
            <w:tcW w:w="0" w:type="auto"/>
          </w:tcPr>
          <w:p w:rsidR="00134495" w:rsidRPr="00106F6E" w:rsidRDefault="00685F91" w:rsidP="004B3AC9">
            <w:pPr>
              <w:tabs>
                <w:tab w:val="left" w:pos="3686"/>
              </w:tabs>
              <w:rPr>
                <w:rFonts w:cs="Arial"/>
              </w:rPr>
            </w:pPr>
            <w:r>
              <w:rPr>
                <w:rFonts w:cs="Arial"/>
              </w:rPr>
              <w:t>9.1.3</w:t>
            </w:r>
          </w:p>
        </w:tc>
        <w:tc>
          <w:tcPr>
            <w:tcW w:w="8779" w:type="dxa"/>
            <w:gridSpan w:val="4"/>
          </w:tcPr>
          <w:p w:rsidR="00134495" w:rsidRPr="00DE2489" w:rsidRDefault="00CA51F8" w:rsidP="00CA51F8">
            <w:pPr>
              <w:spacing w:after="0"/>
              <w:textAlignment w:val="baseline"/>
              <w:rPr>
                <w:rFonts w:cs="Arial"/>
                <w:b/>
              </w:rPr>
            </w:pPr>
            <w:r>
              <w:rPr>
                <w:rFonts w:cs="Calibri"/>
                <w:lang w:eastAsia="en-GB"/>
              </w:rPr>
              <w:t>Mrs Williams advised that t</w:t>
            </w:r>
            <w:r w:rsidR="00DE2489">
              <w:rPr>
                <w:rFonts w:cs="Calibri"/>
                <w:lang w:eastAsia="en-GB"/>
              </w:rPr>
              <w:t>he PPC</w:t>
            </w:r>
            <w:r w:rsidR="00C11AC1" w:rsidRPr="00DE2489">
              <w:rPr>
                <w:rFonts w:cs="Calibri"/>
                <w:lang w:eastAsia="en-GB"/>
              </w:rPr>
              <w:t xml:space="preserve"> hav</w:t>
            </w:r>
            <w:r w:rsidR="00DE2489">
              <w:rPr>
                <w:rFonts w:cs="Calibri"/>
                <w:lang w:eastAsia="en-GB"/>
              </w:rPr>
              <w:t xml:space="preserve">e to look at adequacy. The Committee </w:t>
            </w:r>
            <w:r w:rsidR="00C11AC1" w:rsidRPr="00DE2489">
              <w:rPr>
                <w:rFonts w:cs="Calibri"/>
                <w:lang w:eastAsia="en-GB"/>
              </w:rPr>
              <w:t xml:space="preserve">needs to consider adequacy </w:t>
            </w:r>
            <w:r w:rsidR="00DE2489">
              <w:rPr>
                <w:rFonts w:cs="Calibri"/>
                <w:lang w:eastAsia="en-GB"/>
              </w:rPr>
              <w:t>as part of the legal test, and she</w:t>
            </w:r>
            <w:r w:rsidR="00C11AC1" w:rsidRPr="00DE2489">
              <w:rPr>
                <w:rFonts w:cs="Calibri"/>
                <w:lang w:eastAsia="en-GB"/>
              </w:rPr>
              <w:t xml:space="preserve"> would argue that we would all strive to improve the services that we deliver. And clearly there are opportunities for us all to do that, both in terms of the pharmacy first service which was recently introduced and also in the pharmacy first plus service, which requires independent prescribers. </w:t>
            </w:r>
          </w:p>
        </w:tc>
      </w:tr>
      <w:tr w:rsidR="00134495" w:rsidRPr="00106F6E" w:rsidTr="002120A7">
        <w:trPr>
          <w:trHeight w:val="1840"/>
        </w:trPr>
        <w:tc>
          <w:tcPr>
            <w:tcW w:w="0" w:type="auto"/>
          </w:tcPr>
          <w:p w:rsidR="00134495" w:rsidRPr="00106F6E" w:rsidRDefault="00685F91" w:rsidP="004B3AC9">
            <w:pPr>
              <w:tabs>
                <w:tab w:val="left" w:pos="3686"/>
              </w:tabs>
              <w:rPr>
                <w:rFonts w:cs="Arial"/>
              </w:rPr>
            </w:pPr>
            <w:r>
              <w:rPr>
                <w:rFonts w:cs="Arial"/>
              </w:rPr>
              <w:t>9.1.4</w:t>
            </w:r>
          </w:p>
        </w:tc>
        <w:tc>
          <w:tcPr>
            <w:tcW w:w="8779" w:type="dxa"/>
            <w:gridSpan w:val="4"/>
          </w:tcPr>
          <w:p w:rsidR="00134495" w:rsidRPr="00DE2489" w:rsidRDefault="00CA51F8" w:rsidP="00CA51F8">
            <w:pPr>
              <w:spacing w:after="0"/>
              <w:textAlignment w:val="baseline"/>
              <w:rPr>
                <w:rFonts w:cs="Arial"/>
                <w:b/>
              </w:rPr>
            </w:pPr>
            <w:r>
              <w:rPr>
                <w:rFonts w:cs="Calibri"/>
                <w:lang w:eastAsia="en-GB"/>
              </w:rPr>
              <w:t>M</w:t>
            </w:r>
            <w:r w:rsidR="00DE2489">
              <w:rPr>
                <w:rFonts w:cs="Calibri"/>
                <w:lang w:eastAsia="en-GB"/>
              </w:rPr>
              <w:t xml:space="preserve">rs Williams thought </w:t>
            </w:r>
            <w:r w:rsidR="00C11AC1" w:rsidRPr="00DE2489">
              <w:rPr>
                <w:rFonts w:cs="Calibri"/>
                <w:lang w:eastAsia="en-GB"/>
              </w:rPr>
              <w:t>th</w:t>
            </w:r>
            <w:r w:rsidR="00DE2489">
              <w:rPr>
                <w:rFonts w:cs="Calibri"/>
                <w:lang w:eastAsia="en-GB"/>
              </w:rPr>
              <w:t>e</w:t>
            </w:r>
            <w:r>
              <w:rPr>
                <w:rFonts w:cs="Calibri"/>
                <w:lang w:eastAsia="en-GB"/>
              </w:rPr>
              <w:t>re were</w:t>
            </w:r>
            <w:r w:rsidR="00C11AC1" w:rsidRPr="00DE2489">
              <w:rPr>
                <w:rFonts w:cs="Calibri"/>
                <w:lang w:eastAsia="en-GB"/>
              </w:rPr>
              <w:t xml:space="preserve"> opportunities for pharmacies to grow at the same time as the contract grows, but in terms of the contract as it stands just now, the pharmacies are providing an adequate service to this neighbou</w:t>
            </w:r>
            <w:r w:rsidR="00DE2489">
              <w:rPr>
                <w:rFonts w:cs="Calibri"/>
                <w:lang w:eastAsia="en-GB"/>
              </w:rPr>
              <w:t>rhood, so she</w:t>
            </w:r>
            <w:r w:rsidR="00C11AC1" w:rsidRPr="00DE2489">
              <w:rPr>
                <w:rFonts w:cs="Calibri"/>
                <w:lang w:eastAsia="en-GB"/>
              </w:rPr>
              <w:t xml:space="preserve"> again stress</w:t>
            </w:r>
            <w:r w:rsidR="00DE2489">
              <w:rPr>
                <w:rFonts w:cs="Calibri"/>
                <w:lang w:eastAsia="en-GB"/>
              </w:rPr>
              <w:t>ed</w:t>
            </w:r>
            <w:r w:rsidR="00C11AC1" w:rsidRPr="00DE2489">
              <w:rPr>
                <w:rFonts w:cs="Calibri"/>
                <w:lang w:eastAsia="en-GB"/>
              </w:rPr>
              <w:t xml:space="preserve"> that a case can always be made for desirability, and it should not be confused with convenience, and as su</w:t>
            </w:r>
            <w:r w:rsidR="00DE2489">
              <w:rPr>
                <w:rFonts w:cs="Calibri"/>
                <w:lang w:eastAsia="en-GB"/>
              </w:rPr>
              <w:t xml:space="preserve">ch she </w:t>
            </w:r>
            <w:r w:rsidR="00C11AC1" w:rsidRPr="00DE2489">
              <w:rPr>
                <w:rFonts w:cs="Calibri"/>
                <w:lang w:eastAsia="en-GB"/>
              </w:rPr>
              <w:t xml:space="preserve">would urge the </w:t>
            </w:r>
            <w:r w:rsidR="00DE2489">
              <w:rPr>
                <w:rFonts w:cs="Calibri"/>
                <w:lang w:eastAsia="en-GB"/>
              </w:rPr>
              <w:t>PPC</w:t>
            </w:r>
            <w:r w:rsidR="00C11AC1" w:rsidRPr="00DE2489">
              <w:rPr>
                <w:rFonts w:cs="Calibri"/>
                <w:lang w:eastAsia="en-GB"/>
              </w:rPr>
              <w:t xml:space="preserve"> to reject this application. </w:t>
            </w:r>
          </w:p>
        </w:tc>
      </w:tr>
      <w:tr w:rsidR="008D7EA8" w:rsidRPr="00106F6E" w:rsidTr="002120A7">
        <w:tc>
          <w:tcPr>
            <w:tcW w:w="0" w:type="auto"/>
          </w:tcPr>
          <w:p w:rsidR="008D7EA8" w:rsidRPr="00106F6E" w:rsidRDefault="008D7EA8" w:rsidP="004B3AC9">
            <w:pPr>
              <w:tabs>
                <w:tab w:val="left" w:pos="3686"/>
              </w:tabs>
              <w:rPr>
                <w:rFonts w:cs="Arial"/>
              </w:rPr>
            </w:pPr>
            <w:r w:rsidRPr="00106F6E">
              <w:rPr>
                <w:rFonts w:cs="Arial"/>
              </w:rPr>
              <w:t>9.2</w:t>
            </w:r>
          </w:p>
        </w:tc>
        <w:tc>
          <w:tcPr>
            <w:tcW w:w="8779" w:type="dxa"/>
            <w:gridSpan w:val="4"/>
          </w:tcPr>
          <w:p w:rsidR="008D7EA8" w:rsidRPr="00685F91" w:rsidRDefault="008D7EA8" w:rsidP="00C11AC1">
            <w:pPr>
              <w:jc w:val="both"/>
              <w:rPr>
                <w:rFonts w:cs="Arial"/>
                <w:u w:val="single"/>
              </w:rPr>
            </w:pPr>
            <w:r w:rsidRPr="00685F91">
              <w:rPr>
                <w:rFonts w:cs="Arial"/>
                <w:b/>
                <w:u w:val="single"/>
              </w:rPr>
              <w:t xml:space="preserve">Interested Party – Mr </w:t>
            </w:r>
            <w:r w:rsidR="00C11AC1" w:rsidRPr="00685F91">
              <w:rPr>
                <w:rFonts w:cs="Arial"/>
                <w:b/>
                <w:u w:val="single"/>
              </w:rPr>
              <w:t>Goburd</w:t>
            </w:r>
            <w:r w:rsidR="00FB3C22">
              <w:rPr>
                <w:rFonts w:cs="Arial"/>
                <w:b/>
                <w:u w:val="single"/>
              </w:rPr>
              <w:t>h</w:t>
            </w:r>
            <w:r w:rsidR="00C11AC1" w:rsidRPr="00685F91">
              <w:rPr>
                <w:rFonts w:cs="Arial"/>
                <w:b/>
                <w:u w:val="single"/>
              </w:rPr>
              <w:t>un (Gordon’s Chemist)</w:t>
            </w:r>
          </w:p>
        </w:tc>
      </w:tr>
      <w:tr w:rsidR="008D7EA8" w:rsidRPr="00106F6E" w:rsidTr="002120A7">
        <w:trPr>
          <w:trHeight w:val="1335"/>
        </w:trPr>
        <w:tc>
          <w:tcPr>
            <w:tcW w:w="0" w:type="auto"/>
          </w:tcPr>
          <w:p w:rsidR="008D7EA8" w:rsidRPr="00106F6E" w:rsidRDefault="008D7EA8" w:rsidP="004B3AC9">
            <w:pPr>
              <w:tabs>
                <w:tab w:val="left" w:pos="3686"/>
              </w:tabs>
              <w:rPr>
                <w:rFonts w:cs="Arial"/>
              </w:rPr>
            </w:pPr>
            <w:r w:rsidRPr="00106F6E">
              <w:rPr>
                <w:rFonts w:cs="Arial"/>
              </w:rPr>
              <w:t>9.2.1</w:t>
            </w:r>
          </w:p>
        </w:tc>
        <w:tc>
          <w:tcPr>
            <w:tcW w:w="8779" w:type="dxa"/>
            <w:gridSpan w:val="4"/>
          </w:tcPr>
          <w:p w:rsidR="008D7EA8" w:rsidRPr="00DE2489" w:rsidRDefault="00DE2489" w:rsidP="00CA51F8">
            <w:pPr>
              <w:spacing w:after="0"/>
              <w:textAlignment w:val="baseline"/>
              <w:rPr>
                <w:rFonts w:cs="Arial"/>
              </w:rPr>
            </w:pPr>
            <w:r>
              <w:rPr>
                <w:rStyle w:val="normaltextrun"/>
                <w:rFonts w:cs="Arial"/>
                <w:color w:val="000000"/>
                <w:shd w:val="clear" w:color="auto" w:fill="FFFFFF"/>
              </w:rPr>
              <w:t>Mr Goburd</w:t>
            </w:r>
            <w:r w:rsidR="00FB3C22">
              <w:rPr>
                <w:rStyle w:val="normaltextrun"/>
                <w:rFonts w:cs="Arial"/>
                <w:color w:val="000000"/>
                <w:shd w:val="clear" w:color="auto" w:fill="FFFFFF"/>
              </w:rPr>
              <w:t>h</w:t>
            </w:r>
            <w:r>
              <w:rPr>
                <w:rStyle w:val="normaltextrun"/>
                <w:rFonts w:cs="Arial"/>
                <w:color w:val="000000"/>
                <w:shd w:val="clear" w:color="auto" w:fill="FFFFFF"/>
              </w:rPr>
              <w:t xml:space="preserve">un stated that Gordon’s Chemist </w:t>
            </w:r>
            <w:r w:rsidR="00C11AC1" w:rsidRPr="00DE2489">
              <w:rPr>
                <w:rStyle w:val="normaltextrun"/>
                <w:rFonts w:cs="Arial"/>
                <w:color w:val="000000"/>
                <w:shd w:val="clear" w:color="auto" w:fill="FFFFFF"/>
              </w:rPr>
              <w:t>strongly believe that the pharmac</w:t>
            </w:r>
            <w:r>
              <w:rPr>
                <w:rStyle w:val="normaltextrun"/>
                <w:rFonts w:cs="Arial"/>
                <w:color w:val="000000"/>
                <w:shd w:val="clear" w:color="auto" w:fill="FFFFFF"/>
              </w:rPr>
              <w:t>eutical services provided by their</w:t>
            </w:r>
            <w:r w:rsidR="00C11AC1" w:rsidRPr="00DE2489">
              <w:rPr>
                <w:rStyle w:val="normaltextrun"/>
                <w:rFonts w:cs="Arial"/>
                <w:color w:val="000000"/>
                <w:shd w:val="clear" w:color="auto" w:fill="FFFFFF"/>
              </w:rPr>
              <w:t xml:space="preserve"> pharmacy and the other pharmacies in the area are easily accessible and are more than adequate. Therefore, </w:t>
            </w:r>
            <w:r w:rsidR="00CA51F8">
              <w:rPr>
                <w:rStyle w:val="normaltextrun"/>
                <w:rFonts w:cs="Arial"/>
                <w:color w:val="000000"/>
                <w:shd w:val="clear" w:color="auto" w:fill="FFFFFF"/>
              </w:rPr>
              <w:t xml:space="preserve">Gordon’s Chemist </w:t>
            </w:r>
            <w:r w:rsidR="00C11AC1" w:rsidRPr="00DE2489">
              <w:rPr>
                <w:rStyle w:val="normaltextrun"/>
                <w:rFonts w:cs="Arial"/>
                <w:color w:val="000000"/>
                <w:shd w:val="clear" w:color="auto" w:fill="FFFFFF"/>
              </w:rPr>
              <w:t>eel this application should be refused.</w:t>
            </w:r>
            <w:r w:rsidR="00C11AC1" w:rsidRPr="00DE2489">
              <w:rPr>
                <w:rStyle w:val="eop"/>
                <w:rFonts w:cs="Arial"/>
                <w:color w:val="000000"/>
                <w:shd w:val="clear" w:color="auto" w:fill="FFFFFF"/>
              </w:rPr>
              <w:t> </w:t>
            </w:r>
          </w:p>
        </w:tc>
      </w:tr>
      <w:tr w:rsidR="00C11AC1" w:rsidRPr="00106F6E" w:rsidTr="002120A7">
        <w:tc>
          <w:tcPr>
            <w:tcW w:w="0" w:type="auto"/>
          </w:tcPr>
          <w:p w:rsidR="00C11AC1" w:rsidRPr="00106F6E" w:rsidRDefault="00685F91" w:rsidP="00C11AC1">
            <w:pPr>
              <w:tabs>
                <w:tab w:val="left" w:pos="3686"/>
              </w:tabs>
              <w:rPr>
                <w:rFonts w:cs="Arial"/>
              </w:rPr>
            </w:pPr>
            <w:r>
              <w:rPr>
                <w:rFonts w:cs="Arial"/>
              </w:rPr>
              <w:t>9.3</w:t>
            </w:r>
          </w:p>
        </w:tc>
        <w:tc>
          <w:tcPr>
            <w:tcW w:w="8779" w:type="dxa"/>
            <w:gridSpan w:val="4"/>
          </w:tcPr>
          <w:p w:rsidR="00C11AC1" w:rsidRPr="00685F91" w:rsidRDefault="00C11AC1" w:rsidP="00C11AC1">
            <w:pPr>
              <w:jc w:val="both"/>
              <w:rPr>
                <w:rFonts w:cs="Arial"/>
                <w:u w:val="single"/>
              </w:rPr>
            </w:pPr>
            <w:r w:rsidRPr="00685F91">
              <w:rPr>
                <w:rFonts w:cs="Arial"/>
                <w:b/>
                <w:u w:val="single"/>
              </w:rPr>
              <w:t>Interested Party – Mr McBean (Boots UK Ltd)</w:t>
            </w:r>
          </w:p>
        </w:tc>
      </w:tr>
      <w:tr w:rsidR="00C11AC1" w:rsidRPr="00106F6E" w:rsidTr="002120A7">
        <w:trPr>
          <w:trHeight w:val="1603"/>
        </w:trPr>
        <w:tc>
          <w:tcPr>
            <w:tcW w:w="0" w:type="auto"/>
          </w:tcPr>
          <w:p w:rsidR="00C11AC1" w:rsidRPr="00106F6E" w:rsidRDefault="00685F91" w:rsidP="00C11AC1">
            <w:pPr>
              <w:tabs>
                <w:tab w:val="left" w:pos="3686"/>
              </w:tabs>
              <w:rPr>
                <w:rFonts w:cs="Arial"/>
              </w:rPr>
            </w:pPr>
            <w:r>
              <w:rPr>
                <w:rFonts w:cs="Arial"/>
              </w:rPr>
              <w:t>9.3</w:t>
            </w:r>
            <w:r w:rsidR="00C11AC1" w:rsidRPr="00106F6E">
              <w:rPr>
                <w:rFonts w:cs="Arial"/>
              </w:rPr>
              <w:t>.1</w:t>
            </w:r>
          </w:p>
        </w:tc>
        <w:tc>
          <w:tcPr>
            <w:tcW w:w="8779" w:type="dxa"/>
            <w:gridSpan w:val="4"/>
          </w:tcPr>
          <w:p w:rsidR="00C11AC1" w:rsidRPr="00DE2489" w:rsidRDefault="00CA51F8" w:rsidP="00CA51F8">
            <w:pPr>
              <w:spacing w:after="0"/>
              <w:textAlignment w:val="baseline"/>
              <w:rPr>
                <w:rFonts w:cs="Arial"/>
              </w:rPr>
            </w:pPr>
            <w:r>
              <w:rPr>
                <w:rFonts w:cs="Calibri"/>
                <w:lang w:eastAsia="en-GB"/>
              </w:rPr>
              <w:t>Mr McBean advised that t</w:t>
            </w:r>
            <w:r w:rsidR="00C11AC1" w:rsidRPr="00DE2489">
              <w:rPr>
                <w:rFonts w:cs="Calibri"/>
                <w:lang w:eastAsia="en-GB"/>
              </w:rPr>
              <w:t xml:space="preserve">o clarify, </w:t>
            </w:r>
            <w:r>
              <w:rPr>
                <w:rFonts w:cs="Calibri"/>
                <w:lang w:eastAsia="en-GB"/>
              </w:rPr>
              <w:t xml:space="preserve">Boots UK Ltd felt </w:t>
            </w:r>
            <w:r w:rsidR="00C11AC1" w:rsidRPr="00DE2489">
              <w:rPr>
                <w:rFonts w:cs="Calibri"/>
                <w:lang w:eastAsia="en-GB"/>
              </w:rPr>
              <w:t xml:space="preserve">that the access to pharmaceutical services </w:t>
            </w:r>
            <w:r w:rsidR="00017C3D" w:rsidRPr="00DE2489">
              <w:rPr>
                <w:rFonts w:cs="Calibri"/>
                <w:lang w:eastAsia="en-GB"/>
              </w:rPr>
              <w:t>was</w:t>
            </w:r>
            <w:r w:rsidR="00C11AC1" w:rsidRPr="00DE2489">
              <w:rPr>
                <w:rFonts w:cs="Calibri"/>
                <w:lang w:eastAsia="en-GB"/>
              </w:rPr>
              <w:t xml:space="preserve"> adequately provided by the four contractors represented today and the six in the wider Alexandria area. </w:t>
            </w:r>
            <w:r>
              <w:rPr>
                <w:rFonts w:cs="Calibri"/>
                <w:lang w:eastAsia="en-GB"/>
              </w:rPr>
              <w:t>Boots</w:t>
            </w:r>
            <w:r w:rsidR="00C11AC1" w:rsidRPr="00DE2489">
              <w:rPr>
                <w:rFonts w:cs="Calibri"/>
                <w:lang w:eastAsia="en-GB"/>
              </w:rPr>
              <w:t xml:space="preserve"> therefore believe there's no evidence that the existing pharmacies are not providing a large part of the pharmaceutical contract as the Applicant suggests, and therefore again we reject this application. </w:t>
            </w:r>
          </w:p>
        </w:tc>
      </w:tr>
      <w:tr w:rsidR="008D7EA8" w:rsidRPr="00106F6E" w:rsidTr="002120A7">
        <w:tc>
          <w:tcPr>
            <w:tcW w:w="0" w:type="auto"/>
          </w:tcPr>
          <w:p w:rsidR="008D7EA8" w:rsidRPr="00106F6E" w:rsidRDefault="00685F91" w:rsidP="004B3AC9">
            <w:pPr>
              <w:tabs>
                <w:tab w:val="left" w:pos="3686"/>
              </w:tabs>
              <w:rPr>
                <w:rFonts w:cs="Arial"/>
              </w:rPr>
            </w:pPr>
            <w:r>
              <w:rPr>
                <w:rFonts w:cs="Arial"/>
              </w:rPr>
              <w:t>9.4</w:t>
            </w:r>
          </w:p>
        </w:tc>
        <w:tc>
          <w:tcPr>
            <w:tcW w:w="8779" w:type="dxa"/>
            <w:gridSpan w:val="4"/>
          </w:tcPr>
          <w:p w:rsidR="008D7EA8" w:rsidRPr="00685F91" w:rsidRDefault="008D7EA8" w:rsidP="004B3AC9">
            <w:pPr>
              <w:jc w:val="both"/>
              <w:rPr>
                <w:rFonts w:cs="Arial"/>
                <w:u w:val="single"/>
              </w:rPr>
            </w:pPr>
            <w:r w:rsidRPr="00685F91">
              <w:rPr>
                <w:rFonts w:cs="Arial"/>
                <w:b/>
                <w:u w:val="single"/>
              </w:rPr>
              <w:t>The Applicant</w:t>
            </w:r>
          </w:p>
        </w:tc>
      </w:tr>
      <w:tr w:rsidR="008D7EA8" w:rsidRPr="00106F6E" w:rsidTr="002120A7">
        <w:tc>
          <w:tcPr>
            <w:tcW w:w="0" w:type="auto"/>
          </w:tcPr>
          <w:p w:rsidR="008D7EA8" w:rsidRPr="00106F6E" w:rsidRDefault="00685F91" w:rsidP="004B3AC9">
            <w:pPr>
              <w:tabs>
                <w:tab w:val="left" w:pos="3686"/>
              </w:tabs>
              <w:rPr>
                <w:rFonts w:cs="Arial"/>
              </w:rPr>
            </w:pPr>
            <w:r>
              <w:rPr>
                <w:rFonts w:cs="Arial"/>
              </w:rPr>
              <w:t>9.4</w:t>
            </w:r>
            <w:r w:rsidR="008D7EA8" w:rsidRPr="00106F6E">
              <w:rPr>
                <w:rFonts w:cs="Arial"/>
              </w:rPr>
              <w:t>.1</w:t>
            </w:r>
          </w:p>
        </w:tc>
        <w:tc>
          <w:tcPr>
            <w:tcW w:w="8779" w:type="dxa"/>
            <w:gridSpan w:val="4"/>
          </w:tcPr>
          <w:p w:rsidR="008D7EA8" w:rsidRPr="00106F6E" w:rsidRDefault="00DE2489" w:rsidP="00804BA3">
            <w:pPr>
              <w:rPr>
                <w:rFonts w:cs="Arial"/>
              </w:rPr>
            </w:pPr>
            <w:r>
              <w:rPr>
                <w:rFonts w:cs="Arial"/>
              </w:rPr>
              <w:t>Mr Pollock stated that he had</w:t>
            </w:r>
            <w:r w:rsidR="00605476" w:rsidRPr="00106F6E">
              <w:rPr>
                <w:rFonts w:cs="Arial"/>
              </w:rPr>
              <w:t xml:space="preserve"> been asked to provide a distinct neighbourhood which </w:t>
            </w:r>
            <w:r>
              <w:rPr>
                <w:rFonts w:cs="Arial"/>
              </w:rPr>
              <w:t>the PPC had</w:t>
            </w:r>
            <w:r w:rsidR="00605476" w:rsidRPr="00106F6E">
              <w:rPr>
                <w:rFonts w:cs="Arial"/>
              </w:rPr>
              <w:t xml:space="preserve"> previously agreed upon.  </w:t>
            </w:r>
            <w:r w:rsidR="0018290E" w:rsidRPr="00106F6E">
              <w:rPr>
                <w:rFonts w:cs="Arial"/>
              </w:rPr>
              <w:t>Road signs</w:t>
            </w:r>
            <w:r w:rsidR="00605476" w:rsidRPr="00106F6E">
              <w:rPr>
                <w:rFonts w:cs="Arial"/>
              </w:rPr>
              <w:t xml:space="preserve">, even the community council accept that Balloch </w:t>
            </w:r>
            <w:r w:rsidR="00804BA3">
              <w:rPr>
                <w:rFonts w:cs="Arial"/>
              </w:rPr>
              <w:t>and Haldane</w:t>
            </w:r>
            <w:r w:rsidR="00605476" w:rsidRPr="00106F6E">
              <w:rPr>
                <w:rFonts w:cs="Arial"/>
              </w:rPr>
              <w:t xml:space="preserve"> are different entities.</w:t>
            </w:r>
          </w:p>
        </w:tc>
      </w:tr>
      <w:tr w:rsidR="00DE2489" w:rsidRPr="00106F6E" w:rsidTr="002120A7">
        <w:tc>
          <w:tcPr>
            <w:tcW w:w="0" w:type="auto"/>
          </w:tcPr>
          <w:p w:rsidR="00DE2489" w:rsidRPr="00106F6E" w:rsidRDefault="00296AB0" w:rsidP="004B3AC9">
            <w:pPr>
              <w:tabs>
                <w:tab w:val="left" w:pos="3686"/>
              </w:tabs>
              <w:rPr>
                <w:rFonts w:cs="Arial"/>
              </w:rPr>
            </w:pPr>
            <w:r>
              <w:rPr>
                <w:rFonts w:cs="Arial"/>
              </w:rPr>
              <w:t>9.4.2</w:t>
            </w:r>
          </w:p>
        </w:tc>
        <w:tc>
          <w:tcPr>
            <w:tcW w:w="8779" w:type="dxa"/>
            <w:gridSpan w:val="4"/>
          </w:tcPr>
          <w:p w:rsidR="00DE2489" w:rsidRPr="00106F6E" w:rsidRDefault="00CA51F8" w:rsidP="00CA51F8">
            <w:pPr>
              <w:rPr>
                <w:rFonts w:cs="Arial"/>
                <w:b/>
                <w:u w:val="single"/>
              </w:rPr>
            </w:pPr>
            <w:r>
              <w:rPr>
                <w:rFonts w:cs="Arial"/>
              </w:rPr>
              <w:t>In considering necessity, he stated that t</w:t>
            </w:r>
            <w:r w:rsidR="00DE2489" w:rsidRPr="00106F6E">
              <w:rPr>
                <w:rFonts w:cs="Arial"/>
              </w:rPr>
              <w:t xml:space="preserve">here </w:t>
            </w:r>
            <w:r w:rsidR="00DE2489">
              <w:rPr>
                <w:rFonts w:cs="Arial"/>
              </w:rPr>
              <w:t>was NO healthcare in his neighbourhood.  His</w:t>
            </w:r>
            <w:r w:rsidR="00DE2489" w:rsidRPr="00106F6E">
              <w:rPr>
                <w:rFonts w:cs="Arial"/>
              </w:rPr>
              <w:t xml:space="preserve"> neighbourhood </w:t>
            </w:r>
            <w:r w:rsidR="00DE2489">
              <w:rPr>
                <w:rFonts w:cs="Arial"/>
              </w:rPr>
              <w:t>was</w:t>
            </w:r>
            <w:r w:rsidR="00DE2489" w:rsidRPr="00106F6E">
              <w:rPr>
                <w:rFonts w:cs="Arial"/>
              </w:rPr>
              <w:t xml:space="preserve"> growing, with further expansion plans and we are in the middle of </w:t>
            </w:r>
            <w:r w:rsidR="0018290E" w:rsidRPr="00106F6E">
              <w:rPr>
                <w:rFonts w:cs="Arial"/>
              </w:rPr>
              <w:t>regeneration</w:t>
            </w:r>
            <w:r w:rsidR="00DE2489" w:rsidRPr="00106F6E">
              <w:rPr>
                <w:rFonts w:cs="Arial"/>
              </w:rPr>
              <w:t xml:space="preserve"> in the area.</w:t>
            </w:r>
          </w:p>
        </w:tc>
      </w:tr>
      <w:tr w:rsidR="00DE2489" w:rsidRPr="00106F6E" w:rsidTr="002120A7">
        <w:tc>
          <w:tcPr>
            <w:tcW w:w="0" w:type="auto"/>
          </w:tcPr>
          <w:p w:rsidR="00DE2489" w:rsidRPr="00106F6E" w:rsidRDefault="00296AB0" w:rsidP="004B3AC9">
            <w:pPr>
              <w:tabs>
                <w:tab w:val="left" w:pos="3686"/>
              </w:tabs>
              <w:rPr>
                <w:rFonts w:cs="Arial"/>
              </w:rPr>
            </w:pPr>
            <w:r>
              <w:rPr>
                <w:rFonts w:cs="Arial"/>
              </w:rPr>
              <w:t>9.4.3</w:t>
            </w:r>
          </w:p>
        </w:tc>
        <w:tc>
          <w:tcPr>
            <w:tcW w:w="8779" w:type="dxa"/>
            <w:gridSpan w:val="4"/>
          </w:tcPr>
          <w:p w:rsidR="00DE2489" w:rsidRPr="00106F6E" w:rsidRDefault="00CA51F8" w:rsidP="00CA51F8">
            <w:pPr>
              <w:rPr>
                <w:rFonts w:cs="Arial"/>
              </w:rPr>
            </w:pPr>
            <w:r>
              <w:rPr>
                <w:rFonts w:cs="Arial"/>
              </w:rPr>
              <w:t>Mr Pollock advised that his area rema</w:t>
            </w:r>
            <w:r w:rsidR="00DE2489" w:rsidRPr="00106F6E">
              <w:rPr>
                <w:rFonts w:cs="Arial"/>
              </w:rPr>
              <w:t xml:space="preserve">ins deprived.  </w:t>
            </w:r>
            <w:r w:rsidR="00DE2489">
              <w:rPr>
                <w:rFonts w:cs="Arial"/>
              </w:rPr>
              <w:t>He had gone</w:t>
            </w:r>
            <w:r w:rsidR="00DE2489" w:rsidRPr="00106F6E">
              <w:rPr>
                <w:rFonts w:cs="Arial"/>
              </w:rPr>
              <w:t xml:space="preserve"> on at lengt</w:t>
            </w:r>
            <w:r w:rsidR="00DE2489">
              <w:rPr>
                <w:rFonts w:cs="Arial"/>
              </w:rPr>
              <w:t>h about the deprivation and had</w:t>
            </w:r>
            <w:r w:rsidR="00DE2489" w:rsidRPr="00106F6E">
              <w:rPr>
                <w:rFonts w:cs="Arial"/>
              </w:rPr>
              <w:t xml:space="preserve"> provided a massive amount of information to show to </w:t>
            </w:r>
            <w:r w:rsidR="00DE2489">
              <w:rPr>
                <w:rFonts w:cs="Arial"/>
              </w:rPr>
              <w:t>the PPC</w:t>
            </w:r>
            <w:r w:rsidR="00DE2489" w:rsidRPr="00106F6E">
              <w:rPr>
                <w:rFonts w:cs="Arial"/>
              </w:rPr>
              <w:t xml:space="preserve"> that this truly </w:t>
            </w:r>
            <w:r w:rsidR="00DE2489">
              <w:rPr>
                <w:rFonts w:cs="Arial"/>
              </w:rPr>
              <w:t>was</w:t>
            </w:r>
            <w:r w:rsidR="00DE2489" w:rsidRPr="00106F6E">
              <w:rPr>
                <w:rFonts w:cs="Arial"/>
              </w:rPr>
              <w:t xml:space="preserve"> an area needing help.  </w:t>
            </w:r>
          </w:p>
        </w:tc>
      </w:tr>
      <w:tr w:rsidR="00DE2489" w:rsidRPr="00106F6E" w:rsidTr="002120A7">
        <w:tc>
          <w:tcPr>
            <w:tcW w:w="0" w:type="auto"/>
          </w:tcPr>
          <w:p w:rsidR="00DE2489" w:rsidRPr="00106F6E" w:rsidRDefault="00296AB0" w:rsidP="004B3AC9">
            <w:pPr>
              <w:tabs>
                <w:tab w:val="left" w:pos="3686"/>
              </w:tabs>
              <w:rPr>
                <w:rFonts w:cs="Arial"/>
              </w:rPr>
            </w:pPr>
            <w:r>
              <w:rPr>
                <w:rFonts w:cs="Arial"/>
              </w:rPr>
              <w:t>9.4.4</w:t>
            </w:r>
          </w:p>
        </w:tc>
        <w:tc>
          <w:tcPr>
            <w:tcW w:w="8779" w:type="dxa"/>
            <w:gridSpan w:val="4"/>
          </w:tcPr>
          <w:p w:rsidR="00DE2489" w:rsidRPr="00106F6E" w:rsidRDefault="0018290E" w:rsidP="004C3665">
            <w:pPr>
              <w:rPr>
                <w:rFonts w:cs="Arial"/>
                <w:b/>
                <w:u w:val="single"/>
              </w:rPr>
            </w:pPr>
            <w:r>
              <w:rPr>
                <w:rFonts w:cs="Arial"/>
              </w:rPr>
              <w:t>He had</w:t>
            </w:r>
            <w:r w:rsidRPr="00106F6E">
              <w:rPr>
                <w:rFonts w:cs="Arial"/>
              </w:rPr>
              <w:t xml:space="preserve"> supplied </w:t>
            </w:r>
            <w:r>
              <w:rPr>
                <w:rFonts w:cs="Arial"/>
              </w:rPr>
              <w:t>the PPC with</w:t>
            </w:r>
            <w:r w:rsidRPr="00106F6E">
              <w:rPr>
                <w:rFonts w:cs="Arial"/>
              </w:rPr>
              <w:t xml:space="preserve"> information from the local drug recovery service.  In the NE of the city we can offer 7 day dispensing.  This can’t be offered here and </w:t>
            </w:r>
            <w:r w:rsidR="004C3665">
              <w:rPr>
                <w:rFonts w:cs="Arial"/>
              </w:rPr>
              <w:t xml:space="preserve">officials </w:t>
            </w:r>
            <w:r w:rsidRPr="00106F6E">
              <w:rPr>
                <w:rFonts w:cs="Arial"/>
              </w:rPr>
              <w:t>wonder</w:t>
            </w:r>
            <w:r w:rsidR="004C3665">
              <w:rPr>
                <w:rFonts w:cs="Arial"/>
              </w:rPr>
              <w:t>ed</w:t>
            </w:r>
            <w:r w:rsidRPr="00106F6E">
              <w:rPr>
                <w:rFonts w:cs="Arial"/>
              </w:rPr>
              <w:t xml:space="preserve"> why patients are overdosing.</w:t>
            </w:r>
          </w:p>
        </w:tc>
      </w:tr>
      <w:tr w:rsidR="00DE2489" w:rsidRPr="00106F6E" w:rsidTr="002120A7">
        <w:tc>
          <w:tcPr>
            <w:tcW w:w="0" w:type="auto"/>
          </w:tcPr>
          <w:p w:rsidR="00DE2489" w:rsidRPr="00106F6E" w:rsidRDefault="00296AB0" w:rsidP="004B3AC9">
            <w:pPr>
              <w:tabs>
                <w:tab w:val="left" w:pos="3686"/>
              </w:tabs>
              <w:rPr>
                <w:rFonts w:cs="Arial"/>
              </w:rPr>
            </w:pPr>
            <w:r>
              <w:rPr>
                <w:rFonts w:cs="Arial"/>
              </w:rPr>
              <w:t>9.4.5</w:t>
            </w:r>
          </w:p>
        </w:tc>
        <w:tc>
          <w:tcPr>
            <w:tcW w:w="8779" w:type="dxa"/>
            <w:gridSpan w:val="4"/>
          </w:tcPr>
          <w:p w:rsidR="00DE2489" w:rsidRPr="00106F6E" w:rsidRDefault="004C3665" w:rsidP="004C3665">
            <w:pPr>
              <w:rPr>
                <w:rFonts w:cs="Arial"/>
                <w:b/>
                <w:u w:val="single"/>
              </w:rPr>
            </w:pPr>
            <w:r>
              <w:rPr>
                <w:rFonts w:cs="Arial"/>
              </w:rPr>
              <w:t>Mr Pollock reminded the PPC that l</w:t>
            </w:r>
            <w:r w:rsidR="0018290E" w:rsidRPr="00106F6E">
              <w:rPr>
                <w:rFonts w:cs="Arial"/>
              </w:rPr>
              <w:t>ocal drug deaths in West Dunbartonshire are the highest ever.  These are people’s sons and daughters.</w:t>
            </w:r>
          </w:p>
        </w:tc>
      </w:tr>
      <w:tr w:rsidR="00DE2489" w:rsidRPr="00106F6E" w:rsidTr="002120A7">
        <w:tc>
          <w:tcPr>
            <w:tcW w:w="0" w:type="auto"/>
          </w:tcPr>
          <w:p w:rsidR="00DE2489" w:rsidRPr="00106F6E" w:rsidRDefault="00296AB0" w:rsidP="004B3AC9">
            <w:pPr>
              <w:tabs>
                <w:tab w:val="left" w:pos="3686"/>
              </w:tabs>
              <w:rPr>
                <w:rFonts w:cs="Arial"/>
              </w:rPr>
            </w:pPr>
            <w:r>
              <w:rPr>
                <w:rFonts w:cs="Arial"/>
              </w:rPr>
              <w:t>9.4.6</w:t>
            </w:r>
          </w:p>
        </w:tc>
        <w:tc>
          <w:tcPr>
            <w:tcW w:w="8779" w:type="dxa"/>
            <w:gridSpan w:val="4"/>
          </w:tcPr>
          <w:p w:rsidR="00DE2489" w:rsidRPr="00106F6E" w:rsidRDefault="0018290E" w:rsidP="0018290E">
            <w:pPr>
              <w:rPr>
                <w:rFonts w:cs="Arial"/>
                <w:b/>
                <w:u w:val="single"/>
              </w:rPr>
            </w:pPr>
            <w:r>
              <w:rPr>
                <w:rFonts w:cs="Arial"/>
              </w:rPr>
              <w:t>He had</w:t>
            </w:r>
            <w:r w:rsidRPr="00106F6E">
              <w:rPr>
                <w:rFonts w:cs="Arial"/>
              </w:rPr>
              <w:t xml:space="preserve"> shown that other pharmacies are not meeting the needs of the population.  A delivery service </w:t>
            </w:r>
            <w:r>
              <w:rPr>
                <w:rFonts w:cs="Arial"/>
              </w:rPr>
              <w:t>was</w:t>
            </w:r>
            <w:r w:rsidRPr="00106F6E">
              <w:rPr>
                <w:rFonts w:cs="Arial"/>
              </w:rPr>
              <w:t xml:space="preserve"> not pharmaceutical care.</w:t>
            </w:r>
          </w:p>
        </w:tc>
      </w:tr>
      <w:tr w:rsidR="00DE2489" w:rsidRPr="00106F6E" w:rsidTr="002120A7">
        <w:tc>
          <w:tcPr>
            <w:tcW w:w="0" w:type="auto"/>
          </w:tcPr>
          <w:p w:rsidR="00DE2489" w:rsidRPr="00106F6E" w:rsidRDefault="00296AB0" w:rsidP="004B3AC9">
            <w:pPr>
              <w:tabs>
                <w:tab w:val="left" w:pos="3686"/>
              </w:tabs>
              <w:rPr>
                <w:rFonts w:cs="Arial"/>
              </w:rPr>
            </w:pPr>
            <w:r>
              <w:rPr>
                <w:rFonts w:cs="Arial"/>
              </w:rPr>
              <w:t>9.4.7</w:t>
            </w:r>
          </w:p>
        </w:tc>
        <w:tc>
          <w:tcPr>
            <w:tcW w:w="8779" w:type="dxa"/>
            <w:gridSpan w:val="4"/>
          </w:tcPr>
          <w:p w:rsidR="00DE2489" w:rsidRPr="00106F6E" w:rsidRDefault="004C3665" w:rsidP="004C3665">
            <w:pPr>
              <w:rPr>
                <w:rFonts w:cs="Arial"/>
                <w:b/>
                <w:u w:val="single"/>
              </w:rPr>
            </w:pPr>
            <w:r>
              <w:rPr>
                <w:rFonts w:cs="Arial"/>
              </w:rPr>
              <w:t>He advised that t</w:t>
            </w:r>
            <w:r w:rsidR="0018290E" w:rsidRPr="00106F6E">
              <w:rPr>
                <w:rFonts w:cs="Arial"/>
              </w:rPr>
              <w:t xml:space="preserve">he Sunday Rota service </w:t>
            </w:r>
            <w:r w:rsidR="0018290E">
              <w:rPr>
                <w:rFonts w:cs="Arial"/>
              </w:rPr>
              <w:t>was</w:t>
            </w:r>
            <w:r w:rsidR="0018290E" w:rsidRPr="00106F6E">
              <w:rPr>
                <w:rFonts w:cs="Arial"/>
              </w:rPr>
              <w:t xml:space="preserve"> archaic and out of step with modern pharmacy.  If you have a car you can access the rota pharmacy.   </w:t>
            </w:r>
            <w:r>
              <w:rPr>
                <w:rFonts w:cs="Arial"/>
              </w:rPr>
              <w:t xml:space="preserve">He asked whether this was </w:t>
            </w:r>
            <w:r w:rsidR="00850DD7" w:rsidRPr="00106F6E">
              <w:rPr>
                <w:rFonts w:cs="Arial"/>
              </w:rPr>
              <w:t>acceptable.</w:t>
            </w:r>
            <w:r w:rsidR="0018290E" w:rsidRPr="00106F6E">
              <w:rPr>
                <w:rFonts w:cs="Arial"/>
              </w:rPr>
              <w:t xml:space="preserve">  Not all elements of pharmaceutical care can be offered through the </w:t>
            </w:r>
            <w:r w:rsidR="00AB5984">
              <w:rPr>
                <w:rFonts w:cs="Arial"/>
              </w:rPr>
              <w:t>Rota</w:t>
            </w:r>
            <w:r w:rsidR="0018290E" w:rsidRPr="00106F6E">
              <w:rPr>
                <w:rFonts w:cs="Arial"/>
              </w:rPr>
              <w:t xml:space="preserve"> and therefore there </w:t>
            </w:r>
            <w:r w:rsidR="0018290E">
              <w:rPr>
                <w:rFonts w:cs="Arial"/>
              </w:rPr>
              <w:t>was</w:t>
            </w:r>
            <w:r w:rsidR="0018290E" w:rsidRPr="00106F6E">
              <w:rPr>
                <w:rFonts w:cs="Arial"/>
              </w:rPr>
              <w:t xml:space="preserve"> an unmet need.  </w:t>
            </w:r>
            <w:r w:rsidR="0018290E">
              <w:rPr>
                <w:rFonts w:cs="Arial"/>
              </w:rPr>
              <w:t>Mr Pollock reminded the PPC</w:t>
            </w:r>
            <w:r w:rsidR="0018290E" w:rsidRPr="00106F6E">
              <w:rPr>
                <w:rFonts w:cs="Arial"/>
              </w:rPr>
              <w:t xml:space="preserve"> that the </w:t>
            </w:r>
            <w:r w:rsidR="00AB5984">
              <w:rPr>
                <w:rFonts w:cs="Arial"/>
              </w:rPr>
              <w:t>Rota</w:t>
            </w:r>
            <w:r w:rsidR="0018290E" w:rsidRPr="00106F6E">
              <w:rPr>
                <w:rFonts w:cs="Arial"/>
              </w:rPr>
              <w:t xml:space="preserve"> </w:t>
            </w:r>
            <w:r w:rsidR="0018290E">
              <w:rPr>
                <w:rFonts w:cs="Arial"/>
              </w:rPr>
              <w:t>was there to</w:t>
            </w:r>
            <w:r w:rsidR="0018290E" w:rsidRPr="00106F6E">
              <w:rPr>
                <w:rFonts w:cs="Arial"/>
              </w:rPr>
              <w:t xml:space="preserve"> provide adequate pharmaceutical care when pharmacies are close.  This isn’t happening.</w:t>
            </w:r>
          </w:p>
        </w:tc>
      </w:tr>
      <w:tr w:rsidR="00DE2489" w:rsidRPr="00106F6E" w:rsidTr="002120A7">
        <w:tc>
          <w:tcPr>
            <w:tcW w:w="0" w:type="auto"/>
          </w:tcPr>
          <w:p w:rsidR="00DE2489" w:rsidRPr="00106F6E" w:rsidRDefault="00296AB0" w:rsidP="004B3AC9">
            <w:pPr>
              <w:tabs>
                <w:tab w:val="left" w:pos="3686"/>
              </w:tabs>
              <w:rPr>
                <w:rFonts w:cs="Arial"/>
              </w:rPr>
            </w:pPr>
            <w:r>
              <w:rPr>
                <w:rFonts w:cs="Arial"/>
              </w:rPr>
              <w:t>9.4.8</w:t>
            </w:r>
          </w:p>
        </w:tc>
        <w:tc>
          <w:tcPr>
            <w:tcW w:w="8779" w:type="dxa"/>
            <w:gridSpan w:val="4"/>
          </w:tcPr>
          <w:p w:rsidR="00DE2489" w:rsidRPr="00106F6E" w:rsidRDefault="0018290E" w:rsidP="004C3665">
            <w:pPr>
              <w:rPr>
                <w:rFonts w:cs="Arial"/>
                <w:b/>
                <w:u w:val="single"/>
              </w:rPr>
            </w:pPr>
            <w:r>
              <w:rPr>
                <w:rFonts w:cs="Arial"/>
              </w:rPr>
              <w:t>Mr Pollock had</w:t>
            </w:r>
            <w:r w:rsidRPr="00106F6E">
              <w:rPr>
                <w:rFonts w:cs="Arial"/>
              </w:rPr>
              <w:t xml:space="preserve"> the unanim</w:t>
            </w:r>
            <w:r>
              <w:rPr>
                <w:rFonts w:cs="Arial"/>
              </w:rPr>
              <w:t>ous backing of the Community C</w:t>
            </w:r>
            <w:r w:rsidRPr="00106F6E">
              <w:rPr>
                <w:rFonts w:cs="Arial"/>
              </w:rPr>
              <w:t>ouncil of Balloch and Haldane.  Elected officials including an MP, two councillors and a va</w:t>
            </w:r>
            <w:r w:rsidR="004C3665">
              <w:rPr>
                <w:rFonts w:cs="Arial"/>
              </w:rPr>
              <w:t xml:space="preserve">st spread of the public supported his </w:t>
            </w:r>
            <w:r w:rsidRPr="00106F6E">
              <w:rPr>
                <w:rFonts w:cs="Arial"/>
              </w:rPr>
              <w:t>application.  Local businesses and nearly all members of the public believe this pharmacy would be a fantastic and essential addition to the community of Haldane.</w:t>
            </w:r>
          </w:p>
        </w:tc>
      </w:tr>
      <w:tr w:rsidR="00DE2489" w:rsidRPr="00106F6E" w:rsidTr="002120A7">
        <w:tc>
          <w:tcPr>
            <w:tcW w:w="0" w:type="auto"/>
          </w:tcPr>
          <w:p w:rsidR="00DE2489" w:rsidRPr="00106F6E" w:rsidRDefault="00296AB0" w:rsidP="004B3AC9">
            <w:pPr>
              <w:tabs>
                <w:tab w:val="left" w:pos="3686"/>
              </w:tabs>
              <w:rPr>
                <w:rFonts w:cs="Arial"/>
              </w:rPr>
            </w:pPr>
            <w:r>
              <w:rPr>
                <w:rFonts w:cs="Arial"/>
              </w:rPr>
              <w:t>9.4.9</w:t>
            </w:r>
          </w:p>
        </w:tc>
        <w:tc>
          <w:tcPr>
            <w:tcW w:w="8779" w:type="dxa"/>
            <w:gridSpan w:val="4"/>
          </w:tcPr>
          <w:p w:rsidR="00DE2489" w:rsidRPr="00106F6E" w:rsidRDefault="004C3665" w:rsidP="004B3AC9">
            <w:pPr>
              <w:jc w:val="both"/>
              <w:rPr>
                <w:rFonts w:cs="Arial"/>
                <w:b/>
                <w:u w:val="single"/>
              </w:rPr>
            </w:pPr>
            <w:r>
              <w:rPr>
                <w:rFonts w:cs="Arial"/>
              </w:rPr>
              <w:t>Mr Pollock completed his summing up by saying he</w:t>
            </w:r>
            <w:r w:rsidR="0018290E">
              <w:rPr>
                <w:rFonts w:cs="Arial"/>
              </w:rPr>
              <w:t xml:space="preserve"> trusted the PPC would give his application</w:t>
            </w:r>
            <w:r w:rsidR="0018290E" w:rsidRPr="00106F6E">
              <w:rPr>
                <w:rFonts w:cs="Arial"/>
              </w:rPr>
              <w:t xml:space="preserve"> </w:t>
            </w:r>
            <w:r w:rsidR="0018290E">
              <w:rPr>
                <w:rFonts w:cs="Arial"/>
              </w:rPr>
              <w:t>due consideration and thanked them for their time.</w:t>
            </w:r>
          </w:p>
        </w:tc>
      </w:tr>
      <w:tr w:rsidR="008D7EA8" w:rsidRPr="00106F6E" w:rsidTr="002120A7">
        <w:tc>
          <w:tcPr>
            <w:tcW w:w="0" w:type="auto"/>
          </w:tcPr>
          <w:p w:rsidR="008D7EA8" w:rsidRPr="00106F6E" w:rsidRDefault="008D7EA8" w:rsidP="004B3AC9">
            <w:pPr>
              <w:tabs>
                <w:tab w:val="left" w:pos="3686"/>
              </w:tabs>
              <w:rPr>
                <w:rFonts w:cs="Arial"/>
              </w:rPr>
            </w:pPr>
            <w:r w:rsidRPr="00106F6E">
              <w:rPr>
                <w:rFonts w:cs="Arial"/>
              </w:rPr>
              <w:t>10</w:t>
            </w:r>
            <w:r w:rsidR="00296AB0">
              <w:rPr>
                <w:rFonts w:cs="Arial"/>
              </w:rPr>
              <w:t>.</w:t>
            </w:r>
          </w:p>
        </w:tc>
        <w:tc>
          <w:tcPr>
            <w:tcW w:w="8779" w:type="dxa"/>
            <w:gridSpan w:val="4"/>
          </w:tcPr>
          <w:p w:rsidR="008D7EA8" w:rsidRPr="00296AB0" w:rsidRDefault="00296AB0" w:rsidP="004B3AC9">
            <w:pPr>
              <w:jc w:val="both"/>
              <w:rPr>
                <w:rFonts w:cs="Arial"/>
              </w:rPr>
            </w:pPr>
            <w:r w:rsidRPr="00296AB0">
              <w:rPr>
                <w:rFonts w:cs="Arial"/>
                <w:b/>
              </w:rPr>
              <w:t>CONCLUSION OF ORAL HEARING</w:t>
            </w:r>
          </w:p>
        </w:tc>
      </w:tr>
      <w:tr w:rsidR="008D7EA8" w:rsidRPr="00106F6E" w:rsidTr="002120A7">
        <w:tc>
          <w:tcPr>
            <w:tcW w:w="0" w:type="auto"/>
          </w:tcPr>
          <w:p w:rsidR="008D7EA8" w:rsidRPr="00106F6E" w:rsidRDefault="008D7EA8" w:rsidP="004B3AC9">
            <w:pPr>
              <w:tabs>
                <w:tab w:val="left" w:pos="3686"/>
              </w:tabs>
              <w:rPr>
                <w:rFonts w:cs="Arial"/>
              </w:rPr>
            </w:pPr>
            <w:r w:rsidRPr="00106F6E">
              <w:rPr>
                <w:rFonts w:cs="Arial"/>
              </w:rPr>
              <w:t>10.1</w:t>
            </w:r>
          </w:p>
        </w:tc>
        <w:tc>
          <w:tcPr>
            <w:tcW w:w="8779" w:type="dxa"/>
            <w:gridSpan w:val="4"/>
          </w:tcPr>
          <w:p w:rsidR="008D7EA8" w:rsidRPr="00106F6E" w:rsidRDefault="008D7EA8" w:rsidP="004B3AC9">
            <w:pPr>
              <w:jc w:val="both"/>
              <w:rPr>
                <w:rFonts w:cs="Arial"/>
              </w:rPr>
            </w:pPr>
            <w:r w:rsidRPr="00106F6E">
              <w:rPr>
                <w:rFonts w:cs="Arial"/>
              </w:rPr>
              <w:t>The Chair then invited each of the parties present that had participated in the hearing to confirm individually that each had had a full and fair hearing</w:t>
            </w:r>
            <w:r w:rsidR="00C11AC1">
              <w:rPr>
                <w:rFonts w:cs="Arial"/>
              </w:rPr>
              <w:t xml:space="preserve"> via the Microsoft Teams platform</w:t>
            </w:r>
            <w:r w:rsidRPr="00106F6E">
              <w:rPr>
                <w:rFonts w:cs="Arial"/>
              </w:rPr>
              <w:t>. Each party so confirmed</w:t>
            </w:r>
            <w:r w:rsidR="004C3665">
              <w:rPr>
                <w:rFonts w:cs="Arial"/>
              </w:rPr>
              <w:t>.</w:t>
            </w:r>
          </w:p>
        </w:tc>
      </w:tr>
      <w:tr w:rsidR="008D7EA8" w:rsidRPr="00106F6E" w:rsidTr="002120A7">
        <w:tc>
          <w:tcPr>
            <w:tcW w:w="0" w:type="auto"/>
          </w:tcPr>
          <w:p w:rsidR="008D7EA8" w:rsidRPr="00106F6E" w:rsidRDefault="008D7EA8" w:rsidP="004B3AC9">
            <w:pPr>
              <w:tabs>
                <w:tab w:val="left" w:pos="3686"/>
              </w:tabs>
              <w:rPr>
                <w:rFonts w:cs="Arial"/>
              </w:rPr>
            </w:pPr>
            <w:r w:rsidRPr="00106F6E">
              <w:rPr>
                <w:rFonts w:cs="Arial"/>
              </w:rPr>
              <w:t>10.2</w:t>
            </w:r>
          </w:p>
        </w:tc>
        <w:tc>
          <w:tcPr>
            <w:tcW w:w="8779" w:type="dxa"/>
            <w:gridSpan w:val="4"/>
          </w:tcPr>
          <w:p w:rsidR="008D7EA8" w:rsidRPr="00106F6E" w:rsidRDefault="008D7EA8" w:rsidP="004B3AC9">
            <w:pPr>
              <w:jc w:val="both"/>
              <w:rPr>
                <w:rFonts w:cs="Arial"/>
              </w:rPr>
            </w:pPr>
            <w:r w:rsidRPr="00106F6E">
              <w:rPr>
                <w:rFonts w:cs="Arial"/>
              </w:rPr>
              <w:t>The Chair advised that the Committee would consider the application and representations prior to making a determination, and that a written decision with reasons would be prepared and submitted to the Health Board within 10 working days.  All parties would be notified of the decision within a further five working days.  The letter would also contain details of how to make an appeal against the Committee’s decision and the time limits involved.</w:t>
            </w:r>
          </w:p>
        </w:tc>
      </w:tr>
      <w:tr w:rsidR="008D7EA8" w:rsidRPr="00106F6E" w:rsidTr="002120A7">
        <w:tc>
          <w:tcPr>
            <w:tcW w:w="0" w:type="auto"/>
          </w:tcPr>
          <w:p w:rsidR="008D7EA8" w:rsidRPr="00106F6E" w:rsidRDefault="008D7EA8" w:rsidP="004B3AC9">
            <w:pPr>
              <w:tabs>
                <w:tab w:val="left" w:pos="3686"/>
              </w:tabs>
              <w:jc w:val="both"/>
              <w:rPr>
                <w:rFonts w:cs="Arial"/>
              </w:rPr>
            </w:pPr>
            <w:r w:rsidRPr="00106F6E">
              <w:rPr>
                <w:rFonts w:cs="Arial"/>
              </w:rPr>
              <w:t>10.3</w:t>
            </w:r>
          </w:p>
        </w:tc>
        <w:tc>
          <w:tcPr>
            <w:tcW w:w="8779" w:type="dxa"/>
            <w:gridSpan w:val="4"/>
          </w:tcPr>
          <w:p w:rsidR="008D7EA8" w:rsidRPr="00106F6E" w:rsidRDefault="008D7EA8" w:rsidP="00C11AC1">
            <w:pPr>
              <w:jc w:val="both"/>
              <w:rPr>
                <w:rFonts w:cs="Arial"/>
              </w:rPr>
            </w:pPr>
            <w:r w:rsidRPr="00106F6E">
              <w:rPr>
                <w:rFonts w:cs="Arial"/>
              </w:rPr>
              <w:t xml:space="preserve">The Chair advised the Applicants and Interested Parties that they might wish to remain </w:t>
            </w:r>
            <w:r w:rsidR="00C11AC1">
              <w:rPr>
                <w:rFonts w:cs="Arial"/>
              </w:rPr>
              <w:t>connected to the Teams hearing</w:t>
            </w:r>
            <w:r w:rsidRPr="00106F6E">
              <w:rPr>
                <w:rFonts w:cs="Arial"/>
              </w:rPr>
              <w:t xml:space="preserve"> until the Committee had completed its private deliberations.  This was in case the Committee required further factual or legal advice in which case, the open hearing would be reconvened and the </w:t>
            </w:r>
            <w:r w:rsidR="00C11AC1">
              <w:rPr>
                <w:rFonts w:cs="Arial"/>
              </w:rPr>
              <w:t xml:space="preserve">PPC would be brought back from their closed session into the original Teams hearing </w:t>
            </w:r>
            <w:r w:rsidRPr="00106F6E">
              <w:rPr>
                <w:rFonts w:cs="Arial"/>
              </w:rPr>
              <w:t xml:space="preserve">to hear the advice and to question and comment on that advice.  All parties present acknowledged an understanding of that possible situation. </w:t>
            </w:r>
          </w:p>
        </w:tc>
      </w:tr>
      <w:tr w:rsidR="008D7EA8" w:rsidRPr="00106F6E" w:rsidTr="002120A7">
        <w:tc>
          <w:tcPr>
            <w:tcW w:w="0" w:type="auto"/>
            <w:vAlign w:val="center"/>
          </w:tcPr>
          <w:p w:rsidR="008D7EA8" w:rsidRPr="00106F6E" w:rsidRDefault="008D7EA8" w:rsidP="004B3AC9">
            <w:pPr>
              <w:tabs>
                <w:tab w:val="left" w:pos="3686"/>
              </w:tabs>
              <w:spacing w:before="0" w:after="0"/>
              <w:rPr>
                <w:rFonts w:cs="Arial"/>
              </w:rPr>
            </w:pPr>
            <w:r w:rsidRPr="00106F6E">
              <w:rPr>
                <w:rFonts w:cs="Arial"/>
              </w:rPr>
              <w:t>10.4</w:t>
            </w:r>
          </w:p>
        </w:tc>
        <w:tc>
          <w:tcPr>
            <w:tcW w:w="8779" w:type="dxa"/>
            <w:gridSpan w:val="4"/>
          </w:tcPr>
          <w:p w:rsidR="008D7EA8" w:rsidRPr="00106F6E" w:rsidRDefault="008D7EA8" w:rsidP="00C11AC1">
            <w:pPr>
              <w:tabs>
                <w:tab w:val="left" w:pos="2268"/>
              </w:tabs>
              <w:jc w:val="both"/>
              <w:rPr>
                <w:rFonts w:cs="Arial"/>
                <w:b/>
                <w:bCs/>
                <w:spacing w:val="-1"/>
              </w:rPr>
            </w:pPr>
            <w:r w:rsidRPr="00106F6E">
              <w:rPr>
                <w:rFonts w:cs="Arial"/>
                <w:b/>
              </w:rPr>
              <w:t xml:space="preserve">The </w:t>
            </w:r>
            <w:r w:rsidR="00C11AC1">
              <w:rPr>
                <w:rFonts w:cs="Arial"/>
                <w:b/>
              </w:rPr>
              <w:t>PPC were transferred into a separate virtual meeting room.  The Applicant, Interested Parties</w:t>
            </w:r>
            <w:r w:rsidR="004C3665">
              <w:rPr>
                <w:rFonts w:cs="Arial"/>
                <w:b/>
              </w:rPr>
              <w:t>, Observer</w:t>
            </w:r>
            <w:r w:rsidR="00C11AC1">
              <w:rPr>
                <w:rFonts w:cs="Arial"/>
                <w:b/>
              </w:rPr>
              <w:t xml:space="preserve"> and Board officers remained in the original virtual hearing room.</w:t>
            </w:r>
          </w:p>
        </w:tc>
      </w:tr>
      <w:tr w:rsidR="008D7EA8" w:rsidRPr="00106F6E" w:rsidTr="002120A7">
        <w:tc>
          <w:tcPr>
            <w:tcW w:w="0" w:type="auto"/>
          </w:tcPr>
          <w:p w:rsidR="008D7EA8" w:rsidRPr="00106F6E" w:rsidRDefault="008D7EA8" w:rsidP="004B3AC9">
            <w:pPr>
              <w:tabs>
                <w:tab w:val="left" w:pos="3686"/>
              </w:tabs>
              <w:rPr>
                <w:rFonts w:cs="Arial"/>
              </w:rPr>
            </w:pPr>
            <w:r w:rsidRPr="00106F6E">
              <w:rPr>
                <w:rFonts w:cs="Arial"/>
              </w:rPr>
              <w:t>11</w:t>
            </w:r>
            <w:r w:rsidR="00804BA3">
              <w:rPr>
                <w:rFonts w:cs="Arial"/>
              </w:rPr>
              <w:t>.</w:t>
            </w:r>
          </w:p>
        </w:tc>
        <w:tc>
          <w:tcPr>
            <w:tcW w:w="8779" w:type="dxa"/>
            <w:gridSpan w:val="4"/>
          </w:tcPr>
          <w:p w:rsidR="008D7EA8" w:rsidRPr="00296AB0" w:rsidRDefault="00296AB0" w:rsidP="004B3AC9">
            <w:pPr>
              <w:widowControl w:val="0"/>
              <w:tabs>
                <w:tab w:val="left" w:pos="734"/>
              </w:tabs>
              <w:jc w:val="both"/>
              <w:rPr>
                <w:rFonts w:cs="Arial"/>
                <w:b/>
                <w:bCs/>
                <w:spacing w:val="-1"/>
              </w:rPr>
            </w:pPr>
            <w:r>
              <w:rPr>
                <w:rFonts w:cs="Arial"/>
                <w:b/>
                <w:bCs/>
                <w:spacing w:val="-1"/>
              </w:rPr>
              <w:t>PRELIMINARY CONSIDERATION</w:t>
            </w:r>
          </w:p>
        </w:tc>
      </w:tr>
      <w:tr w:rsidR="008D7EA8" w:rsidRPr="00106F6E" w:rsidTr="002120A7">
        <w:trPr>
          <w:trHeight w:val="673"/>
        </w:trPr>
        <w:tc>
          <w:tcPr>
            <w:tcW w:w="0" w:type="auto"/>
          </w:tcPr>
          <w:p w:rsidR="008D7EA8" w:rsidRPr="00106F6E" w:rsidRDefault="008D7EA8" w:rsidP="004B3AC9">
            <w:pPr>
              <w:tabs>
                <w:tab w:val="left" w:pos="3686"/>
              </w:tabs>
              <w:rPr>
                <w:rFonts w:cs="Arial"/>
              </w:rPr>
            </w:pPr>
            <w:r w:rsidRPr="00106F6E">
              <w:rPr>
                <w:rFonts w:cs="Arial"/>
              </w:rPr>
              <w:t>11.1</w:t>
            </w:r>
          </w:p>
        </w:tc>
        <w:tc>
          <w:tcPr>
            <w:tcW w:w="8779" w:type="dxa"/>
            <w:gridSpan w:val="4"/>
          </w:tcPr>
          <w:p w:rsidR="008D7EA8" w:rsidRPr="00106F6E" w:rsidRDefault="008D7EA8" w:rsidP="004B3AC9">
            <w:pPr>
              <w:jc w:val="both"/>
              <w:rPr>
                <w:rFonts w:cs="Arial"/>
              </w:rPr>
            </w:pPr>
            <w:r w:rsidRPr="00106F6E">
              <w:rPr>
                <w:rFonts w:cs="Arial"/>
              </w:rPr>
              <w:t>In addition to the oral evidence presented, the PPC took account of the following:</w:t>
            </w:r>
          </w:p>
        </w:tc>
      </w:tr>
      <w:tr w:rsidR="008D7EA8" w:rsidRPr="00106F6E" w:rsidTr="002120A7">
        <w:trPr>
          <w:trHeight w:val="673"/>
        </w:trPr>
        <w:tc>
          <w:tcPr>
            <w:tcW w:w="0" w:type="auto"/>
          </w:tcPr>
          <w:p w:rsidR="008D7EA8" w:rsidRPr="00106F6E" w:rsidRDefault="008D7EA8" w:rsidP="004B3AC9">
            <w:pPr>
              <w:tabs>
                <w:tab w:val="left" w:pos="3686"/>
              </w:tabs>
              <w:spacing w:before="0" w:after="0"/>
              <w:rPr>
                <w:rFonts w:cs="Arial"/>
              </w:rPr>
            </w:pPr>
            <w:r w:rsidRPr="00106F6E">
              <w:rPr>
                <w:rFonts w:cs="Arial"/>
              </w:rPr>
              <w:t>11.2</w:t>
            </w:r>
          </w:p>
        </w:tc>
        <w:tc>
          <w:tcPr>
            <w:tcW w:w="8779" w:type="dxa"/>
            <w:gridSpan w:val="4"/>
          </w:tcPr>
          <w:p w:rsidR="008D7EA8" w:rsidRPr="00106F6E" w:rsidRDefault="008D7EA8" w:rsidP="004B3AC9">
            <w:pPr>
              <w:pStyle w:val="ListParagraph"/>
              <w:numPr>
                <w:ilvl w:val="0"/>
                <w:numId w:val="1"/>
              </w:numPr>
              <w:ind w:left="778" w:hanging="283"/>
              <w:contextualSpacing/>
              <w:jc w:val="both"/>
              <w:rPr>
                <w:rFonts w:cs="Arial"/>
              </w:rPr>
            </w:pPr>
            <w:r w:rsidRPr="00106F6E">
              <w:rPr>
                <w:rFonts w:cs="Arial"/>
              </w:rPr>
              <w:t xml:space="preserve">That </w:t>
            </w:r>
            <w:r w:rsidR="00605476">
              <w:rPr>
                <w:rFonts w:cs="Arial"/>
              </w:rPr>
              <w:t xml:space="preserve">due to the restrictions in place to manage COVID-19, members of the PPC had conducted their own </w:t>
            </w:r>
            <w:r w:rsidRPr="00106F6E">
              <w:rPr>
                <w:rFonts w:cs="Arial"/>
              </w:rPr>
              <w:t>site visit</w:t>
            </w:r>
            <w:r w:rsidR="004C4BAE">
              <w:rPr>
                <w:rFonts w:cs="Arial"/>
              </w:rPr>
              <w:t xml:space="preserve"> (not Mrs Montgomery)</w:t>
            </w:r>
            <w:r w:rsidRPr="00106F6E">
              <w:rPr>
                <w:rFonts w:cs="Arial"/>
              </w:rPr>
              <w:t xml:space="preserve"> noting the location of the proposed premises, the pharmacies, medical centres and the facilities and amenities within and surrounding the proposed neighbourhood;</w:t>
            </w:r>
          </w:p>
          <w:p w:rsidR="008D7EA8" w:rsidRPr="00106F6E" w:rsidRDefault="008D7EA8" w:rsidP="004B3AC9">
            <w:pPr>
              <w:pStyle w:val="ListParagraph"/>
              <w:numPr>
                <w:ilvl w:val="0"/>
                <w:numId w:val="1"/>
              </w:numPr>
              <w:ind w:left="778" w:hanging="283"/>
              <w:contextualSpacing/>
              <w:jc w:val="both"/>
              <w:rPr>
                <w:rFonts w:cs="Arial"/>
                <w:color w:val="FF0000"/>
              </w:rPr>
            </w:pPr>
            <w:r w:rsidRPr="00106F6E">
              <w:rPr>
                <w:rFonts w:cs="Arial"/>
              </w:rPr>
              <w:t>A map showing the location of the proposed Pharmacy in relation to existing Pharmacies and the surrounding area;</w:t>
            </w:r>
            <w:r w:rsidRPr="00106F6E">
              <w:rPr>
                <w:rFonts w:cs="Arial"/>
                <w:color w:val="FF0000"/>
              </w:rPr>
              <w:t xml:space="preserve"> </w:t>
            </w:r>
          </w:p>
          <w:p w:rsidR="008D7EA8" w:rsidRPr="00106F6E" w:rsidRDefault="008D7EA8" w:rsidP="004B3AC9">
            <w:pPr>
              <w:pStyle w:val="ListParagraph"/>
              <w:numPr>
                <w:ilvl w:val="0"/>
                <w:numId w:val="1"/>
              </w:numPr>
              <w:ind w:left="778" w:hanging="283"/>
              <w:contextualSpacing/>
              <w:jc w:val="both"/>
              <w:rPr>
                <w:rFonts w:cs="Arial"/>
              </w:rPr>
            </w:pPr>
            <w:r w:rsidRPr="00106F6E">
              <w:rPr>
                <w:rFonts w:cs="Arial"/>
              </w:rPr>
              <w:t>Map showing the neighbourhood proposed by the Applicants;</w:t>
            </w:r>
          </w:p>
          <w:p w:rsidR="008D7EA8" w:rsidRPr="00106F6E" w:rsidRDefault="008D7EA8" w:rsidP="004B3AC9">
            <w:pPr>
              <w:pStyle w:val="ListParagraph"/>
              <w:numPr>
                <w:ilvl w:val="0"/>
                <w:numId w:val="1"/>
              </w:numPr>
              <w:ind w:left="778" w:hanging="283"/>
              <w:contextualSpacing/>
              <w:jc w:val="both"/>
              <w:rPr>
                <w:rFonts w:cs="Arial"/>
              </w:rPr>
            </w:pPr>
            <w:r w:rsidRPr="00106F6E">
              <w:rPr>
                <w:rFonts w:cs="Arial"/>
              </w:rPr>
              <w:t xml:space="preserve"> A map showing the </w:t>
            </w:r>
            <w:r w:rsidR="00850DD7" w:rsidRPr="00106F6E">
              <w:rPr>
                <w:rFonts w:cs="Arial"/>
              </w:rPr>
              <w:t>data zones</w:t>
            </w:r>
            <w:r w:rsidRPr="00106F6E">
              <w:rPr>
                <w:rFonts w:cs="Arial"/>
              </w:rPr>
              <w:t xml:space="preserve"> of the area in question;</w:t>
            </w:r>
          </w:p>
          <w:p w:rsidR="008D7EA8" w:rsidRPr="00106F6E" w:rsidRDefault="008D7EA8" w:rsidP="004B3AC9">
            <w:pPr>
              <w:pStyle w:val="ListParagraph"/>
              <w:numPr>
                <w:ilvl w:val="0"/>
                <w:numId w:val="1"/>
              </w:numPr>
              <w:ind w:left="778" w:hanging="283"/>
              <w:contextualSpacing/>
              <w:jc w:val="both"/>
              <w:rPr>
                <w:rFonts w:cs="Arial"/>
              </w:rPr>
            </w:pPr>
            <w:r w:rsidRPr="00106F6E">
              <w:rPr>
                <w:rFonts w:cs="Arial"/>
              </w:rPr>
              <w:t>A table giving the population profile for each of the selected data zones;</w:t>
            </w:r>
          </w:p>
          <w:p w:rsidR="008D7EA8" w:rsidRPr="00106F6E" w:rsidRDefault="008D7EA8" w:rsidP="004B3AC9">
            <w:pPr>
              <w:pStyle w:val="ListParagraph"/>
              <w:numPr>
                <w:ilvl w:val="0"/>
                <w:numId w:val="1"/>
              </w:numPr>
              <w:ind w:left="778" w:hanging="283"/>
              <w:contextualSpacing/>
              <w:jc w:val="both"/>
              <w:rPr>
                <w:rFonts w:cs="Arial"/>
              </w:rPr>
            </w:pPr>
            <w:r w:rsidRPr="00106F6E">
              <w:rPr>
                <w:rFonts w:cs="Arial"/>
              </w:rPr>
              <w:t>Distances from proposed premises to local pharmacies and GP practices within a one to two mile radius;</w:t>
            </w:r>
          </w:p>
          <w:p w:rsidR="008D7EA8" w:rsidRPr="00106F6E" w:rsidRDefault="008D7EA8" w:rsidP="004B3AC9">
            <w:pPr>
              <w:pStyle w:val="ListParagraph"/>
              <w:numPr>
                <w:ilvl w:val="0"/>
                <w:numId w:val="1"/>
              </w:numPr>
              <w:ind w:left="778" w:hanging="283"/>
              <w:contextualSpacing/>
              <w:jc w:val="both"/>
              <w:rPr>
                <w:rFonts w:cs="Arial"/>
              </w:rPr>
            </w:pPr>
            <w:r w:rsidRPr="00106F6E">
              <w:rPr>
                <w:rFonts w:cs="Arial"/>
              </w:rPr>
              <w:t>Details of service provision and opening hours of existing pharmacy contracts in the area;</w:t>
            </w:r>
          </w:p>
          <w:p w:rsidR="008D7EA8" w:rsidRPr="00106F6E" w:rsidRDefault="008D7EA8" w:rsidP="004B3AC9">
            <w:pPr>
              <w:pStyle w:val="ListParagraph"/>
              <w:numPr>
                <w:ilvl w:val="0"/>
                <w:numId w:val="1"/>
              </w:numPr>
              <w:ind w:left="778" w:hanging="283"/>
              <w:contextualSpacing/>
              <w:jc w:val="both"/>
              <w:rPr>
                <w:rFonts w:cs="Arial"/>
              </w:rPr>
            </w:pPr>
            <w:r w:rsidRPr="00106F6E">
              <w:rPr>
                <w:rFonts w:cs="Arial"/>
              </w:rPr>
              <w:t>Details of General Medical Practices in the area including practice opening hours, number of partners and list sizes;</w:t>
            </w:r>
          </w:p>
          <w:p w:rsidR="008D7EA8" w:rsidRPr="00106F6E" w:rsidRDefault="008D7EA8" w:rsidP="004B3AC9">
            <w:pPr>
              <w:pStyle w:val="ListParagraph"/>
              <w:numPr>
                <w:ilvl w:val="0"/>
                <w:numId w:val="1"/>
              </w:numPr>
              <w:ind w:left="778" w:hanging="283"/>
              <w:contextualSpacing/>
              <w:jc w:val="both"/>
              <w:rPr>
                <w:rFonts w:cs="Arial"/>
              </w:rPr>
            </w:pPr>
            <w:r w:rsidRPr="00106F6E">
              <w:rPr>
                <w:rFonts w:cs="Arial"/>
              </w:rPr>
              <w:t xml:space="preserve">Number of Prescription items dispensed during the past 11 months and information for the </w:t>
            </w:r>
            <w:r w:rsidR="00605476">
              <w:rPr>
                <w:rFonts w:cs="Arial"/>
              </w:rPr>
              <w:t>Pharmacy First Service</w:t>
            </w:r>
            <w:r w:rsidRPr="00106F6E">
              <w:rPr>
                <w:rFonts w:cs="Arial"/>
              </w:rPr>
              <w:t>;</w:t>
            </w:r>
          </w:p>
          <w:p w:rsidR="008D7EA8" w:rsidRPr="00106F6E" w:rsidRDefault="008D7EA8" w:rsidP="004B3AC9">
            <w:pPr>
              <w:pStyle w:val="ListParagraph"/>
              <w:numPr>
                <w:ilvl w:val="0"/>
                <w:numId w:val="1"/>
              </w:numPr>
              <w:ind w:left="778" w:hanging="283"/>
              <w:contextualSpacing/>
              <w:jc w:val="both"/>
              <w:rPr>
                <w:rFonts w:cs="Arial"/>
              </w:rPr>
            </w:pPr>
            <w:r w:rsidRPr="00106F6E">
              <w:rPr>
                <w:rFonts w:cs="Arial"/>
                <w:spacing w:val="-1"/>
              </w:rPr>
              <w:t>C</w:t>
            </w:r>
            <w:r w:rsidRPr="00106F6E">
              <w:rPr>
                <w:rFonts w:cs="Arial"/>
              </w:rPr>
              <w:t>o</w:t>
            </w:r>
            <w:r w:rsidRPr="00106F6E">
              <w:rPr>
                <w:rFonts w:cs="Arial"/>
                <w:spacing w:val="1"/>
              </w:rPr>
              <w:t>m</w:t>
            </w:r>
            <w:r w:rsidRPr="00106F6E">
              <w:rPr>
                <w:rFonts w:cs="Arial"/>
              </w:rPr>
              <w:t>p</w:t>
            </w:r>
            <w:r w:rsidRPr="00106F6E">
              <w:rPr>
                <w:rFonts w:cs="Arial"/>
                <w:spacing w:val="-1"/>
              </w:rPr>
              <w:t>l</w:t>
            </w:r>
            <w:r w:rsidRPr="00106F6E">
              <w:rPr>
                <w:rFonts w:cs="Arial"/>
              </w:rPr>
              <w:t>a</w:t>
            </w:r>
            <w:r w:rsidRPr="00106F6E">
              <w:rPr>
                <w:rFonts w:cs="Arial"/>
                <w:spacing w:val="-3"/>
              </w:rPr>
              <w:t>i</w:t>
            </w:r>
            <w:r w:rsidRPr="00106F6E">
              <w:rPr>
                <w:rFonts w:cs="Arial"/>
              </w:rPr>
              <w:t xml:space="preserve">nts </w:t>
            </w:r>
            <w:r w:rsidRPr="00106F6E">
              <w:rPr>
                <w:rFonts w:cs="Arial"/>
                <w:spacing w:val="-1"/>
              </w:rPr>
              <w:t>r</w:t>
            </w:r>
            <w:r w:rsidRPr="00106F6E">
              <w:rPr>
                <w:rFonts w:cs="Arial"/>
              </w:rPr>
              <w:t>ece</w:t>
            </w:r>
            <w:r w:rsidRPr="00106F6E">
              <w:rPr>
                <w:rFonts w:cs="Arial"/>
                <w:spacing w:val="-1"/>
              </w:rPr>
              <w:t>i</w:t>
            </w:r>
            <w:r w:rsidRPr="00106F6E">
              <w:rPr>
                <w:rFonts w:cs="Arial"/>
                <w:spacing w:val="-3"/>
              </w:rPr>
              <w:t>v</w:t>
            </w:r>
            <w:r w:rsidRPr="00106F6E">
              <w:rPr>
                <w:rFonts w:cs="Arial"/>
              </w:rPr>
              <w:t>ed</w:t>
            </w:r>
            <w:r w:rsidRPr="00106F6E">
              <w:rPr>
                <w:rFonts w:cs="Arial"/>
                <w:spacing w:val="-1"/>
              </w:rPr>
              <w:t xml:space="preserve"> </w:t>
            </w:r>
            <w:r w:rsidRPr="00106F6E">
              <w:rPr>
                <w:rFonts w:cs="Arial"/>
                <w:spacing w:val="-2"/>
              </w:rPr>
              <w:t>b</w:t>
            </w:r>
            <w:r w:rsidRPr="00106F6E">
              <w:rPr>
                <w:rFonts w:cs="Arial"/>
              </w:rPr>
              <w:t>y</w:t>
            </w:r>
            <w:r w:rsidRPr="00106F6E">
              <w:rPr>
                <w:rFonts w:cs="Arial"/>
                <w:spacing w:val="-2"/>
              </w:rPr>
              <w:t xml:space="preserve"> </w:t>
            </w:r>
            <w:r w:rsidRPr="00106F6E">
              <w:rPr>
                <w:rFonts w:cs="Arial"/>
              </w:rPr>
              <w:t>the</w:t>
            </w:r>
            <w:r w:rsidRPr="00106F6E">
              <w:rPr>
                <w:rFonts w:cs="Arial"/>
                <w:spacing w:val="1"/>
              </w:rPr>
              <w:t xml:space="preserve"> </w:t>
            </w:r>
            <w:r w:rsidR="004C4BAE">
              <w:rPr>
                <w:rFonts w:cs="Arial"/>
                <w:spacing w:val="-1"/>
              </w:rPr>
              <w:t>individual community pharmacies in the consultation zone</w:t>
            </w:r>
            <w:r w:rsidRPr="00106F6E">
              <w:rPr>
                <w:rFonts w:cs="Arial"/>
                <w:spacing w:val="1"/>
              </w:rPr>
              <w:t xml:space="preserve"> </w:t>
            </w:r>
            <w:r w:rsidRPr="00106F6E">
              <w:rPr>
                <w:rFonts w:cs="Arial"/>
                <w:spacing w:val="-1"/>
              </w:rPr>
              <w:t>r</w:t>
            </w:r>
            <w:r w:rsidRPr="00106F6E">
              <w:rPr>
                <w:rFonts w:cs="Arial"/>
              </w:rPr>
              <w:t>e</w:t>
            </w:r>
            <w:r w:rsidRPr="00106F6E">
              <w:rPr>
                <w:rFonts w:cs="Arial"/>
                <w:spacing w:val="-2"/>
              </w:rPr>
              <w:t>g</w:t>
            </w:r>
            <w:r w:rsidRPr="00106F6E">
              <w:rPr>
                <w:rFonts w:cs="Arial"/>
              </w:rPr>
              <w:t>a</w:t>
            </w:r>
            <w:r w:rsidRPr="00106F6E">
              <w:rPr>
                <w:rFonts w:cs="Arial"/>
                <w:spacing w:val="-1"/>
              </w:rPr>
              <w:t>r</w:t>
            </w:r>
            <w:r w:rsidRPr="00106F6E">
              <w:rPr>
                <w:rFonts w:cs="Arial"/>
              </w:rPr>
              <w:t>d</w:t>
            </w:r>
            <w:r w:rsidRPr="00106F6E">
              <w:rPr>
                <w:rFonts w:cs="Arial"/>
                <w:spacing w:val="-1"/>
              </w:rPr>
              <w:t>i</w:t>
            </w:r>
            <w:r w:rsidRPr="00106F6E">
              <w:rPr>
                <w:rFonts w:cs="Arial"/>
              </w:rPr>
              <w:t>ng</w:t>
            </w:r>
            <w:r w:rsidRPr="00106F6E">
              <w:rPr>
                <w:rFonts w:cs="Arial"/>
                <w:spacing w:val="-1"/>
              </w:rPr>
              <w:t xml:space="preserve"> </w:t>
            </w:r>
            <w:r w:rsidRPr="00106F6E">
              <w:rPr>
                <w:rFonts w:cs="Arial"/>
              </w:rPr>
              <w:t>se</w:t>
            </w:r>
            <w:r w:rsidRPr="00106F6E">
              <w:rPr>
                <w:rFonts w:cs="Arial"/>
                <w:spacing w:val="-1"/>
              </w:rPr>
              <w:t>r</w:t>
            </w:r>
            <w:r w:rsidRPr="00106F6E">
              <w:rPr>
                <w:rFonts w:cs="Arial"/>
                <w:spacing w:val="-3"/>
              </w:rPr>
              <w:t>v</w:t>
            </w:r>
            <w:r w:rsidRPr="00106F6E">
              <w:rPr>
                <w:rFonts w:cs="Arial"/>
                <w:spacing w:val="-1"/>
              </w:rPr>
              <w:t>i</w:t>
            </w:r>
            <w:r w:rsidRPr="00106F6E">
              <w:rPr>
                <w:rFonts w:cs="Arial"/>
              </w:rPr>
              <w:t>ces;</w:t>
            </w:r>
          </w:p>
          <w:p w:rsidR="008D7EA8" w:rsidRPr="00106F6E" w:rsidRDefault="008D7EA8" w:rsidP="004B3AC9">
            <w:pPr>
              <w:pStyle w:val="ListParagraph"/>
              <w:numPr>
                <w:ilvl w:val="0"/>
                <w:numId w:val="1"/>
              </w:numPr>
              <w:ind w:left="778" w:hanging="283"/>
              <w:contextualSpacing/>
              <w:jc w:val="both"/>
              <w:rPr>
                <w:rFonts w:cs="Arial"/>
              </w:rPr>
            </w:pPr>
            <w:r w:rsidRPr="00106F6E">
              <w:rPr>
                <w:rFonts w:cs="Arial"/>
              </w:rPr>
              <w:t>Population Census Statistics from 2011;</w:t>
            </w:r>
          </w:p>
          <w:p w:rsidR="008D7EA8" w:rsidRPr="00AB5984" w:rsidRDefault="008D7EA8" w:rsidP="004B3AC9">
            <w:pPr>
              <w:pStyle w:val="ListParagraph"/>
              <w:numPr>
                <w:ilvl w:val="0"/>
                <w:numId w:val="1"/>
              </w:numPr>
              <w:ind w:left="778" w:hanging="283"/>
              <w:contextualSpacing/>
              <w:jc w:val="both"/>
              <w:rPr>
                <w:rFonts w:cs="Arial"/>
              </w:rPr>
            </w:pPr>
            <w:r w:rsidRPr="00AB5984">
              <w:rPr>
                <w:rFonts w:cs="Arial"/>
              </w:rPr>
              <w:t xml:space="preserve">Letter from GP Sub-Committee dated 26 </w:t>
            </w:r>
            <w:r w:rsidR="00AB5984" w:rsidRPr="00AB5984">
              <w:rPr>
                <w:rFonts w:cs="Arial"/>
              </w:rPr>
              <w:t>May 2020</w:t>
            </w:r>
            <w:r w:rsidRPr="00AB5984">
              <w:rPr>
                <w:rFonts w:cs="Arial"/>
              </w:rPr>
              <w:t>;</w:t>
            </w:r>
          </w:p>
          <w:p w:rsidR="008D7EA8" w:rsidRPr="00AB5984" w:rsidRDefault="008D7EA8" w:rsidP="004B3AC9">
            <w:pPr>
              <w:pStyle w:val="ListParagraph"/>
              <w:numPr>
                <w:ilvl w:val="0"/>
                <w:numId w:val="1"/>
              </w:numPr>
              <w:ind w:left="778" w:hanging="283"/>
              <w:contextualSpacing/>
              <w:jc w:val="both"/>
              <w:rPr>
                <w:rFonts w:cs="Arial"/>
              </w:rPr>
            </w:pPr>
            <w:r w:rsidRPr="00AB5984">
              <w:rPr>
                <w:rFonts w:cs="Arial"/>
              </w:rPr>
              <w:t>Letter from A</w:t>
            </w:r>
            <w:r w:rsidR="00AB5984" w:rsidRPr="00AB5984">
              <w:rPr>
                <w:rFonts w:cs="Arial"/>
              </w:rPr>
              <w:t xml:space="preserve">rea </w:t>
            </w:r>
            <w:r w:rsidRPr="00AB5984">
              <w:rPr>
                <w:rFonts w:cs="Arial"/>
              </w:rPr>
              <w:t>P</w:t>
            </w:r>
            <w:r w:rsidR="00AB5984" w:rsidRPr="00AB5984">
              <w:rPr>
                <w:rFonts w:cs="Arial"/>
              </w:rPr>
              <w:t xml:space="preserve">harmaceutical </w:t>
            </w:r>
            <w:r w:rsidRPr="00AB5984">
              <w:rPr>
                <w:rFonts w:cs="Arial"/>
              </w:rPr>
              <w:t>C</w:t>
            </w:r>
            <w:r w:rsidR="00AB5984" w:rsidRPr="00AB5984">
              <w:rPr>
                <w:rFonts w:cs="Arial"/>
              </w:rPr>
              <w:t>ommittee</w:t>
            </w:r>
            <w:r w:rsidRPr="00AB5984">
              <w:rPr>
                <w:rFonts w:cs="Arial"/>
              </w:rPr>
              <w:t xml:space="preserve"> dated </w:t>
            </w:r>
            <w:r w:rsidR="00AB5984" w:rsidRPr="00AB5984">
              <w:rPr>
                <w:rFonts w:cs="Arial"/>
              </w:rPr>
              <w:t>11 June 2020</w:t>
            </w:r>
            <w:r w:rsidRPr="00AB5984">
              <w:rPr>
                <w:rFonts w:cs="Arial"/>
              </w:rPr>
              <w:t>;</w:t>
            </w:r>
          </w:p>
          <w:p w:rsidR="008D7EA8" w:rsidRPr="004C3665" w:rsidRDefault="008D7EA8" w:rsidP="004B3AC9">
            <w:pPr>
              <w:pStyle w:val="ListParagraph"/>
              <w:numPr>
                <w:ilvl w:val="0"/>
                <w:numId w:val="1"/>
              </w:numPr>
              <w:ind w:left="778" w:hanging="283"/>
              <w:contextualSpacing/>
              <w:jc w:val="both"/>
              <w:rPr>
                <w:rFonts w:cs="Arial"/>
              </w:rPr>
            </w:pPr>
            <w:r w:rsidRPr="004C3665">
              <w:rPr>
                <w:rFonts w:cs="Arial"/>
              </w:rPr>
              <w:t xml:space="preserve">Information from </w:t>
            </w:r>
            <w:r w:rsidR="007659AC" w:rsidRPr="004C3665">
              <w:rPr>
                <w:rFonts w:cs="Arial"/>
              </w:rPr>
              <w:t>West Dunbartonshire</w:t>
            </w:r>
            <w:r w:rsidR="00804BA3" w:rsidRPr="004C3665">
              <w:rPr>
                <w:rFonts w:cs="Arial"/>
              </w:rPr>
              <w:t xml:space="preserve"> </w:t>
            </w:r>
            <w:r w:rsidRPr="004C3665">
              <w:rPr>
                <w:rFonts w:cs="Arial"/>
              </w:rPr>
              <w:t xml:space="preserve">Council, </w:t>
            </w:r>
            <w:r w:rsidR="00494F6A" w:rsidRPr="004C3665">
              <w:rPr>
                <w:rFonts w:cs="Arial"/>
              </w:rPr>
              <w:t>Roads Network</w:t>
            </w:r>
            <w:r w:rsidRPr="004C3665">
              <w:rPr>
                <w:rFonts w:cs="Arial"/>
              </w:rPr>
              <w:t xml:space="preserve">; on </w:t>
            </w:r>
            <w:r w:rsidR="00494F6A" w:rsidRPr="004C3665">
              <w:rPr>
                <w:rFonts w:cs="Arial"/>
              </w:rPr>
              <w:t>planned road</w:t>
            </w:r>
            <w:r w:rsidRPr="004C3665">
              <w:rPr>
                <w:rFonts w:cs="Arial"/>
              </w:rPr>
              <w:t xml:space="preserve"> developments in the local area</w:t>
            </w:r>
            <w:r w:rsidR="004C4BAE" w:rsidRPr="004C3665">
              <w:rPr>
                <w:rFonts w:cs="Arial"/>
              </w:rPr>
              <w:t>;</w:t>
            </w:r>
          </w:p>
          <w:p w:rsidR="008D7EA8" w:rsidRPr="00106F6E" w:rsidRDefault="008D7EA8" w:rsidP="004B3AC9">
            <w:pPr>
              <w:pStyle w:val="ListParagraph"/>
              <w:numPr>
                <w:ilvl w:val="0"/>
                <w:numId w:val="1"/>
              </w:numPr>
              <w:ind w:left="778" w:hanging="283"/>
              <w:contextualSpacing/>
              <w:jc w:val="both"/>
              <w:rPr>
                <w:rFonts w:cs="Arial"/>
              </w:rPr>
            </w:pPr>
            <w:r w:rsidRPr="00106F6E">
              <w:rPr>
                <w:rFonts w:cs="Arial"/>
              </w:rPr>
              <w:t>Summary of applications previously considered by the PPC in this area;</w:t>
            </w:r>
          </w:p>
          <w:p w:rsidR="008D7EA8" w:rsidRPr="00106F6E" w:rsidRDefault="008D7EA8" w:rsidP="004B3AC9">
            <w:pPr>
              <w:pStyle w:val="ListParagraph"/>
              <w:numPr>
                <w:ilvl w:val="0"/>
                <w:numId w:val="1"/>
              </w:numPr>
              <w:ind w:left="778" w:hanging="283"/>
              <w:contextualSpacing/>
              <w:jc w:val="both"/>
              <w:rPr>
                <w:rFonts w:cs="Arial"/>
              </w:rPr>
            </w:pPr>
            <w:r w:rsidRPr="00106F6E">
              <w:rPr>
                <w:rFonts w:cs="Arial"/>
              </w:rPr>
              <w:t>The Application and supporting documentation provided by the Applicants;</w:t>
            </w:r>
          </w:p>
          <w:p w:rsidR="008D7EA8" w:rsidRPr="00106F6E" w:rsidRDefault="008D7EA8" w:rsidP="004B3AC9">
            <w:pPr>
              <w:pStyle w:val="ListParagraph"/>
              <w:numPr>
                <w:ilvl w:val="0"/>
                <w:numId w:val="1"/>
              </w:numPr>
              <w:ind w:left="778" w:hanging="283"/>
              <w:contextualSpacing/>
              <w:jc w:val="both"/>
              <w:rPr>
                <w:rFonts w:cs="Arial"/>
              </w:rPr>
            </w:pPr>
            <w:r w:rsidRPr="00106F6E">
              <w:rPr>
                <w:rFonts w:cs="Arial"/>
              </w:rPr>
              <w:t>Pharmaceutical Care Services Plan;</w:t>
            </w:r>
          </w:p>
          <w:p w:rsidR="008D7EA8" w:rsidRPr="00106F6E" w:rsidRDefault="008D7EA8" w:rsidP="004B3AC9">
            <w:pPr>
              <w:pStyle w:val="ListParagraph"/>
              <w:numPr>
                <w:ilvl w:val="0"/>
                <w:numId w:val="1"/>
              </w:numPr>
              <w:ind w:left="778" w:hanging="283"/>
              <w:contextualSpacing/>
              <w:jc w:val="both"/>
              <w:rPr>
                <w:rFonts w:cs="Arial"/>
              </w:rPr>
            </w:pPr>
            <w:r w:rsidRPr="00106F6E">
              <w:rPr>
                <w:rFonts w:cs="Arial"/>
              </w:rPr>
              <w:t>Public Transport Information; and</w:t>
            </w:r>
          </w:p>
          <w:p w:rsidR="008D7EA8" w:rsidRPr="00106F6E" w:rsidRDefault="008D7EA8" w:rsidP="004B3AC9">
            <w:pPr>
              <w:pStyle w:val="ListParagraph"/>
              <w:numPr>
                <w:ilvl w:val="0"/>
                <w:numId w:val="1"/>
              </w:numPr>
              <w:tabs>
                <w:tab w:val="left" w:pos="211"/>
              </w:tabs>
              <w:ind w:left="778" w:hanging="283"/>
              <w:contextualSpacing/>
              <w:jc w:val="both"/>
              <w:rPr>
                <w:rFonts w:cs="Arial"/>
              </w:rPr>
            </w:pPr>
            <w:r w:rsidRPr="00106F6E">
              <w:rPr>
                <w:rFonts w:cs="Arial"/>
              </w:rPr>
              <w:t>The Consultation Analysis Report.</w:t>
            </w:r>
          </w:p>
        </w:tc>
      </w:tr>
      <w:tr w:rsidR="008D7EA8" w:rsidRPr="00106F6E" w:rsidTr="002120A7">
        <w:trPr>
          <w:trHeight w:val="457"/>
        </w:trPr>
        <w:tc>
          <w:tcPr>
            <w:tcW w:w="0" w:type="auto"/>
          </w:tcPr>
          <w:p w:rsidR="008D7EA8" w:rsidRPr="00106F6E" w:rsidRDefault="008D7EA8" w:rsidP="004B3AC9">
            <w:pPr>
              <w:tabs>
                <w:tab w:val="left" w:pos="3686"/>
              </w:tabs>
              <w:rPr>
                <w:rFonts w:cs="Arial"/>
              </w:rPr>
            </w:pPr>
            <w:r w:rsidRPr="00106F6E">
              <w:rPr>
                <w:rFonts w:cs="Arial"/>
              </w:rPr>
              <w:t>12</w:t>
            </w:r>
          </w:p>
        </w:tc>
        <w:tc>
          <w:tcPr>
            <w:tcW w:w="8779" w:type="dxa"/>
            <w:gridSpan w:val="4"/>
          </w:tcPr>
          <w:p w:rsidR="008D7EA8" w:rsidRPr="00296AB0" w:rsidRDefault="00296AB0" w:rsidP="004B3AC9">
            <w:pPr>
              <w:jc w:val="both"/>
              <w:rPr>
                <w:rFonts w:cs="Arial"/>
                <w:b/>
              </w:rPr>
            </w:pPr>
            <w:r>
              <w:rPr>
                <w:rFonts w:cs="Arial"/>
                <w:b/>
              </w:rPr>
              <w:t>DISCUSSION</w:t>
            </w:r>
          </w:p>
        </w:tc>
      </w:tr>
      <w:tr w:rsidR="008D7EA8" w:rsidRPr="002120A7" w:rsidTr="002120A7">
        <w:trPr>
          <w:trHeight w:val="673"/>
        </w:trPr>
        <w:tc>
          <w:tcPr>
            <w:tcW w:w="0" w:type="auto"/>
          </w:tcPr>
          <w:p w:rsidR="008D7EA8" w:rsidRPr="002120A7" w:rsidRDefault="008D7EA8" w:rsidP="004B3AC9">
            <w:pPr>
              <w:tabs>
                <w:tab w:val="left" w:pos="3686"/>
              </w:tabs>
              <w:rPr>
                <w:rFonts w:cs="Arial"/>
              </w:rPr>
            </w:pPr>
            <w:r w:rsidRPr="002120A7">
              <w:rPr>
                <w:rFonts w:cs="Arial"/>
              </w:rPr>
              <w:t>12.1</w:t>
            </w:r>
          </w:p>
        </w:tc>
        <w:tc>
          <w:tcPr>
            <w:tcW w:w="8779" w:type="dxa"/>
            <w:gridSpan w:val="4"/>
          </w:tcPr>
          <w:p w:rsidR="008D7EA8" w:rsidRPr="002120A7" w:rsidRDefault="008D7EA8" w:rsidP="004B3AC9">
            <w:pPr>
              <w:jc w:val="both"/>
              <w:rPr>
                <w:rFonts w:cs="Arial"/>
              </w:rPr>
            </w:pPr>
            <w:r w:rsidRPr="002120A7">
              <w:rPr>
                <w:rFonts w:cs="Arial"/>
              </w:rPr>
              <w:t xml:space="preserve">The Committee in considering the evidence detailed above submitted during the period of consultation, presented during the hearing and recalling observations from the </w:t>
            </w:r>
            <w:r w:rsidR="00605476" w:rsidRPr="002120A7">
              <w:rPr>
                <w:rFonts w:cs="Arial"/>
              </w:rPr>
              <w:t xml:space="preserve">individual </w:t>
            </w:r>
            <w:r w:rsidRPr="002120A7">
              <w:rPr>
                <w:rFonts w:cs="Arial"/>
              </w:rPr>
              <w:t>site visit</w:t>
            </w:r>
            <w:r w:rsidR="00605476" w:rsidRPr="002120A7">
              <w:rPr>
                <w:rFonts w:cs="Arial"/>
              </w:rPr>
              <w:t>s</w:t>
            </w:r>
            <w:r w:rsidRPr="002120A7">
              <w:rPr>
                <w:rFonts w:cs="Arial"/>
              </w:rPr>
              <w:t>, first had to decide the question of the neighbourhood in which the premises, to which the application related, were located.</w:t>
            </w:r>
          </w:p>
        </w:tc>
      </w:tr>
      <w:tr w:rsidR="008D7EA8" w:rsidRPr="002120A7" w:rsidTr="002120A7">
        <w:tc>
          <w:tcPr>
            <w:tcW w:w="0" w:type="auto"/>
          </w:tcPr>
          <w:p w:rsidR="008D7EA8" w:rsidRPr="002120A7" w:rsidRDefault="008D7EA8" w:rsidP="004B3AC9">
            <w:pPr>
              <w:tabs>
                <w:tab w:val="left" w:pos="3686"/>
              </w:tabs>
              <w:rPr>
                <w:rFonts w:cs="Arial"/>
              </w:rPr>
            </w:pPr>
            <w:r w:rsidRPr="002120A7">
              <w:rPr>
                <w:rFonts w:cs="Arial"/>
              </w:rPr>
              <w:t>12.2</w:t>
            </w:r>
          </w:p>
        </w:tc>
        <w:tc>
          <w:tcPr>
            <w:tcW w:w="8779" w:type="dxa"/>
            <w:gridSpan w:val="4"/>
          </w:tcPr>
          <w:p w:rsidR="008D7EA8" w:rsidRPr="002120A7" w:rsidRDefault="008D7EA8" w:rsidP="004B3AC9">
            <w:pPr>
              <w:jc w:val="both"/>
              <w:rPr>
                <w:rFonts w:cs="Arial"/>
              </w:rPr>
            </w:pPr>
            <w:r w:rsidRPr="002120A7">
              <w:rPr>
                <w:rFonts w:cs="Arial"/>
              </w:rPr>
              <w:t>The Committee considered the neighbourhoods as defined by the Applicants, by each of the Interested Parties and the Area Pharmaceutical CP Sub-Committee; examined the maps of the area and considered what they had seen on their site visit</w:t>
            </w:r>
            <w:r w:rsidR="00605476" w:rsidRPr="002120A7">
              <w:rPr>
                <w:rFonts w:cs="Arial"/>
              </w:rPr>
              <w:t>s</w:t>
            </w:r>
            <w:r w:rsidRPr="002120A7">
              <w:rPr>
                <w:rFonts w:cs="Arial"/>
              </w:rPr>
              <w:t>.</w:t>
            </w:r>
          </w:p>
        </w:tc>
      </w:tr>
      <w:tr w:rsidR="008D7EA8" w:rsidRPr="002120A7" w:rsidTr="002120A7">
        <w:tc>
          <w:tcPr>
            <w:tcW w:w="0" w:type="auto"/>
          </w:tcPr>
          <w:p w:rsidR="008D7EA8" w:rsidRPr="002120A7" w:rsidRDefault="008D7EA8" w:rsidP="004B3AC9">
            <w:pPr>
              <w:tabs>
                <w:tab w:val="left" w:pos="3686"/>
              </w:tabs>
              <w:rPr>
                <w:rFonts w:cs="Arial"/>
              </w:rPr>
            </w:pPr>
            <w:r w:rsidRPr="002120A7">
              <w:rPr>
                <w:rFonts w:cs="Arial"/>
              </w:rPr>
              <w:t>12.3</w:t>
            </w:r>
          </w:p>
        </w:tc>
        <w:tc>
          <w:tcPr>
            <w:tcW w:w="8779" w:type="dxa"/>
            <w:gridSpan w:val="4"/>
          </w:tcPr>
          <w:p w:rsidR="008D7EA8" w:rsidRPr="002120A7" w:rsidRDefault="008D7EA8" w:rsidP="00AC799B">
            <w:pPr>
              <w:jc w:val="both"/>
              <w:rPr>
                <w:rFonts w:cs="Arial"/>
              </w:rPr>
            </w:pPr>
            <w:r w:rsidRPr="002120A7">
              <w:rPr>
                <w:rFonts w:cs="Arial"/>
              </w:rPr>
              <w:t>The Com</w:t>
            </w:r>
            <w:r w:rsidR="00AC799B" w:rsidRPr="002120A7">
              <w:rPr>
                <w:rFonts w:cs="Arial"/>
              </w:rPr>
              <w:t>mittee noted that the Applicant had described their</w:t>
            </w:r>
            <w:r w:rsidRPr="002120A7">
              <w:rPr>
                <w:rFonts w:cs="Arial"/>
              </w:rPr>
              <w:t xml:space="preserve"> neighbourhood </w:t>
            </w:r>
            <w:r w:rsidR="00AC799B" w:rsidRPr="002120A7">
              <w:rPr>
                <w:rFonts w:cs="Arial"/>
              </w:rPr>
              <w:t>as being</w:t>
            </w:r>
            <w:r w:rsidR="004C4BAE" w:rsidRPr="002120A7">
              <w:rPr>
                <w:rFonts w:cs="Arial"/>
              </w:rPr>
              <w:t xml:space="preserve"> demarcated by obvious signs describing entry into the </w:t>
            </w:r>
            <w:r w:rsidR="00AC799B" w:rsidRPr="002120A7">
              <w:rPr>
                <w:rFonts w:cs="Arial"/>
              </w:rPr>
              <w:t xml:space="preserve">specific </w:t>
            </w:r>
            <w:r w:rsidR="004C4BAE" w:rsidRPr="002120A7">
              <w:rPr>
                <w:rFonts w:cs="Arial"/>
              </w:rPr>
              <w:t xml:space="preserve">area of Mill of Haldane.  The Applicant had used this as evidence that the area was a separate entity and listed the companies/organisations </w:t>
            </w:r>
            <w:r w:rsidR="00AC799B" w:rsidRPr="002120A7">
              <w:rPr>
                <w:rFonts w:cs="Arial"/>
              </w:rPr>
              <w:t>that shared this view.</w:t>
            </w:r>
          </w:p>
        </w:tc>
      </w:tr>
      <w:tr w:rsidR="00AC799B" w:rsidRPr="002120A7" w:rsidTr="002120A7">
        <w:tc>
          <w:tcPr>
            <w:tcW w:w="0" w:type="auto"/>
          </w:tcPr>
          <w:p w:rsidR="00AC799B" w:rsidRPr="002120A7" w:rsidRDefault="00BC2823" w:rsidP="004B3AC9">
            <w:pPr>
              <w:tabs>
                <w:tab w:val="left" w:pos="3686"/>
              </w:tabs>
              <w:spacing w:after="0"/>
              <w:rPr>
                <w:rFonts w:cs="Arial"/>
              </w:rPr>
            </w:pPr>
            <w:r w:rsidRPr="002120A7">
              <w:rPr>
                <w:rFonts w:cs="Arial"/>
              </w:rPr>
              <w:t>12.4</w:t>
            </w:r>
          </w:p>
        </w:tc>
        <w:tc>
          <w:tcPr>
            <w:tcW w:w="8779" w:type="dxa"/>
            <w:gridSpan w:val="4"/>
          </w:tcPr>
          <w:p w:rsidR="00AC799B" w:rsidRPr="002120A7" w:rsidRDefault="00AC799B" w:rsidP="004B3AC9">
            <w:pPr>
              <w:tabs>
                <w:tab w:val="left" w:pos="2268"/>
              </w:tabs>
              <w:jc w:val="both"/>
              <w:rPr>
                <w:rFonts w:cs="Arial"/>
              </w:rPr>
            </w:pPr>
            <w:r w:rsidRPr="002120A7">
              <w:rPr>
                <w:rFonts w:cs="Arial"/>
              </w:rPr>
              <w:t>They noted that only one of the Interested Parties had offered a wider area, while the other two seemed content to accept the Applicants’ definition.</w:t>
            </w:r>
          </w:p>
        </w:tc>
      </w:tr>
      <w:tr w:rsidR="008D7EA8" w:rsidRPr="002120A7" w:rsidTr="002120A7">
        <w:tc>
          <w:tcPr>
            <w:tcW w:w="0" w:type="auto"/>
          </w:tcPr>
          <w:p w:rsidR="008D7EA8" w:rsidRPr="002120A7" w:rsidRDefault="00BC2823" w:rsidP="004B3AC9">
            <w:pPr>
              <w:tabs>
                <w:tab w:val="left" w:pos="3686"/>
              </w:tabs>
              <w:spacing w:after="0"/>
              <w:rPr>
                <w:rFonts w:cs="Arial"/>
              </w:rPr>
            </w:pPr>
            <w:r w:rsidRPr="002120A7">
              <w:rPr>
                <w:rFonts w:cs="Arial"/>
              </w:rPr>
              <w:t>12.5</w:t>
            </w:r>
          </w:p>
        </w:tc>
        <w:tc>
          <w:tcPr>
            <w:tcW w:w="8779" w:type="dxa"/>
            <w:gridSpan w:val="4"/>
          </w:tcPr>
          <w:p w:rsidR="008D7EA8" w:rsidRPr="002120A7" w:rsidRDefault="008D7EA8" w:rsidP="00921069">
            <w:pPr>
              <w:tabs>
                <w:tab w:val="left" w:pos="2268"/>
              </w:tabs>
              <w:jc w:val="both"/>
              <w:rPr>
                <w:rFonts w:cs="Arial"/>
              </w:rPr>
            </w:pPr>
            <w:r w:rsidRPr="002120A7">
              <w:rPr>
                <w:rFonts w:cs="Arial"/>
              </w:rPr>
              <w:t>The</w:t>
            </w:r>
            <w:r w:rsidR="00AC799B" w:rsidRPr="002120A7">
              <w:rPr>
                <w:rFonts w:cs="Arial"/>
              </w:rPr>
              <w:t xml:space="preserve"> Committee considered the larger neighbourhood described by the </w:t>
            </w:r>
            <w:r w:rsidR="00921069" w:rsidRPr="002120A7">
              <w:rPr>
                <w:rFonts w:cs="Arial"/>
              </w:rPr>
              <w:t>Area Pharmaceutical Committee (</w:t>
            </w:r>
            <w:r w:rsidR="00AC799B" w:rsidRPr="002120A7">
              <w:rPr>
                <w:rFonts w:cs="Arial"/>
              </w:rPr>
              <w:t>APC</w:t>
            </w:r>
            <w:r w:rsidR="00921069" w:rsidRPr="002120A7">
              <w:rPr>
                <w:rFonts w:cs="Arial"/>
              </w:rPr>
              <w:t>)</w:t>
            </w:r>
            <w:r w:rsidR="00AC799B" w:rsidRPr="002120A7">
              <w:rPr>
                <w:rFonts w:cs="Arial"/>
              </w:rPr>
              <w:t xml:space="preserve">, and after deliberation discounted this.  The APC had drawn their boundary </w:t>
            </w:r>
            <w:r w:rsidR="00921069" w:rsidRPr="002120A7">
              <w:rPr>
                <w:rFonts w:cs="Arial"/>
              </w:rPr>
              <w:t xml:space="preserve">to </w:t>
            </w:r>
            <w:r w:rsidR="00AC799B" w:rsidRPr="002120A7">
              <w:rPr>
                <w:rFonts w:cs="Arial"/>
              </w:rPr>
              <w:t xml:space="preserve">the River Leven. The PPC considered this area to be too large.  They did not consider that a resident in Main Street would consider themselves to be a neighbour of someone living in Mill of Haldane.  </w:t>
            </w:r>
          </w:p>
        </w:tc>
      </w:tr>
      <w:tr w:rsidR="00AC799B" w:rsidRPr="002120A7" w:rsidTr="002120A7">
        <w:tc>
          <w:tcPr>
            <w:tcW w:w="0" w:type="auto"/>
          </w:tcPr>
          <w:p w:rsidR="00AC799B" w:rsidRPr="002120A7" w:rsidRDefault="00BC2823" w:rsidP="004B3AC9">
            <w:pPr>
              <w:tabs>
                <w:tab w:val="left" w:pos="3686"/>
              </w:tabs>
              <w:spacing w:after="0"/>
              <w:rPr>
                <w:rFonts w:cs="Arial"/>
              </w:rPr>
            </w:pPr>
            <w:r w:rsidRPr="002120A7">
              <w:rPr>
                <w:rFonts w:cs="Arial"/>
              </w:rPr>
              <w:t>12.6</w:t>
            </w:r>
          </w:p>
        </w:tc>
        <w:tc>
          <w:tcPr>
            <w:tcW w:w="8779" w:type="dxa"/>
            <w:gridSpan w:val="4"/>
          </w:tcPr>
          <w:p w:rsidR="00AC799B" w:rsidRPr="002120A7" w:rsidRDefault="00AC799B" w:rsidP="000201F8">
            <w:pPr>
              <w:tabs>
                <w:tab w:val="left" w:pos="2268"/>
              </w:tabs>
              <w:jc w:val="both"/>
              <w:rPr>
                <w:rFonts w:cs="Arial"/>
                <w:spacing w:val="2"/>
              </w:rPr>
            </w:pPr>
            <w:r w:rsidRPr="002120A7">
              <w:rPr>
                <w:rFonts w:cs="Arial"/>
                <w:spacing w:val="2"/>
              </w:rPr>
              <w:t>The Committee considered that the Applicant’s defined neighbourhood had very clear boundaries, bot</w:t>
            </w:r>
            <w:r w:rsidR="000201F8" w:rsidRPr="002120A7">
              <w:rPr>
                <w:rFonts w:cs="Arial"/>
                <w:spacing w:val="2"/>
              </w:rPr>
              <w:t>h physical in terms of the A811</w:t>
            </w:r>
            <w:r w:rsidR="00097A07" w:rsidRPr="002120A7">
              <w:rPr>
                <w:rFonts w:cs="Arial"/>
                <w:spacing w:val="2"/>
              </w:rPr>
              <w:t xml:space="preserve"> and A813 which were busy trunk roads</w:t>
            </w:r>
            <w:r w:rsidRPr="002120A7">
              <w:rPr>
                <w:rFonts w:cs="Arial"/>
                <w:spacing w:val="2"/>
              </w:rPr>
              <w:t>, and psychological in terms of the types of housing and topography.</w:t>
            </w:r>
          </w:p>
        </w:tc>
      </w:tr>
      <w:tr w:rsidR="000201F8" w:rsidRPr="002120A7" w:rsidTr="002120A7">
        <w:tc>
          <w:tcPr>
            <w:tcW w:w="0" w:type="auto"/>
          </w:tcPr>
          <w:p w:rsidR="000201F8" w:rsidRPr="002120A7" w:rsidRDefault="00BC2823" w:rsidP="004B3AC9">
            <w:pPr>
              <w:tabs>
                <w:tab w:val="left" w:pos="3686"/>
              </w:tabs>
              <w:spacing w:after="0"/>
              <w:rPr>
                <w:rFonts w:cs="Arial"/>
              </w:rPr>
            </w:pPr>
            <w:r w:rsidRPr="002120A7">
              <w:rPr>
                <w:rFonts w:cs="Arial"/>
              </w:rPr>
              <w:t>12.7</w:t>
            </w:r>
          </w:p>
        </w:tc>
        <w:tc>
          <w:tcPr>
            <w:tcW w:w="8779" w:type="dxa"/>
            <w:gridSpan w:val="4"/>
          </w:tcPr>
          <w:p w:rsidR="000201F8" w:rsidRPr="002120A7" w:rsidRDefault="000201F8" w:rsidP="00921069">
            <w:pPr>
              <w:tabs>
                <w:tab w:val="left" w:pos="2268"/>
              </w:tabs>
              <w:jc w:val="both"/>
              <w:rPr>
                <w:rFonts w:cs="Arial"/>
                <w:spacing w:val="2"/>
              </w:rPr>
            </w:pPr>
            <w:r w:rsidRPr="002120A7">
              <w:rPr>
                <w:rFonts w:cs="Arial"/>
                <w:spacing w:val="2"/>
              </w:rPr>
              <w:t xml:space="preserve">The Committee were comfortable agreeing with the Applicants’ definition on the South, East and North boundaries.  </w:t>
            </w:r>
            <w:r w:rsidR="00097A07" w:rsidRPr="002120A7">
              <w:rPr>
                <w:rFonts w:cs="Arial"/>
                <w:spacing w:val="2"/>
              </w:rPr>
              <w:t>They agreed that the open land to the East of the Applicants’ defined neigh</w:t>
            </w:r>
            <w:r w:rsidR="00BC2823" w:rsidRPr="002120A7">
              <w:rPr>
                <w:rFonts w:cs="Arial"/>
                <w:spacing w:val="2"/>
              </w:rPr>
              <w:t>b</w:t>
            </w:r>
            <w:r w:rsidR="00097A07" w:rsidRPr="002120A7">
              <w:rPr>
                <w:rFonts w:cs="Arial"/>
                <w:spacing w:val="2"/>
              </w:rPr>
              <w:t>ou</w:t>
            </w:r>
            <w:r w:rsidR="00BC2823" w:rsidRPr="002120A7">
              <w:rPr>
                <w:rFonts w:cs="Arial"/>
                <w:spacing w:val="2"/>
              </w:rPr>
              <w:t>r</w:t>
            </w:r>
            <w:r w:rsidR="00097A07" w:rsidRPr="002120A7">
              <w:rPr>
                <w:rFonts w:cs="Arial"/>
                <w:spacing w:val="2"/>
              </w:rPr>
              <w:t>hood separated the areas further afield.  They similarly agreed with the Applicants’ North boundar</w:t>
            </w:r>
            <w:r w:rsidR="003D1CAD" w:rsidRPr="002120A7">
              <w:rPr>
                <w:rFonts w:cs="Arial"/>
                <w:spacing w:val="2"/>
              </w:rPr>
              <w:t>y</w:t>
            </w:r>
            <w:r w:rsidR="00097A07" w:rsidRPr="002120A7">
              <w:rPr>
                <w:rFonts w:cs="Arial"/>
                <w:spacing w:val="2"/>
              </w:rPr>
              <w:t xml:space="preserve">. </w:t>
            </w:r>
            <w:r w:rsidRPr="002120A7">
              <w:rPr>
                <w:rFonts w:cs="Arial"/>
                <w:spacing w:val="2"/>
              </w:rPr>
              <w:t>They deliberated over the West boundary and questioned whether a resident of Balloch would associate themselves with a resident from the area described as Mill of Haldane.  The PPC averred that it would be highly unlikely that a resident of Balloch would travel to the area of Mill of Haldane to access the small parade of shops.  All main amenities for the area of Balloch lay outside the Mill of Haldane area and as such there was little to draw a resident of Balloch into Mill of Haldane.</w:t>
            </w:r>
            <w:r w:rsidR="00097A07" w:rsidRPr="002120A7">
              <w:rPr>
                <w:rFonts w:cs="Arial"/>
                <w:spacing w:val="2"/>
              </w:rPr>
              <w:t xml:space="preserve"> The PPC agreed that the communities across the A811 and A813 were different in terms of character and housing stock from Mill of Haldane.</w:t>
            </w:r>
          </w:p>
        </w:tc>
      </w:tr>
      <w:tr w:rsidR="00097A07" w:rsidRPr="002120A7" w:rsidTr="002120A7">
        <w:tc>
          <w:tcPr>
            <w:tcW w:w="0" w:type="auto"/>
          </w:tcPr>
          <w:p w:rsidR="00097A07" w:rsidRPr="002120A7" w:rsidRDefault="00BC2823" w:rsidP="004B3AC9">
            <w:pPr>
              <w:tabs>
                <w:tab w:val="left" w:pos="3686"/>
              </w:tabs>
              <w:spacing w:after="0"/>
              <w:rPr>
                <w:rFonts w:cs="Arial"/>
              </w:rPr>
            </w:pPr>
            <w:r w:rsidRPr="002120A7">
              <w:rPr>
                <w:rFonts w:cs="Arial"/>
              </w:rPr>
              <w:t>12.8</w:t>
            </w:r>
          </w:p>
        </w:tc>
        <w:tc>
          <w:tcPr>
            <w:tcW w:w="8779" w:type="dxa"/>
            <w:gridSpan w:val="4"/>
          </w:tcPr>
          <w:p w:rsidR="00097A07" w:rsidRPr="002120A7" w:rsidRDefault="00097A07" w:rsidP="004B3AC9">
            <w:pPr>
              <w:tabs>
                <w:tab w:val="left" w:pos="2268"/>
              </w:tabs>
              <w:jc w:val="both"/>
              <w:rPr>
                <w:rFonts w:cs="Arial"/>
                <w:spacing w:val="2"/>
              </w:rPr>
            </w:pPr>
            <w:r w:rsidRPr="002120A7">
              <w:rPr>
                <w:rFonts w:cs="Arial"/>
                <w:spacing w:val="2"/>
              </w:rPr>
              <w:t>The Committee agreed that the entrances to the area known as Mill of Haldane were set back from the main roads, and gave a psychological feeling of entering a separate neighbourhood.</w:t>
            </w:r>
          </w:p>
        </w:tc>
      </w:tr>
      <w:tr w:rsidR="008D7EA8" w:rsidRPr="002120A7" w:rsidTr="002120A7">
        <w:tc>
          <w:tcPr>
            <w:tcW w:w="0" w:type="auto"/>
          </w:tcPr>
          <w:p w:rsidR="008D7EA8" w:rsidRPr="002120A7" w:rsidRDefault="00BC2823" w:rsidP="004B3AC9">
            <w:pPr>
              <w:tabs>
                <w:tab w:val="left" w:pos="3686"/>
              </w:tabs>
              <w:spacing w:after="0"/>
              <w:rPr>
                <w:rFonts w:cs="Arial"/>
              </w:rPr>
            </w:pPr>
            <w:r w:rsidRPr="002120A7">
              <w:rPr>
                <w:rFonts w:cs="Arial"/>
              </w:rPr>
              <w:t>12.9</w:t>
            </w:r>
          </w:p>
        </w:tc>
        <w:tc>
          <w:tcPr>
            <w:tcW w:w="8779" w:type="dxa"/>
            <w:gridSpan w:val="4"/>
          </w:tcPr>
          <w:p w:rsidR="008D7EA8" w:rsidRPr="002120A7" w:rsidRDefault="008D7EA8" w:rsidP="004B3AC9">
            <w:pPr>
              <w:tabs>
                <w:tab w:val="left" w:pos="2268"/>
              </w:tabs>
              <w:jc w:val="both"/>
              <w:rPr>
                <w:rFonts w:cs="Arial"/>
              </w:rPr>
            </w:pPr>
            <w:r w:rsidRPr="002120A7">
              <w:rPr>
                <w:rFonts w:cs="Arial"/>
                <w:spacing w:val="2"/>
              </w:rPr>
              <w:t>After considering all relevant factors and seeking to identify natural boundaries, the Committee agreed that the neighbourhood should be</w:t>
            </w:r>
            <w:r w:rsidR="000201F8" w:rsidRPr="002120A7">
              <w:rPr>
                <w:rFonts w:cs="Arial"/>
                <w:spacing w:val="2"/>
              </w:rPr>
              <w:t xml:space="preserve"> that as defined by the Applicants</w:t>
            </w:r>
            <w:r w:rsidRPr="002120A7">
              <w:rPr>
                <w:rFonts w:cs="Arial"/>
                <w:spacing w:val="2"/>
              </w:rPr>
              <w:t>:</w:t>
            </w:r>
          </w:p>
        </w:tc>
      </w:tr>
      <w:tr w:rsidR="00804BA3" w:rsidRPr="002120A7" w:rsidTr="002120A7">
        <w:tc>
          <w:tcPr>
            <w:tcW w:w="0" w:type="auto"/>
          </w:tcPr>
          <w:p w:rsidR="008D7EA8" w:rsidRPr="002120A7" w:rsidRDefault="00BC2823" w:rsidP="004B3AC9">
            <w:pPr>
              <w:tabs>
                <w:tab w:val="left" w:pos="3686"/>
              </w:tabs>
              <w:rPr>
                <w:rFonts w:cs="Arial"/>
              </w:rPr>
            </w:pPr>
            <w:r w:rsidRPr="002120A7">
              <w:rPr>
                <w:rFonts w:cs="Arial"/>
              </w:rPr>
              <w:t>12.10</w:t>
            </w:r>
          </w:p>
        </w:tc>
        <w:tc>
          <w:tcPr>
            <w:tcW w:w="0" w:type="auto"/>
          </w:tcPr>
          <w:p w:rsidR="008D7EA8" w:rsidRPr="002120A7" w:rsidRDefault="008D7EA8" w:rsidP="004B3AC9">
            <w:pPr>
              <w:tabs>
                <w:tab w:val="left" w:pos="2268"/>
              </w:tabs>
              <w:jc w:val="both"/>
              <w:rPr>
                <w:rFonts w:cs="Arial"/>
              </w:rPr>
            </w:pPr>
            <w:r w:rsidRPr="002120A7">
              <w:rPr>
                <w:rFonts w:cs="Arial"/>
              </w:rPr>
              <w:t xml:space="preserve">West </w:t>
            </w:r>
          </w:p>
        </w:tc>
        <w:tc>
          <w:tcPr>
            <w:tcW w:w="6444" w:type="dxa"/>
            <w:gridSpan w:val="3"/>
          </w:tcPr>
          <w:p w:rsidR="008D7EA8" w:rsidRPr="002120A7" w:rsidRDefault="000201F8" w:rsidP="004B3AC9">
            <w:pPr>
              <w:tabs>
                <w:tab w:val="left" w:pos="2268"/>
              </w:tabs>
              <w:jc w:val="both"/>
              <w:rPr>
                <w:rFonts w:cs="Arial"/>
              </w:rPr>
            </w:pPr>
            <w:r w:rsidRPr="002120A7">
              <w:rPr>
                <w:rFonts w:cs="Arial"/>
              </w:rPr>
              <w:t>A813 travelling south to Levenbank Road</w:t>
            </w:r>
            <w:r w:rsidR="008D7EA8" w:rsidRPr="002120A7">
              <w:rPr>
                <w:rFonts w:cs="Arial"/>
              </w:rPr>
              <w:t>;</w:t>
            </w:r>
          </w:p>
        </w:tc>
      </w:tr>
      <w:tr w:rsidR="00804BA3" w:rsidRPr="002120A7" w:rsidTr="002120A7">
        <w:tc>
          <w:tcPr>
            <w:tcW w:w="0" w:type="auto"/>
          </w:tcPr>
          <w:p w:rsidR="008D7EA8" w:rsidRPr="002120A7" w:rsidRDefault="008D7EA8" w:rsidP="004B3AC9">
            <w:pPr>
              <w:tabs>
                <w:tab w:val="left" w:pos="3686"/>
              </w:tabs>
              <w:rPr>
                <w:rFonts w:cs="Arial"/>
              </w:rPr>
            </w:pPr>
            <w:r w:rsidRPr="002120A7">
              <w:rPr>
                <w:rFonts w:cs="Arial"/>
              </w:rPr>
              <w:t>12.</w:t>
            </w:r>
            <w:r w:rsidR="00BC2823" w:rsidRPr="002120A7">
              <w:rPr>
                <w:rFonts w:cs="Arial"/>
              </w:rPr>
              <w:t>11</w:t>
            </w:r>
          </w:p>
        </w:tc>
        <w:tc>
          <w:tcPr>
            <w:tcW w:w="0" w:type="auto"/>
          </w:tcPr>
          <w:p w:rsidR="008D7EA8" w:rsidRPr="002120A7" w:rsidRDefault="008D7EA8" w:rsidP="004B3AC9">
            <w:pPr>
              <w:tabs>
                <w:tab w:val="left" w:pos="2268"/>
              </w:tabs>
              <w:rPr>
                <w:rFonts w:cs="Arial"/>
              </w:rPr>
            </w:pPr>
            <w:r w:rsidRPr="002120A7">
              <w:rPr>
                <w:rFonts w:cs="Arial"/>
              </w:rPr>
              <w:t>North</w:t>
            </w:r>
          </w:p>
        </w:tc>
        <w:tc>
          <w:tcPr>
            <w:tcW w:w="6444" w:type="dxa"/>
            <w:gridSpan w:val="3"/>
          </w:tcPr>
          <w:p w:rsidR="008D7EA8" w:rsidRPr="002120A7" w:rsidRDefault="000201F8" w:rsidP="004B3AC9">
            <w:pPr>
              <w:tabs>
                <w:tab w:val="left" w:pos="2268"/>
              </w:tabs>
              <w:jc w:val="both"/>
              <w:rPr>
                <w:rFonts w:cs="Arial"/>
              </w:rPr>
            </w:pPr>
            <w:r w:rsidRPr="002120A7">
              <w:rPr>
                <w:rFonts w:cs="Arial"/>
              </w:rPr>
              <w:t>A811 trunk road at Haldane Terrace continuing South-West to the roundabout</w:t>
            </w:r>
            <w:r w:rsidR="008D7EA8" w:rsidRPr="002120A7">
              <w:rPr>
                <w:rFonts w:cs="Arial"/>
              </w:rPr>
              <w:t>;</w:t>
            </w:r>
          </w:p>
        </w:tc>
      </w:tr>
      <w:tr w:rsidR="00804BA3" w:rsidRPr="002120A7" w:rsidTr="002120A7">
        <w:tc>
          <w:tcPr>
            <w:tcW w:w="0" w:type="auto"/>
          </w:tcPr>
          <w:p w:rsidR="008D7EA8" w:rsidRPr="002120A7" w:rsidRDefault="00BC2823" w:rsidP="004B3AC9">
            <w:pPr>
              <w:tabs>
                <w:tab w:val="left" w:pos="3686"/>
              </w:tabs>
              <w:rPr>
                <w:rFonts w:cs="Arial"/>
              </w:rPr>
            </w:pPr>
            <w:r w:rsidRPr="002120A7">
              <w:rPr>
                <w:rFonts w:cs="Arial"/>
              </w:rPr>
              <w:t>12.12</w:t>
            </w:r>
          </w:p>
        </w:tc>
        <w:tc>
          <w:tcPr>
            <w:tcW w:w="0" w:type="auto"/>
          </w:tcPr>
          <w:p w:rsidR="008D7EA8" w:rsidRPr="002120A7" w:rsidRDefault="008D7EA8" w:rsidP="004B3AC9">
            <w:pPr>
              <w:tabs>
                <w:tab w:val="left" w:pos="2268"/>
              </w:tabs>
              <w:jc w:val="both"/>
              <w:rPr>
                <w:rFonts w:cs="Arial"/>
              </w:rPr>
            </w:pPr>
            <w:r w:rsidRPr="002120A7">
              <w:rPr>
                <w:rFonts w:cs="Arial"/>
              </w:rPr>
              <w:t>East</w:t>
            </w:r>
          </w:p>
        </w:tc>
        <w:tc>
          <w:tcPr>
            <w:tcW w:w="6444" w:type="dxa"/>
            <w:gridSpan w:val="3"/>
          </w:tcPr>
          <w:p w:rsidR="008D7EA8" w:rsidRPr="002120A7" w:rsidRDefault="000201F8" w:rsidP="004B3AC9">
            <w:pPr>
              <w:tabs>
                <w:tab w:val="left" w:pos="2268"/>
              </w:tabs>
              <w:jc w:val="both"/>
              <w:rPr>
                <w:rFonts w:cs="Arial"/>
              </w:rPr>
            </w:pPr>
            <w:r w:rsidRPr="002120A7">
              <w:rPr>
                <w:rFonts w:cs="Arial"/>
              </w:rPr>
              <w:t>Greenbelt starting at Arthurston Road, moving through Carmona Drive and Dumbain Crescent</w:t>
            </w:r>
            <w:r w:rsidR="008D7EA8" w:rsidRPr="002120A7">
              <w:rPr>
                <w:rFonts w:cs="Arial"/>
              </w:rPr>
              <w:t>;</w:t>
            </w:r>
          </w:p>
        </w:tc>
      </w:tr>
      <w:tr w:rsidR="00804BA3" w:rsidRPr="002120A7" w:rsidTr="002120A7">
        <w:tc>
          <w:tcPr>
            <w:tcW w:w="0" w:type="auto"/>
          </w:tcPr>
          <w:p w:rsidR="008D7EA8" w:rsidRPr="002120A7" w:rsidRDefault="00BC2823" w:rsidP="004B3AC9">
            <w:pPr>
              <w:tabs>
                <w:tab w:val="left" w:pos="3686"/>
              </w:tabs>
              <w:rPr>
                <w:rFonts w:cs="Arial"/>
              </w:rPr>
            </w:pPr>
            <w:r w:rsidRPr="002120A7">
              <w:rPr>
                <w:rFonts w:cs="Arial"/>
              </w:rPr>
              <w:t>12.13</w:t>
            </w:r>
          </w:p>
        </w:tc>
        <w:tc>
          <w:tcPr>
            <w:tcW w:w="0" w:type="auto"/>
          </w:tcPr>
          <w:p w:rsidR="008D7EA8" w:rsidRPr="002120A7" w:rsidRDefault="008D7EA8" w:rsidP="004B3AC9">
            <w:pPr>
              <w:tabs>
                <w:tab w:val="left" w:pos="2268"/>
              </w:tabs>
              <w:jc w:val="both"/>
              <w:rPr>
                <w:rFonts w:cs="Arial"/>
              </w:rPr>
            </w:pPr>
            <w:r w:rsidRPr="002120A7">
              <w:rPr>
                <w:rFonts w:cs="Arial"/>
              </w:rPr>
              <w:t>South</w:t>
            </w:r>
          </w:p>
        </w:tc>
        <w:tc>
          <w:tcPr>
            <w:tcW w:w="6444" w:type="dxa"/>
            <w:gridSpan w:val="3"/>
          </w:tcPr>
          <w:p w:rsidR="008D7EA8" w:rsidRPr="002120A7" w:rsidRDefault="000201F8" w:rsidP="004B3AC9">
            <w:pPr>
              <w:tabs>
                <w:tab w:val="left" w:pos="2268"/>
              </w:tabs>
              <w:jc w:val="both"/>
              <w:rPr>
                <w:rFonts w:cs="Arial"/>
              </w:rPr>
            </w:pPr>
            <w:r w:rsidRPr="002120A7">
              <w:rPr>
                <w:rFonts w:cs="Arial"/>
              </w:rPr>
              <w:t>Levenbank Road</w:t>
            </w:r>
            <w:r w:rsidR="008D7EA8" w:rsidRPr="002120A7">
              <w:rPr>
                <w:rFonts w:cs="Arial"/>
              </w:rPr>
              <w:t>.</w:t>
            </w:r>
          </w:p>
        </w:tc>
      </w:tr>
      <w:tr w:rsidR="008D7EA8" w:rsidRPr="002120A7" w:rsidTr="002120A7">
        <w:tc>
          <w:tcPr>
            <w:tcW w:w="0" w:type="auto"/>
          </w:tcPr>
          <w:p w:rsidR="008D7EA8" w:rsidRPr="002120A7" w:rsidRDefault="00BC2823" w:rsidP="004B3AC9">
            <w:pPr>
              <w:tabs>
                <w:tab w:val="left" w:pos="3686"/>
              </w:tabs>
              <w:rPr>
                <w:rFonts w:cs="Arial"/>
              </w:rPr>
            </w:pPr>
            <w:r w:rsidRPr="002120A7">
              <w:rPr>
                <w:rFonts w:cs="Arial"/>
              </w:rPr>
              <w:t>12.14</w:t>
            </w:r>
          </w:p>
        </w:tc>
        <w:tc>
          <w:tcPr>
            <w:tcW w:w="8779" w:type="dxa"/>
            <w:gridSpan w:val="4"/>
          </w:tcPr>
          <w:p w:rsidR="008D7EA8" w:rsidRPr="002120A7" w:rsidRDefault="008D7EA8" w:rsidP="00097A07">
            <w:pPr>
              <w:rPr>
                <w:rFonts w:cs="Arial"/>
              </w:rPr>
            </w:pPr>
            <w:r w:rsidRPr="002120A7">
              <w:rPr>
                <w:rFonts w:cs="Arial"/>
              </w:rPr>
              <w:t xml:space="preserve">The PPC was satisfied that </w:t>
            </w:r>
            <w:r w:rsidR="000201F8" w:rsidRPr="002120A7">
              <w:rPr>
                <w:rFonts w:cs="Arial"/>
              </w:rPr>
              <w:t xml:space="preserve">the area described by the Applicants could be described as a neighbourhood.  It was bounded by areas of greenbelt and main trunk roads.  While the area described as Jamestown </w:t>
            </w:r>
            <w:r w:rsidR="00097A07" w:rsidRPr="002120A7">
              <w:rPr>
                <w:rFonts w:cs="Arial"/>
              </w:rPr>
              <w:t>could be described as</w:t>
            </w:r>
            <w:r w:rsidR="000201F8" w:rsidRPr="002120A7">
              <w:rPr>
                <w:rFonts w:cs="Arial"/>
              </w:rPr>
              <w:t xml:space="preserve"> similar in nature in terms of housing stock, the PPC felt that this </w:t>
            </w:r>
            <w:r w:rsidR="00097A07" w:rsidRPr="002120A7">
              <w:rPr>
                <w:rFonts w:cs="Arial"/>
              </w:rPr>
              <w:t xml:space="preserve">area </w:t>
            </w:r>
            <w:r w:rsidR="000201F8" w:rsidRPr="002120A7">
              <w:rPr>
                <w:rFonts w:cs="Arial"/>
              </w:rPr>
              <w:t xml:space="preserve">was more associated with Balloch.  Individual knowledge of the area described that the area of Mill of Haldane had been developed in the 1950s, with the area of Jamestown coming </w:t>
            </w:r>
            <w:r w:rsidR="00850DD7" w:rsidRPr="002120A7">
              <w:rPr>
                <w:rFonts w:cs="Arial"/>
              </w:rPr>
              <w:t>sometime</w:t>
            </w:r>
            <w:r w:rsidR="000201F8" w:rsidRPr="002120A7">
              <w:rPr>
                <w:rFonts w:cs="Arial"/>
              </w:rPr>
              <w:t xml:space="preserve"> after in the 1970s.  The area known as Jamestown had previously contained textile factories.</w:t>
            </w:r>
            <w:r w:rsidR="00097A07" w:rsidRPr="002120A7">
              <w:rPr>
                <w:rFonts w:cs="Arial"/>
              </w:rPr>
              <w:t xml:space="preserve"> </w:t>
            </w:r>
          </w:p>
        </w:tc>
      </w:tr>
      <w:tr w:rsidR="00097A07" w:rsidRPr="002120A7" w:rsidTr="002120A7">
        <w:tc>
          <w:tcPr>
            <w:tcW w:w="0" w:type="auto"/>
          </w:tcPr>
          <w:p w:rsidR="00097A07" w:rsidRPr="002120A7" w:rsidRDefault="00BC2823" w:rsidP="004B3AC9">
            <w:pPr>
              <w:tabs>
                <w:tab w:val="left" w:pos="3686"/>
              </w:tabs>
              <w:rPr>
                <w:rFonts w:cs="Arial"/>
              </w:rPr>
            </w:pPr>
            <w:r w:rsidRPr="002120A7">
              <w:rPr>
                <w:rFonts w:cs="Arial"/>
              </w:rPr>
              <w:t>12.15</w:t>
            </w:r>
          </w:p>
        </w:tc>
        <w:tc>
          <w:tcPr>
            <w:tcW w:w="8779" w:type="dxa"/>
            <w:gridSpan w:val="4"/>
          </w:tcPr>
          <w:p w:rsidR="00097A07" w:rsidRPr="002120A7" w:rsidRDefault="00097A07" w:rsidP="004B3AC9">
            <w:pPr>
              <w:jc w:val="both"/>
              <w:rPr>
                <w:rFonts w:cs="Arial"/>
              </w:rPr>
            </w:pPr>
            <w:r w:rsidRPr="002120A7">
              <w:rPr>
                <w:rFonts w:cs="Arial"/>
              </w:rPr>
              <w:t xml:space="preserve">The defined area contained many of the amenities associated with a neighbourhood which the Applicants had described in their presentation and included services that would normally be found in a neighbourhood i.e. a library, a church, different housing, </w:t>
            </w:r>
            <w:r w:rsidR="00522B94" w:rsidRPr="002120A7">
              <w:rPr>
                <w:rFonts w:cs="Arial"/>
              </w:rPr>
              <w:t>and shops.</w:t>
            </w:r>
          </w:p>
        </w:tc>
      </w:tr>
      <w:tr w:rsidR="008D7EA8" w:rsidRPr="002120A7" w:rsidTr="002120A7">
        <w:tc>
          <w:tcPr>
            <w:tcW w:w="0" w:type="auto"/>
          </w:tcPr>
          <w:p w:rsidR="008D7EA8" w:rsidRPr="002120A7" w:rsidRDefault="00BC2823" w:rsidP="004B3AC9">
            <w:pPr>
              <w:tabs>
                <w:tab w:val="left" w:pos="3686"/>
              </w:tabs>
              <w:rPr>
                <w:rFonts w:cs="Arial"/>
              </w:rPr>
            </w:pPr>
            <w:r w:rsidRPr="002120A7">
              <w:rPr>
                <w:rFonts w:cs="Arial"/>
              </w:rPr>
              <w:t>12.16</w:t>
            </w:r>
          </w:p>
        </w:tc>
        <w:tc>
          <w:tcPr>
            <w:tcW w:w="8779" w:type="dxa"/>
            <w:gridSpan w:val="4"/>
          </w:tcPr>
          <w:p w:rsidR="008D7EA8" w:rsidRPr="002120A7" w:rsidRDefault="008D7EA8" w:rsidP="004B3AC9">
            <w:pPr>
              <w:jc w:val="both"/>
              <w:rPr>
                <w:rFonts w:cs="Arial"/>
              </w:rPr>
            </w:pPr>
            <w:r w:rsidRPr="002120A7">
              <w:rPr>
                <w:rFonts w:cs="Arial"/>
              </w:rPr>
              <w:t>Having reached a conclusion as to neighbourhood, the Committee was then required to consider the adequacy of pharmaceutical services within or to that neighbourhood and, if the Committee deemed them inadequate, whether the granting of the application was necessary or desirable in order to secure adequate provision of pharmaceutical services in the neighbourhood.</w:t>
            </w:r>
          </w:p>
          <w:tbl>
            <w:tblPr>
              <w:tblW w:w="0" w:type="auto"/>
              <w:tblLook w:val="00A0"/>
            </w:tblPr>
            <w:tblGrid>
              <w:gridCol w:w="8565"/>
            </w:tblGrid>
            <w:tr w:rsidR="008D7EA8" w:rsidRPr="002120A7" w:rsidTr="00CD3683">
              <w:tc>
                <w:tcPr>
                  <w:tcW w:w="0" w:type="auto"/>
                </w:tcPr>
                <w:p w:rsidR="008D7EA8" w:rsidRPr="002120A7" w:rsidRDefault="008D7EA8" w:rsidP="004B3AC9">
                  <w:pPr>
                    <w:jc w:val="both"/>
                    <w:rPr>
                      <w:rFonts w:cs="Arial"/>
                    </w:rPr>
                  </w:pPr>
                  <w:r w:rsidRPr="002120A7">
                    <w:rPr>
                      <w:rFonts w:cs="Arial"/>
                    </w:rPr>
                    <w:t>Turning first to the CAR, it was noted:</w:t>
                  </w:r>
                </w:p>
                <w:p w:rsidR="008D7EA8" w:rsidRPr="002120A7" w:rsidRDefault="008D7EA8" w:rsidP="004B3AC9">
                  <w:pPr>
                    <w:pStyle w:val="ListParagraph"/>
                    <w:numPr>
                      <w:ilvl w:val="0"/>
                      <w:numId w:val="33"/>
                    </w:numPr>
                    <w:jc w:val="both"/>
                    <w:rPr>
                      <w:rFonts w:cs="Arial"/>
                    </w:rPr>
                  </w:pPr>
                  <w:r w:rsidRPr="002120A7">
                    <w:rPr>
                      <w:rFonts w:cs="Arial"/>
                    </w:rPr>
                    <w:t>The respons</w:t>
                  </w:r>
                  <w:r w:rsidR="00522B94" w:rsidRPr="002120A7">
                    <w:rPr>
                      <w:rFonts w:cs="Arial"/>
                    </w:rPr>
                    <w:t>e rate was relatively low at 9</w:t>
                  </w:r>
                  <w:r w:rsidR="002120A7" w:rsidRPr="002120A7">
                    <w:rPr>
                      <w:rFonts w:cs="Arial"/>
                    </w:rPr>
                    <w:t>4;</w:t>
                  </w:r>
                </w:p>
                <w:p w:rsidR="008D7EA8" w:rsidRPr="002120A7" w:rsidRDefault="00522B94" w:rsidP="004B3AC9">
                  <w:pPr>
                    <w:pStyle w:val="ListParagraph"/>
                    <w:numPr>
                      <w:ilvl w:val="0"/>
                      <w:numId w:val="33"/>
                    </w:numPr>
                    <w:jc w:val="both"/>
                    <w:rPr>
                      <w:rFonts w:cs="Arial"/>
                    </w:rPr>
                  </w:pPr>
                  <w:r w:rsidRPr="002120A7">
                    <w:rPr>
                      <w:rFonts w:cs="Arial"/>
                    </w:rPr>
                    <w:t>Many of the comments received related to convenience rather than need;</w:t>
                  </w:r>
                </w:p>
                <w:p w:rsidR="008D7EA8" w:rsidRPr="002120A7" w:rsidRDefault="00522B94" w:rsidP="004B3AC9">
                  <w:pPr>
                    <w:pStyle w:val="ListParagraph"/>
                    <w:numPr>
                      <w:ilvl w:val="0"/>
                      <w:numId w:val="33"/>
                    </w:numPr>
                    <w:jc w:val="both"/>
                    <w:rPr>
                      <w:rFonts w:cs="Arial"/>
                    </w:rPr>
                  </w:pPr>
                  <w:r w:rsidRPr="002120A7">
                    <w:rPr>
                      <w:rFonts w:cs="Arial"/>
                    </w:rPr>
                    <w:t>There were no strong views displayed either in support or in objection to the Applicants’ proposal;</w:t>
                  </w:r>
                </w:p>
                <w:p w:rsidR="00522B94" w:rsidRPr="002120A7" w:rsidRDefault="00522B94" w:rsidP="004B3AC9">
                  <w:pPr>
                    <w:pStyle w:val="ListParagraph"/>
                    <w:numPr>
                      <w:ilvl w:val="0"/>
                      <w:numId w:val="33"/>
                    </w:numPr>
                    <w:jc w:val="both"/>
                    <w:rPr>
                      <w:rFonts w:cs="Arial"/>
                    </w:rPr>
                  </w:pPr>
                  <w:r w:rsidRPr="002120A7">
                    <w:rPr>
                      <w:rFonts w:cs="Arial"/>
                    </w:rPr>
                    <w:t>The majority of the responders were in favour of the Applicants’ proposal, but did not say the current services were inadequate.</w:t>
                  </w:r>
                </w:p>
                <w:p w:rsidR="008D7EA8" w:rsidRPr="002120A7" w:rsidRDefault="008D7EA8" w:rsidP="00522B94">
                  <w:pPr>
                    <w:jc w:val="both"/>
                    <w:rPr>
                      <w:rFonts w:cs="Arial"/>
                    </w:rPr>
                  </w:pPr>
                  <w:r w:rsidRPr="002120A7">
                    <w:rPr>
                      <w:rFonts w:cs="Arial"/>
                    </w:rPr>
                    <w:t>In summary, the</w:t>
                  </w:r>
                  <w:r w:rsidR="00522B94" w:rsidRPr="002120A7">
                    <w:rPr>
                      <w:rFonts w:cs="Arial"/>
                    </w:rPr>
                    <w:t xml:space="preserve"> Committee did not think the CAR had</w:t>
                  </w:r>
                  <w:r w:rsidRPr="002120A7">
                    <w:rPr>
                      <w:rFonts w:cs="Arial"/>
                    </w:rPr>
                    <w:t xml:space="preserve"> demonstrated inadequacy of phar</w:t>
                  </w:r>
                  <w:r w:rsidR="00522B94" w:rsidRPr="002120A7">
                    <w:rPr>
                      <w:rFonts w:cs="Arial"/>
                    </w:rPr>
                    <w:t xml:space="preserve">maceutical services within the </w:t>
                  </w:r>
                  <w:r w:rsidR="00017C3D" w:rsidRPr="002120A7">
                    <w:rPr>
                      <w:rFonts w:cs="Arial"/>
                    </w:rPr>
                    <w:t>Applicants’</w:t>
                  </w:r>
                  <w:r w:rsidRPr="002120A7">
                    <w:rPr>
                      <w:rFonts w:cs="Arial"/>
                    </w:rPr>
                    <w:t xml:space="preserve"> neighbourhood</w:t>
                  </w:r>
                  <w:r w:rsidR="00522B94" w:rsidRPr="002120A7">
                    <w:rPr>
                      <w:rFonts w:cs="Arial"/>
                    </w:rPr>
                    <w:t>.  While the CAR showed public support for the proposed new pharmacy, it was not clear whether this was purely from a convenience viewpoint i.e. it would be “nice” to have somewhere local, or because the services offered by the current network were inadequate.</w:t>
                  </w:r>
                </w:p>
              </w:tc>
            </w:tr>
          </w:tbl>
          <w:p w:rsidR="008D7EA8" w:rsidRPr="002120A7" w:rsidRDefault="008D7EA8" w:rsidP="004B3AC9">
            <w:pPr>
              <w:rPr>
                <w:rFonts w:cs="Arial"/>
              </w:rPr>
            </w:pPr>
          </w:p>
        </w:tc>
      </w:tr>
      <w:tr w:rsidR="008D7EA8" w:rsidRPr="002120A7" w:rsidTr="002120A7">
        <w:tc>
          <w:tcPr>
            <w:tcW w:w="0" w:type="auto"/>
          </w:tcPr>
          <w:p w:rsidR="008D7EA8" w:rsidRPr="002120A7" w:rsidRDefault="00BC2823" w:rsidP="004B3AC9">
            <w:pPr>
              <w:tabs>
                <w:tab w:val="left" w:pos="3686"/>
              </w:tabs>
              <w:jc w:val="both"/>
              <w:rPr>
                <w:rFonts w:cs="Arial"/>
              </w:rPr>
            </w:pPr>
            <w:r w:rsidRPr="002120A7">
              <w:rPr>
                <w:rFonts w:cs="Arial"/>
              </w:rPr>
              <w:t>12.17</w:t>
            </w:r>
          </w:p>
        </w:tc>
        <w:tc>
          <w:tcPr>
            <w:tcW w:w="8779" w:type="dxa"/>
            <w:gridSpan w:val="4"/>
          </w:tcPr>
          <w:p w:rsidR="008D7EA8" w:rsidRPr="002120A7" w:rsidRDefault="008D7EA8" w:rsidP="00E913C9">
            <w:pPr>
              <w:jc w:val="both"/>
              <w:rPr>
                <w:rFonts w:cs="Arial"/>
              </w:rPr>
            </w:pPr>
            <w:r w:rsidRPr="002120A7">
              <w:rPr>
                <w:rFonts w:cs="Arial"/>
              </w:rPr>
              <w:t xml:space="preserve">The Committee discussed the evidence offered by the Applicants, during the hearing, on the need for a pharmacy in the neighbourhood.  At times the </w:t>
            </w:r>
            <w:r w:rsidR="00522B94" w:rsidRPr="002120A7">
              <w:rPr>
                <w:rFonts w:cs="Arial"/>
              </w:rPr>
              <w:t xml:space="preserve">Applicant had relied heavily on the perceived reduction in activity surrounding the Minor Ailment Service (MAS) in 2019/2020.  The Applicant had attributed this reduction to the current pharmacies disengaging from the service.   The PPC </w:t>
            </w:r>
            <w:r w:rsidR="00E913C9" w:rsidRPr="002120A7">
              <w:rPr>
                <w:rFonts w:cs="Arial"/>
              </w:rPr>
              <w:t>had heard from Mrs Williams that this had been as a result of Guidance issued by the Scottish Government on how the service should be run rather than a conscious disengagement by the existing contractors.  The PPC were also mindful that a drop in numbers of patients registered for the service did not necessarily show inadequacy of the provision of pharmaceutical services as a whole.</w:t>
            </w:r>
          </w:p>
        </w:tc>
      </w:tr>
      <w:tr w:rsidR="00E913C9" w:rsidRPr="002120A7" w:rsidTr="002120A7">
        <w:tc>
          <w:tcPr>
            <w:tcW w:w="0" w:type="auto"/>
          </w:tcPr>
          <w:p w:rsidR="00E913C9" w:rsidRPr="002120A7" w:rsidRDefault="00BC2823" w:rsidP="004B3AC9">
            <w:pPr>
              <w:tabs>
                <w:tab w:val="left" w:pos="3686"/>
              </w:tabs>
              <w:jc w:val="both"/>
              <w:rPr>
                <w:rFonts w:cs="Arial"/>
              </w:rPr>
            </w:pPr>
            <w:r w:rsidRPr="002120A7">
              <w:rPr>
                <w:rFonts w:cs="Arial"/>
              </w:rPr>
              <w:t>12.18</w:t>
            </w:r>
          </w:p>
        </w:tc>
        <w:tc>
          <w:tcPr>
            <w:tcW w:w="8779" w:type="dxa"/>
            <w:gridSpan w:val="4"/>
          </w:tcPr>
          <w:p w:rsidR="00E913C9" w:rsidRPr="002120A7" w:rsidRDefault="00E913C9" w:rsidP="002C6CB9">
            <w:pPr>
              <w:jc w:val="both"/>
              <w:rPr>
                <w:rFonts w:cs="Arial"/>
              </w:rPr>
            </w:pPr>
            <w:r w:rsidRPr="002120A7">
              <w:rPr>
                <w:rFonts w:cs="Arial"/>
              </w:rPr>
              <w:t xml:space="preserve">The Committee discussed the Applicants’ assertions around the </w:t>
            </w:r>
            <w:r w:rsidR="002C6CB9" w:rsidRPr="002120A7">
              <w:rPr>
                <w:rFonts w:cs="Arial"/>
              </w:rPr>
              <w:t>harm r</w:t>
            </w:r>
            <w:r w:rsidR="00494F6A" w:rsidRPr="002120A7">
              <w:rPr>
                <w:rFonts w:cs="Arial"/>
              </w:rPr>
              <w:t>e</w:t>
            </w:r>
            <w:r w:rsidR="002C6CB9" w:rsidRPr="002120A7">
              <w:rPr>
                <w:rFonts w:cs="Arial"/>
              </w:rPr>
              <w:t xml:space="preserve">duction </w:t>
            </w:r>
            <w:r w:rsidRPr="002120A7">
              <w:rPr>
                <w:rFonts w:cs="Arial"/>
              </w:rPr>
              <w:t xml:space="preserve">patient that he had tried to place with Well Pharmacy.  While at first glance this might be interpreted as a lack of service, the Applicant hadn’t followed up with Well Pharmacy later in the week when the regular pharmacist was on duty to ascertain whether the patient could be taken on.  </w:t>
            </w:r>
            <w:r w:rsidR="00B07983" w:rsidRPr="002120A7">
              <w:rPr>
                <w:rFonts w:cs="Arial"/>
              </w:rPr>
              <w:t>The PPC also considered the Applicants’ assertion that the local Alcohol and Drugs Recovery Service (AD</w:t>
            </w:r>
            <w:r w:rsidR="002C6CB9" w:rsidRPr="002120A7">
              <w:rPr>
                <w:rFonts w:cs="Arial"/>
              </w:rPr>
              <w:t>R</w:t>
            </w:r>
            <w:r w:rsidR="00B07983" w:rsidRPr="002120A7">
              <w:rPr>
                <w:rFonts w:cs="Arial"/>
              </w:rPr>
              <w:t>S) were keen to have a seven day dispensing</w:t>
            </w:r>
            <w:r w:rsidR="002C6CB9" w:rsidRPr="002120A7">
              <w:rPr>
                <w:rFonts w:cs="Arial"/>
              </w:rPr>
              <w:t xml:space="preserve"> and supervision service for harm</w:t>
            </w:r>
            <w:r w:rsidR="00B07983" w:rsidRPr="002120A7">
              <w:rPr>
                <w:rFonts w:cs="Arial"/>
              </w:rPr>
              <w:t xml:space="preserve"> reduction patients in the area, and considered this to be necessary for only a very small minority of patients, and that this route of travel actually flew in the face of the direction of travel for NHS GGC Addiction services, who were keen to move towards fewer supervisions and more take away doses for these patients.  This was not to detract from a service required by the very few chaotic patients for whom 7 day supervision was necessary.  The PPC considered that such a situation would not be resolved by the addition of an additional pharmacy.</w:t>
            </w:r>
          </w:p>
        </w:tc>
      </w:tr>
      <w:tr w:rsidR="00B07983" w:rsidRPr="002120A7" w:rsidTr="002120A7">
        <w:tc>
          <w:tcPr>
            <w:tcW w:w="0" w:type="auto"/>
          </w:tcPr>
          <w:p w:rsidR="00B07983" w:rsidRPr="002120A7" w:rsidRDefault="00BC2823" w:rsidP="004B3AC9">
            <w:pPr>
              <w:tabs>
                <w:tab w:val="left" w:pos="3686"/>
              </w:tabs>
              <w:jc w:val="both"/>
              <w:rPr>
                <w:rFonts w:cs="Arial"/>
              </w:rPr>
            </w:pPr>
            <w:r w:rsidRPr="002120A7">
              <w:rPr>
                <w:rFonts w:cs="Arial"/>
              </w:rPr>
              <w:t>12.19</w:t>
            </w:r>
          </w:p>
        </w:tc>
        <w:tc>
          <w:tcPr>
            <w:tcW w:w="8779" w:type="dxa"/>
            <w:gridSpan w:val="4"/>
          </w:tcPr>
          <w:p w:rsidR="00B07983" w:rsidRPr="002120A7" w:rsidRDefault="00B07983" w:rsidP="002C6CB9">
            <w:pPr>
              <w:jc w:val="both"/>
              <w:rPr>
                <w:rFonts w:cs="Arial"/>
              </w:rPr>
            </w:pPr>
            <w:r w:rsidRPr="002120A7">
              <w:rPr>
                <w:rFonts w:cs="Arial"/>
              </w:rPr>
              <w:t xml:space="preserve">The PPC noted that the Applicants had described the current pharmaceutical network as “underperforming” and not providing “large parts” of the pharmacy contract and that this had been proved on numerous accounts.  The PPC did not agree this to be the case. The PPC did not consider that the Applicant had provided </w:t>
            </w:r>
            <w:r w:rsidR="002C6CB9" w:rsidRPr="002120A7">
              <w:rPr>
                <w:rFonts w:cs="Arial"/>
              </w:rPr>
              <w:t xml:space="preserve">any </w:t>
            </w:r>
            <w:r w:rsidRPr="002120A7">
              <w:rPr>
                <w:rFonts w:cs="Arial"/>
              </w:rPr>
              <w:t>evidence to substantiate these assertions. The</w:t>
            </w:r>
            <w:r w:rsidR="002C6CB9" w:rsidRPr="002120A7">
              <w:rPr>
                <w:rFonts w:cs="Arial"/>
              </w:rPr>
              <w:t xml:space="preserve"> Applicants had provided</w:t>
            </w:r>
            <w:r w:rsidRPr="002120A7">
              <w:rPr>
                <w:rFonts w:cs="Arial"/>
              </w:rPr>
              <w:t xml:space="preserve"> no evidence of patterns of</w:t>
            </w:r>
            <w:r w:rsidR="002C6CB9" w:rsidRPr="002120A7">
              <w:rPr>
                <w:rFonts w:cs="Arial"/>
              </w:rPr>
              <w:t xml:space="preserve"> underperformance.  All examples provided related to isolated and one-off incidents with little context.</w:t>
            </w:r>
          </w:p>
        </w:tc>
      </w:tr>
      <w:tr w:rsidR="008D7EA8" w:rsidRPr="002120A7" w:rsidTr="002120A7">
        <w:tc>
          <w:tcPr>
            <w:tcW w:w="0" w:type="auto"/>
          </w:tcPr>
          <w:p w:rsidR="008D7EA8" w:rsidRPr="002120A7" w:rsidRDefault="00BC2823" w:rsidP="004B3AC9">
            <w:pPr>
              <w:tabs>
                <w:tab w:val="left" w:pos="3686"/>
              </w:tabs>
              <w:jc w:val="both"/>
              <w:rPr>
                <w:rFonts w:cs="Arial"/>
              </w:rPr>
            </w:pPr>
            <w:r w:rsidRPr="002120A7">
              <w:rPr>
                <w:rFonts w:cs="Arial"/>
              </w:rPr>
              <w:t>12.20</w:t>
            </w:r>
          </w:p>
        </w:tc>
        <w:tc>
          <w:tcPr>
            <w:tcW w:w="8779" w:type="dxa"/>
            <w:gridSpan w:val="4"/>
          </w:tcPr>
          <w:p w:rsidR="008D7EA8" w:rsidRPr="002120A7" w:rsidRDefault="00B07983" w:rsidP="004B3AC9">
            <w:pPr>
              <w:jc w:val="both"/>
              <w:rPr>
                <w:rFonts w:cs="Arial"/>
              </w:rPr>
            </w:pPr>
            <w:r w:rsidRPr="002120A7">
              <w:rPr>
                <w:rFonts w:cs="Arial"/>
              </w:rPr>
              <w:t>All</w:t>
            </w:r>
            <w:r w:rsidR="008D7EA8" w:rsidRPr="002120A7">
              <w:rPr>
                <w:rFonts w:cs="Arial"/>
              </w:rPr>
              <w:t xml:space="preserve"> interested parties who attended offered a full range of services from their pharmacies, both core and non-core and had indicated that they were far from being at capacity.   Other pharmacies in the area all offered a range of services.  </w:t>
            </w:r>
          </w:p>
        </w:tc>
      </w:tr>
      <w:tr w:rsidR="008D7EA8" w:rsidRPr="002120A7" w:rsidTr="002120A7">
        <w:tc>
          <w:tcPr>
            <w:tcW w:w="0" w:type="auto"/>
          </w:tcPr>
          <w:p w:rsidR="008D7EA8" w:rsidRPr="002120A7" w:rsidRDefault="00BC2823" w:rsidP="004B3AC9">
            <w:pPr>
              <w:tabs>
                <w:tab w:val="left" w:pos="3686"/>
              </w:tabs>
              <w:jc w:val="both"/>
              <w:rPr>
                <w:rFonts w:cs="Arial"/>
              </w:rPr>
            </w:pPr>
            <w:r w:rsidRPr="002120A7">
              <w:rPr>
                <w:rFonts w:cs="Arial"/>
              </w:rPr>
              <w:t>12.21</w:t>
            </w:r>
          </w:p>
        </w:tc>
        <w:tc>
          <w:tcPr>
            <w:tcW w:w="8779" w:type="dxa"/>
            <w:gridSpan w:val="4"/>
          </w:tcPr>
          <w:p w:rsidR="008D7EA8" w:rsidRPr="002120A7" w:rsidRDefault="008D7EA8" w:rsidP="002C6CB9">
            <w:pPr>
              <w:jc w:val="both"/>
              <w:rPr>
                <w:rFonts w:cs="Arial"/>
              </w:rPr>
            </w:pPr>
            <w:r w:rsidRPr="002120A7">
              <w:rPr>
                <w:rFonts w:cs="Arial"/>
              </w:rPr>
              <w:t xml:space="preserve">Looking at the complaints information from all pharmacies within a 1 mile radius of the </w:t>
            </w:r>
            <w:r w:rsidR="00E913C9" w:rsidRPr="002120A7">
              <w:rPr>
                <w:rFonts w:cs="Arial"/>
              </w:rPr>
              <w:t>Applicant</w:t>
            </w:r>
            <w:r w:rsidRPr="002120A7">
              <w:rPr>
                <w:rFonts w:cs="Arial"/>
              </w:rPr>
              <w:t>s</w:t>
            </w:r>
            <w:r w:rsidR="00E913C9" w:rsidRPr="002120A7">
              <w:rPr>
                <w:rFonts w:cs="Arial"/>
              </w:rPr>
              <w:t>’</w:t>
            </w:r>
            <w:r w:rsidRPr="002120A7">
              <w:rPr>
                <w:rFonts w:cs="Arial"/>
              </w:rPr>
              <w:t xml:space="preserve"> proposed location in relation to dispensing data, the Committee noted that given the number of items dispensed in the pharmacies in the area, these were not significant.</w:t>
            </w:r>
            <w:r w:rsidR="00E913C9" w:rsidRPr="002120A7">
              <w:rPr>
                <w:rFonts w:cs="Arial"/>
              </w:rPr>
              <w:t xml:space="preserve"> There had only been one complaint received within 12 months regarding supply issues and four relating to customer service issues. When set against a backdrop of over 500,000 prescriptions dispensed, the PPC felt this to be </w:t>
            </w:r>
            <w:r w:rsidR="002C6CB9" w:rsidRPr="002120A7">
              <w:rPr>
                <w:rFonts w:cs="Arial"/>
              </w:rPr>
              <w:t>insignificant given the number of patient interactions</w:t>
            </w:r>
            <w:r w:rsidR="00E913C9" w:rsidRPr="002120A7">
              <w:rPr>
                <w:rFonts w:cs="Arial"/>
              </w:rPr>
              <w:t xml:space="preserve">.  </w:t>
            </w:r>
          </w:p>
        </w:tc>
      </w:tr>
      <w:tr w:rsidR="002C6CB9" w:rsidRPr="002120A7" w:rsidTr="002120A7">
        <w:tc>
          <w:tcPr>
            <w:tcW w:w="0" w:type="auto"/>
          </w:tcPr>
          <w:p w:rsidR="002C6CB9" w:rsidRPr="002120A7" w:rsidRDefault="00BC2823" w:rsidP="004B3AC9">
            <w:pPr>
              <w:tabs>
                <w:tab w:val="left" w:pos="3686"/>
              </w:tabs>
              <w:jc w:val="both"/>
              <w:rPr>
                <w:rFonts w:cs="Arial"/>
              </w:rPr>
            </w:pPr>
            <w:r w:rsidRPr="002120A7">
              <w:rPr>
                <w:rFonts w:cs="Arial"/>
              </w:rPr>
              <w:t>12.22</w:t>
            </w:r>
          </w:p>
        </w:tc>
        <w:tc>
          <w:tcPr>
            <w:tcW w:w="8779" w:type="dxa"/>
            <w:gridSpan w:val="4"/>
          </w:tcPr>
          <w:p w:rsidR="002C6CB9" w:rsidRPr="002120A7" w:rsidRDefault="002C6CB9" w:rsidP="00BC2823">
            <w:pPr>
              <w:jc w:val="both"/>
              <w:rPr>
                <w:rFonts w:cs="Arial"/>
              </w:rPr>
            </w:pPr>
            <w:r w:rsidRPr="002120A7">
              <w:rPr>
                <w:rFonts w:cs="Arial"/>
              </w:rPr>
              <w:t xml:space="preserve">The PPC considered the Applicants’ assertions that tourist trade and by extension the demand for </w:t>
            </w:r>
            <w:r w:rsidR="00BC2823" w:rsidRPr="002120A7">
              <w:rPr>
                <w:rFonts w:cs="Arial"/>
              </w:rPr>
              <w:t xml:space="preserve">pharmaceutical </w:t>
            </w:r>
            <w:r w:rsidRPr="002120A7">
              <w:rPr>
                <w:rFonts w:cs="Arial"/>
              </w:rPr>
              <w:t xml:space="preserve">services would increase with the completion of the Flamingoland development.  They were aware that the proposed development had been fraught with difficulties and there was no certainty that the development would </w:t>
            </w:r>
            <w:r w:rsidR="00BC2823" w:rsidRPr="002120A7">
              <w:rPr>
                <w:rFonts w:cs="Arial"/>
              </w:rPr>
              <w:t xml:space="preserve">even </w:t>
            </w:r>
            <w:r w:rsidRPr="002120A7">
              <w:rPr>
                <w:rFonts w:cs="Arial"/>
              </w:rPr>
              <w:t xml:space="preserve">go ahead.  The PPC were mindful that their consideration of developments should be restricted to those that were known and firm, and concluded that </w:t>
            </w:r>
            <w:r w:rsidR="00BC2823" w:rsidRPr="002120A7">
              <w:rPr>
                <w:rFonts w:cs="Arial"/>
              </w:rPr>
              <w:t>t</w:t>
            </w:r>
            <w:r w:rsidRPr="002120A7">
              <w:rPr>
                <w:rFonts w:cs="Arial"/>
              </w:rPr>
              <w:t xml:space="preserve">he Flamingoland issue should not be taken into account when making their final deliberations.  </w:t>
            </w:r>
            <w:r w:rsidR="00BC2823" w:rsidRPr="002120A7">
              <w:rPr>
                <w:rFonts w:cs="Arial"/>
              </w:rPr>
              <w:t>In terms of housing developments already reported, the Committee concluded that new housing did not necessarily mean an increase to the population.  Old housing stock taken out of commission was replaced with new development, which in many instances would be occupied with existing residents within the neighbourhood. The PPC did not feel that any increase in population would be significant enough to affect the current pharmacy network’s ability to provide adequate services to the neighbourhood.</w:t>
            </w:r>
          </w:p>
        </w:tc>
      </w:tr>
      <w:tr w:rsidR="002C6CB9" w:rsidRPr="002120A7" w:rsidTr="002120A7">
        <w:tc>
          <w:tcPr>
            <w:tcW w:w="0" w:type="auto"/>
          </w:tcPr>
          <w:p w:rsidR="002C6CB9" w:rsidRPr="002120A7" w:rsidRDefault="00BC2823" w:rsidP="004B3AC9">
            <w:pPr>
              <w:tabs>
                <w:tab w:val="left" w:pos="3686"/>
              </w:tabs>
              <w:jc w:val="both"/>
              <w:rPr>
                <w:rFonts w:cs="Arial"/>
              </w:rPr>
            </w:pPr>
            <w:r w:rsidRPr="002120A7">
              <w:rPr>
                <w:rFonts w:cs="Arial"/>
              </w:rPr>
              <w:t>12.23</w:t>
            </w:r>
          </w:p>
        </w:tc>
        <w:tc>
          <w:tcPr>
            <w:tcW w:w="8779" w:type="dxa"/>
            <w:gridSpan w:val="4"/>
          </w:tcPr>
          <w:p w:rsidR="002C6CB9" w:rsidRPr="002120A7" w:rsidRDefault="00BC2823" w:rsidP="004B3AC9">
            <w:pPr>
              <w:jc w:val="both"/>
              <w:rPr>
                <w:rFonts w:cs="Arial"/>
              </w:rPr>
            </w:pPr>
            <w:r w:rsidRPr="002120A7">
              <w:rPr>
                <w:rFonts w:cs="Arial"/>
              </w:rPr>
              <w:t xml:space="preserve">The PPC considered the Applicants’ assertions that within their neighbourhood there was no healthcare provision at all.  While this was the case, the PPC were mindful that there were six community pharmacies within a relatively short distance from the Mill of Haldane area, three of which sat in the main shopping area of Alexandria.  These pharmacies provided pharmacy services to residents in Mill of Haldane.  The GP services were concentrated at the relatively new </w:t>
            </w:r>
            <w:r w:rsidR="00851B46" w:rsidRPr="002120A7">
              <w:rPr>
                <w:rFonts w:cs="Arial"/>
              </w:rPr>
              <w:t>Lomond Health and Care Centre. The PPC did not consider that the residents experienced a lack of service. The existing pharmacy services were easily accessible via a number of means including on foot, public transport, and by car (relatively high at 50% car ownership).  All of the current pharmacy network provided a collection and delivery service, which, while not the same as face to face contact with a pharmacist, nevertheless provided access to service for those that could not travel.</w:t>
            </w:r>
          </w:p>
        </w:tc>
      </w:tr>
      <w:tr w:rsidR="002120A7" w:rsidRPr="002120A7" w:rsidTr="002120A7">
        <w:tc>
          <w:tcPr>
            <w:tcW w:w="0" w:type="auto"/>
          </w:tcPr>
          <w:p w:rsidR="002120A7" w:rsidRPr="002120A7" w:rsidRDefault="002120A7" w:rsidP="004B3AC9">
            <w:pPr>
              <w:tabs>
                <w:tab w:val="left" w:pos="3686"/>
              </w:tabs>
              <w:jc w:val="both"/>
              <w:rPr>
                <w:rFonts w:cs="Arial"/>
              </w:rPr>
            </w:pPr>
            <w:r w:rsidRPr="002120A7">
              <w:rPr>
                <w:rFonts w:cs="Arial"/>
              </w:rPr>
              <w:t>12.24</w:t>
            </w:r>
          </w:p>
        </w:tc>
        <w:tc>
          <w:tcPr>
            <w:tcW w:w="8779" w:type="dxa"/>
            <w:gridSpan w:val="4"/>
          </w:tcPr>
          <w:p w:rsidR="002120A7" w:rsidRPr="002120A7" w:rsidRDefault="002120A7" w:rsidP="004B3AC9">
            <w:pPr>
              <w:jc w:val="both"/>
              <w:rPr>
                <w:rFonts w:cs="Arial"/>
              </w:rPr>
            </w:pPr>
            <w:r w:rsidRPr="002120A7">
              <w:rPr>
                <w:rFonts w:cs="Arial"/>
              </w:rPr>
              <w:t xml:space="preserve">The PPC were mindful that the Health Board were not able to require a community pharmacy to provide services on a Sunday as part of their contracted hours.  The Health Board could however require a contractor to take part in any rota arrangement established where it was considered necessary to provide access to services at times </w:t>
            </w:r>
            <w:r w:rsidR="00850DD7" w:rsidRPr="002120A7">
              <w:rPr>
                <w:rFonts w:cs="Arial"/>
              </w:rPr>
              <w:t>out with</w:t>
            </w:r>
            <w:r w:rsidRPr="002120A7">
              <w:rPr>
                <w:rFonts w:cs="Arial"/>
              </w:rPr>
              <w:t xml:space="preserve"> normal opening hours.</w:t>
            </w:r>
          </w:p>
        </w:tc>
      </w:tr>
      <w:tr w:rsidR="002C6CB9" w:rsidRPr="002120A7" w:rsidTr="002120A7">
        <w:tc>
          <w:tcPr>
            <w:tcW w:w="0" w:type="auto"/>
          </w:tcPr>
          <w:p w:rsidR="002C6CB9" w:rsidRPr="002120A7" w:rsidRDefault="00296AB0" w:rsidP="004B3AC9">
            <w:pPr>
              <w:tabs>
                <w:tab w:val="left" w:pos="3686"/>
              </w:tabs>
              <w:jc w:val="both"/>
              <w:rPr>
                <w:rFonts w:cs="Arial"/>
              </w:rPr>
            </w:pPr>
            <w:r w:rsidRPr="002120A7">
              <w:rPr>
                <w:rFonts w:cs="Arial"/>
              </w:rPr>
              <w:t>12.2</w:t>
            </w:r>
            <w:r w:rsidR="002120A7" w:rsidRPr="002120A7">
              <w:rPr>
                <w:rFonts w:cs="Arial"/>
              </w:rPr>
              <w:t>5</w:t>
            </w:r>
          </w:p>
        </w:tc>
        <w:tc>
          <w:tcPr>
            <w:tcW w:w="8779" w:type="dxa"/>
            <w:gridSpan w:val="4"/>
          </w:tcPr>
          <w:p w:rsidR="002C6CB9" w:rsidRPr="002120A7" w:rsidRDefault="00851B46" w:rsidP="004B3AC9">
            <w:pPr>
              <w:jc w:val="both"/>
              <w:rPr>
                <w:rFonts w:cs="Arial"/>
              </w:rPr>
            </w:pPr>
            <w:r w:rsidRPr="002120A7">
              <w:rPr>
                <w:rFonts w:cs="Arial"/>
              </w:rPr>
              <w:t xml:space="preserve">The PPC considered the Applicants’ comments around the current Sunday Rota and the perception that this was archaic and did not meet the demand for services in the area on a Sunday.  The PPC were mindful that the Rota Service was reviewed by the Health Board regularly and as such would expect the Board to make further provision if the current provision was deemed inadequate in any way.  </w:t>
            </w:r>
            <w:r w:rsidR="00921069" w:rsidRPr="002120A7">
              <w:t>The PPC discussed that the Health Board’s regular review of the current service was not, as suggested by the Applicant, to increase the provision of Sunday services, but rather to consider if the services could be reduced due to service demand levels.  The PPC understands that the local HSCP has requested that, despite low usage, the rota service should be retained in the short term.</w:t>
            </w:r>
          </w:p>
        </w:tc>
      </w:tr>
      <w:tr w:rsidR="002C6CB9" w:rsidRPr="002120A7" w:rsidTr="002120A7">
        <w:tc>
          <w:tcPr>
            <w:tcW w:w="0" w:type="auto"/>
          </w:tcPr>
          <w:p w:rsidR="002C6CB9" w:rsidRPr="002120A7" w:rsidRDefault="00296AB0" w:rsidP="004B3AC9">
            <w:pPr>
              <w:tabs>
                <w:tab w:val="left" w:pos="3686"/>
              </w:tabs>
              <w:jc w:val="both"/>
              <w:rPr>
                <w:rFonts w:cs="Arial"/>
              </w:rPr>
            </w:pPr>
            <w:r w:rsidRPr="002120A7">
              <w:rPr>
                <w:rFonts w:cs="Arial"/>
              </w:rPr>
              <w:t>12.2</w:t>
            </w:r>
            <w:r w:rsidR="00921069" w:rsidRPr="002120A7">
              <w:rPr>
                <w:rFonts w:cs="Arial"/>
              </w:rPr>
              <w:t>6</w:t>
            </w:r>
          </w:p>
        </w:tc>
        <w:tc>
          <w:tcPr>
            <w:tcW w:w="8779" w:type="dxa"/>
            <w:gridSpan w:val="4"/>
          </w:tcPr>
          <w:p w:rsidR="002C6CB9" w:rsidRPr="002120A7" w:rsidRDefault="004B6F23" w:rsidP="004B3AC9">
            <w:pPr>
              <w:jc w:val="both"/>
              <w:rPr>
                <w:rFonts w:cs="Arial"/>
              </w:rPr>
            </w:pPr>
            <w:r w:rsidRPr="002120A7">
              <w:rPr>
                <w:rFonts w:cs="Arial"/>
              </w:rPr>
              <w:t>Finally, the PPC considered the Applicants’ comments around the current pharmacies’ not providing the extended Pharmacy First Plus service.  The PPC heard that this was a relatively new service, which was not a core service. The numbers of pharmacies taking part was very small, and there was no expectation on the part of the Health Board that this service be provided by all community pharmacies.  Students entering the undergraduate pharmacy programme from 2022 would graduate with an Independent Prescriber qualification at the end of their course, which would help to achieve the Scottish Government’s commitment to increase the level of Pharmacist Independent Prescribers but at this point there was no resource to train all pharmacists in community pharmacy who did not yet have the qualification.  The ambition for every pharmacist to be an Independent Prescriber would take around 5 to 10 years to achieve and it would be unreasonable to base the granting of an additional contract solely on this issue.</w:t>
            </w:r>
          </w:p>
        </w:tc>
      </w:tr>
      <w:tr w:rsidR="008D7EA8" w:rsidRPr="002120A7" w:rsidTr="002120A7">
        <w:tc>
          <w:tcPr>
            <w:tcW w:w="0" w:type="auto"/>
          </w:tcPr>
          <w:p w:rsidR="008D7EA8" w:rsidRPr="002120A7" w:rsidRDefault="00296AB0" w:rsidP="004B3AC9">
            <w:pPr>
              <w:tabs>
                <w:tab w:val="left" w:pos="3686"/>
              </w:tabs>
              <w:rPr>
                <w:rFonts w:cs="Arial"/>
              </w:rPr>
            </w:pPr>
            <w:r w:rsidRPr="002120A7">
              <w:rPr>
                <w:rFonts w:cs="Arial"/>
              </w:rPr>
              <w:t>12.2</w:t>
            </w:r>
            <w:r w:rsidR="00921069" w:rsidRPr="002120A7">
              <w:rPr>
                <w:rFonts w:cs="Arial"/>
              </w:rPr>
              <w:t>7</w:t>
            </w:r>
          </w:p>
        </w:tc>
        <w:tc>
          <w:tcPr>
            <w:tcW w:w="8779" w:type="dxa"/>
            <w:gridSpan w:val="4"/>
          </w:tcPr>
          <w:p w:rsidR="008D7EA8" w:rsidRPr="002120A7" w:rsidRDefault="008D7EA8" w:rsidP="00605476">
            <w:pPr>
              <w:rPr>
                <w:rFonts w:cs="Arial"/>
                <w:b/>
                <w:i/>
              </w:rPr>
            </w:pPr>
            <w:r w:rsidRPr="002120A7">
              <w:rPr>
                <w:rFonts w:cs="Arial"/>
                <w:b/>
                <w:i/>
              </w:rPr>
              <w:t>In</w:t>
            </w:r>
            <w:r w:rsidRPr="002120A7">
              <w:rPr>
                <w:rFonts w:cs="Arial"/>
                <w:b/>
                <w:i/>
                <w:spacing w:val="26"/>
              </w:rPr>
              <w:t xml:space="preserve"> </w:t>
            </w:r>
            <w:r w:rsidRPr="002120A7">
              <w:rPr>
                <w:rFonts w:cs="Arial"/>
                <w:b/>
                <w:i/>
              </w:rPr>
              <w:t>acc</w:t>
            </w:r>
            <w:r w:rsidRPr="002120A7">
              <w:rPr>
                <w:rFonts w:cs="Arial"/>
                <w:b/>
                <w:i/>
                <w:spacing w:val="-1"/>
              </w:rPr>
              <w:t>o</w:t>
            </w:r>
            <w:r w:rsidRPr="002120A7">
              <w:rPr>
                <w:rFonts w:cs="Arial"/>
                <w:b/>
                <w:i/>
              </w:rPr>
              <w:t>r</w:t>
            </w:r>
            <w:r w:rsidRPr="002120A7">
              <w:rPr>
                <w:rFonts w:cs="Arial"/>
                <w:b/>
                <w:i/>
                <w:spacing w:val="-1"/>
              </w:rPr>
              <w:t>d</w:t>
            </w:r>
            <w:r w:rsidRPr="002120A7">
              <w:rPr>
                <w:rFonts w:cs="Arial"/>
                <w:b/>
                <w:i/>
              </w:rPr>
              <w:t>a</w:t>
            </w:r>
            <w:r w:rsidRPr="002120A7">
              <w:rPr>
                <w:rFonts w:cs="Arial"/>
                <w:b/>
                <w:i/>
                <w:spacing w:val="-3"/>
              </w:rPr>
              <w:t>n</w:t>
            </w:r>
            <w:r w:rsidRPr="002120A7">
              <w:rPr>
                <w:rFonts w:cs="Arial"/>
                <w:b/>
                <w:i/>
              </w:rPr>
              <w:t>ce</w:t>
            </w:r>
            <w:r w:rsidRPr="002120A7">
              <w:rPr>
                <w:rFonts w:cs="Arial"/>
                <w:b/>
                <w:i/>
                <w:spacing w:val="25"/>
              </w:rPr>
              <w:t xml:space="preserve"> </w:t>
            </w:r>
            <w:r w:rsidRPr="002120A7">
              <w:rPr>
                <w:rFonts w:cs="Arial"/>
                <w:b/>
                <w:i/>
                <w:spacing w:val="2"/>
              </w:rPr>
              <w:t>w</w:t>
            </w:r>
            <w:r w:rsidRPr="002120A7">
              <w:rPr>
                <w:rFonts w:cs="Arial"/>
                <w:b/>
                <w:i/>
              </w:rPr>
              <w:t>i</w:t>
            </w:r>
            <w:r w:rsidRPr="002120A7">
              <w:rPr>
                <w:rFonts w:cs="Arial"/>
                <w:b/>
                <w:i/>
                <w:spacing w:val="-1"/>
              </w:rPr>
              <w:t>t</w:t>
            </w:r>
            <w:r w:rsidRPr="002120A7">
              <w:rPr>
                <w:rFonts w:cs="Arial"/>
                <w:b/>
                <w:i/>
              </w:rPr>
              <w:t>h</w:t>
            </w:r>
            <w:r w:rsidRPr="002120A7">
              <w:rPr>
                <w:rFonts w:cs="Arial"/>
                <w:b/>
                <w:i/>
                <w:spacing w:val="26"/>
              </w:rPr>
              <w:t xml:space="preserve"> </w:t>
            </w:r>
            <w:r w:rsidRPr="002120A7">
              <w:rPr>
                <w:rFonts w:cs="Arial"/>
                <w:b/>
                <w:i/>
                <w:spacing w:val="-1"/>
              </w:rPr>
              <w:t>th</w:t>
            </w:r>
            <w:r w:rsidRPr="002120A7">
              <w:rPr>
                <w:rFonts w:cs="Arial"/>
                <w:b/>
                <w:i/>
              </w:rPr>
              <w:t>e</w:t>
            </w:r>
            <w:r w:rsidRPr="002120A7">
              <w:rPr>
                <w:rFonts w:cs="Arial"/>
                <w:b/>
                <w:i/>
                <w:spacing w:val="27"/>
              </w:rPr>
              <w:t xml:space="preserve"> </w:t>
            </w:r>
            <w:r w:rsidRPr="002120A7">
              <w:rPr>
                <w:rFonts w:cs="Arial"/>
                <w:b/>
                <w:i/>
              </w:rPr>
              <w:t>s</w:t>
            </w:r>
            <w:r w:rsidRPr="002120A7">
              <w:rPr>
                <w:rFonts w:cs="Arial"/>
                <w:b/>
                <w:i/>
                <w:spacing w:val="-1"/>
              </w:rPr>
              <w:t>t</w:t>
            </w:r>
            <w:r w:rsidRPr="002120A7">
              <w:rPr>
                <w:rFonts w:cs="Arial"/>
                <w:b/>
                <w:i/>
              </w:rPr>
              <w:t>a</w:t>
            </w:r>
            <w:r w:rsidRPr="002120A7">
              <w:rPr>
                <w:rFonts w:cs="Arial"/>
                <w:b/>
                <w:i/>
                <w:spacing w:val="-1"/>
              </w:rPr>
              <w:t>tuto</w:t>
            </w:r>
            <w:r w:rsidRPr="002120A7">
              <w:rPr>
                <w:rFonts w:cs="Arial"/>
                <w:b/>
                <w:i/>
                <w:spacing w:val="2"/>
              </w:rPr>
              <w:t>r</w:t>
            </w:r>
            <w:r w:rsidRPr="002120A7">
              <w:rPr>
                <w:rFonts w:cs="Arial"/>
                <w:b/>
                <w:i/>
              </w:rPr>
              <w:t>y</w:t>
            </w:r>
            <w:r w:rsidRPr="002120A7">
              <w:rPr>
                <w:rFonts w:cs="Arial"/>
                <w:b/>
                <w:i/>
                <w:spacing w:val="23"/>
              </w:rPr>
              <w:t xml:space="preserve"> </w:t>
            </w:r>
            <w:r w:rsidRPr="002120A7">
              <w:rPr>
                <w:rFonts w:cs="Arial"/>
                <w:b/>
                <w:i/>
                <w:spacing w:val="-1"/>
              </w:rPr>
              <w:t>p</w:t>
            </w:r>
            <w:r w:rsidRPr="002120A7">
              <w:rPr>
                <w:rFonts w:cs="Arial"/>
                <w:b/>
                <w:i/>
              </w:rPr>
              <w:t>r</w:t>
            </w:r>
            <w:r w:rsidRPr="002120A7">
              <w:rPr>
                <w:rFonts w:cs="Arial"/>
                <w:b/>
                <w:i/>
                <w:spacing w:val="-1"/>
              </w:rPr>
              <w:t>o</w:t>
            </w:r>
            <w:r w:rsidRPr="002120A7">
              <w:rPr>
                <w:rFonts w:cs="Arial"/>
                <w:b/>
                <w:i/>
              </w:rPr>
              <w:t>ce</w:t>
            </w:r>
            <w:r w:rsidRPr="002120A7">
              <w:rPr>
                <w:rFonts w:cs="Arial"/>
                <w:b/>
                <w:i/>
                <w:spacing w:val="-1"/>
              </w:rPr>
              <w:t>d</w:t>
            </w:r>
            <w:r w:rsidRPr="002120A7">
              <w:rPr>
                <w:rFonts w:cs="Arial"/>
                <w:b/>
                <w:i/>
                <w:spacing w:val="2"/>
              </w:rPr>
              <w:t>u</w:t>
            </w:r>
            <w:r w:rsidRPr="002120A7">
              <w:rPr>
                <w:rFonts w:cs="Arial"/>
                <w:b/>
                <w:i/>
              </w:rPr>
              <w:t>re</w:t>
            </w:r>
            <w:r w:rsidRPr="002120A7">
              <w:rPr>
                <w:rFonts w:cs="Arial"/>
                <w:b/>
                <w:i/>
                <w:spacing w:val="27"/>
              </w:rPr>
              <w:t xml:space="preserve"> </w:t>
            </w:r>
            <w:r w:rsidRPr="002120A7">
              <w:rPr>
                <w:rFonts w:cs="Arial"/>
                <w:b/>
                <w:i/>
                <w:spacing w:val="-1"/>
              </w:rPr>
              <w:t>th</w:t>
            </w:r>
            <w:r w:rsidRPr="002120A7">
              <w:rPr>
                <w:rFonts w:cs="Arial"/>
                <w:b/>
                <w:i/>
              </w:rPr>
              <w:t>e</w:t>
            </w:r>
            <w:r w:rsidRPr="002120A7">
              <w:rPr>
                <w:rFonts w:cs="Arial"/>
                <w:b/>
                <w:i/>
                <w:spacing w:val="27"/>
              </w:rPr>
              <w:t xml:space="preserve"> </w:t>
            </w:r>
            <w:r w:rsidRPr="002120A7">
              <w:rPr>
                <w:rFonts w:cs="Arial"/>
                <w:b/>
                <w:i/>
              </w:rPr>
              <w:t>P</w:t>
            </w:r>
            <w:r w:rsidRPr="002120A7">
              <w:rPr>
                <w:rFonts w:cs="Arial"/>
                <w:b/>
                <w:i/>
                <w:spacing w:val="-1"/>
              </w:rPr>
              <w:t>h</w:t>
            </w:r>
            <w:r w:rsidRPr="002120A7">
              <w:rPr>
                <w:rFonts w:cs="Arial"/>
                <w:b/>
                <w:i/>
              </w:rPr>
              <w:t>arm</w:t>
            </w:r>
            <w:r w:rsidRPr="002120A7">
              <w:rPr>
                <w:rFonts w:cs="Arial"/>
                <w:b/>
                <w:i/>
                <w:spacing w:val="-2"/>
              </w:rPr>
              <w:t>a</w:t>
            </w:r>
            <w:r w:rsidRPr="002120A7">
              <w:rPr>
                <w:rFonts w:cs="Arial"/>
                <w:b/>
                <w:i/>
              </w:rPr>
              <w:t>cist</w:t>
            </w:r>
            <w:r w:rsidRPr="002120A7">
              <w:rPr>
                <w:rFonts w:cs="Arial"/>
                <w:b/>
                <w:i/>
                <w:spacing w:val="26"/>
              </w:rPr>
              <w:t xml:space="preserve"> </w:t>
            </w:r>
            <w:r w:rsidRPr="002120A7">
              <w:rPr>
                <w:rFonts w:cs="Arial"/>
                <w:b/>
                <w:i/>
                <w:spacing w:val="-1"/>
              </w:rPr>
              <w:t>M</w:t>
            </w:r>
            <w:r w:rsidRPr="002120A7">
              <w:rPr>
                <w:rFonts w:cs="Arial"/>
                <w:b/>
                <w:i/>
              </w:rPr>
              <w:t>em</w:t>
            </w:r>
            <w:r w:rsidRPr="002120A7">
              <w:rPr>
                <w:rFonts w:cs="Arial"/>
                <w:b/>
                <w:i/>
                <w:spacing w:val="-1"/>
              </w:rPr>
              <w:t>b</w:t>
            </w:r>
            <w:r w:rsidRPr="002120A7">
              <w:rPr>
                <w:rFonts w:cs="Arial"/>
                <w:b/>
                <w:i/>
              </w:rPr>
              <w:t>er</w:t>
            </w:r>
            <w:r w:rsidR="002120A7" w:rsidRPr="002120A7">
              <w:rPr>
                <w:rFonts w:cs="Arial"/>
                <w:b/>
                <w:i/>
              </w:rPr>
              <w:t>s</w:t>
            </w:r>
            <w:r w:rsidRPr="002120A7">
              <w:rPr>
                <w:rFonts w:cs="Arial"/>
                <w:b/>
                <w:i/>
                <w:spacing w:val="27"/>
              </w:rPr>
              <w:t xml:space="preserve"> </w:t>
            </w:r>
            <w:r w:rsidRPr="002120A7">
              <w:rPr>
                <w:rFonts w:cs="Arial"/>
                <w:b/>
                <w:i/>
                <w:spacing w:val="-1"/>
              </w:rPr>
              <w:t>o</w:t>
            </w:r>
            <w:r w:rsidRPr="002120A7">
              <w:rPr>
                <w:rFonts w:cs="Arial"/>
                <w:b/>
                <w:i/>
              </w:rPr>
              <w:t>f</w:t>
            </w:r>
            <w:r w:rsidRPr="002120A7">
              <w:rPr>
                <w:rFonts w:cs="Arial"/>
                <w:b/>
                <w:i/>
                <w:spacing w:val="26"/>
              </w:rPr>
              <w:t xml:space="preserve"> </w:t>
            </w:r>
            <w:r w:rsidRPr="002120A7">
              <w:rPr>
                <w:rFonts w:cs="Arial"/>
                <w:b/>
                <w:i/>
                <w:spacing w:val="-1"/>
              </w:rPr>
              <w:t>th</w:t>
            </w:r>
            <w:r w:rsidRPr="002120A7">
              <w:rPr>
                <w:rFonts w:cs="Arial"/>
                <w:b/>
                <w:i/>
              </w:rPr>
              <w:t>e</w:t>
            </w:r>
            <w:r w:rsidRPr="002120A7">
              <w:rPr>
                <w:rFonts w:cs="Arial"/>
                <w:b/>
                <w:i/>
                <w:spacing w:val="27"/>
              </w:rPr>
              <w:t xml:space="preserve"> </w:t>
            </w:r>
            <w:r w:rsidRPr="002120A7">
              <w:rPr>
                <w:rFonts w:cs="Arial"/>
                <w:b/>
                <w:i/>
                <w:spacing w:val="-1"/>
              </w:rPr>
              <w:t>Co</w:t>
            </w:r>
            <w:r w:rsidRPr="002120A7">
              <w:rPr>
                <w:rFonts w:cs="Arial"/>
                <w:b/>
                <w:i/>
              </w:rPr>
              <w:t>mmi</w:t>
            </w:r>
            <w:r w:rsidRPr="002120A7">
              <w:rPr>
                <w:rFonts w:cs="Arial"/>
                <w:b/>
                <w:i/>
                <w:spacing w:val="-1"/>
              </w:rPr>
              <w:t>tt</w:t>
            </w:r>
            <w:r w:rsidRPr="002120A7">
              <w:rPr>
                <w:rFonts w:cs="Arial"/>
                <w:b/>
                <w:i/>
              </w:rPr>
              <w:t>e</w:t>
            </w:r>
            <w:r w:rsidRPr="002120A7">
              <w:rPr>
                <w:rFonts w:cs="Arial"/>
                <w:b/>
                <w:i/>
                <w:spacing w:val="-2"/>
              </w:rPr>
              <w:t>e</w:t>
            </w:r>
            <w:r w:rsidR="002120A7" w:rsidRPr="002120A7">
              <w:rPr>
                <w:rFonts w:cs="Arial"/>
                <w:b/>
                <w:i/>
                <w:spacing w:val="-2"/>
              </w:rPr>
              <w:t>, Mr Alasdair Macintyre and Mr Gordon Dykes</w:t>
            </w:r>
            <w:r w:rsidRPr="002120A7">
              <w:rPr>
                <w:rFonts w:cs="Arial"/>
                <w:b/>
                <w:i/>
                <w:spacing w:val="-2"/>
              </w:rPr>
              <w:t xml:space="preserve"> </w:t>
            </w:r>
            <w:r w:rsidRPr="002120A7">
              <w:rPr>
                <w:rFonts w:cs="Arial"/>
                <w:b/>
                <w:i/>
              </w:rPr>
              <w:t>le</w:t>
            </w:r>
            <w:r w:rsidRPr="002120A7">
              <w:rPr>
                <w:rFonts w:cs="Arial"/>
                <w:b/>
                <w:i/>
                <w:spacing w:val="-1"/>
              </w:rPr>
              <w:t>f</w:t>
            </w:r>
            <w:r w:rsidRPr="002120A7">
              <w:rPr>
                <w:rFonts w:cs="Arial"/>
                <w:b/>
                <w:i/>
              </w:rPr>
              <w:t>t</w:t>
            </w:r>
            <w:r w:rsidRPr="002120A7">
              <w:rPr>
                <w:rFonts w:cs="Arial"/>
                <w:b/>
                <w:i/>
                <w:spacing w:val="-1"/>
              </w:rPr>
              <w:t xml:space="preserve"> th</w:t>
            </w:r>
            <w:r w:rsidRPr="002120A7">
              <w:rPr>
                <w:rFonts w:cs="Arial"/>
                <w:b/>
                <w:i/>
              </w:rPr>
              <w:t>e</w:t>
            </w:r>
            <w:r w:rsidRPr="002120A7">
              <w:rPr>
                <w:rFonts w:cs="Arial"/>
                <w:b/>
                <w:i/>
                <w:spacing w:val="1"/>
              </w:rPr>
              <w:t xml:space="preserve"> </w:t>
            </w:r>
            <w:r w:rsidR="00605476" w:rsidRPr="002120A7">
              <w:rPr>
                <w:rFonts w:cs="Arial"/>
                <w:b/>
                <w:i/>
                <w:spacing w:val="1"/>
              </w:rPr>
              <w:t xml:space="preserve">virtual </w:t>
            </w:r>
            <w:r w:rsidRPr="002120A7">
              <w:rPr>
                <w:rFonts w:cs="Arial"/>
                <w:b/>
                <w:i/>
              </w:rPr>
              <w:t>r</w:t>
            </w:r>
            <w:r w:rsidRPr="002120A7">
              <w:rPr>
                <w:rFonts w:cs="Arial"/>
                <w:b/>
                <w:i/>
                <w:spacing w:val="-1"/>
              </w:rPr>
              <w:t>oo</w:t>
            </w:r>
            <w:r w:rsidRPr="002120A7">
              <w:rPr>
                <w:rFonts w:cs="Arial"/>
                <w:b/>
                <w:i/>
              </w:rPr>
              <w:t>m</w:t>
            </w:r>
            <w:r w:rsidRPr="002120A7">
              <w:rPr>
                <w:rFonts w:cs="Arial"/>
                <w:b/>
                <w:i/>
                <w:spacing w:val="-2"/>
              </w:rPr>
              <w:t xml:space="preserve"> </w:t>
            </w:r>
            <w:r w:rsidRPr="002120A7">
              <w:rPr>
                <w:rFonts w:cs="Arial"/>
                <w:b/>
                <w:i/>
                <w:spacing w:val="5"/>
              </w:rPr>
              <w:t>w</w:t>
            </w:r>
            <w:r w:rsidRPr="002120A7">
              <w:rPr>
                <w:rFonts w:cs="Arial"/>
                <w:b/>
                <w:i/>
                <w:spacing w:val="-3"/>
              </w:rPr>
              <w:t>h</w:t>
            </w:r>
            <w:r w:rsidRPr="002120A7">
              <w:rPr>
                <w:rFonts w:cs="Arial"/>
                <w:b/>
                <w:i/>
              </w:rPr>
              <w:t>ile</w:t>
            </w:r>
            <w:r w:rsidRPr="002120A7">
              <w:rPr>
                <w:rFonts w:cs="Arial"/>
                <w:b/>
                <w:i/>
                <w:spacing w:val="1"/>
              </w:rPr>
              <w:t xml:space="preserve"> </w:t>
            </w:r>
            <w:r w:rsidRPr="002120A7">
              <w:rPr>
                <w:rFonts w:cs="Arial"/>
                <w:b/>
                <w:i/>
                <w:spacing w:val="-1"/>
              </w:rPr>
              <w:t>th</w:t>
            </w:r>
            <w:r w:rsidRPr="002120A7">
              <w:rPr>
                <w:rFonts w:cs="Arial"/>
                <w:b/>
                <w:i/>
              </w:rPr>
              <w:t>e</w:t>
            </w:r>
            <w:r w:rsidRPr="002120A7">
              <w:rPr>
                <w:rFonts w:cs="Arial"/>
                <w:b/>
                <w:i/>
                <w:spacing w:val="1"/>
              </w:rPr>
              <w:t xml:space="preserve"> </w:t>
            </w:r>
            <w:r w:rsidRPr="002120A7">
              <w:rPr>
                <w:rFonts w:cs="Arial"/>
                <w:b/>
                <w:i/>
                <w:spacing w:val="-3"/>
              </w:rPr>
              <w:t>d</w:t>
            </w:r>
            <w:r w:rsidRPr="002120A7">
              <w:rPr>
                <w:rFonts w:cs="Arial"/>
                <w:b/>
                <w:i/>
              </w:rPr>
              <w:t>eci</w:t>
            </w:r>
            <w:r w:rsidRPr="002120A7">
              <w:rPr>
                <w:rFonts w:cs="Arial"/>
                <w:b/>
                <w:i/>
                <w:spacing w:val="-2"/>
              </w:rPr>
              <w:t>s</w:t>
            </w:r>
            <w:r w:rsidRPr="002120A7">
              <w:rPr>
                <w:rFonts w:cs="Arial"/>
                <w:b/>
                <w:i/>
              </w:rPr>
              <w:t>i</w:t>
            </w:r>
            <w:r w:rsidRPr="002120A7">
              <w:rPr>
                <w:rFonts w:cs="Arial"/>
                <w:b/>
                <w:i/>
                <w:spacing w:val="-1"/>
              </w:rPr>
              <w:t>o</w:t>
            </w:r>
            <w:r w:rsidRPr="002120A7">
              <w:rPr>
                <w:rFonts w:cs="Arial"/>
                <w:b/>
                <w:i/>
              </w:rPr>
              <w:t>n</w:t>
            </w:r>
            <w:r w:rsidRPr="002120A7">
              <w:rPr>
                <w:rFonts w:cs="Arial"/>
                <w:b/>
                <w:i/>
                <w:spacing w:val="-3"/>
              </w:rPr>
              <w:t xml:space="preserve"> </w:t>
            </w:r>
            <w:r w:rsidRPr="002120A7">
              <w:rPr>
                <w:rFonts w:cs="Arial"/>
                <w:b/>
                <w:i/>
                <w:spacing w:val="2"/>
              </w:rPr>
              <w:t>w</w:t>
            </w:r>
            <w:r w:rsidRPr="002120A7">
              <w:rPr>
                <w:rFonts w:cs="Arial"/>
                <w:b/>
                <w:i/>
                <w:spacing w:val="-2"/>
              </w:rPr>
              <w:t>a</w:t>
            </w:r>
            <w:r w:rsidRPr="002120A7">
              <w:rPr>
                <w:rFonts w:cs="Arial"/>
                <w:b/>
                <w:i/>
              </w:rPr>
              <w:t>s</w:t>
            </w:r>
            <w:r w:rsidRPr="002120A7">
              <w:rPr>
                <w:rFonts w:cs="Arial"/>
                <w:b/>
                <w:i/>
                <w:spacing w:val="-1"/>
              </w:rPr>
              <w:t xml:space="preserve"> </w:t>
            </w:r>
            <w:r w:rsidRPr="002120A7">
              <w:rPr>
                <w:rFonts w:cs="Arial"/>
                <w:b/>
                <w:i/>
              </w:rPr>
              <w:t>ma</w:t>
            </w:r>
            <w:r w:rsidRPr="002120A7">
              <w:rPr>
                <w:rFonts w:cs="Arial"/>
                <w:b/>
                <w:i/>
                <w:spacing w:val="-1"/>
              </w:rPr>
              <w:t>d</w:t>
            </w:r>
            <w:r w:rsidRPr="002120A7">
              <w:rPr>
                <w:rFonts w:cs="Arial"/>
                <w:b/>
                <w:i/>
              </w:rPr>
              <w:t>e.</w:t>
            </w:r>
          </w:p>
        </w:tc>
      </w:tr>
      <w:tr w:rsidR="008D7EA8" w:rsidRPr="002120A7" w:rsidTr="002120A7">
        <w:tc>
          <w:tcPr>
            <w:tcW w:w="0" w:type="auto"/>
          </w:tcPr>
          <w:p w:rsidR="008D7EA8" w:rsidRPr="002120A7" w:rsidRDefault="008D7EA8" w:rsidP="004B3AC9">
            <w:pPr>
              <w:tabs>
                <w:tab w:val="left" w:pos="3686"/>
              </w:tabs>
              <w:rPr>
                <w:rFonts w:cs="Arial"/>
              </w:rPr>
            </w:pPr>
            <w:r w:rsidRPr="002120A7">
              <w:rPr>
                <w:rFonts w:cs="Arial"/>
              </w:rPr>
              <w:t>13.</w:t>
            </w:r>
          </w:p>
        </w:tc>
        <w:tc>
          <w:tcPr>
            <w:tcW w:w="8779" w:type="dxa"/>
            <w:gridSpan w:val="4"/>
          </w:tcPr>
          <w:p w:rsidR="008D7EA8" w:rsidRPr="002120A7" w:rsidRDefault="008D7EA8" w:rsidP="004B3AC9">
            <w:pPr>
              <w:pStyle w:val="Heading1"/>
              <w:spacing w:before="120" w:after="120"/>
              <w:jc w:val="both"/>
              <w:rPr>
                <w:rFonts w:ascii="Arial" w:hAnsi="Arial" w:cs="Arial"/>
                <w:color w:val="000000"/>
                <w:sz w:val="24"/>
                <w:szCs w:val="24"/>
              </w:rPr>
            </w:pPr>
            <w:r w:rsidRPr="002120A7">
              <w:rPr>
                <w:rFonts w:ascii="Arial" w:hAnsi="Arial" w:cs="Arial"/>
                <w:color w:val="000000"/>
                <w:sz w:val="24"/>
                <w:szCs w:val="24"/>
              </w:rPr>
              <w:t>DECISION</w:t>
            </w:r>
          </w:p>
        </w:tc>
      </w:tr>
      <w:tr w:rsidR="008D7EA8" w:rsidRPr="002120A7" w:rsidTr="002120A7">
        <w:tc>
          <w:tcPr>
            <w:tcW w:w="0" w:type="auto"/>
          </w:tcPr>
          <w:p w:rsidR="008D7EA8" w:rsidRPr="002120A7" w:rsidRDefault="008D7EA8" w:rsidP="004B3AC9">
            <w:pPr>
              <w:tabs>
                <w:tab w:val="left" w:pos="3686"/>
              </w:tabs>
              <w:rPr>
                <w:rFonts w:cs="Arial"/>
              </w:rPr>
            </w:pPr>
            <w:r w:rsidRPr="002120A7">
              <w:rPr>
                <w:rFonts w:cs="Arial"/>
              </w:rPr>
              <w:t>13.1</w:t>
            </w:r>
          </w:p>
        </w:tc>
        <w:tc>
          <w:tcPr>
            <w:tcW w:w="8779" w:type="dxa"/>
            <w:gridSpan w:val="4"/>
          </w:tcPr>
          <w:p w:rsidR="008D7EA8" w:rsidRPr="002120A7" w:rsidRDefault="008D7EA8" w:rsidP="004B3AC9">
            <w:pPr>
              <w:jc w:val="both"/>
              <w:rPr>
                <w:rFonts w:cs="Arial"/>
                <w:b/>
                <w:color w:val="000000"/>
              </w:rPr>
            </w:pPr>
            <w:r w:rsidRPr="002120A7">
              <w:rPr>
                <w:rFonts w:cs="Arial"/>
                <w:color w:val="000000"/>
              </w:rPr>
              <w:t xml:space="preserve">In determining this application, the Committee was required to take into account all relevant factors concerning the definition of the neighbourhood served and the adequacy of existing pharmaceutical services in the neighbourhood in the context of </w:t>
            </w:r>
            <w:r w:rsidRPr="002120A7">
              <w:rPr>
                <w:rFonts w:cs="Arial"/>
              </w:rPr>
              <w:t xml:space="preserve">Regulation 5(10).  </w:t>
            </w:r>
          </w:p>
        </w:tc>
      </w:tr>
      <w:tr w:rsidR="008D7EA8" w:rsidRPr="00106F6E" w:rsidTr="002120A7">
        <w:trPr>
          <w:trHeight w:val="439"/>
        </w:trPr>
        <w:tc>
          <w:tcPr>
            <w:tcW w:w="0" w:type="auto"/>
          </w:tcPr>
          <w:p w:rsidR="008D7EA8" w:rsidRPr="002120A7" w:rsidRDefault="008D7EA8" w:rsidP="004B3AC9">
            <w:pPr>
              <w:tabs>
                <w:tab w:val="left" w:pos="3686"/>
              </w:tabs>
              <w:rPr>
                <w:rFonts w:cs="Arial"/>
              </w:rPr>
            </w:pPr>
            <w:r w:rsidRPr="002120A7">
              <w:rPr>
                <w:rFonts w:cs="Arial"/>
              </w:rPr>
              <w:t>13.2</w:t>
            </w:r>
          </w:p>
        </w:tc>
        <w:tc>
          <w:tcPr>
            <w:tcW w:w="8779" w:type="dxa"/>
            <w:gridSpan w:val="4"/>
          </w:tcPr>
          <w:p w:rsidR="008D7EA8" w:rsidRPr="002120A7" w:rsidRDefault="008D7EA8" w:rsidP="004B3AC9">
            <w:pPr>
              <w:pStyle w:val="BodyText"/>
              <w:spacing w:before="120" w:after="120"/>
              <w:ind w:left="0"/>
              <w:jc w:val="both"/>
              <w:rPr>
                <w:rFonts w:cs="Arial"/>
                <w:sz w:val="24"/>
                <w:szCs w:val="24"/>
              </w:rPr>
            </w:pPr>
            <w:r w:rsidRPr="002120A7">
              <w:rPr>
                <w:rFonts w:cs="Arial"/>
                <w:spacing w:val="2"/>
                <w:sz w:val="24"/>
                <w:szCs w:val="24"/>
              </w:rPr>
              <w:t>T</w:t>
            </w:r>
            <w:r w:rsidRPr="002120A7">
              <w:rPr>
                <w:rFonts w:cs="Arial"/>
                <w:sz w:val="24"/>
                <w:szCs w:val="24"/>
              </w:rPr>
              <w:t>ak</w:t>
            </w:r>
            <w:r w:rsidRPr="002120A7">
              <w:rPr>
                <w:rFonts w:cs="Arial"/>
                <w:spacing w:val="-1"/>
                <w:sz w:val="24"/>
                <w:szCs w:val="24"/>
              </w:rPr>
              <w:t>i</w:t>
            </w:r>
            <w:r w:rsidRPr="002120A7">
              <w:rPr>
                <w:rFonts w:cs="Arial"/>
                <w:sz w:val="24"/>
                <w:szCs w:val="24"/>
              </w:rPr>
              <w:t>ng</w:t>
            </w:r>
            <w:r w:rsidRPr="002120A7">
              <w:rPr>
                <w:rFonts w:cs="Arial"/>
                <w:spacing w:val="25"/>
                <w:sz w:val="24"/>
                <w:szCs w:val="24"/>
              </w:rPr>
              <w:t xml:space="preserve"> </w:t>
            </w:r>
            <w:r w:rsidRPr="002120A7">
              <w:rPr>
                <w:rFonts w:cs="Arial"/>
                <w:spacing w:val="-1"/>
                <w:sz w:val="24"/>
                <w:szCs w:val="24"/>
              </w:rPr>
              <w:t>i</w:t>
            </w:r>
            <w:r w:rsidRPr="002120A7">
              <w:rPr>
                <w:rFonts w:cs="Arial"/>
                <w:sz w:val="24"/>
                <w:szCs w:val="24"/>
              </w:rPr>
              <w:t>nto</w:t>
            </w:r>
            <w:r w:rsidRPr="002120A7">
              <w:rPr>
                <w:rFonts w:cs="Arial"/>
                <w:spacing w:val="27"/>
                <w:sz w:val="24"/>
                <w:szCs w:val="24"/>
              </w:rPr>
              <w:t xml:space="preserve"> </w:t>
            </w:r>
            <w:r w:rsidRPr="002120A7">
              <w:rPr>
                <w:rFonts w:cs="Arial"/>
                <w:sz w:val="24"/>
                <w:szCs w:val="24"/>
              </w:rPr>
              <w:t>ac</w:t>
            </w:r>
            <w:r w:rsidRPr="002120A7">
              <w:rPr>
                <w:rFonts w:cs="Arial"/>
                <w:spacing w:val="-3"/>
                <w:sz w:val="24"/>
                <w:szCs w:val="24"/>
              </w:rPr>
              <w:t>c</w:t>
            </w:r>
            <w:r w:rsidRPr="002120A7">
              <w:rPr>
                <w:rFonts w:cs="Arial"/>
                <w:sz w:val="24"/>
                <w:szCs w:val="24"/>
              </w:rPr>
              <w:t>ou</w:t>
            </w:r>
            <w:r w:rsidRPr="002120A7">
              <w:rPr>
                <w:rFonts w:cs="Arial"/>
                <w:spacing w:val="-2"/>
                <w:sz w:val="24"/>
                <w:szCs w:val="24"/>
              </w:rPr>
              <w:t>n</w:t>
            </w:r>
            <w:r w:rsidRPr="002120A7">
              <w:rPr>
                <w:rFonts w:cs="Arial"/>
                <w:sz w:val="24"/>
                <w:szCs w:val="24"/>
              </w:rPr>
              <w:t>t</w:t>
            </w:r>
            <w:r w:rsidRPr="002120A7">
              <w:rPr>
                <w:rFonts w:cs="Arial"/>
                <w:spacing w:val="27"/>
                <w:sz w:val="24"/>
                <w:szCs w:val="24"/>
              </w:rPr>
              <w:t xml:space="preserve"> </w:t>
            </w:r>
            <w:r w:rsidRPr="002120A7">
              <w:rPr>
                <w:rFonts w:cs="Arial"/>
                <w:sz w:val="24"/>
                <w:szCs w:val="24"/>
              </w:rPr>
              <w:t>a</w:t>
            </w:r>
            <w:r w:rsidRPr="002120A7">
              <w:rPr>
                <w:rFonts w:cs="Arial"/>
                <w:spacing w:val="-1"/>
                <w:sz w:val="24"/>
                <w:szCs w:val="24"/>
              </w:rPr>
              <w:t>l</w:t>
            </w:r>
            <w:r w:rsidRPr="002120A7">
              <w:rPr>
                <w:rFonts w:cs="Arial"/>
                <w:sz w:val="24"/>
                <w:szCs w:val="24"/>
              </w:rPr>
              <w:t>l</w:t>
            </w:r>
            <w:r w:rsidRPr="002120A7">
              <w:rPr>
                <w:rFonts w:cs="Arial"/>
                <w:spacing w:val="26"/>
                <w:sz w:val="24"/>
                <w:szCs w:val="24"/>
              </w:rPr>
              <w:t xml:space="preserve"> </w:t>
            </w:r>
            <w:r w:rsidRPr="002120A7">
              <w:rPr>
                <w:rFonts w:cs="Arial"/>
                <w:sz w:val="24"/>
                <w:szCs w:val="24"/>
              </w:rPr>
              <w:t>of</w:t>
            </w:r>
            <w:r w:rsidRPr="002120A7">
              <w:rPr>
                <w:rFonts w:cs="Arial"/>
                <w:spacing w:val="29"/>
                <w:sz w:val="24"/>
                <w:szCs w:val="24"/>
              </w:rPr>
              <w:t xml:space="preserve"> </w:t>
            </w:r>
            <w:r w:rsidRPr="002120A7">
              <w:rPr>
                <w:rFonts w:cs="Arial"/>
                <w:sz w:val="24"/>
                <w:szCs w:val="24"/>
              </w:rPr>
              <w:t>t</w:t>
            </w:r>
            <w:r w:rsidRPr="002120A7">
              <w:rPr>
                <w:rFonts w:cs="Arial"/>
                <w:spacing w:val="-2"/>
                <w:sz w:val="24"/>
                <w:szCs w:val="24"/>
              </w:rPr>
              <w:t>h</w:t>
            </w:r>
            <w:r w:rsidRPr="002120A7">
              <w:rPr>
                <w:rFonts w:cs="Arial"/>
                <w:sz w:val="24"/>
                <w:szCs w:val="24"/>
              </w:rPr>
              <w:t>e</w:t>
            </w:r>
            <w:r w:rsidRPr="002120A7">
              <w:rPr>
                <w:rFonts w:cs="Arial"/>
                <w:spacing w:val="27"/>
                <w:sz w:val="24"/>
                <w:szCs w:val="24"/>
              </w:rPr>
              <w:t xml:space="preserve"> </w:t>
            </w:r>
            <w:r w:rsidRPr="002120A7">
              <w:rPr>
                <w:rFonts w:cs="Arial"/>
                <w:spacing w:val="-1"/>
                <w:sz w:val="24"/>
                <w:szCs w:val="24"/>
              </w:rPr>
              <w:t>i</w:t>
            </w:r>
            <w:r w:rsidRPr="002120A7">
              <w:rPr>
                <w:rFonts w:cs="Arial"/>
                <w:spacing w:val="-2"/>
                <w:sz w:val="24"/>
                <w:szCs w:val="24"/>
              </w:rPr>
              <w:t>n</w:t>
            </w:r>
            <w:r w:rsidRPr="002120A7">
              <w:rPr>
                <w:rFonts w:cs="Arial"/>
                <w:spacing w:val="2"/>
                <w:sz w:val="24"/>
                <w:szCs w:val="24"/>
              </w:rPr>
              <w:t>f</w:t>
            </w:r>
            <w:r w:rsidRPr="002120A7">
              <w:rPr>
                <w:rFonts w:cs="Arial"/>
                <w:sz w:val="24"/>
                <w:szCs w:val="24"/>
              </w:rPr>
              <w:t>o</w:t>
            </w:r>
            <w:r w:rsidRPr="002120A7">
              <w:rPr>
                <w:rFonts w:cs="Arial"/>
                <w:spacing w:val="-1"/>
                <w:sz w:val="24"/>
                <w:szCs w:val="24"/>
              </w:rPr>
              <w:t>rm</w:t>
            </w:r>
            <w:r w:rsidRPr="002120A7">
              <w:rPr>
                <w:rFonts w:cs="Arial"/>
                <w:sz w:val="24"/>
                <w:szCs w:val="24"/>
              </w:rPr>
              <w:t>at</w:t>
            </w:r>
            <w:r w:rsidRPr="002120A7">
              <w:rPr>
                <w:rFonts w:cs="Arial"/>
                <w:spacing w:val="-1"/>
                <w:sz w:val="24"/>
                <w:szCs w:val="24"/>
              </w:rPr>
              <w:t>i</w:t>
            </w:r>
            <w:r w:rsidRPr="002120A7">
              <w:rPr>
                <w:rFonts w:cs="Arial"/>
                <w:spacing w:val="-2"/>
                <w:sz w:val="24"/>
                <w:szCs w:val="24"/>
              </w:rPr>
              <w:t>o</w:t>
            </w:r>
            <w:r w:rsidRPr="002120A7">
              <w:rPr>
                <w:rFonts w:cs="Arial"/>
                <w:sz w:val="24"/>
                <w:szCs w:val="24"/>
              </w:rPr>
              <w:t>n</w:t>
            </w:r>
            <w:r w:rsidRPr="002120A7">
              <w:rPr>
                <w:rFonts w:cs="Arial"/>
                <w:spacing w:val="27"/>
                <w:sz w:val="24"/>
                <w:szCs w:val="24"/>
              </w:rPr>
              <w:t xml:space="preserve"> </w:t>
            </w:r>
            <w:r w:rsidRPr="002120A7">
              <w:rPr>
                <w:rFonts w:cs="Arial"/>
                <w:sz w:val="24"/>
                <w:szCs w:val="24"/>
              </w:rPr>
              <w:t>a</w:t>
            </w:r>
            <w:r w:rsidRPr="002120A7">
              <w:rPr>
                <w:rFonts w:cs="Arial"/>
                <w:spacing w:val="-3"/>
                <w:sz w:val="24"/>
                <w:szCs w:val="24"/>
              </w:rPr>
              <w:t>v</w:t>
            </w:r>
            <w:r w:rsidRPr="002120A7">
              <w:rPr>
                <w:rFonts w:cs="Arial"/>
                <w:sz w:val="24"/>
                <w:szCs w:val="24"/>
              </w:rPr>
              <w:t>a</w:t>
            </w:r>
            <w:r w:rsidRPr="002120A7">
              <w:rPr>
                <w:rFonts w:cs="Arial"/>
                <w:spacing w:val="-1"/>
                <w:sz w:val="24"/>
                <w:szCs w:val="24"/>
              </w:rPr>
              <w:t>il</w:t>
            </w:r>
            <w:r w:rsidRPr="002120A7">
              <w:rPr>
                <w:rFonts w:cs="Arial"/>
                <w:sz w:val="24"/>
                <w:szCs w:val="24"/>
              </w:rPr>
              <w:t>ab</w:t>
            </w:r>
            <w:r w:rsidRPr="002120A7">
              <w:rPr>
                <w:rFonts w:cs="Arial"/>
                <w:spacing w:val="-1"/>
                <w:sz w:val="24"/>
                <w:szCs w:val="24"/>
              </w:rPr>
              <w:t>l</w:t>
            </w:r>
            <w:r w:rsidRPr="002120A7">
              <w:rPr>
                <w:rFonts w:cs="Arial"/>
                <w:sz w:val="24"/>
                <w:szCs w:val="24"/>
              </w:rPr>
              <w:t>e,</w:t>
            </w:r>
            <w:r w:rsidRPr="002120A7">
              <w:rPr>
                <w:rFonts w:cs="Arial"/>
                <w:spacing w:val="27"/>
                <w:sz w:val="24"/>
                <w:szCs w:val="24"/>
              </w:rPr>
              <w:t xml:space="preserve"> </w:t>
            </w:r>
            <w:r w:rsidRPr="002120A7">
              <w:rPr>
                <w:rFonts w:cs="Arial"/>
                <w:sz w:val="24"/>
                <w:szCs w:val="24"/>
              </w:rPr>
              <w:t>a</w:t>
            </w:r>
            <w:r w:rsidRPr="002120A7">
              <w:rPr>
                <w:rFonts w:cs="Arial"/>
                <w:spacing w:val="-2"/>
                <w:sz w:val="24"/>
                <w:szCs w:val="24"/>
              </w:rPr>
              <w:t>n</w:t>
            </w:r>
            <w:r w:rsidRPr="002120A7">
              <w:rPr>
                <w:rFonts w:cs="Arial"/>
                <w:sz w:val="24"/>
                <w:szCs w:val="24"/>
              </w:rPr>
              <w:t>d</w:t>
            </w:r>
            <w:r w:rsidRPr="002120A7">
              <w:rPr>
                <w:rFonts w:cs="Arial"/>
                <w:spacing w:val="25"/>
                <w:sz w:val="24"/>
                <w:szCs w:val="24"/>
              </w:rPr>
              <w:t xml:space="preserve"> </w:t>
            </w:r>
            <w:r w:rsidRPr="002120A7">
              <w:rPr>
                <w:rFonts w:cs="Arial"/>
                <w:spacing w:val="2"/>
                <w:sz w:val="24"/>
                <w:szCs w:val="24"/>
              </w:rPr>
              <w:t>f</w:t>
            </w:r>
            <w:r w:rsidRPr="002120A7">
              <w:rPr>
                <w:rFonts w:cs="Arial"/>
                <w:sz w:val="24"/>
                <w:szCs w:val="24"/>
              </w:rPr>
              <w:t>or</w:t>
            </w:r>
            <w:r w:rsidRPr="002120A7">
              <w:rPr>
                <w:rFonts w:cs="Arial"/>
                <w:spacing w:val="26"/>
                <w:sz w:val="24"/>
                <w:szCs w:val="24"/>
              </w:rPr>
              <w:t xml:space="preserve"> the </w:t>
            </w:r>
            <w:r w:rsidRPr="002120A7">
              <w:rPr>
                <w:rFonts w:cs="Arial"/>
                <w:spacing w:val="-1"/>
                <w:sz w:val="24"/>
                <w:szCs w:val="24"/>
              </w:rPr>
              <w:t>r</w:t>
            </w:r>
            <w:r w:rsidRPr="002120A7">
              <w:rPr>
                <w:rFonts w:cs="Arial"/>
                <w:sz w:val="24"/>
                <w:szCs w:val="24"/>
              </w:rPr>
              <w:t>eas</w:t>
            </w:r>
            <w:r w:rsidRPr="002120A7">
              <w:rPr>
                <w:rFonts w:cs="Arial"/>
                <w:spacing w:val="-2"/>
                <w:sz w:val="24"/>
                <w:szCs w:val="24"/>
              </w:rPr>
              <w:t>o</w:t>
            </w:r>
            <w:r w:rsidRPr="002120A7">
              <w:rPr>
                <w:rFonts w:cs="Arial"/>
                <w:sz w:val="24"/>
                <w:szCs w:val="24"/>
              </w:rPr>
              <w:t>ns</w:t>
            </w:r>
            <w:r w:rsidRPr="002120A7">
              <w:rPr>
                <w:rFonts w:cs="Arial"/>
                <w:spacing w:val="26"/>
                <w:sz w:val="24"/>
                <w:szCs w:val="24"/>
              </w:rPr>
              <w:t xml:space="preserve"> </w:t>
            </w:r>
            <w:r w:rsidRPr="002120A7">
              <w:rPr>
                <w:rFonts w:cs="Arial"/>
                <w:sz w:val="24"/>
                <w:szCs w:val="24"/>
              </w:rPr>
              <w:t>set</w:t>
            </w:r>
            <w:r w:rsidRPr="002120A7">
              <w:rPr>
                <w:rFonts w:cs="Arial"/>
                <w:spacing w:val="27"/>
                <w:sz w:val="24"/>
                <w:szCs w:val="24"/>
              </w:rPr>
              <w:t xml:space="preserve"> </w:t>
            </w:r>
            <w:r w:rsidRPr="002120A7">
              <w:rPr>
                <w:rFonts w:cs="Arial"/>
                <w:sz w:val="24"/>
                <w:szCs w:val="24"/>
              </w:rPr>
              <w:t>out</w:t>
            </w:r>
            <w:r w:rsidRPr="002120A7">
              <w:rPr>
                <w:rFonts w:cs="Arial"/>
                <w:spacing w:val="27"/>
                <w:sz w:val="24"/>
                <w:szCs w:val="24"/>
              </w:rPr>
              <w:t xml:space="preserve"> </w:t>
            </w:r>
            <w:r w:rsidRPr="002120A7">
              <w:rPr>
                <w:rFonts w:cs="Arial"/>
                <w:spacing w:val="-2"/>
                <w:sz w:val="24"/>
                <w:szCs w:val="24"/>
              </w:rPr>
              <w:t>a</w:t>
            </w:r>
            <w:r w:rsidRPr="002120A7">
              <w:rPr>
                <w:rFonts w:cs="Arial"/>
                <w:sz w:val="24"/>
                <w:szCs w:val="24"/>
              </w:rPr>
              <w:t>bo</w:t>
            </w:r>
            <w:r w:rsidRPr="002120A7">
              <w:rPr>
                <w:rFonts w:cs="Arial"/>
                <w:spacing w:val="-3"/>
                <w:sz w:val="24"/>
                <w:szCs w:val="24"/>
              </w:rPr>
              <w:t>v</w:t>
            </w:r>
            <w:r w:rsidRPr="002120A7">
              <w:rPr>
                <w:rFonts w:cs="Arial"/>
                <w:sz w:val="24"/>
                <w:szCs w:val="24"/>
              </w:rPr>
              <w:t>e,</w:t>
            </w:r>
            <w:r w:rsidRPr="002120A7">
              <w:rPr>
                <w:rFonts w:cs="Arial"/>
                <w:spacing w:val="27"/>
                <w:sz w:val="24"/>
                <w:szCs w:val="24"/>
              </w:rPr>
              <w:t xml:space="preserve"> </w:t>
            </w:r>
            <w:r w:rsidRPr="002120A7">
              <w:rPr>
                <w:rFonts w:cs="Arial"/>
                <w:spacing w:val="-1"/>
                <w:sz w:val="24"/>
                <w:szCs w:val="24"/>
              </w:rPr>
              <w:t>i</w:t>
            </w:r>
            <w:r w:rsidRPr="002120A7">
              <w:rPr>
                <w:rFonts w:cs="Arial"/>
                <w:sz w:val="24"/>
                <w:szCs w:val="24"/>
              </w:rPr>
              <w:t>t</w:t>
            </w:r>
            <w:r w:rsidRPr="002120A7">
              <w:rPr>
                <w:rFonts w:cs="Arial"/>
                <w:spacing w:val="27"/>
                <w:sz w:val="24"/>
                <w:szCs w:val="24"/>
              </w:rPr>
              <w:t xml:space="preserve"> </w:t>
            </w:r>
            <w:r w:rsidRPr="002120A7">
              <w:rPr>
                <w:rFonts w:cs="Arial"/>
                <w:spacing w:val="-1"/>
                <w:sz w:val="24"/>
                <w:szCs w:val="24"/>
              </w:rPr>
              <w:t>w</w:t>
            </w:r>
            <w:r w:rsidRPr="002120A7">
              <w:rPr>
                <w:rFonts w:cs="Arial"/>
                <w:sz w:val="24"/>
                <w:szCs w:val="24"/>
              </w:rPr>
              <w:t>as</w:t>
            </w:r>
            <w:r w:rsidRPr="002120A7">
              <w:rPr>
                <w:rFonts w:cs="Arial"/>
                <w:spacing w:val="26"/>
                <w:sz w:val="24"/>
                <w:szCs w:val="24"/>
              </w:rPr>
              <w:t xml:space="preserve"> </w:t>
            </w:r>
            <w:r w:rsidRPr="002120A7">
              <w:rPr>
                <w:rFonts w:cs="Arial"/>
                <w:sz w:val="24"/>
                <w:szCs w:val="24"/>
              </w:rPr>
              <w:t xml:space="preserve">the </w:t>
            </w:r>
            <w:r w:rsidRPr="002120A7">
              <w:rPr>
                <w:rFonts w:cs="Arial"/>
                <w:spacing w:val="-3"/>
                <w:sz w:val="24"/>
                <w:szCs w:val="24"/>
              </w:rPr>
              <w:t>v</w:t>
            </w:r>
            <w:r w:rsidRPr="002120A7">
              <w:rPr>
                <w:rFonts w:cs="Arial"/>
                <w:spacing w:val="-1"/>
                <w:sz w:val="24"/>
                <w:szCs w:val="24"/>
              </w:rPr>
              <w:t>i</w:t>
            </w:r>
            <w:r w:rsidRPr="002120A7">
              <w:rPr>
                <w:rFonts w:cs="Arial"/>
                <w:spacing w:val="3"/>
                <w:sz w:val="24"/>
                <w:szCs w:val="24"/>
              </w:rPr>
              <w:t>e</w:t>
            </w:r>
            <w:r w:rsidRPr="002120A7">
              <w:rPr>
                <w:rFonts w:cs="Arial"/>
                <w:sz w:val="24"/>
                <w:szCs w:val="24"/>
              </w:rPr>
              <w:t>w</w:t>
            </w:r>
            <w:r w:rsidRPr="002120A7">
              <w:rPr>
                <w:rFonts w:cs="Arial"/>
                <w:spacing w:val="16"/>
                <w:sz w:val="24"/>
                <w:szCs w:val="24"/>
              </w:rPr>
              <w:t xml:space="preserve"> </w:t>
            </w:r>
            <w:r w:rsidRPr="002120A7">
              <w:rPr>
                <w:rFonts w:cs="Arial"/>
                <w:sz w:val="24"/>
                <w:szCs w:val="24"/>
              </w:rPr>
              <w:t>of</w:t>
            </w:r>
            <w:r w:rsidRPr="002120A7">
              <w:rPr>
                <w:rFonts w:cs="Arial"/>
                <w:spacing w:val="22"/>
                <w:sz w:val="24"/>
                <w:szCs w:val="24"/>
              </w:rPr>
              <w:t xml:space="preserve"> </w:t>
            </w:r>
            <w:r w:rsidRPr="002120A7">
              <w:rPr>
                <w:rFonts w:cs="Arial"/>
                <w:sz w:val="24"/>
                <w:szCs w:val="24"/>
              </w:rPr>
              <w:t>the</w:t>
            </w:r>
            <w:r w:rsidRPr="002120A7">
              <w:rPr>
                <w:rFonts w:cs="Arial"/>
                <w:spacing w:val="20"/>
                <w:sz w:val="24"/>
                <w:szCs w:val="24"/>
              </w:rPr>
              <w:t xml:space="preserve"> </w:t>
            </w:r>
            <w:r w:rsidRPr="002120A7">
              <w:rPr>
                <w:rFonts w:cs="Arial"/>
                <w:spacing w:val="-1"/>
                <w:sz w:val="24"/>
                <w:szCs w:val="24"/>
              </w:rPr>
              <w:t>C</w:t>
            </w:r>
            <w:r w:rsidRPr="002120A7">
              <w:rPr>
                <w:rFonts w:cs="Arial"/>
                <w:spacing w:val="-2"/>
                <w:sz w:val="24"/>
                <w:szCs w:val="24"/>
              </w:rPr>
              <w:t>o</w:t>
            </w:r>
            <w:r w:rsidRPr="002120A7">
              <w:rPr>
                <w:rFonts w:cs="Arial"/>
                <w:spacing w:val="-1"/>
                <w:sz w:val="24"/>
                <w:szCs w:val="24"/>
              </w:rPr>
              <w:t>m</w:t>
            </w:r>
            <w:r w:rsidRPr="002120A7">
              <w:rPr>
                <w:rFonts w:cs="Arial"/>
                <w:spacing w:val="1"/>
                <w:sz w:val="24"/>
                <w:szCs w:val="24"/>
              </w:rPr>
              <w:t>m</w:t>
            </w:r>
            <w:r w:rsidRPr="002120A7">
              <w:rPr>
                <w:rFonts w:cs="Arial"/>
                <w:spacing w:val="-1"/>
                <w:sz w:val="24"/>
                <w:szCs w:val="24"/>
              </w:rPr>
              <w:t>i</w:t>
            </w:r>
            <w:r w:rsidRPr="002120A7">
              <w:rPr>
                <w:rFonts w:cs="Arial"/>
                <w:sz w:val="24"/>
                <w:szCs w:val="24"/>
              </w:rPr>
              <w:t>tt</w:t>
            </w:r>
            <w:r w:rsidRPr="002120A7">
              <w:rPr>
                <w:rFonts w:cs="Arial"/>
                <w:spacing w:val="-2"/>
                <w:sz w:val="24"/>
                <w:szCs w:val="24"/>
              </w:rPr>
              <w:t>e</w:t>
            </w:r>
            <w:r w:rsidRPr="002120A7">
              <w:rPr>
                <w:rFonts w:cs="Arial"/>
                <w:sz w:val="24"/>
                <w:szCs w:val="24"/>
              </w:rPr>
              <w:t>e</w:t>
            </w:r>
            <w:r w:rsidRPr="002120A7">
              <w:rPr>
                <w:rFonts w:cs="Arial"/>
                <w:spacing w:val="18"/>
                <w:sz w:val="24"/>
                <w:szCs w:val="24"/>
              </w:rPr>
              <w:t xml:space="preserve"> </w:t>
            </w:r>
            <w:r w:rsidRPr="002120A7">
              <w:rPr>
                <w:rFonts w:cs="Arial"/>
                <w:sz w:val="24"/>
                <w:szCs w:val="24"/>
              </w:rPr>
              <w:t>that</w:t>
            </w:r>
            <w:r w:rsidRPr="002120A7">
              <w:rPr>
                <w:rFonts w:cs="Arial"/>
                <w:spacing w:val="20"/>
                <w:sz w:val="24"/>
                <w:szCs w:val="24"/>
              </w:rPr>
              <w:t xml:space="preserve"> </w:t>
            </w:r>
            <w:r w:rsidRPr="002120A7">
              <w:rPr>
                <w:rFonts w:cs="Arial"/>
                <w:spacing w:val="-2"/>
                <w:sz w:val="24"/>
                <w:szCs w:val="24"/>
              </w:rPr>
              <w:t>t</w:t>
            </w:r>
            <w:r w:rsidRPr="002120A7">
              <w:rPr>
                <w:rFonts w:cs="Arial"/>
                <w:sz w:val="24"/>
                <w:szCs w:val="24"/>
              </w:rPr>
              <w:t>he</w:t>
            </w:r>
            <w:r w:rsidRPr="002120A7">
              <w:rPr>
                <w:rFonts w:cs="Arial"/>
                <w:spacing w:val="20"/>
                <w:sz w:val="24"/>
                <w:szCs w:val="24"/>
              </w:rPr>
              <w:t xml:space="preserve"> </w:t>
            </w:r>
            <w:r w:rsidRPr="002120A7">
              <w:rPr>
                <w:rFonts w:cs="Arial"/>
                <w:sz w:val="24"/>
                <w:szCs w:val="24"/>
              </w:rPr>
              <w:t>p</w:t>
            </w:r>
            <w:r w:rsidRPr="002120A7">
              <w:rPr>
                <w:rFonts w:cs="Arial"/>
                <w:spacing w:val="-1"/>
                <w:sz w:val="24"/>
                <w:szCs w:val="24"/>
              </w:rPr>
              <w:t>r</w:t>
            </w:r>
            <w:r w:rsidRPr="002120A7">
              <w:rPr>
                <w:rFonts w:cs="Arial"/>
                <w:sz w:val="24"/>
                <w:szCs w:val="24"/>
              </w:rPr>
              <w:t>o</w:t>
            </w:r>
            <w:r w:rsidRPr="002120A7">
              <w:rPr>
                <w:rFonts w:cs="Arial"/>
                <w:spacing w:val="-3"/>
                <w:sz w:val="24"/>
                <w:szCs w:val="24"/>
              </w:rPr>
              <w:t>v</w:t>
            </w:r>
            <w:r w:rsidRPr="002120A7">
              <w:rPr>
                <w:rFonts w:cs="Arial"/>
                <w:spacing w:val="-1"/>
                <w:sz w:val="24"/>
                <w:szCs w:val="24"/>
              </w:rPr>
              <w:t>i</w:t>
            </w:r>
            <w:r w:rsidRPr="002120A7">
              <w:rPr>
                <w:rFonts w:cs="Arial"/>
                <w:sz w:val="24"/>
                <w:szCs w:val="24"/>
              </w:rPr>
              <w:t>s</w:t>
            </w:r>
            <w:r w:rsidRPr="002120A7">
              <w:rPr>
                <w:rFonts w:cs="Arial"/>
                <w:spacing w:val="-1"/>
                <w:sz w:val="24"/>
                <w:szCs w:val="24"/>
              </w:rPr>
              <w:t>i</w:t>
            </w:r>
            <w:r w:rsidRPr="002120A7">
              <w:rPr>
                <w:rFonts w:cs="Arial"/>
                <w:sz w:val="24"/>
                <w:szCs w:val="24"/>
              </w:rPr>
              <w:t>on</w:t>
            </w:r>
            <w:r w:rsidRPr="002120A7">
              <w:rPr>
                <w:rFonts w:cs="Arial"/>
                <w:spacing w:val="20"/>
                <w:sz w:val="24"/>
                <w:szCs w:val="24"/>
              </w:rPr>
              <w:t xml:space="preserve"> </w:t>
            </w:r>
            <w:r w:rsidRPr="002120A7">
              <w:rPr>
                <w:rFonts w:cs="Arial"/>
                <w:spacing w:val="-2"/>
                <w:sz w:val="24"/>
                <w:szCs w:val="24"/>
              </w:rPr>
              <w:t>o</w:t>
            </w:r>
            <w:r w:rsidRPr="002120A7">
              <w:rPr>
                <w:rFonts w:cs="Arial"/>
                <w:sz w:val="24"/>
                <w:szCs w:val="24"/>
              </w:rPr>
              <w:t>f</w:t>
            </w:r>
            <w:r w:rsidRPr="002120A7">
              <w:rPr>
                <w:rFonts w:cs="Arial"/>
                <w:spacing w:val="20"/>
                <w:sz w:val="24"/>
                <w:szCs w:val="24"/>
              </w:rPr>
              <w:t xml:space="preserve"> </w:t>
            </w:r>
            <w:r w:rsidRPr="002120A7">
              <w:rPr>
                <w:rFonts w:cs="Arial"/>
                <w:sz w:val="24"/>
                <w:szCs w:val="24"/>
              </w:rPr>
              <w:t>pha</w:t>
            </w:r>
            <w:r w:rsidRPr="002120A7">
              <w:rPr>
                <w:rFonts w:cs="Arial"/>
                <w:spacing w:val="-4"/>
                <w:sz w:val="24"/>
                <w:szCs w:val="24"/>
              </w:rPr>
              <w:t>r</w:t>
            </w:r>
            <w:r w:rsidRPr="002120A7">
              <w:rPr>
                <w:rFonts w:cs="Arial"/>
                <w:spacing w:val="1"/>
                <w:sz w:val="24"/>
                <w:szCs w:val="24"/>
              </w:rPr>
              <w:t>m</w:t>
            </w:r>
            <w:r w:rsidRPr="002120A7">
              <w:rPr>
                <w:rFonts w:cs="Arial"/>
                <w:sz w:val="24"/>
                <w:szCs w:val="24"/>
              </w:rPr>
              <w:t>ac</w:t>
            </w:r>
            <w:r w:rsidRPr="002120A7">
              <w:rPr>
                <w:rFonts w:cs="Arial"/>
                <w:spacing w:val="-2"/>
                <w:sz w:val="24"/>
                <w:szCs w:val="24"/>
              </w:rPr>
              <w:t>e</w:t>
            </w:r>
            <w:r w:rsidRPr="002120A7">
              <w:rPr>
                <w:rFonts w:cs="Arial"/>
                <w:sz w:val="24"/>
                <w:szCs w:val="24"/>
              </w:rPr>
              <w:t>ut</w:t>
            </w:r>
            <w:r w:rsidRPr="002120A7">
              <w:rPr>
                <w:rFonts w:cs="Arial"/>
                <w:spacing w:val="-1"/>
                <w:sz w:val="24"/>
                <w:szCs w:val="24"/>
              </w:rPr>
              <w:t>i</w:t>
            </w:r>
            <w:r w:rsidRPr="002120A7">
              <w:rPr>
                <w:rFonts w:cs="Arial"/>
                <w:sz w:val="24"/>
                <w:szCs w:val="24"/>
              </w:rPr>
              <w:t>cal</w:t>
            </w:r>
            <w:r w:rsidRPr="002120A7">
              <w:rPr>
                <w:rFonts w:cs="Arial"/>
                <w:spacing w:val="19"/>
                <w:sz w:val="24"/>
                <w:szCs w:val="24"/>
              </w:rPr>
              <w:t xml:space="preserve"> </w:t>
            </w:r>
            <w:r w:rsidRPr="002120A7">
              <w:rPr>
                <w:rFonts w:cs="Arial"/>
                <w:sz w:val="24"/>
                <w:szCs w:val="24"/>
              </w:rPr>
              <w:t>se</w:t>
            </w:r>
            <w:r w:rsidRPr="002120A7">
              <w:rPr>
                <w:rFonts w:cs="Arial"/>
                <w:spacing w:val="-1"/>
                <w:sz w:val="24"/>
                <w:szCs w:val="24"/>
              </w:rPr>
              <w:t>r</w:t>
            </w:r>
            <w:r w:rsidRPr="002120A7">
              <w:rPr>
                <w:rFonts w:cs="Arial"/>
                <w:spacing w:val="-3"/>
                <w:sz w:val="24"/>
                <w:szCs w:val="24"/>
              </w:rPr>
              <w:t>v</w:t>
            </w:r>
            <w:r w:rsidRPr="002120A7">
              <w:rPr>
                <w:rFonts w:cs="Arial"/>
                <w:spacing w:val="-1"/>
                <w:sz w:val="24"/>
                <w:szCs w:val="24"/>
              </w:rPr>
              <w:t>i</w:t>
            </w:r>
            <w:r w:rsidRPr="002120A7">
              <w:rPr>
                <w:rFonts w:cs="Arial"/>
                <w:sz w:val="24"/>
                <w:szCs w:val="24"/>
              </w:rPr>
              <w:t>ces</w:t>
            </w:r>
            <w:r w:rsidRPr="002120A7">
              <w:rPr>
                <w:rFonts w:cs="Arial"/>
                <w:spacing w:val="19"/>
                <w:sz w:val="24"/>
                <w:szCs w:val="24"/>
              </w:rPr>
              <w:t xml:space="preserve"> </w:t>
            </w:r>
            <w:r w:rsidRPr="002120A7">
              <w:rPr>
                <w:rFonts w:cs="Arial"/>
                <w:spacing w:val="-1"/>
                <w:sz w:val="24"/>
                <w:szCs w:val="24"/>
              </w:rPr>
              <w:t>i</w:t>
            </w:r>
            <w:r w:rsidRPr="002120A7">
              <w:rPr>
                <w:rFonts w:cs="Arial"/>
                <w:sz w:val="24"/>
                <w:szCs w:val="24"/>
              </w:rPr>
              <w:t>n or to the</w:t>
            </w:r>
            <w:r w:rsidRPr="002120A7">
              <w:rPr>
                <w:rFonts w:cs="Arial"/>
                <w:spacing w:val="18"/>
                <w:sz w:val="24"/>
                <w:szCs w:val="24"/>
              </w:rPr>
              <w:t xml:space="preserve"> </w:t>
            </w:r>
            <w:r w:rsidRPr="002120A7">
              <w:rPr>
                <w:rFonts w:cs="Arial"/>
                <w:sz w:val="24"/>
                <w:szCs w:val="24"/>
              </w:rPr>
              <w:t>ne</w:t>
            </w:r>
            <w:r w:rsidRPr="002120A7">
              <w:rPr>
                <w:rFonts w:cs="Arial"/>
                <w:spacing w:val="-1"/>
                <w:sz w:val="24"/>
                <w:szCs w:val="24"/>
              </w:rPr>
              <w:t>i</w:t>
            </w:r>
            <w:r w:rsidRPr="002120A7">
              <w:rPr>
                <w:rFonts w:cs="Arial"/>
                <w:spacing w:val="-2"/>
                <w:sz w:val="24"/>
                <w:szCs w:val="24"/>
              </w:rPr>
              <w:t>g</w:t>
            </w:r>
            <w:r w:rsidRPr="002120A7">
              <w:rPr>
                <w:rFonts w:cs="Arial"/>
                <w:sz w:val="24"/>
                <w:szCs w:val="24"/>
              </w:rPr>
              <w:t>hb</w:t>
            </w:r>
            <w:r w:rsidRPr="002120A7">
              <w:rPr>
                <w:rFonts w:cs="Arial"/>
                <w:spacing w:val="-2"/>
                <w:sz w:val="24"/>
                <w:szCs w:val="24"/>
              </w:rPr>
              <w:t>o</w:t>
            </w:r>
            <w:r w:rsidRPr="002120A7">
              <w:rPr>
                <w:rFonts w:cs="Arial"/>
                <w:sz w:val="24"/>
                <w:szCs w:val="24"/>
              </w:rPr>
              <w:t>u</w:t>
            </w:r>
            <w:r w:rsidRPr="002120A7">
              <w:rPr>
                <w:rFonts w:cs="Arial"/>
                <w:spacing w:val="-1"/>
                <w:sz w:val="24"/>
                <w:szCs w:val="24"/>
              </w:rPr>
              <w:t>r</w:t>
            </w:r>
            <w:r w:rsidRPr="002120A7">
              <w:rPr>
                <w:rFonts w:cs="Arial"/>
                <w:sz w:val="24"/>
                <w:szCs w:val="24"/>
              </w:rPr>
              <w:t>h</w:t>
            </w:r>
            <w:r w:rsidRPr="002120A7">
              <w:rPr>
                <w:rFonts w:cs="Arial"/>
                <w:spacing w:val="-2"/>
                <w:sz w:val="24"/>
                <w:szCs w:val="24"/>
              </w:rPr>
              <w:t>o</w:t>
            </w:r>
            <w:r w:rsidRPr="002120A7">
              <w:rPr>
                <w:rFonts w:cs="Arial"/>
                <w:sz w:val="24"/>
                <w:szCs w:val="24"/>
              </w:rPr>
              <w:t>od</w:t>
            </w:r>
            <w:r w:rsidRPr="002120A7">
              <w:rPr>
                <w:rFonts w:cs="Arial"/>
                <w:spacing w:val="20"/>
                <w:sz w:val="24"/>
                <w:szCs w:val="24"/>
              </w:rPr>
              <w:t xml:space="preserve"> (as defined by it in Paragraphs 12.1 – 12.10 above)</w:t>
            </w:r>
            <w:r w:rsidRPr="002120A7">
              <w:rPr>
                <w:rFonts w:cs="Arial"/>
                <w:sz w:val="24"/>
                <w:szCs w:val="24"/>
              </w:rPr>
              <w:t xml:space="preserve"> and the</w:t>
            </w:r>
            <w:r w:rsidRPr="002120A7">
              <w:rPr>
                <w:rFonts w:cs="Arial"/>
                <w:spacing w:val="6"/>
                <w:sz w:val="24"/>
                <w:szCs w:val="24"/>
              </w:rPr>
              <w:t xml:space="preserve"> </w:t>
            </w:r>
            <w:r w:rsidRPr="002120A7">
              <w:rPr>
                <w:rFonts w:cs="Arial"/>
                <w:spacing w:val="-1"/>
                <w:sz w:val="24"/>
                <w:szCs w:val="24"/>
              </w:rPr>
              <w:t>l</w:t>
            </w:r>
            <w:r w:rsidRPr="002120A7">
              <w:rPr>
                <w:rFonts w:cs="Arial"/>
                <w:sz w:val="24"/>
                <w:szCs w:val="24"/>
              </w:rPr>
              <w:t>e</w:t>
            </w:r>
            <w:r w:rsidRPr="002120A7">
              <w:rPr>
                <w:rFonts w:cs="Arial"/>
                <w:spacing w:val="-3"/>
                <w:sz w:val="24"/>
                <w:szCs w:val="24"/>
              </w:rPr>
              <w:t>v</w:t>
            </w:r>
            <w:r w:rsidRPr="002120A7">
              <w:rPr>
                <w:rFonts w:cs="Arial"/>
                <w:sz w:val="24"/>
                <w:szCs w:val="24"/>
              </w:rPr>
              <w:t>el</w:t>
            </w:r>
            <w:r w:rsidRPr="002120A7">
              <w:rPr>
                <w:rFonts w:cs="Arial"/>
                <w:spacing w:val="4"/>
                <w:sz w:val="24"/>
                <w:szCs w:val="24"/>
              </w:rPr>
              <w:t xml:space="preserve"> </w:t>
            </w:r>
            <w:r w:rsidRPr="002120A7">
              <w:rPr>
                <w:rFonts w:cs="Arial"/>
                <w:spacing w:val="-2"/>
                <w:sz w:val="24"/>
                <w:szCs w:val="24"/>
              </w:rPr>
              <w:t>o</w:t>
            </w:r>
            <w:r w:rsidRPr="002120A7">
              <w:rPr>
                <w:rFonts w:cs="Arial"/>
                <w:sz w:val="24"/>
                <w:szCs w:val="24"/>
              </w:rPr>
              <w:t>f</w:t>
            </w:r>
            <w:r w:rsidRPr="002120A7">
              <w:rPr>
                <w:rFonts w:cs="Arial"/>
                <w:spacing w:val="8"/>
                <w:sz w:val="24"/>
                <w:szCs w:val="24"/>
              </w:rPr>
              <w:t xml:space="preserve"> </w:t>
            </w:r>
            <w:r w:rsidRPr="002120A7">
              <w:rPr>
                <w:rFonts w:cs="Arial"/>
                <w:sz w:val="24"/>
                <w:szCs w:val="24"/>
              </w:rPr>
              <w:t>se</w:t>
            </w:r>
            <w:r w:rsidRPr="002120A7">
              <w:rPr>
                <w:rFonts w:cs="Arial"/>
                <w:spacing w:val="-1"/>
                <w:sz w:val="24"/>
                <w:szCs w:val="24"/>
              </w:rPr>
              <w:t>r</w:t>
            </w:r>
            <w:r w:rsidRPr="002120A7">
              <w:rPr>
                <w:rFonts w:cs="Arial"/>
                <w:spacing w:val="-3"/>
                <w:sz w:val="24"/>
                <w:szCs w:val="24"/>
              </w:rPr>
              <w:t>v</w:t>
            </w:r>
            <w:r w:rsidRPr="002120A7">
              <w:rPr>
                <w:rFonts w:cs="Arial"/>
                <w:spacing w:val="-1"/>
                <w:sz w:val="24"/>
                <w:szCs w:val="24"/>
              </w:rPr>
              <w:t>i</w:t>
            </w:r>
            <w:r w:rsidRPr="002120A7">
              <w:rPr>
                <w:rFonts w:cs="Arial"/>
                <w:sz w:val="24"/>
                <w:szCs w:val="24"/>
              </w:rPr>
              <w:t>ce</w:t>
            </w:r>
            <w:r w:rsidRPr="002120A7">
              <w:rPr>
                <w:rFonts w:cs="Arial"/>
                <w:spacing w:val="6"/>
                <w:sz w:val="24"/>
                <w:szCs w:val="24"/>
              </w:rPr>
              <w:t xml:space="preserve"> </w:t>
            </w:r>
            <w:r w:rsidRPr="002120A7">
              <w:rPr>
                <w:rFonts w:cs="Arial"/>
                <w:sz w:val="24"/>
                <w:szCs w:val="24"/>
              </w:rPr>
              <w:t>p</w:t>
            </w:r>
            <w:r w:rsidRPr="002120A7">
              <w:rPr>
                <w:rFonts w:cs="Arial"/>
                <w:spacing w:val="-1"/>
                <w:sz w:val="24"/>
                <w:szCs w:val="24"/>
              </w:rPr>
              <w:t>r</w:t>
            </w:r>
            <w:r w:rsidRPr="002120A7">
              <w:rPr>
                <w:rFonts w:cs="Arial"/>
                <w:sz w:val="24"/>
                <w:szCs w:val="24"/>
              </w:rPr>
              <w:t>o</w:t>
            </w:r>
            <w:r w:rsidRPr="002120A7">
              <w:rPr>
                <w:rFonts w:cs="Arial"/>
                <w:spacing w:val="-3"/>
                <w:sz w:val="24"/>
                <w:szCs w:val="24"/>
              </w:rPr>
              <w:t>v</w:t>
            </w:r>
            <w:r w:rsidRPr="002120A7">
              <w:rPr>
                <w:rFonts w:cs="Arial"/>
                <w:spacing w:val="-1"/>
                <w:sz w:val="24"/>
                <w:szCs w:val="24"/>
              </w:rPr>
              <w:t>i</w:t>
            </w:r>
            <w:r w:rsidRPr="002120A7">
              <w:rPr>
                <w:rFonts w:cs="Arial"/>
                <w:sz w:val="24"/>
                <w:szCs w:val="24"/>
              </w:rPr>
              <w:t>ded</w:t>
            </w:r>
            <w:r w:rsidRPr="002120A7">
              <w:rPr>
                <w:rFonts w:cs="Arial"/>
                <w:spacing w:val="6"/>
                <w:sz w:val="24"/>
                <w:szCs w:val="24"/>
              </w:rPr>
              <w:t xml:space="preserve"> </w:t>
            </w:r>
            <w:r w:rsidRPr="002120A7">
              <w:rPr>
                <w:rFonts w:cs="Arial"/>
                <w:sz w:val="24"/>
                <w:szCs w:val="24"/>
              </w:rPr>
              <w:t>by</w:t>
            </w:r>
            <w:r w:rsidRPr="002120A7">
              <w:rPr>
                <w:rFonts w:cs="Arial"/>
                <w:spacing w:val="2"/>
                <w:sz w:val="24"/>
                <w:szCs w:val="24"/>
              </w:rPr>
              <w:t xml:space="preserve"> </w:t>
            </w:r>
            <w:r w:rsidRPr="002120A7">
              <w:rPr>
                <w:rFonts w:cs="Arial"/>
                <w:sz w:val="24"/>
                <w:szCs w:val="24"/>
              </w:rPr>
              <w:t>the</w:t>
            </w:r>
            <w:r w:rsidRPr="002120A7">
              <w:rPr>
                <w:rFonts w:cs="Arial"/>
                <w:spacing w:val="6"/>
                <w:sz w:val="24"/>
                <w:szCs w:val="24"/>
              </w:rPr>
              <w:t xml:space="preserve"> existing </w:t>
            </w:r>
            <w:r w:rsidRPr="002120A7">
              <w:rPr>
                <w:rFonts w:cs="Arial"/>
                <w:sz w:val="24"/>
                <w:szCs w:val="24"/>
              </w:rPr>
              <w:t>cont</w:t>
            </w:r>
            <w:r w:rsidRPr="002120A7">
              <w:rPr>
                <w:rFonts w:cs="Arial"/>
                <w:spacing w:val="-1"/>
                <w:sz w:val="24"/>
                <w:szCs w:val="24"/>
              </w:rPr>
              <w:t>r</w:t>
            </w:r>
            <w:r w:rsidRPr="002120A7">
              <w:rPr>
                <w:rFonts w:cs="Arial"/>
                <w:sz w:val="24"/>
                <w:szCs w:val="24"/>
              </w:rPr>
              <w:t>a</w:t>
            </w:r>
            <w:r w:rsidRPr="002120A7">
              <w:rPr>
                <w:rFonts w:cs="Arial"/>
                <w:spacing w:val="-3"/>
                <w:sz w:val="24"/>
                <w:szCs w:val="24"/>
              </w:rPr>
              <w:t>c</w:t>
            </w:r>
            <w:r w:rsidRPr="002120A7">
              <w:rPr>
                <w:rFonts w:cs="Arial"/>
                <w:sz w:val="24"/>
                <w:szCs w:val="24"/>
              </w:rPr>
              <w:t>to</w:t>
            </w:r>
            <w:r w:rsidRPr="002120A7">
              <w:rPr>
                <w:rFonts w:cs="Arial"/>
                <w:spacing w:val="-1"/>
                <w:sz w:val="24"/>
                <w:szCs w:val="24"/>
              </w:rPr>
              <w:t>r</w:t>
            </w:r>
            <w:r w:rsidRPr="002120A7">
              <w:rPr>
                <w:rFonts w:cs="Arial"/>
                <w:sz w:val="24"/>
                <w:szCs w:val="24"/>
              </w:rPr>
              <w:t>s</w:t>
            </w:r>
            <w:r w:rsidRPr="002120A7">
              <w:rPr>
                <w:rFonts w:cs="Arial"/>
                <w:spacing w:val="5"/>
                <w:sz w:val="24"/>
                <w:szCs w:val="24"/>
              </w:rPr>
              <w:t xml:space="preserve"> </w:t>
            </w:r>
            <w:r w:rsidRPr="002120A7">
              <w:rPr>
                <w:rFonts w:cs="Arial"/>
                <w:sz w:val="24"/>
                <w:szCs w:val="24"/>
              </w:rPr>
              <w:t>in</w:t>
            </w:r>
            <w:r w:rsidRPr="002120A7">
              <w:rPr>
                <w:rFonts w:cs="Arial"/>
                <w:spacing w:val="6"/>
                <w:sz w:val="24"/>
                <w:szCs w:val="24"/>
              </w:rPr>
              <w:t xml:space="preserve"> </w:t>
            </w:r>
            <w:r w:rsidRPr="002120A7">
              <w:rPr>
                <w:rFonts w:cs="Arial"/>
                <w:sz w:val="24"/>
                <w:szCs w:val="24"/>
              </w:rPr>
              <w:t>t</w:t>
            </w:r>
            <w:r w:rsidRPr="002120A7">
              <w:rPr>
                <w:rFonts w:cs="Arial"/>
                <w:spacing w:val="-2"/>
                <w:sz w:val="24"/>
                <w:szCs w:val="24"/>
              </w:rPr>
              <w:t>h</w:t>
            </w:r>
            <w:r w:rsidRPr="002120A7">
              <w:rPr>
                <w:rFonts w:cs="Arial"/>
                <w:sz w:val="24"/>
                <w:szCs w:val="24"/>
              </w:rPr>
              <w:t>e</w:t>
            </w:r>
            <w:r w:rsidRPr="002120A7">
              <w:rPr>
                <w:rFonts w:cs="Arial"/>
                <w:spacing w:val="6"/>
                <w:sz w:val="24"/>
                <w:szCs w:val="24"/>
              </w:rPr>
              <w:t xml:space="preserve"> </w:t>
            </w:r>
            <w:r w:rsidRPr="002120A7">
              <w:rPr>
                <w:rFonts w:cs="Arial"/>
                <w:sz w:val="24"/>
                <w:szCs w:val="24"/>
              </w:rPr>
              <w:t>ne</w:t>
            </w:r>
            <w:r w:rsidRPr="002120A7">
              <w:rPr>
                <w:rFonts w:cs="Arial"/>
                <w:spacing w:val="-1"/>
                <w:sz w:val="24"/>
                <w:szCs w:val="24"/>
              </w:rPr>
              <w:t>i</w:t>
            </w:r>
            <w:r w:rsidRPr="002120A7">
              <w:rPr>
                <w:rFonts w:cs="Arial"/>
                <w:spacing w:val="-2"/>
                <w:sz w:val="24"/>
                <w:szCs w:val="24"/>
              </w:rPr>
              <w:t>g</w:t>
            </w:r>
            <w:r w:rsidRPr="002120A7">
              <w:rPr>
                <w:rFonts w:cs="Arial"/>
                <w:sz w:val="24"/>
                <w:szCs w:val="24"/>
              </w:rPr>
              <w:t>h</w:t>
            </w:r>
            <w:r w:rsidRPr="002120A7">
              <w:rPr>
                <w:rFonts w:cs="Arial"/>
                <w:spacing w:val="-2"/>
                <w:sz w:val="24"/>
                <w:szCs w:val="24"/>
              </w:rPr>
              <w:t>b</w:t>
            </w:r>
            <w:r w:rsidRPr="002120A7">
              <w:rPr>
                <w:rFonts w:cs="Arial"/>
                <w:sz w:val="24"/>
                <w:szCs w:val="24"/>
              </w:rPr>
              <w:t>ou</w:t>
            </w:r>
            <w:r w:rsidRPr="002120A7">
              <w:rPr>
                <w:rFonts w:cs="Arial"/>
                <w:spacing w:val="-1"/>
                <w:sz w:val="24"/>
                <w:szCs w:val="24"/>
              </w:rPr>
              <w:t>r</w:t>
            </w:r>
            <w:r w:rsidRPr="002120A7">
              <w:rPr>
                <w:rFonts w:cs="Arial"/>
                <w:spacing w:val="-2"/>
                <w:sz w:val="24"/>
                <w:szCs w:val="24"/>
              </w:rPr>
              <w:t>h</w:t>
            </w:r>
            <w:r w:rsidRPr="002120A7">
              <w:rPr>
                <w:rFonts w:cs="Arial"/>
                <w:sz w:val="24"/>
                <w:szCs w:val="24"/>
              </w:rPr>
              <w:t>ood,</w:t>
            </w:r>
            <w:r w:rsidRPr="002120A7">
              <w:rPr>
                <w:rFonts w:cs="Arial"/>
                <w:spacing w:val="5"/>
                <w:sz w:val="24"/>
                <w:szCs w:val="24"/>
              </w:rPr>
              <w:t xml:space="preserve"> </w:t>
            </w:r>
            <w:r w:rsidRPr="002120A7">
              <w:rPr>
                <w:rFonts w:cs="Arial"/>
                <w:spacing w:val="-3"/>
                <w:sz w:val="24"/>
                <w:szCs w:val="24"/>
              </w:rPr>
              <w:t>w</w:t>
            </w:r>
            <w:r w:rsidRPr="002120A7">
              <w:rPr>
                <w:rFonts w:cs="Arial"/>
                <w:sz w:val="24"/>
                <w:szCs w:val="24"/>
              </w:rPr>
              <w:t>as</w:t>
            </w:r>
            <w:r w:rsidRPr="002120A7">
              <w:rPr>
                <w:rFonts w:cs="Arial"/>
                <w:spacing w:val="5"/>
                <w:sz w:val="24"/>
                <w:szCs w:val="24"/>
              </w:rPr>
              <w:t xml:space="preserve"> </w:t>
            </w:r>
            <w:r w:rsidRPr="002120A7">
              <w:rPr>
                <w:rFonts w:cs="Arial"/>
                <w:sz w:val="24"/>
                <w:szCs w:val="24"/>
              </w:rPr>
              <w:t>cu</w:t>
            </w:r>
            <w:r w:rsidRPr="002120A7">
              <w:rPr>
                <w:rFonts w:cs="Arial"/>
                <w:spacing w:val="-1"/>
                <w:sz w:val="24"/>
                <w:szCs w:val="24"/>
              </w:rPr>
              <w:t>rr</w:t>
            </w:r>
            <w:r w:rsidRPr="002120A7">
              <w:rPr>
                <w:rFonts w:cs="Arial"/>
                <w:sz w:val="24"/>
                <w:szCs w:val="24"/>
              </w:rPr>
              <w:t>ent</w:t>
            </w:r>
            <w:r w:rsidRPr="002120A7">
              <w:rPr>
                <w:rFonts w:cs="Arial"/>
                <w:spacing w:val="-1"/>
                <w:sz w:val="24"/>
                <w:szCs w:val="24"/>
              </w:rPr>
              <w:t>l</w:t>
            </w:r>
            <w:r w:rsidRPr="002120A7">
              <w:rPr>
                <w:rFonts w:cs="Arial"/>
                <w:sz w:val="24"/>
                <w:szCs w:val="24"/>
              </w:rPr>
              <w:t>y</w:t>
            </w:r>
            <w:r w:rsidRPr="002120A7">
              <w:rPr>
                <w:rFonts w:cs="Arial"/>
                <w:spacing w:val="2"/>
                <w:sz w:val="24"/>
                <w:szCs w:val="24"/>
              </w:rPr>
              <w:t xml:space="preserve"> </w:t>
            </w:r>
            <w:r w:rsidRPr="002120A7">
              <w:rPr>
                <w:rFonts w:cs="Arial"/>
                <w:sz w:val="24"/>
                <w:szCs w:val="24"/>
              </w:rPr>
              <w:t>ad</w:t>
            </w:r>
            <w:r w:rsidRPr="002120A7">
              <w:rPr>
                <w:rFonts w:cs="Arial"/>
                <w:spacing w:val="-2"/>
                <w:sz w:val="24"/>
                <w:szCs w:val="24"/>
              </w:rPr>
              <w:t>eq</w:t>
            </w:r>
            <w:r w:rsidRPr="002120A7">
              <w:rPr>
                <w:rFonts w:cs="Arial"/>
                <w:sz w:val="24"/>
                <w:szCs w:val="24"/>
              </w:rPr>
              <w:t>ua</w:t>
            </w:r>
            <w:r w:rsidRPr="002120A7">
              <w:rPr>
                <w:rFonts w:cs="Arial"/>
                <w:spacing w:val="-2"/>
                <w:sz w:val="24"/>
                <w:szCs w:val="24"/>
              </w:rPr>
              <w:t>t</w:t>
            </w:r>
            <w:r w:rsidRPr="002120A7">
              <w:rPr>
                <w:rFonts w:cs="Arial"/>
                <w:sz w:val="24"/>
                <w:szCs w:val="24"/>
              </w:rPr>
              <w:t>e and</w:t>
            </w:r>
            <w:r w:rsidRPr="002120A7">
              <w:rPr>
                <w:rFonts w:cs="Arial"/>
                <w:spacing w:val="1"/>
                <w:sz w:val="24"/>
                <w:szCs w:val="24"/>
              </w:rPr>
              <w:t xml:space="preserve"> </w:t>
            </w:r>
            <w:r w:rsidRPr="002120A7">
              <w:rPr>
                <w:rFonts w:cs="Arial"/>
                <w:spacing w:val="-1"/>
                <w:sz w:val="24"/>
                <w:szCs w:val="24"/>
              </w:rPr>
              <w:t>i</w:t>
            </w:r>
            <w:r w:rsidRPr="002120A7">
              <w:rPr>
                <w:rFonts w:cs="Arial"/>
                <w:sz w:val="24"/>
                <w:szCs w:val="24"/>
              </w:rPr>
              <w:t>t</w:t>
            </w:r>
            <w:r w:rsidRPr="002120A7">
              <w:rPr>
                <w:rFonts w:cs="Arial"/>
                <w:spacing w:val="-2"/>
                <w:sz w:val="24"/>
                <w:szCs w:val="24"/>
              </w:rPr>
              <w:t xml:space="preserve"> </w:t>
            </w:r>
            <w:r w:rsidRPr="002120A7">
              <w:rPr>
                <w:rFonts w:cs="Arial"/>
                <w:spacing w:val="-3"/>
                <w:sz w:val="24"/>
                <w:szCs w:val="24"/>
              </w:rPr>
              <w:t>w</w:t>
            </w:r>
            <w:r w:rsidRPr="002120A7">
              <w:rPr>
                <w:rFonts w:cs="Arial"/>
                <w:sz w:val="24"/>
                <w:szCs w:val="24"/>
              </w:rPr>
              <w:t>as ne</w:t>
            </w:r>
            <w:r w:rsidRPr="002120A7">
              <w:rPr>
                <w:rFonts w:cs="Arial"/>
                <w:spacing w:val="-1"/>
                <w:sz w:val="24"/>
                <w:szCs w:val="24"/>
              </w:rPr>
              <w:t>i</w:t>
            </w:r>
            <w:r w:rsidRPr="002120A7">
              <w:rPr>
                <w:rFonts w:cs="Arial"/>
                <w:sz w:val="24"/>
                <w:szCs w:val="24"/>
              </w:rPr>
              <w:t>ther</w:t>
            </w:r>
            <w:r w:rsidRPr="002120A7">
              <w:rPr>
                <w:rFonts w:cs="Arial"/>
                <w:spacing w:val="-3"/>
                <w:sz w:val="24"/>
                <w:szCs w:val="24"/>
              </w:rPr>
              <w:t xml:space="preserve"> </w:t>
            </w:r>
            <w:r w:rsidRPr="002120A7">
              <w:rPr>
                <w:rFonts w:cs="Arial"/>
                <w:sz w:val="24"/>
                <w:szCs w:val="24"/>
              </w:rPr>
              <w:t>ne</w:t>
            </w:r>
            <w:r w:rsidRPr="002120A7">
              <w:rPr>
                <w:rFonts w:cs="Arial"/>
                <w:spacing w:val="-3"/>
                <w:sz w:val="24"/>
                <w:szCs w:val="24"/>
              </w:rPr>
              <w:t>c</w:t>
            </w:r>
            <w:r w:rsidRPr="002120A7">
              <w:rPr>
                <w:rFonts w:cs="Arial"/>
                <w:sz w:val="24"/>
                <w:szCs w:val="24"/>
              </w:rPr>
              <w:t>essa</w:t>
            </w:r>
            <w:r w:rsidRPr="002120A7">
              <w:rPr>
                <w:rFonts w:cs="Arial"/>
                <w:spacing w:val="-1"/>
                <w:sz w:val="24"/>
                <w:szCs w:val="24"/>
              </w:rPr>
              <w:t>r</w:t>
            </w:r>
            <w:r w:rsidRPr="002120A7">
              <w:rPr>
                <w:rFonts w:cs="Arial"/>
                <w:sz w:val="24"/>
                <w:szCs w:val="24"/>
              </w:rPr>
              <w:t>y</w:t>
            </w:r>
            <w:r w:rsidRPr="002120A7">
              <w:rPr>
                <w:rFonts w:cs="Arial"/>
                <w:spacing w:val="-2"/>
                <w:sz w:val="24"/>
                <w:szCs w:val="24"/>
              </w:rPr>
              <w:t xml:space="preserve"> </w:t>
            </w:r>
            <w:r w:rsidRPr="002120A7">
              <w:rPr>
                <w:rFonts w:cs="Arial"/>
                <w:sz w:val="24"/>
                <w:szCs w:val="24"/>
              </w:rPr>
              <w:t>nor</w:t>
            </w:r>
            <w:r w:rsidRPr="002120A7">
              <w:rPr>
                <w:rFonts w:cs="Arial"/>
                <w:spacing w:val="-1"/>
                <w:sz w:val="24"/>
                <w:szCs w:val="24"/>
              </w:rPr>
              <w:t xml:space="preserve"> </w:t>
            </w:r>
            <w:r w:rsidRPr="002120A7">
              <w:rPr>
                <w:rFonts w:cs="Arial"/>
                <w:sz w:val="24"/>
                <w:szCs w:val="24"/>
              </w:rPr>
              <w:t>des</w:t>
            </w:r>
            <w:r w:rsidRPr="002120A7">
              <w:rPr>
                <w:rFonts w:cs="Arial"/>
                <w:spacing w:val="-1"/>
                <w:sz w:val="24"/>
                <w:szCs w:val="24"/>
              </w:rPr>
              <w:t>ir</w:t>
            </w:r>
            <w:r w:rsidRPr="002120A7">
              <w:rPr>
                <w:rFonts w:cs="Arial"/>
                <w:sz w:val="24"/>
                <w:szCs w:val="24"/>
              </w:rPr>
              <w:t>ab</w:t>
            </w:r>
            <w:r w:rsidRPr="002120A7">
              <w:rPr>
                <w:rFonts w:cs="Arial"/>
                <w:spacing w:val="-1"/>
                <w:sz w:val="24"/>
                <w:szCs w:val="24"/>
              </w:rPr>
              <w:t>l</w:t>
            </w:r>
            <w:r w:rsidRPr="002120A7">
              <w:rPr>
                <w:rFonts w:cs="Arial"/>
                <w:sz w:val="24"/>
                <w:szCs w:val="24"/>
              </w:rPr>
              <w:t>e</w:t>
            </w:r>
            <w:r w:rsidRPr="002120A7">
              <w:rPr>
                <w:rFonts w:cs="Arial"/>
                <w:spacing w:val="-1"/>
                <w:sz w:val="24"/>
                <w:szCs w:val="24"/>
              </w:rPr>
              <w:t xml:space="preserve"> </w:t>
            </w:r>
            <w:r w:rsidRPr="002120A7">
              <w:rPr>
                <w:rFonts w:cs="Arial"/>
                <w:sz w:val="24"/>
                <w:szCs w:val="24"/>
              </w:rPr>
              <w:t>to</w:t>
            </w:r>
            <w:r w:rsidRPr="002120A7">
              <w:rPr>
                <w:rFonts w:cs="Arial"/>
                <w:spacing w:val="-1"/>
                <w:sz w:val="24"/>
                <w:szCs w:val="24"/>
              </w:rPr>
              <w:t xml:space="preserve"> </w:t>
            </w:r>
            <w:r w:rsidRPr="002120A7">
              <w:rPr>
                <w:rFonts w:cs="Arial"/>
                <w:sz w:val="24"/>
                <w:szCs w:val="24"/>
              </w:rPr>
              <w:t>ha</w:t>
            </w:r>
            <w:r w:rsidRPr="002120A7">
              <w:rPr>
                <w:rFonts w:cs="Arial"/>
                <w:spacing w:val="-3"/>
                <w:sz w:val="24"/>
                <w:szCs w:val="24"/>
              </w:rPr>
              <w:t>v</w:t>
            </w:r>
            <w:r w:rsidRPr="002120A7">
              <w:rPr>
                <w:rFonts w:cs="Arial"/>
                <w:sz w:val="24"/>
                <w:szCs w:val="24"/>
              </w:rPr>
              <w:t>e</w:t>
            </w:r>
            <w:r w:rsidRPr="002120A7">
              <w:rPr>
                <w:rFonts w:cs="Arial"/>
                <w:spacing w:val="1"/>
                <w:sz w:val="24"/>
                <w:szCs w:val="24"/>
              </w:rPr>
              <w:t xml:space="preserve"> </w:t>
            </w:r>
            <w:r w:rsidRPr="002120A7">
              <w:rPr>
                <w:rFonts w:cs="Arial"/>
                <w:sz w:val="24"/>
                <w:szCs w:val="24"/>
              </w:rPr>
              <w:t>an</w:t>
            </w:r>
            <w:r w:rsidRPr="002120A7">
              <w:rPr>
                <w:rFonts w:cs="Arial"/>
                <w:spacing w:val="-1"/>
                <w:sz w:val="24"/>
                <w:szCs w:val="24"/>
              </w:rPr>
              <w:t xml:space="preserve"> </w:t>
            </w:r>
            <w:r w:rsidRPr="002120A7">
              <w:rPr>
                <w:rFonts w:cs="Arial"/>
                <w:sz w:val="24"/>
                <w:szCs w:val="24"/>
              </w:rPr>
              <w:t>a</w:t>
            </w:r>
            <w:r w:rsidRPr="002120A7">
              <w:rPr>
                <w:rFonts w:cs="Arial"/>
                <w:spacing w:val="-2"/>
                <w:sz w:val="24"/>
                <w:szCs w:val="24"/>
              </w:rPr>
              <w:t>d</w:t>
            </w:r>
            <w:r w:rsidRPr="002120A7">
              <w:rPr>
                <w:rFonts w:cs="Arial"/>
                <w:sz w:val="24"/>
                <w:szCs w:val="24"/>
              </w:rPr>
              <w:t>d</w:t>
            </w:r>
            <w:r w:rsidRPr="002120A7">
              <w:rPr>
                <w:rFonts w:cs="Arial"/>
                <w:spacing w:val="-1"/>
                <w:sz w:val="24"/>
                <w:szCs w:val="24"/>
              </w:rPr>
              <w:t>i</w:t>
            </w:r>
            <w:r w:rsidRPr="002120A7">
              <w:rPr>
                <w:rFonts w:cs="Arial"/>
                <w:sz w:val="24"/>
                <w:szCs w:val="24"/>
              </w:rPr>
              <w:t>t</w:t>
            </w:r>
            <w:r w:rsidRPr="002120A7">
              <w:rPr>
                <w:rFonts w:cs="Arial"/>
                <w:spacing w:val="-1"/>
                <w:sz w:val="24"/>
                <w:szCs w:val="24"/>
              </w:rPr>
              <w:t>i</w:t>
            </w:r>
            <w:r w:rsidRPr="002120A7">
              <w:rPr>
                <w:rFonts w:cs="Arial"/>
                <w:sz w:val="24"/>
                <w:szCs w:val="24"/>
              </w:rPr>
              <w:t>o</w:t>
            </w:r>
            <w:r w:rsidRPr="002120A7">
              <w:rPr>
                <w:rFonts w:cs="Arial"/>
                <w:spacing w:val="-2"/>
                <w:sz w:val="24"/>
                <w:szCs w:val="24"/>
              </w:rPr>
              <w:t>n</w:t>
            </w:r>
            <w:r w:rsidRPr="002120A7">
              <w:rPr>
                <w:rFonts w:cs="Arial"/>
                <w:sz w:val="24"/>
                <w:szCs w:val="24"/>
              </w:rPr>
              <w:t>al p</w:t>
            </w:r>
            <w:r w:rsidRPr="002120A7">
              <w:rPr>
                <w:rFonts w:cs="Arial"/>
                <w:spacing w:val="-2"/>
                <w:sz w:val="24"/>
                <w:szCs w:val="24"/>
              </w:rPr>
              <w:t>h</w:t>
            </w:r>
            <w:r w:rsidRPr="002120A7">
              <w:rPr>
                <w:rFonts w:cs="Arial"/>
                <w:sz w:val="24"/>
                <w:szCs w:val="24"/>
              </w:rPr>
              <w:t>a</w:t>
            </w:r>
            <w:r w:rsidRPr="002120A7">
              <w:rPr>
                <w:rFonts w:cs="Arial"/>
                <w:spacing w:val="-1"/>
                <w:sz w:val="24"/>
                <w:szCs w:val="24"/>
              </w:rPr>
              <w:t>r</w:t>
            </w:r>
            <w:r w:rsidRPr="002120A7">
              <w:rPr>
                <w:rFonts w:cs="Arial"/>
                <w:spacing w:val="1"/>
                <w:sz w:val="24"/>
                <w:szCs w:val="24"/>
              </w:rPr>
              <w:t>m</w:t>
            </w:r>
            <w:r w:rsidRPr="002120A7">
              <w:rPr>
                <w:rFonts w:cs="Arial"/>
                <w:sz w:val="24"/>
                <w:szCs w:val="24"/>
              </w:rPr>
              <w:t>ac</w:t>
            </w:r>
            <w:r w:rsidRPr="002120A7">
              <w:rPr>
                <w:rFonts w:cs="Arial"/>
                <w:spacing w:val="-3"/>
                <w:sz w:val="24"/>
                <w:szCs w:val="24"/>
              </w:rPr>
              <w:t>y</w:t>
            </w:r>
            <w:r w:rsidRPr="002120A7">
              <w:rPr>
                <w:rFonts w:cs="Arial"/>
                <w:sz w:val="24"/>
                <w:szCs w:val="24"/>
              </w:rPr>
              <w:t>.</w:t>
            </w:r>
          </w:p>
          <w:p w:rsidR="008D7EA8" w:rsidRPr="002120A7" w:rsidRDefault="008D7EA8" w:rsidP="002C6CB9">
            <w:pPr>
              <w:pStyle w:val="BodyText"/>
              <w:spacing w:before="120" w:after="120"/>
              <w:ind w:left="0"/>
              <w:jc w:val="both"/>
              <w:rPr>
                <w:rFonts w:cs="Arial"/>
              </w:rPr>
            </w:pPr>
            <w:r w:rsidRPr="002120A7">
              <w:rPr>
                <w:rFonts w:cs="Arial"/>
                <w:sz w:val="24"/>
                <w:szCs w:val="24"/>
              </w:rPr>
              <w:t xml:space="preserve">It </w:t>
            </w:r>
            <w:r w:rsidRPr="002120A7">
              <w:rPr>
                <w:rFonts w:cs="Arial"/>
                <w:spacing w:val="-3"/>
                <w:sz w:val="24"/>
                <w:szCs w:val="24"/>
              </w:rPr>
              <w:t>w</w:t>
            </w:r>
            <w:r w:rsidRPr="002120A7">
              <w:rPr>
                <w:rFonts w:cs="Arial"/>
                <w:sz w:val="24"/>
                <w:szCs w:val="24"/>
              </w:rPr>
              <w:t>as the</w:t>
            </w:r>
            <w:r w:rsidRPr="002120A7">
              <w:rPr>
                <w:rFonts w:cs="Arial"/>
                <w:spacing w:val="-1"/>
                <w:sz w:val="24"/>
                <w:szCs w:val="24"/>
              </w:rPr>
              <w:t xml:space="preserve"> </w:t>
            </w:r>
            <w:r w:rsidRPr="002120A7">
              <w:rPr>
                <w:rFonts w:cs="Arial"/>
                <w:sz w:val="24"/>
                <w:szCs w:val="24"/>
              </w:rPr>
              <w:t>un</w:t>
            </w:r>
            <w:r w:rsidRPr="002120A7">
              <w:rPr>
                <w:rFonts w:cs="Arial"/>
                <w:spacing w:val="-2"/>
                <w:sz w:val="24"/>
                <w:szCs w:val="24"/>
              </w:rPr>
              <w:t>a</w:t>
            </w:r>
            <w:r w:rsidRPr="002120A7">
              <w:rPr>
                <w:rFonts w:cs="Arial"/>
                <w:sz w:val="24"/>
                <w:szCs w:val="24"/>
              </w:rPr>
              <w:t>n</w:t>
            </w:r>
            <w:r w:rsidRPr="002120A7">
              <w:rPr>
                <w:rFonts w:cs="Arial"/>
                <w:spacing w:val="-1"/>
                <w:sz w:val="24"/>
                <w:szCs w:val="24"/>
              </w:rPr>
              <w:t>im</w:t>
            </w:r>
            <w:r w:rsidRPr="002120A7">
              <w:rPr>
                <w:rFonts w:cs="Arial"/>
                <w:sz w:val="24"/>
                <w:szCs w:val="24"/>
              </w:rPr>
              <w:t>ous</w:t>
            </w:r>
            <w:r w:rsidRPr="002120A7">
              <w:rPr>
                <w:rFonts w:cs="Arial"/>
                <w:spacing w:val="-2"/>
                <w:sz w:val="24"/>
                <w:szCs w:val="24"/>
              </w:rPr>
              <w:t xml:space="preserve"> </w:t>
            </w:r>
            <w:r w:rsidRPr="002120A7">
              <w:rPr>
                <w:rFonts w:cs="Arial"/>
                <w:sz w:val="24"/>
                <w:szCs w:val="24"/>
              </w:rPr>
              <w:t>dec</w:t>
            </w:r>
            <w:r w:rsidRPr="002120A7">
              <w:rPr>
                <w:rFonts w:cs="Arial"/>
                <w:spacing w:val="-1"/>
                <w:sz w:val="24"/>
                <w:szCs w:val="24"/>
              </w:rPr>
              <w:t>i</w:t>
            </w:r>
            <w:r w:rsidRPr="002120A7">
              <w:rPr>
                <w:rFonts w:cs="Arial"/>
                <w:sz w:val="24"/>
                <w:szCs w:val="24"/>
              </w:rPr>
              <w:t>s</w:t>
            </w:r>
            <w:r w:rsidRPr="002120A7">
              <w:rPr>
                <w:rFonts w:cs="Arial"/>
                <w:spacing w:val="-1"/>
                <w:sz w:val="24"/>
                <w:szCs w:val="24"/>
              </w:rPr>
              <w:t>i</w:t>
            </w:r>
            <w:r w:rsidRPr="002120A7">
              <w:rPr>
                <w:rFonts w:cs="Arial"/>
                <w:sz w:val="24"/>
                <w:szCs w:val="24"/>
              </w:rPr>
              <w:t>on</w:t>
            </w:r>
            <w:r w:rsidRPr="002120A7">
              <w:rPr>
                <w:rFonts w:cs="Arial"/>
                <w:spacing w:val="-1"/>
                <w:sz w:val="24"/>
                <w:szCs w:val="24"/>
              </w:rPr>
              <w:t xml:space="preserve"> </w:t>
            </w:r>
            <w:r w:rsidRPr="002120A7">
              <w:rPr>
                <w:rFonts w:cs="Arial"/>
                <w:spacing w:val="-2"/>
                <w:sz w:val="24"/>
                <w:szCs w:val="24"/>
              </w:rPr>
              <w:t>o</w:t>
            </w:r>
            <w:r w:rsidRPr="002120A7">
              <w:rPr>
                <w:rFonts w:cs="Arial"/>
                <w:sz w:val="24"/>
                <w:szCs w:val="24"/>
              </w:rPr>
              <w:t>f</w:t>
            </w:r>
            <w:r w:rsidRPr="002120A7">
              <w:rPr>
                <w:rFonts w:cs="Arial"/>
                <w:spacing w:val="3"/>
                <w:sz w:val="24"/>
                <w:szCs w:val="24"/>
              </w:rPr>
              <w:t xml:space="preserve"> </w:t>
            </w:r>
            <w:r w:rsidRPr="002120A7">
              <w:rPr>
                <w:rFonts w:cs="Arial"/>
                <w:spacing w:val="-2"/>
                <w:sz w:val="24"/>
                <w:szCs w:val="24"/>
              </w:rPr>
              <w:t>t</w:t>
            </w:r>
            <w:r w:rsidRPr="002120A7">
              <w:rPr>
                <w:rFonts w:cs="Arial"/>
                <w:sz w:val="24"/>
                <w:szCs w:val="24"/>
              </w:rPr>
              <w:t>he</w:t>
            </w:r>
            <w:r w:rsidRPr="002120A7">
              <w:rPr>
                <w:rFonts w:cs="Arial"/>
                <w:spacing w:val="-1"/>
                <w:sz w:val="24"/>
                <w:szCs w:val="24"/>
              </w:rPr>
              <w:t xml:space="preserve"> </w:t>
            </w:r>
            <w:r w:rsidRPr="002120A7">
              <w:rPr>
                <w:rFonts w:cs="Arial"/>
                <w:sz w:val="24"/>
                <w:szCs w:val="24"/>
              </w:rPr>
              <w:t>PPC t</w:t>
            </w:r>
            <w:r w:rsidRPr="002120A7">
              <w:rPr>
                <w:rFonts w:cs="Arial"/>
                <w:spacing w:val="-2"/>
                <w:sz w:val="24"/>
                <w:szCs w:val="24"/>
              </w:rPr>
              <w:t>h</w:t>
            </w:r>
            <w:r w:rsidRPr="002120A7">
              <w:rPr>
                <w:rFonts w:cs="Arial"/>
                <w:sz w:val="24"/>
                <w:szCs w:val="24"/>
              </w:rPr>
              <w:t>at t</w:t>
            </w:r>
            <w:r w:rsidRPr="002120A7">
              <w:rPr>
                <w:rFonts w:cs="Arial"/>
                <w:spacing w:val="-2"/>
                <w:sz w:val="24"/>
                <w:szCs w:val="24"/>
              </w:rPr>
              <w:t>h</w:t>
            </w:r>
            <w:r w:rsidRPr="002120A7">
              <w:rPr>
                <w:rFonts w:cs="Arial"/>
                <w:sz w:val="24"/>
                <w:szCs w:val="24"/>
              </w:rPr>
              <w:t>e</w:t>
            </w:r>
            <w:r w:rsidRPr="002120A7">
              <w:rPr>
                <w:rFonts w:cs="Arial"/>
                <w:spacing w:val="1"/>
                <w:sz w:val="24"/>
                <w:szCs w:val="24"/>
              </w:rPr>
              <w:t xml:space="preserve"> </w:t>
            </w:r>
            <w:r w:rsidRPr="002120A7">
              <w:rPr>
                <w:rFonts w:cs="Arial"/>
                <w:spacing w:val="-2"/>
                <w:sz w:val="24"/>
                <w:szCs w:val="24"/>
              </w:rPr>
              <w:t>application</w:t>
            </w:r>
            <w:r w:rsidRPr="002120A7">
              <w:rPr>
                <w:rFonts w:cs="Arial"/>
                <w:spacing w:val="1"/>
                <w:sz w:val="24"/>
                <w:szCs w:val="24"/>
              </w:rPr>
              <w:t xml:space="preserve"> </w:t>
            </w:r>
            <w:r w:rsidRPr="002120A7">
              <w:rPr>
                <w:rFonts w:cs="Arial"/>
                <w:spacing w:val="-2"/>
                <w:sz w:val="24"/>
                <w:szCs w:val="24"/>
              </w:rPr>
              <w:t>b</w:t>
            </w:r>
            <w:r w:rsidRPr="002120A7">
              <w:rPr>
                <w:rFonts w:cs="Arial"/>
                <w:sz w:val="24"/>
                <w:szCs w:val="24"/>
              </w:rPr>
              <w:t>e</w:t>
            </w:r>
            <w:r w:rsidRPr="002120A7">
              <w:rPr>
                <w:rFonts w:cs="Arial"/>
                <w:spacing w:val="1"/>
                <w:sz w:val="24"/>
                <w:szCs w:val="24"/>
              </w:rPr>
              <w:t xml:space="preserve"> </w:t>
            </w:r>
            <w:r w:rsidRPr="002120A7">
              <w:rPr>
                <w:rFonts w:cs="Arial"/>
                <w:spacing w:val="-1"/>
                <w:sz w:val="24"/>
                <w:szCs w:val="24"/>
              </w:rPr>
              <w:t>r</w:t>
            </w:r>
            <w:r w:rsidRPr="002120A7">
              <w:rPr>
                <w:rFonts w:cs="Arial"/>
                <w:spacing w:val="-2"/>
                <w:sz w:val="24"/>
                <w:szCs w:val="24"/>
              </w:rPr>
              <w:t>e</w:t>
            </w:r>
            <w:r w:rsidRPr="002120A7">
              <w:rPr>
                <w:rFonts w:cs="Arial"/>
                <w:sz w:val="24"/>
                <w:szCs w:val="24"/>
              </w:rPr>
              <w:t>fuse</w:t>
            </w:r>
            <w:r w:rsidRPr="002120A7">
              <w:rPr>
                <w:rFonts w:cs="Arial"/>
                <w:spacing w:val="-2"/>
                <w:sz w:val="24"/>
                <w:szCs w:val="24"/>
              </w:rPr>
              <w:t>d</w:t>
            </w:r>
            <w:r w:rsidRPr="002120A7">
              <w:rPr>
                <w:rFonts w:cs="Arial"/>
                <w:sz w:val="24"/>
                <w:szCs w:val="24"/>
              </w:rPr>
              <w:t>.</w:t>
            </w:r>
          </w:p>
        </w:tc>
      </w:tr>
    </w:tbl>
    <w:p w:rsidR="00C21836" w:rsidRPr="00106F6E" w:rsidRDefault="00C21836" w:rsidP="004B3AC9">
      <w:pPr>
        <w:spacing w:before="0" w:after="0"/>
        <w:rPr>
          <w:rFonts w:cs="Arial"/>
          <w:b/>
          <w:color w:val="000000"/>
        </w:rPr>
      </w:pPr>
    </w:p>
    <w:p w:rsidR="00067C92" w:rsidRPr="00106F6E" w:rsidRDefault="00067C92" w:rsidP="004B3AC9">
      <w:pPr>
        <w:spacing w:before="0" w:after="0"/>
        <w:rPr>
          <w:rFonts w:cs="Arial"/>
          <w:b/>
          <w:color w:val="000000"/>
        </w:rPr>
      </w:pPr>
    </w:p>
    <w:p w:rsidR="00067C92" w:rsidRPr="00106F6E" w:rsidRDefault="00067C92" w:rsidP="004B3AC9">
      <w:pPr>
        <w:spacing w:before="0" w:after="0"/>
        <w:rPr>
          <w:rFonts w:cs="Arial"/>
          <w:b/>
          <w:color w:val="000000"/>
        </w:rPr>
      </w:pPr>
    </w:p>
    <w:p w:rsidR="00067C92" w:rsidRPr="00106F6E" w:rsidRDefault="00067C92" w:rsidP="004B3AC9">
      <w:pPr>
        <w:spacing w:before="0" w:after="0"/>
        <w:rPr>
          <w:rFonts w:cs="Arial"/>
          <w:b/>
          <w:color w:val="000000"/>
        </w:rPr>
      </w:pPr>
    </w:p>
    <w:p w:rsidR="004631F7" w:rsidRPr="00106F6E" w:rsidRDefault="004631F7" w:rsidP="004B3AC9">
      <w:pPr>
        <w:spacing w:before="0" w:after="0"/>
        <w:rPr>
          <w:rFonts w:cs="Arial"/>
          <w:b/>
          <w:color w:val="000000"/>
        </w:rPr>
      </w:pPr>
    </w:p>
    <w:p w:rsidR="0002537F" w:rsidRPr="00106F6E" w:rsidRDefault="0002537F" w:rsidP="004B3AC9">
      <w:pPr>
        <w:spacing w:before="0" w:after="0"/>
        <w:rPr>
          <w:rFonts w:cs="Arial"/>
          <w:b/>
          <w:color w:val="000000"/>
        </w:rPr>
      </w:pPr>
    </w:p>
    <w:p w:rsidR="0002537F" w:rsidRPr="00106F6E" w:rsidRDefault="0002537F" w:rsidP="004B3AC9">
      <w:pPr>
        <w:spacing w:before="0" w:after="0"/>
        <w:rPr>
          <w:rFonts w:cs="Arial"/>
          <w:b/>
          <w:color w:val="000000"/>
        </w:rPr>
      </w:pPr>
    </w:p>
    <w:p w:rsidR="005F5E2F" w:rsidRPr="00106F6E" w:rsidRDefault="005F5E2F" w:rsidP="004B3AC9">
      <w:pPr>
        <w:spacing w:before="0" w:after="0"/>
        <w:rPr>
          <w:rFonts w:cs="Arial"/>
          <w:b/>
          <w:color w:val="000000"/>
        </w:rPr>
      </w:pPr>
    </w:p>
    <w:p w:rsidR="005F5E2F" w:rsidRPr="00106F6E" w:rsidRDefault="005F5E2F" w:rsidP="004B3AC9">
      <w:pPr>
        <w:spacing w:before="0" w:after="0"/>
        <w:rPr>
          <w:rFonts w:cs="Arial"/>
          <w:b/>
          <w:color w:val="000000"/>
        </w:rPr>
      </w:pPr>
    </w:p>
    <w:p w:rsidR="00A66462" w:rsidRPr="00106F6E" w:rsidRDefault="00373596" w:rsidP="004B3AC9">
      <w:pPr>
        <w:spacing w:before="0" w:after="0"/>
        <w:rPr>
          <w:rFonts w:cs="Arial"/>
          <w:b/>
          <w:color w:val="000000"/>
        </w:rPr>
      </w:pPr>
      <w:r w:rsidRPr="00106F6E">
        <w:rPr>
          <w:rFonts w:cs="Arial"/>
          <w:b/>
          <w:color w:val="000000"/>
        </w:rPr>
        <w:tab/>
      </w:r>
    </w:p>
    <w:sectPr w:rsidR="00A66462" w:rsidRPr="00106F6E" w:rsidSect="008D4019">
      <w:headerReference w:type="even" r:id="rId11"/>
      <w:headerReference w:type="default" r:id="rId12"/>
      <w:footerReference w:type="default" r:id="rId13"/>
      <w:headerReference w:type="first" r:id="rId14"/>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8EA" w:rsidRDefault="00A468EA">
      <w:pPr>
        <w:spacing w:before="0" w:after="0"/>
      </w:pPr>
      <w:r>
        <w:separator/>
      </w:r>
    </w:p>
  </w:endnote>
  <w:endnote w:type="continuationSeparator" w:id="0">
    <w:p w:rsidR="00A468EA" w:rsidRDefault="00A468E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8EA" w:rsidRDefault="00A468EA">
    <w:pPr>
      <w:pStyle w:val="Footer"/>
      <w:jc w:val="center"/>
    </w:pPr>
    <w:r w:rsidRPr="002B11EE">
      <w:rPr>
        <w:sz w:val="20"/>
        <w:szCs w:val="20"/>
      </w:rPr>
      <w:t xml:space="preserve">Page </w:t>
    </w:r>
    <w:r w:rsidR="00AE7F72" w:rsidRPr="002B11EE">
      <w:rPr>
        <w:b/>
        <w:sz w:val="20"/>
        <w:szCs w:val="20"/>
      </w:rPr>
      <w:fldChar w:fldCharType="begin"/>
    </w:r>
    <w:r w:rsidRPr="002B11EE">
      <w:rPr>
        <w:b/>
        <w:sz w:val="20"/>
        <w:szCs w:val="20"/>
      </w:rPr>
      <w:instrText xml:space="preserve"> PAGE </w:instrText>
    </w:r>
    <w:r w:rsidR="00AE7F72" w:rsidRPr="002B11EE">
      <w:rPr>
        <w:b/>
        <w:sz w:val="20"/>
        <w:szCs w:val="20"/>
      </w:rPr>
      <w:fldChar w:fldCharType="separate"/>
    </w:r>
    <w:r w:rsidR="0079508D">
      <w:rPr>
        <w:b/>
        <w:noProof/>
        <w:sz w:val="20"/>
        <w:szCs w:val="20"/>
      </w:rPr>
      <w:t>1</w:t>
    </w:r>
    <w:r w:rsidR="00AE7F72" w:rsidRPr="002B11EE">
      <w:rPr>
        <w:b/>
        <w:sz w:val="20"/>
        <w:szCs w:val="20"/>
      </w:rPr>
      <w:fldChar w:fldCharType="end"/>
    </w:r>
    <w:r w:rsidRPr="002B11EE">
      <w:rPr>
        <w:sz w:val="20"/>
        <w:szCs w:val="20"/>
      </w:rPr>
      <w:t xml:space="preserve"> of </w:t>
    </w:r>
    <w:r w:rsidR="00AE7F72" w:rsidRPr="002B11EE">
      <w:rPr>
        <w:b/>
        <w:sz w:val="20"/>
        <w:szCs w:val="20"/>
      </w:rPr>
      <w:fldChar w:fldCharType="begin"/>
    </w:r>
    <w:r w:rsidRPr="002B11EE">
      <w:rPr>
        <w:b/>
        <w:sz w:val="20"/>
        <w:szCs w:val="20"/>
      </w:rPr>
      <w:instrText xml:space="preserve"> NUMPAGES  </w:instrText>
    </w:r>
    <w:r w:rsidR="00AE7F72" w:rsidRPr="002B11EE">
      <w:rPr>
        <w:b/>
        <w:sz w:val="20"/>
        <w:szCs w:val="20"/>
      </w:rPr>
      <w:fldChar w:fldCharType="separate"/>
    </w:r>
    <w:r w:rsidR="0079508D">
      <w:rPr>
        <w:b/>
        <w:noProof/>
        <w:sz w:val="20"/>
        <w:szCs w:val="20"/>
      </w:rPr>
      <w:t>47</w:t>
    </w:r>
    <w:r w:rsidR="00AE7F72" w:rsidRPr="002B11EE">
      <w:rPr>
        <w:b/>
        <w:sz w:val="20"/>
        <w:szCs w:val="20"/>
      </w:rPr>
      <w:fldChar w:fldCharType="end"/>
    </w:r>
  </w:p>
  <w:p w:rsidR="00A468EA" w:rsidRDefault="00A468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8EA" w:rsidRDefault="00A468EA">
      <w:pPr>
        <w:spacing w:before="0" w:after="0"/>
      </w:pPr>
      <w:r>
        <w:separator/>
      </w:r>
    </w:p>
  </w:footnote>
  <w:footnote w:type="continuationSeparator" w:id="0">
    <w:p w:rsidR="00A468EA" w:rsidRDefault="00A468E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8EA" w:rsidRDefault="00A468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8EA" w:rsidRDefault="00A468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8EA" w:rsidRDefault="00A468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645"/>
    <w:multiLevelType w:val="hybridMultilevel"/>
    <w:tmpl w:val="59B2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6075E"/>
    <w:multiLevelType w:val="hybridMultilevel"/>
    <w:tmpl w:val="A6CC4F4C"/>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2">
    <w:nsid w:val="057631E7"/>
    <w:multiLevelType w:val="hybridMultilevel"/>
    <w:tmpl w:val="4AC6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1A5661"/>
    <w:multiLevelType w:val="hybridMultilevel"/>
    <w:tmpl w:val="0860A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990050"/>
    <w:multiLevelType w:val="hybridMultilevel"/>
    <w:tmpl w:val="5914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B81A1C"/>
    <w:multiLevelType w:val="hybridMultilevel"/>
    <w:tmpl w:val="B202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BF3809"/>
    <w:multiLevelType w:val="hybridMultilevel"/>
    <w:tmpl w:val="0A7C8DA0"/>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0922E8"/>
    <w:multiLevelType w:val="hybridMultilevel"/>
    <w:tmpl w:val="A12806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7C05AB7"/>
    <w:multiLevelType w:val="hybridMultilevel"/>
    <w:tmpl w:val="E75E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A022A3"/>
    <w:multiLevelType w:val="hybridMultilevel"/>
    <w:tmpl w:val="23640E66"/>
    <w:lvl w:ilvl="0" w:tplc="9E70D768">
      <w:start w:val="1"/>
      <w:numFmt w:val="bullet"/>
      <w:lvlText w:val="•"/>
      <w:lvlJc w:val="left"/>
      <w:pPr>
        <w:ind w:hanging="360"/>
      </w:pPr>
      <w:rPr>
        <w:rFonts w:ascii="Times New Roman" w:eastAsia="Times New Roman" w:hAnsi="Times New Roman" w:hint="default"/>
        <w:w w:val="152"/>
        <w:sz w:val="21"/>
      </w:rPr>
    </w:lvl>
    <w:lvl w:ilvl="1" w:tplc="678846E6">
      <w:start w:val="1"/>
      <w:numFmt w:val="bullet"/>
      <w:lvlText w:val="•"/>
      <w:lvlJc w:val="left"/>
      <w:pPr>
        <w:ind w:hanging="352"/>
      </w:pPr>
      <w:rPr>
        <w:rFonts w:ascii="Arial" w:eastAsia="Times New Roman" w:hAnsi="Arial" w:hint="default"/>
        <w:w w:val="104"/>
        <w:position w:val="-3"/>
        <w:sz w:val="30"/>
      </w:rPr>
    </w:lvl>
    <w:lvl w:ilvl="2" w:tplc="672EB012">
      <w:start w:val="1"/>
      <w:numFmt w:val="bullet"/>
      <w:lvlText w:val="•"/>
      <w:lvlJc w:val="left"/>
      <w:rPr>
        <w:rFonts w:hint="default"/>
      </w:rPr>
    </w:lvl>
    <w:lvl w:ilvl="3" w:tplc="2C4CC19C">
      <w:start w:val="1"/>
      <w:numFmt w:val="bullet"/>
      <w:lvlText w:val="•"/>
      <w:lvlJc w:val="left"/>
      <w:rPr>
        <w:rFonts w:hint="default"/>
      </w:rPr>
    </w:lvl>
    <w:lvl w:ilvl="4" w:tplc="03BE0EB6">
      <w:start w:val="1"/>
      <w:numFmt w:val="bullet"/>
      <w:lvlText w:val="•"/>
      <w:lvlJc w:val="left"/>
      <w:rPr>
        <w:rFonts w:hint="default"/>
      </w:rPr>
    </w:lvl>
    <w:lvl w:ilvl="5" w:tplc="D0E2029E">
      <w:start w:val="1"/>
      <w:numFmt w:val="bullet"/>
      <w:lvlText w:val="•"/>
      <w:lvlJc w:val="left"/>
      <w:rPr>
        <w:rFonts w:hint="default"/>
      </w:rPr>
    </w:lvl>
    <w:lvl w:ilvl="6" w:tplc="B052AD60">
      <w:start w:val="1"/>
      <w:numFmt w:val="bullet"/>
      <w:lvlText w:val="•"/>
      <w:lvlJc w:val="left"/>
      <w:rPr>
        <w:rFonts w:hint="default"/>
      </w:rPr>
    </w:lvl>
    <w:lvl w:ilvl="7" w:tplc="E96A1E7A">
      <w:start w:val="1"/>
      <w:numFmt w:val="bullet"/>
      <w:lvlText w:val="•"/>
      <w:lvlJc w:val="left"/>
      <w:rPr>
        <w:rFonts w:hint="default"/>
      </w:rPr>
    </w:lvl>
    <w:lvl w:ilvl="8" w:tplc="7ADA5916">
      <w:start w:val="1"/>
      <w:numFmt w:val="bullet"/>
      <w:lvlText w:val="•"/>
      <w:lvlJc w:val="left"/>
      <w:rPr>
        <w:rFonts w:hint="default"/>
      </w:rPr>
    </w:lvl>
  </w:abstractNum>
  <w:abstractNum w:abstractNumId="10">
    <w:nsid w:val="1E5D134B"/>
    <w:multiLevelType w:val="hybridMultilevel"/>
    <w:tmpl w:val="BDC2397A"/>
    <w:lvl w:ilvl="0" w:tplc="08090001">
      <w:start w:val="1"/>
      <w:numFmt w:val="bullet"/>
      <w:lvlText w:val=""/>
      <w:lvlJc w:val="left"/>
      <w:pPr>
        <w:ind w:left="1468" w:hanging="360"/>
      </w:pPr>
      <w:rPr>
        <w:rFonts w:ascii="Symbol" w:hAnsi="Symbol" w:hint="default"/>
      </w:rPr>
    </w:lvl>
    <w:lvl w:ilvl="1" w:tplc="08090003" w:tentative="1">
      <w:start w:val="1"/>
      <w:numFmt w:val="bullet"/>
      <w:lvlText w:val="o"/>
      <w:lvlJc w:val="left"/>
      <w:pPr>
        <w:ind w:left="2188" w:hanging="360"/>
      </w:pPr>
      <w:rPr>
        <w:rFonts w:ascii="Courier New" w:hAnsi="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11">
    <w:nsid w:val="209B1F61"/>
    <w:multiLevelType w:val="hybridMultilevel"/>
    <w:tmpl w:val="F7925138"/>
    <w:lvl w:ilvl="0" w:tplc="20442E50">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3327CAC"/>
    <w:multiLevelType w:val="hybridMultilevel"/>
    <w:tmpl w:val="35148C42"/>
    <w:lvl w:ilvl="0" w:tplc="33B40242">
      <w:start w:val="1"/>
      <w:numFmt w:val="bullet"/>
      <w:lvlText w:val="•"/>
      <w:lvlJc w:val="left"/>
      <w:pPr>
        <w:ind w:hanging="367"/>
      </w:pPr>
      <w:rPr>
        <w:rFonts w:ascii="Arial" w:eastAsia="Times New Roman" w:hAnsi="Arial" w:hint="default"/>
        <w:w w:val="110"/>
        <w:position w:val="-3"/>
        <w:sz w:val="31"/>
      </w:rPr>
    </w:lvl>
    <w:lvl w:ilvl="1" w:tplc="17C64792">
      <w:start w:val="1"/>
      <w:numFmt w:val="bullet"/>
      <w:lvlText w:val="•"/>
      <w:lvlJc w:val="left"/>
      <w:rPr>
        <w:rFonts w:hint="default"/>
      </w:rPr>
    </w:lvl>
    <w:lvl w:ilvl="2" w:tplc="2EF4CE38">
      <w:start w:val="1"/>
      <w:numFmt w:val="bullet"/>
      <w:lvlText w:val="•"/>
      <w:lvlJc w:val="left"/>
      <w:rPr>
        <w:rFonts w:hint="default"/>
      </w:rPr>
    </w:lvl>
    <w:lvl w:ilvl="3" w:tplc="CEEA8820">
      <w:start w:val="1"/>
      <w:numFmt w:val="bullet"/>
      <w:lvlText w:val="•"/>
      <w:lvlJc w:val="left"/>
      <w:rPr>
        <w:rFonts w:hint="default"/>
      </w:rPr>
    </w:lvl>
    <w:lvl w:ilvl="4" w:tplc="C284C91C">
      <w:start w:val="1"/>
      <w:numFmt w:val="bullet"/>
      <w:lvlText w:val="•"/>
      <w:lvlJc w:val="left"/>
      <w:rPr>
        <w:rFonts w:hint="default"/>
      </w:rPr>
    </w:lvl>
    <w:lvl w:ilvl="5" w:tplc="C1DCB52A">
      <w:start w:val="1"/>
      <w:numFmt w:val="bullet"/>
      <w:lvlText w:val="•"/>
      <w:lvlJc w:val="left"/>
      <w:rPr>
        <w:rFonts w:hint="default"/>
      </w:rPr>
    </w:lvl>
    <w:lvl w:ilvl="6" w:tplc="8564EB92">
      <w:start w:val="1"/>
      <w:numFmt w:val="bullet"/>
      <w:lvlText w:val="•"/>
      <w:lvlJc w:val="left"/>
      <w:rPr>
        <w:rFonts w:hint="default"/>
      </w:rPr>
    </w:lvl>
    <w:lvl w:ilvl="7" w:tplc="C158BECA">
      <w:start w:val="1"/>
      <w:numFmt w:val="bullet"/>
      <w:lvlText w:val="•"/>
      <w:lvlJc w:val="left"/>
      <w:rPr>
        <w:rFonts w:hint="default"/>
      </w:rPr>
    </w:lvl>
    <w:lvl w:ilvl="8" w:tplc="E82EEC78">
      <w:start w:val="1"/>
      <w:numFmt w:val="bullet"/>
      <w:lvlText w:val="•"/>
      <w:lvlJc w:val="left"/>
      <w:rPr>
        <w:rFonts w:hint="default"/>
      </w:rPr>
    </w:lvl>
  </w:abstractNum>
  <w:abstractNum w:abstractNumId="13">
    <w:nsid w:val="25CC4DDC"/>
    <w:multiLevelType w:val="hybridMultilevel"/>
    <w:tmpl w:val="69461DEC"/>
    <w:lvl w:ilvl="0" w:tplc="A0FA2D8E">
      <w:start w:val="7"/>
      <w:numFmt w:val="bullet"/>
      <w:lvlText w:val="-"/>
      <w:lvlJc w:val="left"/>
      <w:pPr>
        <w:ind w:left="1080" w:hanging="360"/>
      </w:pPr>
      <w:rPr>
        <w:rFonts w:ascii="Arial" w:eastAsia="Times New Roman" w:hAnsi="Arial" w:hint="default"/>
        <w:w w:val="105"/>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4A5372"/>
    <w:multiLevelType w:val="hybridMultilevel"/>
    <w:tmpl w:val="23D4C54C"/>
    <w:lvl w:ilvl="0" w:tplc="B01228C2">
      <w:start w:val="1"/>
      <w:numFmt w:val="decimal"/>
      <w:lvlText w:val="%1."/>
      <w:lvlJc w:val="left"/>
      <w:pPr>
        <w:ind w:hanging="322"/>
      </w:pPr>
      <w:rPr>
        <w:rFonts w:ascii="Arial" w:eastAsia="Times New Roman" w:hAnsi="Arial" w:cs="Times New Roman" w:hint="default"/>
        <w:w w:val="109"/>
        <w:sz w:val="20"/>
        <w:szCs w:val="20"/>
      </w:rPr>
    </w:lvl>
    <w:lvl w:ilvl="1" w:tplc="F2C046AC">
      <w:start w:val="1"/>
      <w:numFmt w:val="bullet"/>
      <w:lvlText w:val="•"/>
      <w:lvlJc w:val="left"/>
      <w:rPr>
        <w:rFonts w:hint="default"/>
      </w:rPr>
    </w:lvl>
    <w:lvl w:ilvl="2" w:tplc="BB9E0E5C">
      <w:start w:val="1"/>
      <w:numFmt w:val="bullet"/>
      <w:lvlText w:val="•"/>
      <w:lvlJc w:val="left"/>
      <w:rPr>
        <w:rFonts w:hint="default"/>
      </w:rPr>
    </w:lvl>
    <w:lvl w:ilvl="3" w:tplc="61B0089E">
      <w:start w:val="1"/>
      <w:numFmt w:val="bullet"/>
      <w:lvlText w:val="•"/>
      <w:lvlJc w:val="left"/>
      <w:rPr>
        <w:rFonts w:hint="default"/>
      </w:rPr>
    </w:lvl>
    <w:lvl w:ilvl="4" w:tplc="D93ECCBE">
      <w:start w:val="1"/>
      <w:numFmt w:val="bullet"/>
      <w:lvlText w:val="•"/>
      <w:lvlJc w:val="left"/>
      <w:rPr>
        <w:rFonts w:hint="default"/>
      </w:rPr>
    </w:lvl>
    <w:lvl w:ilvl="5" w:tplc="23EC5D3A">
      <w:start w:val="1"/>
      <w:numFmt w:val="bullet"/>
      <w:lvlText w:val="•"/>
      <w:lvlJc w:val="left"/>
      <w:rPr>
        <w:rFonts w:hint="default"/>
      </w:rPr>
    </w:lvl>
    <w:lvl w:ilvl="6" w:tplc="D9506D60">
      <w:start w:val="1"/>
      <w:numFmt w:val="bullet"/>
      <w:lvlText w:val="•"/>
      <w:lvlJc w:val="left"/>
      <w:rPr>
        <w:rFonts w:hint="default"/>
      </w:rPr>
    </w:lvl>
    <w:lvl w:ilvl="7" w:tplc="7E481320">
      <w:start w:val="1"/>
      <w:numFmt w:val="bullet"/>
      <w:lvlText w:val="•"/>
      <w:lvlJc w:val="left"/>
      <w:rPr>
        <w:rFonts w:hint="default"/>
      </w:rPr>
    </w:lvl>
    <w:lvl w:ilvl="8" w:tplc="15CA4ED2">
      <w:start w:val="1"/>
      <w:numFmt w:val="bullet"/>
      <w:lvlText w:val="•"/>
      <w:lvlJc w:val="left"/>
      <w:rPr>
        <w:rFonts w:hint="default"/>
      </w:rPr>
    </w:lvl>
  </w:abstractNum>
  <w:abstractNum w:abstractNumId="15">
    <w:nsid w:val="2DC05379"/>
    <w:multiLevelType w:val="hybridMultilevel"/>
    <w:tmpl w:val="18A859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E355EF8"/>
    <w:multiLevelType w:val="hybridMultilevel"/>
    <w:tmpl w:val="19345648"/>
    <w:lvl w:ilvl="0" w:tplc="102CE57A">
      <w:start w:val="1"/>
      <w:numFmt w:val="bullet"/>
      <w:lvlText w:val="-"/>
      <w:lvlJc w:val="left"/>
      <w:pPr>
        <w:ind w:left="2880" w:hanging="360"/>
      </w:pPr>
      <w:rPr>
        <w:rFonts w:ascii="Calibri" w:eastAsiaTheme="minorHAnsi" w:hAnsi="Calibri" w:cs="Calibri"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2FD246D6"/>
    <w:multiLevelType w:val="hybridMultilevel"/>
    <w:tmpl w:val="AA9CA958"/>
    <w:lvl w:ilvl="0" w:tplc="0D8C0130">
      <w:start w:val="1"/>
      <w:numFmt w:val="bullet"/>
      <w:lvlText w:val="•"/>
      <w:lvlJc w:val="left"/>
      <w:pPr>
        <w:ind w:hanging="342"/>
      </w:pPr>
      <w:rPr>
        <w:rFonts w:ascii="Arial" w:eastAsia="Times New Roman" w:hAnsi="Arial" w:hint="default"/>
        <w:w w:val="156"/>
        <w:sz w:val="20"/>
      </w:rPr>
    </w:lvl>
    <w:lvl w:ilvl="1" w:tplc="CBEA613C">
      <w:start w:val="1"/>
      <w:numFmt w:val="bullet"/>
      <w:lvlText w:val="•"/>
      <w:lvlJc w:val="left"/>
      <w:rPr>
        <w:rFonts w:hint="default"/>
      </w:rPr>
    </w:lvl>
    <w:lvl w:ilvl="2" w:tplc="9536A4E8">
      <w:start w:val="1"/>
      <w:numFmt w:val="bullet"/>
      <w:lvlText w:val="•"/>
      <w:lvlJc w:val="left"/>
      <w:rPr>
        <w:rFonts w:hint="default"/>
      </w:rPr>
    </w:lvl>
    <w:lvl w:ilvl="3" w:tplc="CF04818A">
      <w:start w:val="1"/>
      <w:numFmt w:val="bullet"/>
      <w:lvlText w:val="•"/>
      <w:lvlJc w:val="left"/>
      <w:rPr>
        <w:rFonts w:hint="default"/>
      </w:rPr>
    </w:lvl>
    <w:lvl w:ilvl="4" w:tplc="1EFAD9F8">
      <w:start w:val="1"/>
      <w:numFmt w:val="bullet"/>
      <w:lvlText w:val="•"/>
      <w:lvlJc w:val="left"/>
      <w:rPr>
        <w:rFonts w:hint="default"/>
      </w:rPr>
    </w:lvl>
    <w:lvl w:ilvl="5" w:tplc="8F16B950">
      <w:start w:val="1"/>
      <w:numFmt w:val="bullet"/>
      <w:lvlText w:val="•"/>
      <w:lvlJc w:val="left"/>
      <w:rPr>
        <w:rFonts w:hint="default"/>
      </w:rPr>
    </w:lvl>
    <w:lvl w:ilvl="6" w:tplc="AD542568">
      <w:start w:val="1"/>
      <w:numFmt w:val="bullet"/>
      <w:lvlText w:val="•"/>
      <w:lvlJc w:val="left"/>
      <w:rPr>
        <w:rFonts w:hint="default"/>
      </w:rPr>
    </w:lvl>
    <w:lvl w:ilvl="7" w:tplc="934EB230">
      <w:start w:val="1"/>
      <w:numFmt w:val="bullet"/>
      <w:lvlText w:val="•"/>
      <w:lvlJc w:val="left"/>
      <w:rPr>
        <w:rFonts w:hint="default"/>
      </w:rPr>
    </w:lvl>
    <w:lvl w:ilvl="8" w:tplc="4BF0882C">
      <w:start w:val="1"/>
      <w:numFmt w:val="bullet"/>
      <w:lvlText w:val="•"/>
      <w:lvlJc w:val="left"/>
      <w:rPr>
        <w:rFonts w:hint="default"/>
      </w:rPr>
    </w:lvl>
  </w:abstractNum>
  <w:abstractNum w:abstractNumId="18">
    <w:nsid w:val="31B63DE6"/>
    <w:multiLevelType w:val="hybridMultilevel"/>
    <w:tmpl w:val="D7E270CA"/>
    <w:lvl w:ilvl="0" w:tplc="A0FA2D8E">
      <w:start w:val="7"/>
      <w:numFmt w:val="bullet"/>
      <w:lvlText w:val="-"/>
      <w:lvlJc w:val="left"/>
      <w:pPr>
        <w:ind w:left="1080" w:hanging="360"/>
      </w:pPr>
      <w:rPr>
        <w:rFonts w:ascii="Arial" w:eastAsia="Times New Roman" w:hAnsi="Arial" w:hint="default"/>
        <w:w w:val="105"/>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B654AB"/>
    <w:multiLevelType w:val="hybridMultilevel"/>
    <w:tmpl w:val="D48A3F9C"/>
    <w:lvl w:ilvl="0" w:tplc="A0FA2D8E">
      <w:start w:val="7"/>
      <w:numFmt w:val="bullet"/>
      <w:lvlText w:val="-"/>
      <w:lvlJc w:val="left"/>
      <w:pPr>
        <w:ind w:left="1080" w:hanging="360"/>
      </w:pPr>
      <w:rPr>
        <w:rFonts w:ascii="Arial" w:eastAsia="Times New Roman" w:hAnsi="Arial" w:hint="default"/>
        <w:w w:val="105"/>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4C7F67"/>
    <w:multiLevelType w:val="hybridMultilevel"/>
    <w:tmpl w:val="F25C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CC2917"/>
    <w:multiLevelType w:val="hybridMultilevel"/>
    <w:tmpl w:val="5EA09878"/>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B3F2D4F"/>
    <w:multiLevelType w:val="hybridMultilevel"/>
    <w:tmpl w:val="830E0FA4"/>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E45ECA"/>
    <w:multiLevelType w:val="hybridMultilevel"/>
    <w:tmpl w:val="59A2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CD42F1"/>
    <w:multiLevelType w:val="hybridMultilevel"/>
    <w:tmpl w:val="5DC81B74"/>
    <w:lvl w:ilvl="0" w:tplc="6FB849F0">
      <w:start w:val="1"/>
      <w:numFmt w:val="lowerRoman"/>
      <w:lvlText w:val="%1."/>
      <w:lvlJc w:val="right"/>
      <w:pPr>
        <w:ind w:left="754" w:hanging="360"/>
      </w:pPr>
      <w:rPr>
        <w:rFonts w:ascii="Arial" w:hAnsi="Arial" w:cs="Arial" w:hint="default"/>
        <w:color w:val="auto"/>
        <w:sz w:val="24"/>
        <w:szCs w:val="24"/>
      </w:rPr>
    </w:lvl>
    <w:lvl w:ilvl="1" w:tplc="08090019" w:tentative="1">
      <w:start w:val="1"/>
      <w:numFmt w:val="lowerLetter"/>
      <w:lvlText w:val="%2."/>
      <w:lvlJc w:val="left"/>
      <w:pPr>
        <w:ind w:left="1474" w:hanging="360"/>
      </w:pPr>
      <w:rPr>
        <w:rFonts w:cs="Times New Roman"/>
      </w:rPr>
    </w:lvl>
    <w:lvl w:ilvl="2" w:tplc="0809001B" w:tentative="1">
      <w:start w:val="1"/>
      <w:numFmt w:val="lowerRoman"/>
      <w:lvlText w:val="%3."/>
      <w:lvlJc w:val="right"/>
      <w:pPr>
        <w:ind w:left="2194" w:hanging="180"/>
      </w:pPr>
      <w:rPr>
        <w:rFonts w:cs="Times New Roman"/>
      </w:rPr>
    </w:lvl>
    <w:lvl w:ilvl="3" w:tplc="0809000F" w:tentative="1">
      <w:start w:val="1"/>
      <w:numFmt w:val="decimal"/>
      <w:lvlText w:val="%4."/>
      <w:lvlJc w:val="left"/>
      <w:pPr>
        <w:ind w:left="2914" w:hanging="360"/>
      </w:pPr>
      <w:rPr>
        <w:rFonts w:cs="Times New Roman"/>
      </w:rPr>
    </w:lvl>
    <w:lvl w:ilvl="4" w:tplc="08090019" w:tentative="1">
      <w:start w:val="1"/>
      <w:numFmt w:val="lowerLetter"/>
      <w:lvlText w:val="%5."/>
      <w:lvlJc w:val="left"/>
      <w:pPr>
        <w:ind w:left="3634" w:hanging="360"/>
      </w:pPr>
      <w:rPr>
        <w:rFonts w:cs="Times New Roman"/>
      </w:rPr>
    </w:lvl>
    <w:lvl w:ilvl="5" w:tplc="0809001B" w:tentative="1">
      <w:start w:val="1"/>
      <w:numFmt w:val="lowerRoman"/>
      <w:lvlText w:val="%6."/>
      <w:lvlJc w:val="right"/>
      <w:pPr>
        <w:ind w:left="4354" w:hanging="180"/>
      </w:pPr>
      <w:rPr>
        <w:rFonts w:cs="Times New Roman"/>
      </w:rPr>
    </w:lvl>
    <w:lvl w:ilvl="6" w:tplc="0809000F" w:tentative="1">
      <w:start w:val="1"/>
      <w:numFmt w:val="decimal"/>
      <w:lvlText w:val="%7."/>
      <w:lvlJc w:val="left"/>
      <w:pPr>
        <w:ind w:left="5074" w:hanging="360"/>
      </w:pPr>
      <w:rPr>
        <w:rFonts w:cs="Times New Roman"/>
      </w:rPr>
    </w:lvl>
    <w:lvl w:ilvl="7" w:tplc="08090019" w:tentative="1">
      <w:start w:val="1"/>
      <w:numFmt w:val="lowerLetter"/>
      <w:lvlText w:val="%8."/>
      <w:lvlJc w:val="left"/>
      <w:pPr>
        <w:ind w:left="5794" w:hanging="360"/>
      </w:pPr>
      <w:rPr>
        <w:rFonts w:cs="Times New Roman"/>
      </w:rPr>
    </w:lvl>
    <w:lvl w:ilvl="8" w:tplc="0809001B" w:tentative="1">
      <w:start w:val="1"/>
      <w:numFmt w:val="lowerRoman"/>
      <w:lvlText w:val="%9."/>
      <w:lvlJc w:val="right"/>
      <w:pPr>
        <w:ind w:left="6514" w:hanging="180"/>
      </w:pPr>
      <w:rPr>
        <w:rFonts w:cs="Times New Roman"/>
      </w:rPr>
    </w:lvl>
  </w:abstractNum>
  <w:abstractNum w:abstractNumId="25">
    <w:nsid w:val="3FC80FAC"/>
    <w:multiLevelType w:val="hybridMultilevel"/>
    <w:tmpl w:val="E74E4E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5BC6F78"/>
    <w:multiLevelType w:val="hybridMultilevel"/>
    <w:tmpl w:val="464A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455336"/>
    <w:multiLevelType w:val="hybridMultilevel"/>
    <w:tmpl w:val="F1F00B60"/>
    <w:lvl w:ilvl="0" w:tplc="E5B4D444">
      <w:start w:val="1"/>
      <w:numFmt w:val="bullet"/>
      <w:lvlText w:val="•"/>
      <w:lvlJc w:val="left"/>
      <w:pPr>
        <w:ind w:hanging="352"/>
      </w:pPr>
      <w:rPr>
        <w:rFonts w:ascii="Arial" w:eastAsia="Times New Roman" w:hAnsi="Arial" w:hint="default"/>
        <w:w w:val="104"/>
        <w:position w:val="-3"/>
        <w:sz w:val="30"/>
      </w:rPr>
    </w:lvl>
    <w:lvl w:ilvl="1" w:tplc="D0E80A38">
      <w:start w:val="1"/>
      <w:numFmt w:val="bullet"/>
      <w:lvlText w:val="•"/>
      <w:lvlJc w:val="left"/>
      <w:rPr>
        <w:rFonts w:hint="default"/>
      </w:rPr>
    </w:lvl>
    <w:lvl w:ilvl="2" w:tplc="727A1376">
      <w:start w:val="1"/>
      <w:numFmt w:val="bullet"/>
      <w:lvlText w:val="•"/>
      <w:lvlJc w:val="left"/>
      <w:rPr>
        <w:rFonts w:hint="default"/>
      </w:rPr>
    </w:lvl>
    <w:lvl w:ilvl="3" w:tplc="EB7EFEB0">
      <w:start w:val="1"/>
      <w:numFmt w:val="bullet"/>
      <w:lvlText w:val="•"/>
      <w:lvlJc w:val="left"/>
      <w:rPr>
        <w:rFonts w:hint="default"/>
      </w:rPr>
    </w:lvl>
    <w:lvl w:ilvl="4" w:tplc="5BE27C2E">
      <w:start w:val="1"/>
      <w:numFmt w:val="bullet"/>
      <w:lvlText w:val="•"/>
      <w:lvlJc w:val="left"/>
      <w:rPr>
        <w:rFonts w:hint="default"/>
      </w:rPr>
    </w:lvl>
    <w:lvl w:ilvl="5" w:tplc="9410C338">
      <w:start w:val="1"/>
      <w:numFmt w:val="bullet"/>
      <w:lvlText w:val="•"/>
      <w:lvlJc w:val="left"/>
      <w:rPr>
        <w:rFonts w:hint="default"/>
      </w:rPr>
    </w:lvl>
    <w:lvl w:ilvl="6" w:tplc="CC6036B0">
      <w:start w:val="1"/>
      <w:numFmt w:val="bullet"/>
      <w:lvlText w:val="•"/>
      <w:lvlJc w:val="left"/>
      <w:rPr>
        <w:rFonts w:hint="default"/>
      </w:rPr>
    </w:lvl>
    <w:lvl w:ilvl="7" w:tplc="6A8A9AE6">
      <w:start w:val="1"/>
      <w:numFmt w:val="bullet"/>
      <w:lvlText w:val="•"/>
      <w:lvlJc w:val="left"/>
      <w:rPr>
        <w:rFonts w:hint="default"/>
      </w:rPr>
    </w:lvl>
    <w:lvl w:ilvl="8" w:tplc="137AA48E">
      <w:start w:val="1"/>
      <w:numFmt w:val="bullet"/>
      <w:lvlText w:val="•"/>
      <w:lvlJc w:val="left"/>
      <w:rPr>
        <w:rFonts w:hint="default"/>
      </w:rPr>
    </w:lvl>
  </w:abstractNum>
  <w:abstractNum w:abstractNumId="28">
    <w:nsid w:val="4CA524F4"/>
    <w:multiLevelType w:val="hybridMultilevel"/>
    <w:tmpl w:val="D686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BE640C"/>
    <w:multiLevelType w:val="hybridMultilevel"/>
    <w:tmpl w:val="26F0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DC6B10"/>
    <w:multiLevelType w:val="hybridMultilevel"/>
    <w:tmpl w:val="363E7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843CFF"/>
    <w:multiLevelType w:val="hybridMultilevel"/>
    <w:tmpl w:val="86B8B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3F1E57"/>
    <w:multiLevelType w:val="hybridMultilevel"/>
    <w:tmpl w:val="46CE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83419E"/>
    <w:multiLevelType w:val="hybridMultilevel"/>
    <w:tmpl w:val="210ACEF6"/>
    <w:lvl w:ilvl="0" w:tplc="08090017">
      <w:start w:val="1"/>
      <w:numFmt w:val="lowerLetter"/>
      <w:lvlText w:val="%1)"/>
      <w:lvlJc w:val="left"/>
      <w:pPr>
        <w:ind w:left="1080" w:hanging="360"/>
      </w:pPr>
    </w:lvl>
    <w:lvl w:ilvl="1" w:tplc="08090017">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7697F55"/>
    <w:multiLevelType w:val="hybridMultilevel"/>
    <w:tmpl w:val="8466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291A87"/>
    <w:multiLevelType w:val="hybridMultilevel"/>
    <w:tmpl w:val="5F9C37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264F53"/>
    <w:multiLevelType w:val="hybridMultilevel"/>
    <w:tmpl w:val="F1502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2F4F73"/>
    <w:multiLevelType w:val="hybridMultilevel"/>
    <w:tmpl w:val="5E30EC6A"/>
    <w:lvl w:ilvl="0" w:tplc="5992B998">
      <w:start w:val="1"/>
      <w:numFmt w:val="bullet"/>
      <w:lvlText w:val="•"/>
      <w:lvlJc w:val="left"/>
      <w:pPr>
        <w:ind w:hanging="360"/>
      </w:pPr>
      <w:rPr>
        <w:rFonts w:ascii="Arial" w:eastAsia="Times New Roman" w:hAnsi="Arial" w:hint="default"/>
        <w:w w:val="166"/>
        <w:sz w:val="19"/>
      </w:rPr>
    </w:lvl>
    <w:lvl w:ilvl="1" w:tplc="8B0A62B8">
      <w:start w:val="1"/>
      <w:numFmt w:val="bullet"/>
      <w:lvlText w:val="•"/>
      <w:lvlJc w:val="left"/>
      <w:rPr>
        <w:rFonts w:hint="default"/>
      </w:rPr>
    </w:lvl>
    <w:lvl w:ilvl="2" w:tplc="C6B6D664">
      <w:start w:val="1"/>
      <w:numFmt w:val="bullet"/>
      <w:lvlText w:val="•"/>
      <w:lvlJc w:val="left"/>
      <w:rPr>
        <w:rFonts w:hint="default"/>
      </w:rPr>
    </w:lvl>
    <w:lvl w:ilvl="3" w:tplc="44607A7C">
      <w:start w:val="1"/>
      <w:numFmt w:val="bullet"/>
      <w:lvlText w:val="•"/>
      <w:lvlJc w:val="left"/>
      <w:rPr>
        <w:rFonts w:hint="default"/>
      </w:rPr>
    </w:lvl>
    <w:lvl w:ilvl="4" w:tplc="882A2568">
      <w:start w:val="1"/>
      <w:numFmt w:val="bullet"/>
      <w:lvlText w:val="•"/>
      <w:lvlJc w:val="left"/>
      <w:rPr>
        <w:rFonts w:hint="default"/>
      </w:rPr>
    </w:lvl>
    <w:lvl w:ilvl="5" w:tplc="72D496EC">
      <w:start w:val="1"/>
      <w:numFmt w:val="bullet"/>
      <w:lvlText w:val="•"/>
      <w:lvlJc w:val="left"/>
      <w:rPr>
        <w:rFonts w:hint="default"/>
      </w:rPr>
    </w:lvl>
    <w:lvl w:ilvl="6" w:tplc="7AEAE808">
      <w:start w:val="1"/>
      <w:numFmt w:val="bullet"/>
      <w:lvlText w:val="•"/>
      <w:lvlJc w:val="left"/>
      <w:rPr>
        <w:rFonts w:hint="default"/>
      </w:rPr>
    </w:lvl>
    <w:lvl w:ilvl="7" w:tplc="3D0A3B68">
      <w:start w:val="1"/>
      <w:numFmt w:val="bullet"/>
      <w:lvlText w:val="•"/>
      <w:lvlJc w:val="left"/>
      <w:rPr>
        <w:rFonts w:hint="default"/>
      </w:rPr>
    </w:lvl>
    <w:lvl w:ilvl="8" w:tplc="941A4710">
      <w:start w:val="1"/>
      <w:numFmt w:val="bullet"/>
      <w:lvlText w:val="•"/>
      <w:lvlJc w:val="left"/>
      <w:rPr>
        <w:rFonts w:hint="default"/>
      </w:rPr>
    </w:lvl>
  </w:abstractNum>
  <w:abstractNum w:abstractNumId="38">
    <w:nsid w:val="7A2D6448"/>
    <w:multiLevelType w:val="hybridMultilevel"/>
    <w:tmpl w:val="CA163FEE"/>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39">
    <w:nsid w:val="7C621D55"/>
    <w:multiLevelType w:val="hybridMultilevel"/>
    <w:tmpl w:val="7360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8941B1"/>
    <w:multiLevelType w:val="hybridMultilevel"/>
    <w:tmpl w:val="ABE86430"/>
    <w:lvl w:ilvl="0" w:tplc="08090001">
      <w:start w:val="1"/>
      <w:numFmt w:val="bullet"/>
      <w:lvlText w:val=""/>
      <w:lvlJc w:val="left"/>
      <w:pPr>
        <w:ind w:left="496" w:hanging="360"/>
      </w:pPr>
      <w:rPr>
        <w:rFonts w:ascii="Symbol" w:hAnsi="Symbol" w:hint="default"/>
      </w:rPr>
    </w:lvl>
    <w:lvl w:ilvl="1" w:tplc="08090003" w:tentative="1">
      <w:start w:val="1"/>
      <w:numFmt w:val="bullet"/>
      <w:lvlText w:val="o"/>
      <w:lvlJc w:val="left"/>
      <w:pPr>
        <w:ind w:left="1216" w:hanging="360"/>
      </w:pPr>
      <w:rPr>
        <w:rFonts w:ascii="Courier New" w:hAnsi="Courier New" w:hint="default"/>
      </w:rPr>
    </w:lvl>
    <w:lvl w:ilvl="2" w:tplc="08090005" w:tentative="1">
      <w:start w:val="1"/>
      <w:numFmt w:val="bullet"/>
      <w:lvlText w:val=""/>
      <w:lvlJc w:val="left"/>
      <w:pPr>
        <w:ind w:left="1936" w:hanging="360"/>
      </w:pPr>
      <w:rPr>
        <w:rFonts w:ascii="Wingdings" w:hAnsi="Wingdings" w:hint="default"/>
      </w:rPr>
    </w:lvl>
    <w:lvl w:ilvl="3" w:tplc="08090001" w:tentative="1">
      <w:start w:val="1"/>
      <w:numFmt w:val="bullet"/>
      <w:lvlText w:val=""/>
      <w:lvlJc w:val="left"/>
      <w:pPr>
        <w:ind w:left="2656" w:hanging="360"/>
      </w:pPr>
      <w:rPr>
        <w:rFonts w:ascii="Symbol" w:hAnsi="Symbol" w:hint="default"/>
      </w:rPr>
    </w:lvl>
    <w:lvl w:ilvl="4" w:tplc="08090003" w:tentative="1">
      <w:start w:val="1"/>
      <w:numFmt w:val="bullet"/>
      <w:lvlText w:val="o"/>
      <w:lvlJc w:val="left"/>
      <w:pPr>
        <w:ind w:left="3376" w:hanging="360"/>
      </w:pPr>
      <w:rPr>
        <w:rFonts w:ascii="Courier New" w:hAnsi="Courier New" w:hint="default"/>
      </w:rPr>
    </w:lvl>
    <w:lvl w:ilvl="5" w:tplc="08090005" w:tentative="1">
      <w:start w:val="1"/>
      <w:numFmt w:val="bullet"/>
      <w:lvlText w:val=""/>
      <w:lvlJc w:val="left"/>
      <w:pPr>
        <w:ind w:left="4096" w:hanging="360"/>
      </w:pPr>
      <w:rPr>
        <w:rFonts w:ascii="Wingdings" w:hAnsi="Wingdings" w:hint="default"/>
      </w:rPr>
    </w:lvl>
    <w:lvl w:ilvl="6" w:tplc="08090001" w:tentative="1">
      <w:start w:val="1"/>
      <w:numFmt w:val="bullet"/>
      <w:lvlText w:val=""/>
      <w:lvlJc w:val="left"/>
      <w:pPr>
        <w:ind w:left="4816" w:hanging="360"/>
      </w:pPr>
      <w:rPr>
        <w:rFonts w:ascii="Symbol" w:hAnsi="Symbol" w:hint="default"/>
      </w:rPr>
    </w:lvl>
    <w:lvl w:ilvl="7" w:tplc="08090003" w:tentative="1">
      <w:start w:val="1"/>
      <w:numFmt w:val="bullet"/>
      <w:lvlText w:val="o"/>
      <w:lvlJc w:val="left"/>
      <w:pPr>
        <w:ind w:left="5536" w:hanging="360"/>
      </w:pPr>
      <w:rPr>
        <w:rFonts w:ascii="Courier New" w:hAnsi="Courier New" w:hint="default"/>
      </w:rPr>
    </w:lvl>
    <w:lvl w:ilvl="8" w:tplc="08090005" w:tentative="1">
      <w:start w:val="1"/>
      <w:numFmt w:val="bullet"/>
      <w:lvlText w:val=""/>
      <w:lvlJc w:val="left"/>
      <w:pPr>
        <w:ind w:left="6256" w:hanging="360"/>
      </w:pPr>
      <w:rPr>
        <w:rFonts w:ascii="Wingdings" w:hAnsi="Wingdings" w:hint="default"/>
      </w:rPr>
    </w:lvl>
  </w:abstractNum>
  <w:abstractNum w:abstractNumId="41">
    <w:nsid w:val="7EB11E15"/>
    <w:multiLevelType w:val="hybridMultilevel"/>
    <w:tmpl w:val="6216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19"/>
  </w:num>
  <w:num w:numId="4">
    <w:abstractNumId w:val="18"/>
  </w:num>
  <w:num w:numId="5">
    <w:abstractNumId w:val="29"/>
  </w:num>
  <w:num w:numId="6">
    <w:abstractNumId w:val="13"/>
  </w:num>
  <w:num w:numId="7">
    <w:abstractNumId w:val="41"/>
  </w:num>
  <w:num w:numId="8">
    <w:abstractNumId w:val="38"/>
  </w:num>
  <w:num w:numId="9">
    <w:abstractNumId w:val="40"/>
  </w:num>
  <w:num w:numId="10">
    <w:abstractNumId w:val="30"/>
  </w:num>
  <w:num w:numId="11">
    <w:abstractNumId w:val="7"/>
  </w:num>
  <w:num w:numId="12">
    <w:abstractNumId w:val="9"/>
  </w:num>
  <w:num w:numId="13">
    <w:abstractNumId w:val="12"/>
  </w:num>
  <w:num w:numId="14">
    <w:abstractNumId w:val="2"/>
  </w:num>
  <w:num w:numId="15">
    <w:abstractNumId w:val="27"/>
  </w:num>
  <w:num w:numId="16">
    <w:abstractNumId w:val="37"/>
  </w:num>
  <w:num w:numId="17">
    <w:abstractNumId w:val="8"/>
  </w:num>
  <w:num w:numId="18">
    <w:abstractNumId w:val="26"/>
  </w:num>
  <w:num w:numId="19">
    <w:abstractNumId w:val="32"/>
  </w:num>
  <w:num w:numId="20">
    <w:abstractNumId w:val="28"/>
  </w:num>
  <w:num w:numId="21">
    <w:abstractNumId w:val="15"/>
  </w:num>
  <w:num w:numId="22">
    <w:abstractNumId w:val="1"/>
  </w:num>
  <w:num w:numId="23">
    <w:abstractNumId w:val="14"/>
  </w:num>
  <w:num w:numId="24">
    <w:abstractNumId w:val="17"/>
  </w:num>
  <w:num w:numId="25">
    <w:abstractNumId w:val="0"/>
  </w:num>
  <w:num w:numId="26">
    <w:abstractNumId w:val="34"/>
  </w:num>
  <w:num w:numId="27">
    <w:abstractNumId w:val="36"/>
  </w:num>
  <w:num w:numId="28">
    <w:abstractNumId w:val="23"/>
  </w:num>
  <w:num w:numId="29">
    <w:abstractNumId w:val="10"/>
  </w:num>
  <w:num w:numId="30">
    <w:abstractNumId w:val="4"/>
  </w:num>
  <w:num w:numId="31">
    <w:abstractNumId w:val="5"/>
  </w:num>
  <w:num w:numId="32">
    <w:abstractNumId w:val="3"/>
  </w:num>
  <w:num w:numId="33">
    <w:abstractNumId w:val="20"/>
  </w:num>
  <w:num w:numId="34">
    <w:abstractNumId w:val="16"/>
  </w:num>
  <w:num w:numId="35">
    <w:abstractNumId w:val="6"/>
  </w:num>
  <w:num w:numId="36">
    <w:abstractNumId w:val="22"/>
  </w:num>
  <w:num w:numId="37">
    <w:abstractNumId w:val="35"/>
  </w:num>
  <w:num w:numId="38">
    <w:abstractNumId w:val="39"/>
  </w:num>
  <w:num w:numId="39">
    <w:abstractNumId w:val="25"/>
  </w:num>
  <w:num w:numId="40">
    <w:abstractNumId w:val="21"/>
  </w:num>
  <w:num w:numId="41">
    <w:abstractNumId w:val="11"/>
  </w:num>
  <w:num w:numId="42">
    <w:abstractNumId w:val="3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grammar="clean"/>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rsids>
    <w:rsidRoot w:val="00C02A8F"/>
    <w:rsid w:val="00003219"/>
    <w:rsid w:val="00004D7B"/>
    <w:rsid w:val="00010867"/>
    <w:rsid w:val="0001087A"/>
    <w:rsid w:val="00013846"/>
    <w:rsid w:val="0001467E"/>
    <w:rsid w:val="00014B40"/>
    <w:rsid w:val="0001577E"/>
    <w:rsid w:val="00016E33"/>
    <w:rsid w:val="00017C3D"/>
    <w:rsid w:val="00020056"/>
    <w:rsid w:val="000201F8"/>
    <w:rsid w:val="00021708"/>
    <w:rsid w:val="00021ADE"/>
    <w:rsid w:val="00022DFF"/>
    <w:rsid w:val="00023064"/>
    <w:rsid w:val="000243E1"/>
    <w:rsid w:val="00024DC1"/>
    <w:rsid w:val="0002537F"/>
    <w:rsid w:val="00026545"/>
    <w:rsid w:val="00026BBB"/>
    <w:rsid w:val="00026CCE"/>
    <w:rsid w:val="0003268B"/>
    <w:rsid w:val="00032A42"/>
    <w:rsid w:val="0003457E"/>
    <w:rsid w:val="00036393"/>
    <w:rsid w:val="00036EF7"/>
    <w:rsid w:val="000376D6"/>
    <w:rsid w:val="0003796E"/>
    <w:rsid w:val="0004041E"/>
    <w:rsid w:val="00041CCC"/>
    <w:rsid w:val="00041F08"/>
    <w:rsid w:val="00042E3B"/>
    <w:rsid w:val="00043267"/>
    <w:rsid w:val="000460CE"/>
    <w:rsid w:val="000465A4"/>
    <w:rsid w:val="00046C15"/>
    <w:rsid w:val="000473AE"/>
    <w:rsid w:val="000474EE"/>
    <w:rsid w:val="00052668"/>
    <w:rsid w:val="00052D8F"/>
    <w:rsid w:val="00053DA5"/>
    <w:rsid w:val="00056B70"/>
    <w:rsid w:val="00056D63"/>
    <w:rsid w:val="00057722"/>
    <w:rsid w:val="00060ADE"/>
    <w:rsid w:val="000617E1"/>
    <w:rsid w:val="00061A1C"/>
    <w:rsid w:val="00064B77"/>
    <w:rsid w:val="00064C5C"/>
    <w:rsid w:val="00064F16"/>
    <w:rsid w:val="00065B98"/>
    <w:rsid w:val="00067C92"/>
    <w:rsid w:val="00070C9D"/>
    <w:rsid w:val="00071900"/>
    <w:rsid w:val="00072117"/>
    <w:rsid w:val="00072953"/>
    <w:rsid w:val="00075A3E"/>
    <w:rsid w:val="00076CFA"/>
    <w:rsid w:val="000804E4"/>
    <w:rsid w:val="0008386B"/>
    <w:rsid w:val="0008396D"/>
    <w:rsid w:val="00084203"/>
    <w:rsid w:val="00084479"/>
    <w:rsid w:val="00084754"/>
    <w:rsid w:val="00090B58"/>
    <w:rsid w:val="00091A20"/>
    <w:rsid w:val="00091AFC"/>
    <w:rsid w:val="00091ED4"/>
    <w:rsid w:val="00093150"/>
    <w:rsid w:val="00095704"/>
    <w:rsid w:val="00096295"/>
    <w:rsid w:val="0009756A"/>
    <w:rsid w:val="0009764A"/>
    <w:rsid w:val="000978BA"/>
    <w:rsid w:val="00097A07"/>
    <w:rsid w:val="000A08F0"/>
    <w:rsid w:val="000A0A20"/>
    <w:rsid w:val="000A0C68"/>
    <w:rsid w:val="000A2698"/>
    <w:rsid w:val="000A32CB"/>
    <w:rsid w:val="000A4AC0"/>
    <w:rsid w:val="000A5371"/>
    <w:rsid w:val="000A6EA3"/>
    <w:rsid w:val="000B132D"/>
    <w:rsid w:val="000B3DDA"/>
    <w:rsid w:val="000B562E"/>
    <w:rsid w:val="000B620B"/>
    <w:rsid w:val="000B6D34"/>
    <w:rsid w:val="000C0C46"/>
    <w:rsid w:val="000C367A"/>
    <w:rsid w:val="000C594B"/>
    <w:rsid w:val="000C6560"/>
    <w:rsid w:val="000D0694"/>
    <w:rsid w:val="000D13B8"/>
    <w:rsid w:val="000D19A7"/>
    <w:rsid w:val="000D205C"/>
    <w:rsid w:val="000D2FAE"/>
    <w:rsid w:val="000D7AC3"/>
    <w:rsid w:val="000D7DC0"/>
    <w:rsid w:val="000E16E9"/>
    <w:rsid w:val="000E190E"/>
    <w:rsid w:val="000E195B"/>
    <w:rsid w:val="000E23A7"/>
    <w:rsid w:val="000E2D01"/>
    <w:rsid w:val="000E6EC8"/>
    <w:rsid w:val="000E7035"/>
    <w:rsid w:val="000E79CD"/>
    <w:rsid w:val="000F0968"/>
    <w:rsid w:val="000F16F4"/>
    <w:rsid w:val="000F2FC2"/>
    <w:rsid w:val="000F7DDE"/>
    <w:rsid w:val="00100A04"/>
    <w:rsid w:val="00100A09"/>
    <w:rsid w:val="0010174A"/>
    <w:rsid w:val="00101AED"/>
    <w:rsid w:val="00101D60"/>
    <w:rsid w:val="00102321"/>
    <w:rsid w:val="00102697"/>
    <w:rsid w:val="001031DC"/>
    <w:rsid w:val="00103E30"/>
    <w:rsid w:val="001058E9"/>
    <w:rsid w:val="001067F1"/>
    <w:rsid w:val="00106F6E"/>
    <w:rsid w:val="00110CAF"/>
    <w:rsid w:val="00111151"/>
    <w:rsid w:val="00113BDD"/>
    <w:rsid w:val="00120FA2"/>
    <w:rsid w:val="00121C85"/>
    <w:rsid w:val="00121E42"/>
    <w:rsid w:val="001221AE"/>
    <w:rsid w:val="00122A8D"/>
    <w:rsid w:val="001230FE"/>
    <w:rsid w:val="001231CD"/>
    <w:rsid w:val="00123DB4"/>
    <w:rsid w:val="00125992"/>
    <w:rsid w:val="00127589"/>
    <w:rsid w:val="001327B8"/>
    <w:rsid w:val="00132C1D"/>
    <w:rsid w:val="001331E4"/>
    <w:rsid w:val="0013331C"/>
    <w:rsid w:val="001341A9"/>
    <w:rsid w:val="00134495"/>
    <w:rsid w:val="00134D2C"/>
    <w:rsid w:val="00135FF2"/>
    <w:rsid w:val="0013798E"/>
    <w:rsid w:val="001379DD"/>
    <w:rsid w:val="00141034"/>
    <w:rsid w:val="0014290B"/>
    <w:rsid w:val="00142BB7"/>
    <w:rsid w:val="00143422"/>
    <w:rsid w:val="0014612D"/>
    <w:rsid w:val="0014730B"/>
    <w:rsid w:val="00147937"/>
    <w:rsid w:val="00147D11"/>
    <w:rsid w:val="00150762"/>
    <w:rsid w:val="00151BF7"/>
    <w:rsid w:val="00155F06"/>
    <w:rsid w:val="0015624D"/>
    <w:rsid w:val="00157B97"/>
    <w:rsid w:val="00157F38"/>
    <w:rsid w:val="00160CED"/>
    <w:rsid w:val="00160E6B"/>
    <w:rsid w:val="0016206E"/>
    <w:rsid w:val="0016270C"/>
    <w:rsid w:val="00162B77"/>
    <w:rsid w:val="00163EF8"/>
    <w:rsid w:val="00166282"/>
    <w:rsid w:val="00166284"/>
    <w:rsid w:val="0016634A"/>
    <w:rsid w:val="00173573"/>
    <w:rsid w:val="0017412C"/>
    <w:rsid w:val="0017424B"/>
    <w:rsid w:val="0017440F"/>
    <w:rsid w:val="0017717A"/>
    <w:rsid w:val="001825F1"/>
    <w:rsid w:val="0018290E"/>
    <w:rsid w:val="001851F5"/>
    <w:rsid w:val="00186200"/>
    <w:rsid w:val="001913C4"/>
    <w:rsid w:val="00194296"/>
    <w:rsid w:val="00195136"/>
    <w:rsid w:val="00195C0C"/>
    <w:rsid w:val="001A2B48"/>
    <w:rsid w:val="001A3C98"/>
    <w:rsid w:val="001A47DA"/>
    <w:rsid w:val="001A69BE"/>
    <w:rsid w:val="001A6E7C"/>
    <w:rsid w:val="001B0F57"/>
    <w:rsid w:val="001B1540"/>
    <w:rsid w:val="001B1A94"/>
    <w:rsid w:val="001B285B"/>
    <w:rsid w:val="001B5B67"/>
    <w:rsid w:val="001B6AC3"/>
    <w:rsid w:val="001C0B4E"/>
    <w:rsid w:val="001C3C1A"/>
    <w:rsid w:val="001C42CF"/>
    <w:rsid w:val="001C4FB2"/>
    <w:rsid w:val="001C5775"/>
    <w:rsid w:val="001C711B"/>
    <w:rsid w:val="001C7A8D"/>
    <w:rsid w:val="001D0690"/>
    <w:rsid w:val="001D08C8"/>
    <w:rsid w:val="001D15C5"/>
    <w:rsid w:val="001D191F"/>
    <w:rsid w:val="001D38FD"/>
    <w:rsid w:val="001D4944"/>
    <w:rsid w:val="001D4D15"/>
    <w:rsid w:val="001D7851"/>
    <w:rsid w:val="001E03F2"/>
    <w:rsid w:val="001E0E60"/>
    <w:rsid w:val="001E0F75"/>
    <w:rsid w:val="001E122E"/>
    <w:rsid w:val="001E1750"/>
    <w:rsid w:val="001E1781"/>
    <w:rsid w:val="001E389F"/>
    <w:rsid w:val="001E4492"/>
    <w:rsid w:val="001E5889"/>
    <w:rsid w:val="001E5967"/>
    <w:rsid w:val="001F1C34"/>
    <w:rsid w:val="001F256C"/>
    <w:rsid w:val="001F3CC0"/>
    <w:rsid w:val="001F5457"/>
    <w:rsid w:val="002002F0"/>
    <w:rsid w:val="00201A6E"/>
    <w:rsid w:val="002030DF"/>
    <w:rsid w:val="00206680"/>
    <w:rsid w:val="002069AF"/>
    <w:rsid w:val="00206B65"/>
    <w:rsid w:val="00206FC2"/>
    <w:rsid w:val="00211610"/>
    <w:rsid w:val="002120A7"/>
    <w:rsid w:val="00213487"/>
    <w:rsid w:val="0021359F"/>
    <w:rsid w:val="00213A9B"/>
    <w:rsid w:val="00214A54"/>
    <w:rsid w:val="00217586"/>
    <w:rsid w:val="0022014B"/>
    <w:rsid w:val="00225DC3"/>
    <w:rsid w:val="002345E6"/>
    <w:rsid w:val="0023486A"/>
    <w:rsid w:val="00234C5A"/>
    <w:rsid w:val="00234DD3"/>
    <w:rsid w:val="00235C06"/>
    <w:rsid w:val="00235D02"/>
    <w:rsid w:val="00235EF3"/>
    <w:rsid w:val="00236A17"/>
    <w:rsid w:val="00240209"/>
    <w:rsid w:val="00241343"/>
    <w:rsid w:val="00241649"/>
    <w:rsid w:val="002426EE"/>
    <w:rsid w:val="00243013"/>
    <w:rsid w:val="002437A6"/>
    <w:rsid w:val="0024794E"/>
    <w:rsid w:val="00247DBA"/>
    <w:rsid w:val="00247EC0"/>
    <w:rsid w:val="00250BBC"/>
    <w:rsid w:val="00251D9D"/>
    <w:rsid w:val="00252582"/>
    <w:rsid w:val="00252AAD"/>
    <w:rsid w:val="00253A74"/>
    <w:rsid w:val="00254A79"/>
    <w:rsid w:val="002609E3"/>
    <w:rsid w:val="00262D65"/>
    <w:rsid w:val="00262FBE"/>
    <w:rsid w:val="002665A9"/>
    <w:rsid w:val="002669A8"/>
    <w:rsid w:val="00270B8B"/>
    <w:rsid w:val="00272F49"/>
    <w:rsid w:val="00273530"/>
    <w:rsid w:val="00274DA9"/>
    <w:rsid w:val="00276DDE"/>
    <w:rsid w:val="00276F63"/>
    <w:rsid w:val="002774EC"/>
    <w:rsid w:val="002815BE"/>
    <w:rsid w:val="002827DC"/>
    <w:rsid w:val="0028333F"/>
    <w:rsid w:val="00283422"/>
    <w:rsid w:val="002842A5"/>
    <w:rsid w:val="00284CC5"/>
    <w:rsid w:val="002868CA"/>
    <w:rsid w:val="00286C88"/>
    <w:rsid w:val="00291703"/>
    <w:rsid w:val="002943A2"/>
    <w:rsid w:val="00294CF0"/>
    <w:rsid w:val="00295A35"/>
    <w:rsid w:val="0029610A"/>
    <w:rsid w:val="002963A3"/>
    <w:rsid w:val="00296AB0"/>
    <w:rsid w:val="002A110B"/>
    <w:rsid w:val="002A17D2"/>
    <w:rsid w:val="002A29B9"/>
    <w:rsid w:val="002A30BC"/>
    <w:rsid w:val="002A5115"/>
    <w:rsid w:val="002A663B"/>
    <w:rsid w:val="002A7D65"/>
    <w:rsid w:val="002B0923"/>
    <w:rsid w:val="002B0AF6"/>
    <w:rsid w:val="002B11EE"/>
    <w:rsid w:val="002B25AE"/>
    <w:rsid w:val="002B2FB4"/>
    <w:rsid w:val="002B32B9"/>
    <w:rsid w:val="002B4223"/>
    <w:rsid w:val="002B427B"/>
    <w:rsid w:val="002B4D7A"/>
    <w:rsid w:val="002B5DD8"/>
    <w:rsid w:val="002B616E"/>
    <w:rsid w:val="002B6C51"/>
    <w:rsid w:val="002B76F4"/>
    <w:rsid w:val="002C0CDD"/>
    <w:rsid w:val="002C57DC"/>
    <w:rsid w:val="002C62A3"/>
    <w:rsid w:val="002C6CB9"/>
    <w:rsid w:val="002C76C1"/>
    <w:rsid w:val="002D40A1"/>
    <w:rsid w:val="002D495B"/>
    <w:rsid w:val="002D4FE6"/>
    <w:rsid w:val="002D5456"/>
    <w:rsid w:val="002D559F"/>
    <w:rsid w:val="002D5E5D"/>
    <w:rsid w:val="002D6271"/>
    <w:rsid w:val="002D664B"/>
    <w:rsid w:val="002D75C7"/>
    <w:rsid w:val="002E045F"/>
    <w:rsid w:val="002E0835"/>
    <w:rsid w:val="002E1D2B"/>
    <w:rsid w:val="002E4F5A"/>
    <w:rsid w:val="002E6501"/>
    <w:rsid w:val="002E6A85"/>
    <w:rsid w:val="002E6AAB"/>
    <w:rsid w:val="002E6B8F"/>
    <w:rsid w:val="002F3CD8"/>
    <w:rsid w:val="002F54B3"/>
    <w:rsid w:val="002F6334"/>
    <w:rsid w:val="002F6C19"/>
    <w:rsid w:val="003004FB"/>
    <w:rsid w:val="003007CD"/>
    <w:rsid w:val="00303793"/>
    <w:rsid w:val="00303F2F"/>
    <w:rsid w:val="0030483B"/>
    <w:rsid w:val="00305F4C"/>
    <w:rsid w:val="003065F8"/>
    <w:rsid w:val="003147A4"/>
    <w:rsid w:val="00315F40"/>
    <w:rsid w:val="0031618F"/>
    <w:rsid w:val="00321DB1"/>
    <w:rsid w:val="00322809"/>
    <w:rsid w:val="00323736"/>
    <w:rsid w:val="00323DE1"/>
    <w:rsid w:val="00323EEE"/>
    <w:rsid w:val="0032417D"/>
    <w:rsid w:val="00326DB7"/>
    <w:rsid w:val="00326EEB"/>
    <w:rsid w:val="0033038A"/>
    <w:rsid w:val="00330C21"/>
    <w:rsid w:val="0033190D"/>
    <w:rsid w:val="00332399"/>
    <w:rsid w:val="0033362B"/>
    <w:rsid w:val="00337199"/>
    <w:rsid w:val="0033787A"/>
    <w:rsid w:val="00337A89"/>
    <w:rsid w:val="00341C09"/>
    <w:rsid w:val="003426A0"/>
    <w:rsid w:val="00342B9B"/>
    <w:rsid w:val="00343A7D"/>
    <w:rsid w:val="00350135"/>
    <w:rsid w:val="0035186B"/>
    <w:rsid w:val="0035322E"/>
    <w:rsid w:val="0035365C"/>
    <w:rsid w:val="003538BA"/>
    <w:rsid w:val="00354463"/>
    <w:rsid w:val="00354A7C"/>
    <w:rsid w:val="00354A91"/>
    <w:rsid w:val="003552A3"/>
    <w:rsid w:val="003552EA"/>
    <w:rsid w:val="0035545E"/>
    <w:rsid w:val="0035600B"/>
    <w:rsid w:val="00356DCD"/>
    <w:rsid w:val="003615A8"/>
    <w:rsid w:val="00361959"/>
    <w:rsid w:val="00365D15"/>
    <w:rsid w:val="0037001D"/>
    <w:rsid w:val="00372B85"/>
    <w:rsid w:val="00373596"/>
    <w:rsid w:val="003750DE"/>
    <w:rsid w:val="00376409"/>
    <w:rsid w:val="00377780"/>
    <w:rsid w:val="00377EAD"/>
    <w:rsid w:val="00382124"/>
    <w:rsid w:val="0038238B"/>
    <w:rsid w:val="00382CA6"/>
    <w:rsid w:val="003835C0"/>
    <w:rsid w:val="003857A1"/>
    <w:rsid w:val="00385D4D"/>
    <w:rsid w:val="0038787C"/>
    <w:rsid w:val="00387999"/>
    <w:rsid w:val="00396A3B"/>
    <w:rsid w:val="00396BB7"/>
    <w:rsid w:val="003A0CBF"/>
    <w:rsid w:val="003A1371"/>
    <w:rsid w:val="003A4468"/>
    <w:rsid w:val="003A4698"/>
    <w:rsid w:val="003A6FE4"/>
    <w:rsid w:val="003B0373"/>
    <w:rsid w:val="003B0421"/>
    <w:rsid w:val="003B05AA"/>
    <w:rsid w:val="003B147C"/>
    <w:rsid w:val="003B21A6"/>
    <w:rsid w:val="003B3C8E"/>
    <w:rsid w:val="003B413C"/>
    <w:rsid w:val="003B4CEF"/>
    <w:rsid w:val="003B69C7"/>
    <w:rsid w:val="003C2EA0"/>
    <w:rsid w:val="003C4F57"/>
    <w:rsid w:val="003C5563"/>
    <w:rsid w:val="003C7468"/>
    <w:rsid w:val="003D1CAD"/>
    <w:rsid w:val="003D2360"/>
    <w:rsid w:val="003D387A"/>
    <w:rsid w:val="003D6950"/>
    <w:rsid w:val="003E16B9"/>
    <w:rsid w:val="003E2098"/>
    <w:rsid w:val="003E211B"/>
    <w:rsid w:val="003E39DE"/>
    <w:rsid w:val="003E45E6"/>
    <w:rsid w:val="003E4FB0"/>
    <w:rsid w:val="003E5033"/>
    <w:rsid w:val="003E5B53"/>
    <w:rsid w:val="003E616B"/>
    <w:rsid w:val="003E6313"/>
    <w:rsid w:val="003F056F"/>
    <w:rsid w:val="003F1DB1"/>
    <w:rsid w:val="003F1DB8"/>
    <w:rsid w:val="003F2117"/>
    <w:rsid w:val="003F4F54"/>
    <w:rsid w:val="003F7411"/>
    <w:rsid w:val="003F792F"/>
    <w:rsid w:val="00400008"/>
    <w:rsid w:val="004011B0"/>
    <w:rsid w:val="004040FF"/>
    <w:rsid w:val="00405330"/>
    <w:rsid w:val="00412E8E"/>
    <w:rsid w:val="00414B5A"/>
    <w:rsid w:val="00416493"/>
    <w:rsid w:val="004200AE"/>
    <w:rsid w:val="00422052"/>
    <w:rsid w:val="004224AE"/>
    <w:rsid w:val="00422D4C"/>
    <w:rsid w:val="00424AB1"/>
    <w:rsid w:val="0042531C"/>
    <w:rsid w:val="00426AD6"/>
    <w:rsid w:val="00426B07"/>
    <w:rsid w:val="00427B7B"/>
    <w:rsid w:val="0043176E"/>
    <w:rsid w:val="00431C66"/>
    <w:rsid w:val="00432041"/>
    <w:rsid w:val="004326A7"/>
    <w:rsid w:val="004332BE"/>
    <w:rsid w:val="004339B8"/>
    <w:rsid w:val="00434B1C"/>
    <w:rsid w:val="00435A9F"/>
    <w:rsid w:val="00435CAE"/>
    <w:rsid w:val="00435FEF"/>
    <w:rsid w:val="00437298"/>
    <w:rsid w:val="00437687"/>
    <w:rsid w:val="0044289D"/>
    <w:rsid w:val="004436CD"/>
    <w:rsid w:val="00445402"/>
    <w:rsid w:val="00452D32"/>
    <w:rsid w:val="0045366C"/>
    <w:rsid w:val="00454AFE"/>
    <w:rsid w:val="00455258"/>
    <w:rsid w:val="00455293"/>
    <w:rsid w:val="00455874"/>
    <w:rsid w:val="0045599B"/>
    <w:rsid w:val="00457F94"/>
    <w:rsid w:val="004602EF"/>
    <w:rsid w:val="00461E07"/>
    <w:rsid w:val="00462E40"/>
    <w:rsid w:val="004631F7"/>
    <w:rsid w:val="00463C3D"/>
    <w:rsid w:val="004642E5"/>
    <w:rsid w:val="00464D33"/>
    <w:rsid w:val="004668D8"/>
    <w:rsid w:val="004716D9"/>
    <w:rsid w:val="00473EE9"/>
    <w:rsid w:val="00474A95"/>
    <w:rsid w:val="00475141"/>
    <w:rsid w:val="0047596B"/>
    <w:rsid w:val="004820AB"/>
    <w:rsid w:val="004829AB"/>
    <w:rsid w:val="004934A8"/>
    <w:rsid w:val="00494F6A"/>
    <w:rsid w:val="0049733A"/>
    <w:rsid w:val="004A227A"/>
    <w:rsid w:val="004A3816"/>
    <w:rsid w:val="004A3EE7"/>
    <w:rsid w:val="004A497E"/>
    <w:rsid w:val="004A5ABA"/>
    <w:rsid w:val="004A6395"/>
    <w:rsid w:val="004A7735"/>
    <w:rsid w:val="004B1408"/>
    <w:rsid w:val="004B1AC7"/>
    <w:rsid w:val="004B3AC9"/>
    <w:rsid w:val="004B4310"/>
    <w:rsid w:val="004B4715"/>
    <w:rsid w:val="004B5D74"/>
    <w:rsid w:val="004B6E4D"/>
    <w:rsid w:val="004B6F23"/>
    <w:rsid w:val="004C3665"/>
    <w:rsid w:val="004C4BAE"/>
    <w:rsid w:val="004C594C"/>
    <w:rsid w:val="004C5980"/>
    <w:rsid w:val="004C69A5"/>
    <w:rsid w:val="004C7903"/>
    <w:rsid w:val="004D04D4"/>
    <w:rsid w:val="004D23BD"/>
    <w:rsid w:val="004D314A"/>
    <w:rsid w:val="004D3C70"/>
    <w:rsid w:val="004D3E5F"/>
    <w:rsid w:val="004D4CA7"/>
    <w:rsid w:val="004D4D31"/>
    <w:rsid w:val="004D5693"/>
    <w:rsid w:val="004D6EDC"/>
    <w:rsid w:val="004D7A4E"/>
    <w:rsid w:val="004E1479"/>
    <w:rsid w:val="004E59F8"/>
    <w:rsid w:val="004E6025"/>
    <w:rsid w:val="004E623B"/>
    <w:rsid w:val="004E641E"/>
    <w:rsid w:val="004E6498"/>
    <w:rsid w:val="004E66AC"/>
    <w:rsid w:val="004F0027"/>
    <w:rsid w:val="004F09D9"/>
    <w:rsid w:val="004F12BC"/>
    <w:rsid w:val="004F1836"/>
    <w:rsid w:val="004F2955"/>
    <w:rsid w:val="004F37A4"/>
    <w:rsid w:val="004F4E39"/>
    <w:rsid w:val="00500E67"/>
    <w:rsid w:val="00501DDA"/>
    <w:rsid w:val="005021AD"/>
    <w:rsid w:val="005031E2"/>
    <w:rsid w:val="00503317"/>
    <w:rsid w:val="00504040"/>
    <w:rsid w:val="00504A83"/>
    <w:rsid w:val="005053E5"/>
    <w:rsid w:val="0050562F"/>
    <w:rsid w:val="0050637A"/>
    <w:rsid w:val="00507E86"/>
    <w:rsid w:val="00510928"/>
    <w:rsid w:val="0051300A"/>
    <w:rsid w:val="00514AAB"/>
    <w:rsid w:val="005153DB"/>
    <w:rsid w:val="00522B94"/>
    <w:rsid w:val="00524868"/>
    <w:rsid w:val="005251AE"/>
    <w:rsid w:val="005253D3"/>
    <w:rsid w:val="005256A2"/>
    <w:rsid w:val="00527747"/>
    <w:rsid w:val="00527EF8"/>
    <w:rsid w:val="005324B5"/>
    <w:rsid w:val="00533221"/>
    <w:rsid w:val="0053464E"/>
    <w:rsid w:val="00544841"/>
    <w:rsid w:val="00545ADC"/>
    <w:rsid w:val="005469FE"/>
    <w:rsid w:val="005475B6"/>
    <w:rsid w:val="00547D45"/>
    <w:rsid w:val="005508EF"/>
    <w:rsid w:val="0055527F"/>
    <w:rsid w:val="00555FD7"/>
    <w:rsid w:val="0055643C"/>
    <w:rsid w:val="00561D5D"/>
    <w:rsid w:val="00564500"/>
    <w:rsid w:val="005647A4"/>
    <w:rsid w:val="00565110"/>
    <w:rsid w:val="0056576A"/>
    <w:rsid w:val="005672E8"/>
    <w:rsid w:val="005675B1"/>
    <w:rsid w:val="0057355D"/>
    <w:rsid w:val="00574328"/>
    <w:rsid w:val="0057465D"/>
    <w:rsid w:val="00574EFB"/>
    <w:rsid w:val="00574F75"/>
    <w:rsid w:val="00575828"/>
    <w:rsid w:val="0057723F"/>
    <w:rsid w:val="00580FD3"/>
    <w:rsid w:val="00581635"/>
    <w:rsid w:val="00582835"/>
    <w:rsid w:val="00582F57"/>
    <w:rsid w:val="00583EF6"/>
    <w:rsid w:val="005845B6"/>
    <w:rsid w:val="00584F5E"/>
    <w:rsid w:val="00585B64"/>
    <w:rsid w:val="00587F95"/>
    <w:rsid w:val="00590D4F"/>
    <w:rsid w:val="0059145E"/>
    <w:rsid w:val="00591866"/>
    <w:rsid w:val="0059367E"/>
    <w:rsid w:val="00594A02"/>
    <w:rsid w:val="0059543B"/>
    <w:rsid w:val="00595873"/>
    <w:rsid w:val="00596945"/>
    <w:rsid w:val="005970D0"/>
    <w:rsid w:val="005A1917"/>
    <w:rsid w:val="005A705B"/>
    <w:rsid w:val="005B0883"/>
    <w:rsid w:val="005B09F8"/>
    <w:rsid w:val="005B233D"/>
    <w:rsid w:val="005B2682"/>
    <w:rsid w:val="005B2D27"/>
    <w:rsid w:val="005B369C"/>
    <w:rsid w:val="005B6852"/>
    <w:rsid w:val="005B70A7"/>
    <w:rsid w:val="005C0015"/>
    <w:rsid w:val="005C0D94"/>
    <w:rsid w:val="005C2A0E"/>
    <w:rsid w:val="005C54C5"/>
    <w:rsid w:val="005D1566"/>
    <w:rsid w:val="005D36BD"/>
    <w:rsid w:val="005E2213"/>
    <w:rsid w:val="005E422B"/>
    <w:rsid w:val="005E4BA6"/>
    <w:rsid w:val="005E5B95"/>
    <w:rsid w:val="005E61F4"/>
    <w:rsid w:val="005E62F3"/>
    <w:rsid w:val="005E73BC"/>
    <w:rsid w:val="005F14A1"/>
    <w:rsid w:val="005F1DE0"/>
    <w:rsid w:val="005F2B38"/>
    <w:rsid w:val="005F2FB6"/>
    <w:rsid w:val="005F3BCA"/>
    <w:rsid w:val="005F470A"/>
    <w:rsid w:val="005F5E2F"/>
    <w:rsid w:val="005F6AF7"/>
    <w:rsid w:val="006011C0"/>
    <w:rsid w:val="00604CFD"/>
    <w:rsid w:val="00605476"/>
    <w:rsid w:val="00606D24"/>
    <w:rsid w:val="00607F31"/>
    <w:rsid w:val="00613241"/>
    <w:rsid w:val="00615711"/>
    <w:rsid w:val="00616718"/>
    <w:rsid w:val="0061705A"/>
    <w:rsid w:val="00617301"/>
    <w:rsid w:val="006208DE"/>
    <w:rsid w:val="006209DE"/>
    <w:rsid w:val="00621DEF"/>
    <w:rsid w:val="00622CFD"/>
    <w:rsid w:val="00622E72"/>
    <w:rsid w:val="006232D5"/>
    <w:rsid w:val="006307A3"/>
    <w:rsid w:val="006318C3"/>
    <w:rsid w:val="00631A5D"/>
    <w:rsid w:val="00632E12"/>
    <w:rsid w:val="00632E9A"/>
    <w:rsid w:val="00636768"/>
    <w:rsid w:val="006372D6"/>
    <w:rsid w:val="006374DF"/>
    <w:rsid w:val="00637D6C"/>
    <w:rsid w:val="00640A49"/>
    <w:rsid w:val="0064300C"/>
    <w:rsid w:val="00645469"/>
    <w:rsid w:val="00646F26"/>
    <w:rsid w:val="00647D87"/>
    <w:rsid w:val="00651A0F"/>
    <w:rsid w:val="00652E31"/>
    <w:rsid w:val="00653948"/>
    <w:rsid w:val="0065419F"/>
    <w:rsid w:val="00654D47"/>
    <w:rsid w:val="00655483"/>
    <w:rsid w:val="00655809"/>
    <w:rsid w:val="00657724"/>
    <w:rsid w:val="00657755"/>
    <w:rsid w:val="006608D8"/>
    <w:rsid w:val="00662FDD"/>
    <w:rsid w:val="006645E3"/>
    <w:rsid w:val="006662F7"/>
    <w:rsid w:val="00667343"/>
    <w:rsid w:val="00667543"/>
    <w:rsid w:val="0067022F"/>
    <w:rsid w:val="006706F8"/>
    <w:rsid w:val="00670CE8"/>
    <w:rsid w:val="006726D6"/>
    <w:rsid w:val="006727A4"/>
    <w:rsid w:val="00673E47"/>
    <w:rsid w:val="0067489C"/>
    <w:rsid w:val="00675C8B"/>
    <w:rsid w:val="006764C2"/>
    <w:rsid w:val="00677B14"/>
    <w:rsid w:val="006802E8"/>
    <w:rsid w:val="00680A4B"/>
    <w:rsid w:val="00682DC8"/>
    <w:rsid w:val="0068397E"/>
    <w:rsid w:val="0068469E"/>
    <w:rsid w:val="00685F91"/>
    <w:rsid w:val="00692796"/>
    <w:rsid w:val="006930A3"/>
    <w:rsid w:val="00697776"/>
    <w:rsid w:val="006A1F57"/>
    <w:rsid w:val="006A3632"/>
    <w:rsid w:val="006A37AC"/>
    <w:rsid w:val="006A48F3"/>
    <w:rsid w:val="006B1E3B"/>
    <w:rsid w:val="006B2605"/>
    <w:rsid w:val="006B3116"/>
    <w:rsid w:val="006B3B68"/>
    <w:rsid w:val="006B4C01"/>
    <w:rsid w:val="006B4F57"/>
    <w:rsid w:val="006B75DE"/>
    <w:rsid w:val="006B78E9"/>
    <w:rsid w:val="006C060C"/>
    <w:rsid w:val="006C0C39"/>
    <w:rsid w:val="006C23BE"/>
    <w:rsid w:val="006C3481"/>
    <w:rsid w:val="006C4584"/>
    <w:rsid w:val="006C5564"/>
    <w:rsid w:val="006C5B02"/>
    <w:rsid w:val="006C5B37"/>
    <w:rsid w:val="006C5D77"/>
    <w:rsid w:val="006C6808"/>
    <w:rsid w:val="006C7B47"/>
    <w:rsid w:val="006D1258"/>
    <w:rsid w:val="006D251E"/>
    <w:rsid w:val="006D48F9"/>
    <w:rsid w:val="006D6C02"/>
    <w:rsid w:val="006D71ED"/>
    <w:rsid w:val="006E2D05"/>
    <w:rsid w:val="006E3354"/>
    <w:rsid w:val="006E5B17"/>
    <w:rsid w:val="006E633D"/>
    <w:rsid w:val="006E7722"/>
    <w:rsid w:val="006E78FE"/>
    <w:rsid w:val="006F13E0"/>
    <w:rsid w:val="006F1570"/>
    <w:rsid w:val="006F1E36"/>
    <w:rsid w:val="006F1E8C"/>
    <w:rsid w:val="006F442B"/>
    <w:rsid w:val="006F4D3C"/>
    <w:rsid w:val="006F6E8B"/>
    <w:rsid w:val="006F795E"/>
    <w:rsid w:val="00701D12"/>
    <w:rsid w:val="0070346B"/>
    <w:rsid w:val="0070543B"/>
    <w:rsid w:val="00705D5A"/>
    <w:rsid w:val="00710068"/>
    <w:rsid w:val="00710CAB"/>
    <w:rsid w:val="00711359"/>
    <w:rsid w:val="0071161E"/>
    <w:rsid w:val="007122D3"/>
    <w:rsid w:val="00712705"/>
    <w:rsid w:val="007129AB"/>
    <w:rsid w:val="00720FE5"/>
    <w:rsid w:val="00723F4F"/>
    <w:rsid w:val="00724E68"/>
    <w:rsid w:val="007256D3"/>
    <w:rsid w:val="007273C3"/>
    <w:rsid w:val="00731E0E"/>
    <w:rsid w:val="00732116"/>
    <w:rsid w:val="00734A0A"/>
    <w:rsid w:val="00734B0B"/>
    <w:rsid w:val="007352EE"/>
    <w:rsid w:val="007363AA"/>
    <w:rsid w:val="0073743B"/>
    <w:rsid w:val="00741582"/>
    <w:rsid w:val="0074793E"/>
    <w:rsid w:val="00751C89"/>
    <w:rsid w:val="00752359"/>
    <w:rsid w:val="007535A6"/>
    <w:rsid w:val="00753926"/>
    <w:rsid w:val="00754720"/>
    <w:rsid w:val="007560E6"/>
    <w:rsid w:val="00757234"/>
    <w:rsid w:val="00757DC6"/>
    <w:rsid w:val="007619C6"/>
    <w:rsid w:val="0076296C"/>
    <w:rsid w:val="00762A9B"/>
    <w:rsid w:val="00765017"/>
    <w:rsid w:val="007659AC"/>
    <w:rsid w:val="00767AE0"/>
    <w:rsid w:val="0077180D"/>
    <w:rsid w:val="00771FC3"/>
    <w:rsid w:val="007726AF"/>
    <w:rsid w:val="00772BE9"/>
    <w:rsid w:val="00772F89"/>
    <w:rsid w:val="00774564"/>
    <w:rsid w:val="007751F0"/>
    <w:rsid w:val="00777558"/>
    <w:rsid w:val="007821C7"/>
    <w:rsid w:val="0078241A"/>
    <w:rsid w:val="0078350F"/>
    <w:rsid w:val="00783D55"/>
    <w:rsid w:val="00785082"/>
    <w:rsid w:val="00787C93"/>
    <w:rsid w:val="00790F12"/>
    <w:rsid w:val="007910D7"/>
    <w:rsid w:val="00791257"/>
    <w:rsid w:val="0079280E"/>
    <w:rsid w:val="00794A33"/>
    <w:rsid w:val="0079508D"/>
    <w:rsid w:val="007956A9"/>
    <w:rsid w:val="0079589C"/>
    <w:rsid w:val="00795B5A"/>
    <w:rsid w:val="00795BD2"/>
    <w:rsid w:val="00795FD2"/>
    <w:rsid w:val="00796CC3"/>
    <w:rsid w:val="007972D2"/>
    <w:rsid w:val="00797D77"/>
    <w:rsid w:val="007A028C"/>
    <w:rsid w:val="007A0FBE"/>
    <w:rsid w:val="007A13FB"/>
    <w:rsid w:val="007A58FA"/>
    <w:rsid w:val="007A771C"/>
    <w:rsid w:val="007A792B"/>
    <w:rsid w:val="007B02D0"/>
    <w:rsid w:val="007B1918"/>
    <w:rsid w:val="007B35AD"/>
    <w:rsid w:val="007B3E0A"/>
    <w:rsid w:val="007B4868"/>
    <w:rsid w:val="007B66DF"/>
    <w:rsid w:val="007B6CE9"/>
    <w:rsid w:val="007B76F8"/>
    <w:rsid w:val="007B7854"/>
    <w:rsid w:val="007C0A79"/>
    <w:rsid w:val="007C1B70"/>
    <w:rsid w:val="007C1BDB"/>
    <w:rsid w:val="007C2020"/>
    <w:rsid w:val="007C3282"/>
    <w:rsid w:val="007C4EC7"/>
    <w:rsid w:val="007C5543"/>
    <w:rsid w:val="007C734D"/>
    <w:rsid w:val="007D05C8"/>
    <w:rsid w:val="007D203A"/>
    <w:rsid w:val="007D24DE"/>
    <w:rsid w:val="007D2515"/>
    <w:rsid w:val="007D2DC8"/>
    <w:rsid w:val="007D7413"/>
    <w:rsid w:val="007E03DD"/>
    <w:rsid w:val="007E0625"/>
    <w:rsid w:val="007E2817"/>
    <w:rsid w:val="007E29A6"/>
    <w:rsid w:val="007E2C1E"/>
    <w:rsid w:val="007E4B8B"/>
    <w:rsid w:val="007E5576"/>
    <w:rsid w:val="007E57A0"/>
    <w:rsid w:val="007E5C0F"/>
    <w:rsid w:val="007E7109"/>
    <w:rsid w:val="007E73A0"/>
    <w:rsid w:val="007E7D73"/>
    <w:rsid w:val="007F088D"/>
    <w:rsid w:val="007F24E2"/>
    <w:rsid w:val="007F518C"/>
    <w:rsid w:val="007F7728"/>
    <w:rsid w:val="008001AB"/>
    <w:rsid w:val="00800311"/>
    <w:rsid w:val="008004F2"/>
    <w:rsid w:val="00802965"/>
    <w:rsid w:val="00802E9A"/>
    <w:rsid w:val="008043C2"/>
    <w:rsid w:val="00804BA3"/>
    <w:rsid w:val="00805189"/>
    <w:rsid w:val="00807622"/>
    <w:rsid w:val="00814D66"/>
    <w:rsid w:val="008155CB"/>
    <w:rsid w:val="00817DF1"/>
    <w:rsid w:val="00820DA1"/>
    <w:rsid w:val="00824A56"/>
    <w:rsid w:val="00827988"/>
    <w:rsid w:val="00827BDB"/>
    <w:rsid w:val="00830D06"/>
    <w:rsid w:val="008310DE"/>
    <w:rsid w:val="00831AF1"/>
    <w:rsid w:val="00831E83"/>
    <w:rsid w:val="00834A2D"/>
    <w:rsid w:val="008363B8"/>
    <w:rsid w:val="0083681A"/>
    <w:rsid w:val="00836F53"/>
    <w:rsid w:val="00837311"/>
    <w:rsid w:val="0083778A"/>
    <w:rsid w:val="008406BF"/>
    <w:rsid w:val="00840A23"/>
    <w:rsid w:val="008413D8"/>
    <w:rsid w:val="00841CFA"/>
    <w:rsid w:val="00843645"/>
    <w:rsid w:val="00845A84"/>
    <w:rsid w:val="00845B61"/>
    <w:rsid w:val="008468D5"/>
    <w:rsid w:val="00850D94"/>
    <w:rsid w:val="00850DD7"/>
    <w:rsid w:val="00850E7C"/>
    <w:rsid w:val="00850EED"/>
    <w:rsid w:val="0085171F"/>
    <w:rsid w:val="00851B46"/>
    <w:rsid w:val="00851FD8"/>
    <w:rsid w:val="00853BA8"/>
    <w:rsid w:val="00853E0C"/>
    <w:rsid w:val="00863262"/>
    <w:rsid w:val="00864690"/>
    <w:rsid w:val="00865F00"/>
    <w:rsid w:val="00867030"/>
    <w:rsid w:val="00867DA6"/>
    <w:rsid w:val="00870A5D"/>
    <w:rsid w:val="00870DF5"/>
    <w:rsid w:val="00872C0B"/>
    <w:rsid w:val="00872F8D"/>
    <w:rsid w:val="00872FC5"/>
    <w:rsid w:val="0087300C"/>
    <w:rsid w:val="0087434D"/>
    <w:rsid w:val="008754E7"/>
    <w:rsid w:val="00876E21"/>
    <w:rsid w:val="00880AD7"/>
    <w:rsid w:val="00883E26"/>
    <w:rsid w:val="0088554D"/>
    <w:rsid w:val="00885BC0"/>
    <w:rsid w:val="0088645B"/>
    <w:rsid w:val="00886B0A"/>
    <w:rsid w:val="008878DD"/>
    <w:rsid w:val="00887B23"/>
    <w:rsid w:val="008917B1"/>
    <w:rsid w:val="00893D99"/>
    <w:rsid w:val="00894C49"/>
    <w:rsid w:val="00895943"/>
    <w:rsid w:val="008A0D2C"/>
    <w:rsid w:val="008A1FBC"/>
    <w:rsid w:val="008A3BAC"/>
    <w:rsid w:val="008A48C2"/>
    <w:rsid w:val="008A5A6C"/>
    <w:rsid w:val="008A5EFA"/>
    <w:rsid w:val="008A6792"/>
    <w:rsid w:val="008A7D9B"/>
    <w:rsid w:val="008B25BB"/>
    <w:rsid w:val="008B3E12"/>
    <w:rsid w:val="008B5B62"/>
    <w:rsid w:val="008B6AF8"/>
    <w:rsid w:val="008B7260"/>
    <w:rsid w:val="008C24F4"/>
    <w:rsid w:val="008C3E1A"/>
    <w:rsid w:val="008C4DE0"/>
    <w:rsid w:val="008C5D4A"/>
    <w:rsid w:val="008C7563"/>
    <w:rsid w:val="008D2C56"/>
    <w:rsid w:val="008D4019"/>
    <w:rsid w:val="008D5005"/>
    <w:rsid w:val="008D6104"/>
    <w:rsid w:val="008D7EA8"/>
    <w:rsid w:val="008D7FEB"/>
    <w:rsid w:val="008E051A"/>
    <w:rsid w:val="008E05D1"/>
    <w:rsid w:val="008E0FDA"/>
    <w:rsid w:val="008E1F05"/>
    <w:rsid w:val="008E304B"/>
    <w:rsid w:val="008E4A01"/>
    <w:rsid w:val="008F474F"/>
    <w:rsid w:val="008F55D1"/>
    <w:rsid w:val="0090417A"/>
    <w:rsid w:val="00905D81"/>
    <w:rsid w:val="00911422"/>
    <w:rsid w:val="009121FE"/>
    <w:rsid w:val="00915589"/>
    <w:rsid w:val="009166C8"/>
    <w:rsid w:val="009179B4"/>
    <w:rsid w:val="0092010B"/>
    <w:rsid w:val="0092022B"/>
    <w:rsid w:val="00920E7C"/>
    <w:rsid w:val="00921069"/>
    <w:rsid w:val="00922C48"/>
    <w:rsid w:val="00923B0B"/>
    <w:rsid w:val="00924C7B"/>
    <w:rsid w:val="00925960"/>
    <w:rsid w:val="00926040"/>
    <w:rsid w:val="00926C0A"/>
    <w:rsid w:val="009278FD"/>
    <w:rsid w:val="00931981"/>
    <w:rsid w:val="00931A9D"/>
    <w:rsid w:val="00931E32"/>
    <w:rsid w:val="009320D3"/>
    <w:rsid w:val="00932F25"/>
    <w:rsid w:val="00933E61"/>
    <w:rsid w:val="00934D19"/>
    <w:rsid w:val="00935D5A"/>
    <w:rsid w:val="009373FF"/>
    <w:rsid w:val="009419D7"/>
    <w:rsid w:val="00941A28"/>
    <w:rsid w:val="009435EA"/>
    <w:rsid w:val="009452DF"/>
    <w:rsid w:val="0094724A"/>
    <w:rsid w:val="0094778D"/>
    <w:rsid w:val="0095056B"/>
    <w:rsid w:val="0095116D"/>
    <w:rsid w:val="00953267"/>
    <w:rsid w:val="00953E20"/>
    <w:rsid w:val="0096103B"/>
    <w:rsid w:val="009611A6"/>
    <w:rsid w:val="00961A34"/>
    <w:rsid w:val="00966E10"/>
    <w:rsid w:val="00970099"/>
    <w:rsid w:val="00970588"/>
    <w:rsid w:val="009707E4"/>
    <w:rsid w:val="00970FB7"/>
    <w:rsid w:val="009726D0"/>
    <w:rsid w:val="009727EA"/>
    <w:rsid w:val="00972BCE"/>
    <w:rsid w:val="0097393B"/>
    <w:rsid w:val="00977000"/>
    <w:rsid w:val="009824C5"/>
    <w:rsid w:val="00982C00"/>
    <w:rsid w:val="00983AA3"/>
    <w:rsid w:val="00985A21"/>
    <w:rsid w:val="009860E7"/>
    <w:rsid w:val="00992C81"/>
    <w:rsid w:val="00993253"/>
    <w:rsid w:val="009953E2"/>
    <w:rsid w:val="0099651C"/>
    <w:rsid w:val="009A0590"/>
    <w:rsid w:val="009A5472"/>
    <w:rsid w:val="009A5691"/>
    <w:rsid w:val="009A600F"/>
    <w:rsid w:val="009A64A4"/>
    <w:rsid w:val="009B01FD"/>
    <w:rsid w:val="009B23A4"/>
    <w:rsid w:val="009B375E"/>
    <w:rsid w:val="009B3E20"/>
    <w:rsid w:val="009B53FF"/>
    <w:rsid w:val="009B7499"/>
    <w:rsid w:val="009C1EA0"/>
    <w:rsid w:val="009C2CA9"/>
    <w:rsid w:val="009C2FA3"/>
    <w:rsid w:val="009C3793"/>
    <w:rsid w:val="009C3E1A"/>
    <w:rsid w:val="009C42FD"/>
    <w:rsid w:val="009C4467"/>
    <w:rsid w:val="009C4BCB"/>
    <w:rsid w:val="009C58EA"/>
    <w:rsid w:val="009C5C7A"/>
    <w:rsid w:val="009C68EB"/>
    <w:rsid w:val="009D09AB"/>
    <w:rsid w:val="009D0E62"/>
    <w:rsid w:val="009D0E70"/>
    <w:rsid w:val="009D13B0"/>
    <w:rsid w:val="009D13F4"/>
    <w:rsid w:val="009D3071"/>
    <w:rsid w:val="009D411F"/>
    <w:rsid w:val="009D56CF"/>
    <w:rsid w:val="009D6F72"/>
    <w:rsid w:val="009D772E"/>
    <w:rsid w:val="009E05F0"/>
    <w:rsid w:val="009E2106"/>
    <w:rsid w:val="009E70BD"/>
    <w:rsid w:val="009F130D"/>
    <w:rsid w:val="009F1A95"/>
    <w:rsid w:val="009F31EB"/>
    <w:rsid w:val="009F4ED6"/>
    <w:rsid w:val="009F7697"/>
    <w:rsid w:val="00A00762"/>
    <w:rsid w:val="00A03F36"/>
    <w:rsid w:val="00A04A2C"/>
    <w:rsid w:val="00A04E95"/>
    <w:rsid w:val="00A12809"/>
    <w:rsid w:val="00A14EED"/>
    <w:rsid w:val="00A15446"/>
    <w:rsid w:val="00A16413"/>
    <w:rsid w:val="00A169BD"/>
    <w:rsid w:val="00A174B6"/>
    <w:rsid w:val="00A200E8"/>
    <w:rsid w:val="00A223F0"/>
    <w:rsid w:val="00A22B18"/>
    <w:rsid w:val="00A2326E"/>
    <w:rsid w:val="00A2455C"/>
    <w:rsid w:val="00A2625A"/>
    <w:rsid w:val="00A27F26"/>
    <w:rsid w:val="00A31E09"/>
    <w:rsid w:val="00A33B64"/>
    <w:rsid w:val="00A34CFC"/>
    <w:rsid w:val="00A34F82"/>
    <w:rsid w:val="00A35499"/>
    <w:rsid w:val="00A37276"/>
    <w:rsid w:val="00A4108E"/>
    <w:rsid w:val="00A410A5"/>
    <w:rsid w:val="00A41B9C"/>
    <w:rsid w:val="00A4319F"/>
    <w:rsid w:val="00A43261"/>
    <w:rsid w:val="00A43C7C"/>
    <w:rsid w:val="00A45357"/>
    <w:rsid w:val="00A468EA"/>
    <w:rsid w:val="00A47E9A"/>
    <w:rsid w:val="00A5025B"/>
    <w:rsid w:val="00A5184F"/>
    <w:rsid w:val="00A5283F"/>
    <w:rsid w:val="00A54AB4"/>
    <w:rsid w:val="00A55108"/>
    <w:rsid w:val="00A5577A"/>
    <w:rsid w:val="00A56C68"/>
    <w:rsid w:val="00A62BCD"/>
    <w:rsid w:val="00A63729"/>
    <w:rsid w:val="00A63B1C"/>
    <w:rsid w:val="00A64498"/>
    <w:rsid w:val="00A65431"/>
    <w:rsid w:val="00A65BB6"/>
    <w:rsid w:val="00A66462"/>
    <w:rsid w:val="00A6647A"/>
    <w:rsid w:val="00A6667D"/>
    <w:rsid w:val="00A66FBD"/>
    <w:rsid w:val="00A7032D"/>
    <w:rsid w:val="00A703C4"/>
    <w:rsid w:val="00A7117E"/>
    <w:rsid w:val="00A73B64"/>
    <w:rsid w:val="00A80FE8"/>
    <w:rsid w:val="00A813C9"/>
    <w:rsid w:val="00A82A4C"/>
    <w:rsid w:val="00A862F4"/>
    <w:rsid w:val="00A90890"/>
    <w:rsid w:val="00A94C11"/>
    <w:rsid w:val="00A96EB6"/>
    <w:rsid w:val="00A974AC"/>
    <w:rsid w:val="00AA0A97"/>
    <w:rsid w:val="00AA0CED"/>
    <w:rsid w:val="00AA1803"/>
    <w:rsid w:val="00AA49FD"/>
    <w:rsid w:val="00AA5A62"/>
    <w:rsid w:val="00AA71F2"/>
    <w:rsid w:val="00AA7440"/>
    <w:rsid w:val="00AA74CE"/>
    <w:rsid w:val="00AA7513"/>
    <w:rsid w:val="00AB0315"/>
    <w:rsid w:val="00AB1BBD"/>
    <w:rsid w:val="00AB246C"/>
    <w:rsid w:val="00AB3B01"/>
    <w:rsid w:val="00AB3F3D"/>
    <w:rsid w:val="00AB5984"/>
    <w:rsid w:val="00AB6168"/>
    <w:rsid w:val="00AB76FB"/>
    <w:rsid w:val="00AC0B11"/>
    <w:rsid w:val="00AC1129"/>
    <w:rsid w:val="00AC149F"/>
    <w:rsid w:val="00AC220D"/>
    <w:rsid w:val="00AC3474"/>
    <w:rsid w:val="00AC45B7"/>
    <w:rsid w:val="00AC51F5"/>
    <w:rsid w:val="00AC5749"/>
    <w:rsid w:val="00AC6D73"/>
    <w:rsid w:val="00AC7702"/>
    <w:rsid w:val="00AC799B"/>
    <w:rsid w:val="00AC7C80"/>
    <w:rsid w:val="00AD3EC6"/>
    <w:rsid w:val="00AD5B27"/>
    <w:rsid w:val="00AD75E2"/>
    <w:rsid w:val="00AE0823"/>
    <w:rsid w:val="00AE0B6F"/>
    <w:rsid w:val="00AE0F31"/>
    <w:rsid w:val="00AE37F1"/>
    <w:rsid w:val="00AE5E47"/>
    <w:rsid w:val="00AE615E"/>
    <w:rsid w:val="00AE6547"/>
    <w:rsid w:val="00AE7CCE"/>
    <w:rsid w:val="00AE7F72"/>
    <w:rsid w:val="00AF2094"/>
    <w:rsid w:val="00AF5990"/>
    <w:rsid w:val="00B006EE"/>
    <w:rsid w:val="00B00BDA"/>
    <w:rsid w:val="00B01EFE"/>
    <w:rsid w:val="00B03046"/>
    <w:rsid w:val="00B04401"/>
    <w:rsid w:val="00B0473A"/>
    <w:rsid w:val="00B05B65"/>
    <w:rsid w:val="00B05FDD"/>
    <w:rsid w:val="00B06C49"/>
    <w:rsid w:val="00B06D89"/>
    <w:rsid w:val="00B07070"/>
    <w:rsid w:val="00B07983"/>
    <w:rsid w:val="00B10899"/>
    <w:rsid w:val="00B11BB0"/>
    <w:rsid w:val="00B12D27"/>
    <w:rsid w:val="00B17975"/>
    <w:rsid w:val="00B205B6"/>
    <w:rsid w:val="00B215D2"/>
    <w:rsid w:val="00B21A6F"/>
    <w:rsid w:val="00B226B5"/>
    <w:rsid w:val="00B23C4E"/>
    <w:rsid w:val="00B24555"/>
    <w:rsid w:val="00B2568C"/>
    <w:rsid w:val="00B2639C"/>
    <w:rsid w:val="00B268B1"/>
    <w:rsid w:val="00B274A8"/>
    <w:rsid w:val="00B30699"/>
    <w:rsid w:val="00B30B2B"/>
    <w:rsid w:val="00B32E7B"/>
    <w:rsid w:val="00B34762"/>
    <w:rsid w:val="00B3674A"/>
    <w:rsid w:val="00B36F8B"/>
    <w:rsid w:val="00B37A61"/>
    <w:rsid w:val="00B408D3"/>
    <w:rsid w:val="00B41777"/>
    <w:rsid w:val="00B41D93"/>
    <w:rsid w:val="00B42C22"/>
    <w:rsid w:val="00B441C6"/>
    <w:rsid w:val="00B4685A"/>
    <w:rsid w:val="00B47019"/>
    <w:rsid w:val="00B50CDC"/>
    <w:rsid w:val="00B5201E"/>
    <w:rsid w:val="00B529F0"/>
    <w:rsid w:val="00B52A30"/>
    <w:rsid w:val="00B53CD3"/>
    <w:rsid w:val="00B60E19"/>
    <w:rsid w:val="00B63874"/>
    <w:rsid w:val="00B642BD"/>
    <w:rsid w:val="00B64D73"/>
    <w:rsid w:val="00B65145"/>
    <w:rsid w:val="00B660FF"/>
    <w:rsid w:val="00B7137C"/>
    <w:rsid w:val="00B7228A"/>
    <w:rsid w:val="00B72A23"/>
    <w:rsid w:val="00B73914"/>
    <w:rsid w:val="00B75EC0"/>
    <w:rsid w:val="00B76BC9"/>
    <w:rsid w:val="00B77321"/>
    <w:rsid w:val="00B77C86"/>
    <w:rsid w:val="00B80231"/>
    <w:rsid w:val="00B8071F"/>
    <w:rsid w:val="00B81D92"/>
    <w:rsid w:val="00B84258"/>
    <w:rsid w:val="00B851CB"/>
    <w:rsid w:val="00B8698D"/>
    <w:rsid w:val="00B86C1B"/>
    <w:rsid w:val="00B874A1"/>
    <w:rsid w:val="00B87F7F"/>
    <w:rsid w:val="00B907B0"/>
    <w:rsid w:val="00B927E6"/>
    <w:rsid w:val="00B92E00"/>
    <w:rsid w:val="00B9384A"/>
    <w:rsid w:val="00B93BB8"/>
    <w:rsid w:val="00B94B7D"/>
    <w:rsid w:val="00B94D39"/>
    <w:rsid w:val="00B95339"/>
    <w:rsid w:val="00B9561D"/>
    <w:rsid w:val="00B95DF8"/>
    <w:rsid w:val="00B9702F"/>
    <w:rsid w:val="00B97B20"/>
    <w:rsid w:val="00BA110A"/>
    <w:rsid w:val="00BA1648"/>
    <w:rsid w:val="00BA2182"/>
    <w:rsid w:val="00BA4B9E"/>
    <w:rsid w:val="00BB08F4"/>
    <w:rsid w:val="00BB1212"/>
    <w:rsid w:val="00BB1AD7"/>
    <w:rsid w:val="00BB3C81"/>
    <w:rsid w:val="00BB4E62"/>
    <w:rsid w:val="00BB5A22"/>
    <w:rsid w:val="00BB64C1"/>
    <w:rsid w:val="00BB7C1E"/>
    <w:rsid w:val="00BC0350"/>
    <w:rsid w:val="00BC1F72"/>
    <w:rsid w:val="00BC23C9"/>
    <w:rsid w:val="00BC2823"/>
    <w:rsid w:val="00BC37EF"/>
    <w:rsid w:val="00BC4314"/>
    <w:rsid w:val="00BC4379"/>
    <w:rsid w:val="00BC5ADC"/>
    <w:rsid w:val="00BC6B4D"/>
    <w:rsid w:val="00BC6DA1"/>
    <w:rsid w:val="00BC705A"/>
    <w:rsid w:val="00BC7F8D"/>
    <w:rsid w:val="00BD051D"/>
    <w:rsid w:val="00BD2837"/>
    <w:rsid w:val="00BD2955"/>
    <w:rsid w:val="00BD4643"/>
    <w:rsid w:val="00BD63B7"/>
    <w:rsid w:val="00BD6580"/>
    <w:rsid w:val="00BE087D"/>
    <w:rsid w:val="00BE0C0A"/>
    <w:rsid w:val="00BE1283"/>
    <w:rsid w:val="00BE1B0B"/>
    <w:rsid w:val="00BE3590"/>
    <w:rsid w:val="00BE4643"/>
    <w:rsid w:val="00BE5046"/>
    <w:rsid w:val="00BE5BC2"/>
    <w:rsid w:val="00BF159C"/>
    <w:rsid w:val="00BF2844"/>
    <w:rsid w:val="00BF3575"/>
    <w:rsid w:val="00BF4A11"/>
    <w:rsid w:val="00BF6B07"/>
    <w:rsid w:val="00C00956"/>
    <w:rsid w:val="00C02620"/>
    <w:rsid w:val="00C02A8F"/>
    <w:rsid w:val="00C047A6"/>
    <w:rsid w:val="00C04D6B"/>
    <w:rsid w:val="00C0509C"/>
    <w:rsid w:val="00C05994"/>
    <w:rsid w:val="00C10C53"/>
    <w:rsid w:val="00C11AC1"/>
    <w:rsid w:val="00C13E0F"/>
    <w:rsid w:val="00C148C0"/>
    <w:rsid w:val="00C15207"/>
    <w:rsid w:val="00C174FF"/>
    <w:rsid w:val="00C17C1E"/>
    <w:rsid w:val="00C17CD5"/>
    <w:rsid w:val="00C2006E"/>
    <w:rsid w:val="00C20C70"/>
    <w:rsid w:val="00C20DDD"/>
    <w:rsid w:val="00C21109"/>
    <w:rsid w:val="00C21836"/>
    <w:rsid w:val="00C264E2"/>
    <w:rsid w:val="00C3056A"/>
    <w:rsid w:val="00C30A82"/>
    <w:rsid w:val="00C3124C"/>
    <w:rsid w:val="00C32B07"/>
    <w:rsid w:val="00C33E87"/>
    <w:rsid w:val="00C36EE2"/>
    <w:rsid w:val="00C3728D"/>
    <w:rsid w:val="00C37E60"/>
    <w:rsid w:val="00C41485"/>
    <w:rsid w:val="00C41596"/>
    <w:rsid w:val="00C426D2"/>
    <w:rsid w:val="00C42CF3"/>
    <w:rsid w:val="00C43549"/>
    <w:rsid w:val="00C43553"/>
    <w:rsid w:val="00C4423B"/>
    <w:rsid w:val="00C460E7"/>
    <w:rsid w:val="00C461C2"/>
    <w:rsid w:val="00C47FC3"/>
    <w:rsid w:val="00C512C6"/>
    <w:rsid w:val="00C51D22"/>
    <w:rsid w:val="00C567B5"/>
    <w:rsid w:val="00C56B7D"/>
    <w:rsid w:val="00C56C17"/>
    <w:rsid w:val="00C57753"/>
    <w:rsid w:val="00C6010F"/>
    <w:rsid w:val="00C60F3F"/>
    <w:rsid w:val="00C614E9"/>
    <w:rsid w:val="00C61900"/>
    <w:rsid w:val="00C633A8"/>
    <w:rsid w:val="00C648D7"/>
    <w:rsid w:val="00C64CA9"/>
    <w:rsid w:val="00C67C68"/>
    <w:rsid w:val="00C716A7"/>
    <w:rsid w:val="00C7199B"/>
    <w:rsid w:val="00C71BB8"/>
    <w:rsid w:val="00C72151"/>
    <w:rsid w:val="00C755FA"/>
    <w:rsid w:val="00C803F6"/>
    <w:rsid w:val="00C81651"/>
    <w:rsid w:val="00C82226"/>
    <w:rsid w:val="00C83316"/>
    <w:rsid w:val="00C8356A"/>
    <w:rsid w:val="00C836B6"/>
    <w:rsid w:val="00C839DE"/>
    <w:rsid w:val="00C83B03"/>
    <w:rsid w:val="00C85209"/>
    <w:rsid w:val="00C85807"/>
    <w:rsid w:val="00C8703C"/>
    <w:rsid w:val="00C8724B"/>
    <w:rsid w:val="00C879E4"/>
    <w:rsid w:val="00C90665"/>
    <w:rsid w:val="00C90825"/>
    <w:rsid w:val="00C90C2B"/>
    <w:rsid w:val="00C915DD"/>
    <w:rsid w:val="00C93131"/>
    <w:rsid w:val="00C946C0"/>
    <w:rsid w:val="00C97035"/>
    <w:rsid w:val="00CA09EE"/>
    <w:rsid w:val="00CA1FE4"/>
    <w:rsid w:val="00CA408B"/>
    <w:rsid w:val="00CA4D91"/>
    <w:rsid w:val="00CA4DA0"/>
    <w:rsid w:val="00CA51F8"/>
    <w:rsid w:val="00CA57F6"/>
    <w:rsid w:val="00CA5CC6"/>
    <w:rsid w:val="00CA6A15"/>
    <w:rsid w:val="00CA6AEE"/>
    <w:rsid w:val="00CB0F20"/>
    <w:rsid w:val="00CB1DBF"/>
    <w:rsid w:val="00CB664C"/>
    <w:rsid w:val="00CB6798"/>
    <w:rsid w:val="00CB6995"/>
    <w:rsid w:val="00CB6B7D"/>
    <w:rsid w:val="00CC026E"/>
    <w:rsid w:val="00CC0740"/>
    <w:rsid w:val="00CC307F"/>
    <w:rsid w:val="00CC3956"/>
    <w:rsid w:val="00CC3AF4"/>
    <w:rsid w:val="00CC7185"/>
    <w:rsid w:val="00CC7DB8"/>
    <w:rsid w:val="00CD23F5"/>
    <w:rsid w:val="00CD3683"/>
    <w:rsid w:val="00CD3A2A"/>
    <w:rsid w:val="00CD4214"/>
    <w:rsid w:val="00CE1823"/>
    <w:rsid w:val="00CE34A4"/>
    <w:rsid w:val="00CE5836"/>
    <w:rsid w:val="00CE5F98"/>
    <w:rsid w:val="00CE6DDF"/>
    <w:rsid w:val="00CE6EA0"/>
    <w:rsid w:val="00CE752C"/>
    <w:rsid w:val="00CF08D7"/>
    <w:rsid w:val="00CF1BC5"/>
    <w:rsid w:val="00CF292D"/>
    <w:rsid w:val="00CF36F2"/>
    <w:rsid w:val="00CF6999"/>
    <w:rsid w:val="00CF773F"/>
    <w:rsid w:val="00D00514"/>
    <w:rsid w:val="00D0091C"/>
    <w:rsid w:val="00D020C4"/>
    <w:rsid w:val="00D032B6"/>
    <w:rsid w:val="00D038F5"/>
    <w:rsid w:val="00D03F8E"/>
    <w:rsid w:val="00D0668C"/>
    <w:rsid w:val="00D07A78"/>
    <w:rsid w:val="00D1009D"/>
    <w:rsid w:val="00D101E5"/>
    <w:rsid w:val="00D12C90"/>
    <w:rsid w:val="00D13BAF"/>
    <w:rsid w:val="00D15022"/>
    <w:rsid w:val="00D15830"/>
    <w:rsid w:val="00D216EF"/>
    <w:rsid w:val="00D21884"/>
    <w:rsid w:val="00D24F89"/>
    <w:rsid w:val="00D253B3"/>
    <w:rsid w:val="00D3081D"/>
    <w:rsid w:val="00D32217"/>
    <w:rsid w:val="00D332FE"/>
    <w:rsid w:val="00D3355A"/>
    <w:rsid w:val="00D3389F"/>
    <w:rsid w:val="00D33D7C"/>
    <w:rsid w:val="00D349A3"/>
    <w:rsid w:val="00D36F34"/>
    <w:rsid w:val="00D40BB8"/>
    <w:rsid w:val="00D40E7B"/>
    <w:rsid w:val="00D40E9A"/>
    <w:rsid w:val="00D41548"/>
    <w:rsid w:val="00D42255"/>
    <w:rsid w:val="00D44DD3"/>
    <w:rsid w:val="00D45234"/>
    <w:rsid w:val="00D456EF"/>
    <w:rsid w:val="00D46B8E"/>
    <w:rsid w:val="00D478D3"/>
    <w:rsid w:val="00D515B8"/>
    <w:rsid w:val="00D52709"/>
    <w:rsid w:val="00D52BA8"/>
    <w:rsid w:val="00D52FF6"/>
    <w:rsid w:val="00D547B8"/>
    <w:rsid w:val="00D550F1"/>
    <w:rsid w:val="00D568EC"/>
    <w:rsid w:val="00D6137C"/>
    <w:rsid w:val="00D63BCF"/>
    <w:rsid w:val="00D6542B"/>
    <w:rsid w:val="00D7153E"/>
    <w:rsid w:val="00D7295D"/>
    <w:rsid w:val="00D72E1A"/>
    <w:rsid w:val="00D73048"/>
    <w:rsid w:val="00D73936"/>
    <w:rsid w:val="00D740F5"/>
    <w:rsid w:val="00D74DA7"/>
    <w:rsid w:val="00D75E10"/>
    <w:rsid w:val="00D76FFA"/>
    <w:rsid w:val="00D7768A"/>
    <w:rsid w:val="00D77E5B"/>
    <w:rsid w:val="00D80DBB"/>
    <w:rsid w:val="00D819F9"/>
    <w:rsid w:val="00D82EB2"/>
    <w:rsid w:val="00D837E8"/>
    <w:rsid w:val="00D87E54"/>
    <w:rsid w:val="00D90299"/>
    <w:rsid w:val="00D90C7A"/>
    <w:rsid w:val="00D92545"/>
    <w:rsid w:val="00D9592A"/>
    <w:rsid w:val="00D9597B"/>
    <w:rsid w:val="00D95C18"/>
    <w:rsid w:val="00D95CBC"/>
    <w:rsid w:val="00DA096E"/>
    <w:rsid w:val="00DA2D3A"/>
    <w:rsid w:val="00DA360D"/>
    <w:rsid w:val="00DA378F"/>
    <w:rsid w:val="00DA518C"/>
    <w:rsid w:val="00DA5628"/>
    <w:rsid w:val="00DA5DF3"/>
    <w:rsid w:val="00DA77FF"/>
    <w:rsid w:val="00DB0958"/>
    <w:rsid w:val="00DB2B60"/>
    <w:rsid w:val="00DB38B5"/>
    <w:rsid w:val="00DB434F"/>
    <w:rsid w:val="00DB4A53"/>
    <w:rsid w:val="00DB4E7B"/>
    <w:rsid w:val="00DB50D3"/>
    <w:rsid w:val="00DB5F67"/>
    <w:rsid w:val="00DB78B3"/>
    <w:rsid w:val="00DC3181"/>
    <w:rsid w:val="00DC3BE8"/>
    <w:rsid w:val="00DC3E60"/>
    <w:rsid w:val="00DC4A62"/>
    <w:rsid w:val="00DC79F5"/>
    <w:rsid w:val="00DD0135"/>
    <w:rsid w:val="00DD2814"/>
    <w:rsid w:val="00DD2F80"/>
    <w:rsid w:val="00DD49F7"/>
    <w:rsid w:val="00DD53F2"/>
    <w:rsid w:val="00DD560C"/>
    <w:rsid w:val="00DD57A1"/>
    <w:rsid w:val="00DD5ABB"/>
    <w:rsid w:val="00DE068A"/>
    <w:rsid w:val="00DE0D98"/>
    <w:rsid w:val="00DE2489"/>
    <w:rsid w:val="00DE35CF"/>
    <w:rsid w:val="00DE6215"/>
    <w:rsid w:val="00DE74CF"/>
    <w:rsid w:val="00DF02AD"/>
    <w:rsid w:val="00DF062F"/>
    <w:rsid w:val="00DF0DC5"/>
    <w:rsid w:val="00DF16AB"/>
    <w:rsid w:val="00DF388A"/>
    <w:rsid w:val="00DF3CAD"/>
    <w:rsid w:val="00DF6822"/>
    <w:rsid w:val="00E00003"/>
    <w:rsid w:val="00E011E3"/>
    <w:rsid w:val="00E03466"/>
    <w:rsid w:val="00E034D9"/>
    <w:rsid w:val="00E03D3F"/>
    <w:rsid w:val="00E04125"/>
    <w:rsid w:val="00E059E8"/>
    <w:rsid w:val="00E06332"/>
    <w:rsid w:val="00E078E2"/>
    <w:rsid w:val="00E105F1"/>
    <w:rsid w:val="00E10958"/>
    <w:rsid w:val="00E10DA2"/>
    <w:rsid w:val="00E11669"/>
    <w:rsid w:val="00E119B0"/>
    <w:rsid w:val="00E14AFA"/>
    <w:rsid w:val="00E14EE3"/>
    <w:rsid w:val="00E14FB0"/>
    <w:rsid w:val="00E1517E"/>
    <w:rsid w:val="00E2097D"/>
    <w:rsid w:val="00E21679"/>
    <w:rsid w:val="00E21F9F"/>
    <w:rsid w:val="00E22C44"/>
    <w:rsid w:val="00E23D1F"/>
    <w:rsid w:val="00E24A4C"/>
    <w:rsid w:val="00E24D9D"/>
    <w:rsid w:val="00E25BA9"/>
    <w:rsid w:val="00E279D3"/>
    <w:rsid w:val="00E33903"/>
    <w:rsid w:val="00E34091"/>
    <w:rsid w:val="00E34940"/>
    <w:rsid w:val="00E35C47"/>
    <w:rsid w:val="00E35D65"/>
    <w:rsid w:val="00E379AE"/>
    <w:rsid w:val="00E425F2"/>
    <w:rsid w:val="00E4479A"/>
    <w:rsid w:val="00E44831"/>
    <w:rsid w:val="00E473E9"/>
    <w:rsid w:val="00E50408"/>
    <w:rsid w:val="00E509FD"/>
    <w:rsid w:val="00E521F3"/>
    <w:rsid w:val="00E56FAA"/>
    <w:rsid w:val="00E57F88"/>
    <w:rsid w:val="00E638B2"/>
    <w:rsid w:val="00E639ED"/>
    <w:rsid w:val="00E647CE"/>
    <w:rsid w:val="00E659CF"/>
    <w:rsid w:val="00E669EC"/>
    <w:rsid w:val="00E67144"/>
    <w:rsid w:val="00E67251"/>
    <w:rsid w:val="00E673AE"/>
    <w:rsid w:val="00E67482"/>
    <w:rsid w:val="00E678FF"/>
    <w:rsid w:val="00E70334"/>
    <w:rsid w:val="00E70E14"/>
    <w:rsid w:val="00E7296D"/>
    <w:rsid w:val="00E73658"/>
    <w:rsid w:val="00E80952"/>
    <w:rsid w:val="00E8095F"/>
    <w:rsid w:val="00E81B47"/>
    <w:rsid w:val="00E82A21"/>
    <w:rsid w:val="00E86CE6"/>
    <w:rsid w:val="00E87D64"/>
    <w:rsid w:val="00E907E1"/>
    <w:rsid w:val="00E90C60"/>
    <w:rsid w:val="00E913C9"/>
    <w:rsid w:val="00E9179C"/>
    <w:rsid w:val="00E943F5"/>
    <w:rsid w:val="00E95AC1"/>
    <w:rsid w:val="00E95F20"/>
    <w:rsid w:val="00EA05E4"/>
    <w:rsid w:val="00EA2BC5"/>
    <w:rsid w:val="00EA465D"/>
    <w:rsid w:val="00EA4856"/>
    <w:rsid w:val="00EA6429"/>
    <w:rsid w:val="00EB0E83"/>
    <w:rsid w:val="00EB2602"/>
    <w:rsid w:val="00EB30AB"/>
    <w:rsid w:val="00EB3458"/>
    <w:rsid w:val="00EB6286"/>
    <w:rsid w:val="00EC0816"/>
    <w:rsid w:val="00EC1501"/>
    <w:rsid w:val="00EC215C"/>
    <w:rsid w:val="00EC3026"/>
    <w:rsid w:val="00EC386D"/>
    <w:rsid w:val="00EC4F7F"/>
    <w:rsid w:val="00EC5A54"/>
    <w:rsid w:val="00EC76DB"/>
    <w:rsid w:val="00ED14EB"/>
    <w:rsid w:val="00ED1DA5"/>
    <w:rsid w:val="00ED3B50"/>
    <w:rsid w:val="00ED6805"/>
    <w:rsid w:val="00ED6A22"/>
    <w:rsid w:val="00ED7DF9"/>
    <w:rsid w:val="00EE0028"/>
    <w:rsid w:val="00EE2A27"/>
    <w:rsid w:val="00EE457C"/>
    <w:rsid w:val="00EE4C83"/>
    <w:rsid w:val="00EE72CF"/>
    <w:rsid w:val="00EE72E2"/>
    <w:rsid w:val="00EF033C"/>
    <w:rsid w:val="00EF21A0"/>
    <w:rsid w:val="00EF2510"/>
    <w:rsid w:val="00EF2AB6"/>
    <w:rsid w:val="00EF31D7"/>
    <w:rsid w:val="00F02968"/>
    <w:rsid w:val="00F0365C"/>
    <w:rsid w:val="00F04A7A"/>
    <w:rsid w:val="00F06B84"/>
    <w:rsid w:val="00F0753D"/>
    <w:rsid w:val="00F079DB"/>
    <w:rsid w:val="00F10794"/>
    <w:rsid w:val="00F12D72"/>
    <w:rsid w:val="00F1302C"/>
    <w:rsid w:val="00F137A2"/>
    <w:rsid w:val="00F13F67"/>
    <w:rsid w:val="00F17AA5"/>
    <w:rsid w:val="00F20FE3"/>
    <w:rsid w:val="00F229CC"/>
    <w:rsid w:val="00F230F0"/>
    <w:rsid w:val="00F249D9"/>
    <w:rsid w:val="00F24C52"/>
    <w:rsid w:val="00F2570E"/>
    <w:rsid w:val="00F30BFF"/>
    <w:rsid w:val="00F314B2"/>
    <w:rsid w:val="00F33AC3"/>
    <w:rsid w:val="00F35164"/>
    <w:rsid w:val="00F3535E"/>
    <w:rsid w:val="00F35936"/>
    <w:rsid w:val="00F3631F"/>
    <w:rsid w:val="00F365A0"/>
    <w:rsid w:val="00F36A70"/>
    <w:rsid w:val="00F4149F"/>
    <w:rsid w:val="00F414F7"/>
    <w:rsid w:val="00F417A0"/>
    <w:rsid w:val="00F41990"/>
    <w:rsid w:val="00F44AFA"/>
    <w:rsid w:val="00F450E9"/>
    <w:rsid w:val="00F45510"/>
    <w:rsid w:val="00F45CBD"/>
    <w:rsid w:val="00F46AC7"/>
    <w:rsid w:val="00F517C2"/>
    <w:rsid w:val="00F51A38"/>
    <w:rsid w:val="00F51AAD"/>
    <w:rsid w:val="00F52148"/>
    <w:rsid w:val="00F5223A"/>
    <w:rsid w:val="00F538E1"/>
    <w:rsid w:val="00F53BCA"/>
    <w:rsid w:val="00F53E8B"/>
    <w:rsid w:val="00F54E3F"/>
    <w:rsid w:val="00F55525"/>
    <w:rsid w:val="00F55792"/>
    <w:rsid w:val="00F5757F"/>
    <w:rsid w:val="00F579E1"/>
    <w:rsid w:val="00F612D1"/>
    <w:rsid w:val="00F615EE"/>
    <w:rsid w:val="00F63F19"/>
    <w:rsid w:val="00F649AF"/>
    <w:rsid w:val="00F64FBE"/>
    <w:rsid w:val="00F70CDF"/>
    <w:rsid w:val="00F71715"/>
    <w:rsid w:val="00F7272A"/>
    <w:rsid w:val="00F7296F"/>
    <w:rsid w:val="00F737A0"/>
    <w:rsid w:val="00F766C5"/>
    <w:rsid w:val="00F76F83"/>
    <w:rsid w:val="00F80778"/>
    <w:rsid w:val="00F83F5B"/>
    <w:rsid w:val="00F851EB"/>
    <w:rsid w:val="00F85892"/>
    <w:rsid w:val="00F86889"/>
    <w:rsid w:val="00F86991"/>
    <w:rsid w:val="00F87913"/>
    <w:rsid w:val="00F90CC6"/>
    <w:rsid w:val="00F92617"/>
    <w:rsid w:val="00F92BB0"/>
    <w:rsid w:val="00F93C42"/>
    <w:rsid w:val="00F93D24"/>
    <w:rsid w:val="00F95B0B"/>
    <w:rsid w:val="00F97FD5"/>
    <w:rsid w:val="00FA00BF"/>
    <w:rsid w:val="00FA07E3"/>
    <w:rsid w:val="00FA3BAD"/>
    <w:rsid w:val="00FA3F65"/>
    <w:rsid w:val="00FA5BCB"/>
    <w:rsid w:val="00FB2D93"/>
    <w:rsid w:val="00FB2DE9"/>
    <w:rsid w:val="00FB3101"/>
    <w:rsid w:val="00FB333B"/>
    <w:rsid w:val="00FB3C22"/>
    <w:rsid w:val="00FB4D5C"/>
    <w:rsid w:val="00FB6C6B"/>
    <w:rsid w:val="00FB70C2"/>
    <w:rsid w:val="00FB796C"/>
    <w:rsid w:val="00FC0185"/>
    <w:rsid w:val="00FC0900"/>
    <w:rsid w:val="00FC28A8"/>
    <w:rsid w:val="00FC3363"/>
    <w:rsid w:val="00FC544D"/>
    <w:rsid w:val="00FC58CF"/>
    <w:rsid w:val="00FC6BB7"/>
    <w:rsid w:val="00FC73B7"/>
    <w:rsid w:val="00FD2453"/>
    <w:rsid w:val="00FD2C73"/>
    <w:rsid w:val="00FD2CBA"/>
    <w:rsid w:val="00FD3223"/>
    <w:rsid w:val="00FD5DCA"/>
    <w:rsid w:val="00FD72D6"/>
    <w:rsid w:val="00FE0500"/>
    <w:rsid w:val="00FE0DAA"/>
    <w:rsid w:val="00FE1268"/>
    <w:rsid w:val="00FE1591"/>
    <w:rsid w:val="00FE3E6B"/>
    <w:rsid w:val="00FE50BB"/>
    <w:rsid w:val="00FE7443"/>
    <w:rsid w:val="00FE779F"/>
    <w:rsid w:val="00FE7FE5"/>
    <w:rsid w:val="00FF0F92"/>
    <w:rsid w:val="00FF2B83"/>
    <w:rsid w:val="00FF417D"/>
    <w:rsid w:val="00FF5ACB"/>
    <w:rsid w:val="00FF6D25"/>
    <w:rsid w:val="00FF78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A8F"/>
    <w:pPr>
      <w:spacing w:before="120" w:after="120"/>
    </w:pPr>
    <w:rPr>
      <w:rFonts w:ascii="Arial" w:hAnsi="Arial"/>
      <w:sz w:val="24"/>
      <w:szCs w:val="24"/>
      <w:lang w:eastAsia="en-US"/>
    </w:rPr>
  </w:style>
  <w:style w:type="paragraph" w:styleId="Heading1">
    <w:name w:val="heading 1"/>
    <w:basedOn w:val="Normal"/>
    <w:next w:val="Normal"/>
    <w:link w:val="Heading1Char"/>
    <w:uiPriority w:val="99"/>
    <w:qFormat/>
    <w:rsid w:val="00B21A6F"/>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9"/>
    <w:qFormat/>
    <w:rsid w:val="00C33E87"/>
    <w:pPr>
      <w:widowControl w:val="0"/>
      <w:spacing w:before="0" w:after="0"/>
      <w:ind w:left="100"/>
      <w:outlineLvl w:val="1"/>
    </w:pPr>
    <w:rPr>
      <w:b/>
      <w:bCs/>
      <w:sz w:val="21"/>
      <w:szCs w:val="21"/>
      <w:lang w:val="en-US"/>
    </w:rPr>
  </w:style>
  <w:style w:type="paragraph" w:styleId="Heading3">
    <w:name w:val="heading 3"/>
    <w:basedOn w:val="Normal"/>
    <w:next w:val="Normal"/>
    <w:link w:val="Heading3Char"/>
    <w:uiPriority w:val="99"/>
    <w:qFormat/>
    <w:locked/>
    <w:rsid w:val="00341C09"/>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locked/>
    <w:rsid w:val="00072117"/>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1A6F"/>
    <w:rPr>
      <w:rFonts w:ascii="Cambria" w:hAnsi="Cambria" w:cs="Times New Roman"/>
      <w:b/>
      <w:kern w:val="32"/>
      <w:sz w:val="32"/>
      <w:lang w:eastAsia="en-US"/>
    </w:rPr>
  </w:style>
  <w:style w:type="character" w:customStyle="1" w:styleId="Heading2Char">
    <w:name w:val="Heading 2 Char"/>
    <w:basedOn w:val="DefaultParagraphFont"/>
    <w:link w:val="Heading2"/>
    <w:uiPriority w:val="99"/>
    <w:locked/>
    <w:rsid w:val="00C33E87"/>
    <w:rPr>
      <w:rFonts w:ascii="Arial" w:hAnsi="Arial" w:cs="Times New Roman"/>
      <w:b/>
      <w:sz w:val="21"/>
      <w:lang w:val="en-US" w:eastAsia="en-US"/>
    </w:rPr>
  </w:style>
  <w:style w:type="character" w:customStyle="1" w:styleId="Heading3Char">
    <w:name w:val="Heading 3 Char"/>
    <w:basedOn w:val="DefaultParagraphFont"/>
    <w:link w:val="Heading3"/>
    <w:uiPriority w:val="99"/>
    <w:semiHidden/>
    <w:locked/>
    <w:rsid w:val="00341C09"/>
    <w:rPr>
      <w:rFonts w:ascii="Cambria" w:hAnsi="Cambria" w:cs="Times New Roman"/>
      <w:b/>
      <w:bCs/>
      <w:color w:val="4F81BD"/>
      <w:sz w:val="24"/>
      <w:szCs w:val="24"/>
      <w:lang w:eastAsia="en-US"/>
    </w:rPr>
  </w:style>
  <w:style w:type="character" w:customStyle="1" w:styleId="Heading4Char">
    <w:name w:val="Heading 4 Char"/>
    <w:basedOn w:val="DefaultParagraphFont"/>
    <w:link w:val="Heading4"/>
    <w:uiPriority w:val="99"/>
    <w:locked/>
    <w:rsid w:val="00072117"/>
    <w:rPr>
      <w:rFonts w:ascii="Cambria" w:hAnsi="Cambria" w:cs="Times New Roman"/>
      <w:b/>
      <w:bCs/>
      <w:i/>
      <w:iCs/>
      <w:color w:val="4F81BD"/>
      <w:sz w:val="24"/>
      <w:szCs w:val="24"/>
      <w:lang w:eastAsia="en-US"/>
    </w:rPr>
  </w:style>
  <w:style w:type="paragraph" w:styleId="ListParagraph">
    <w:name w:val="List Paragraph"/>
    <w:basedOn w:val="Normal"/>
    <w:uiPriority w:val="34"/>
    <w:qFormat/>
    <w:rsid w:val="00330C21"/>
    <w:pPr>
      <w:ind w:left="720"/>
    </w:pPr>
  </w:style>
  <w:style w:type="paragraph" w:styleId="Header">
    <w:name w:val="header"/>
    <w:basedOn w:val="Normal"/>
    <w:link w:val="HeaderChar"/>
    <w:uiPriority w:val="99"/>
    <w:rsid w:val="002B11EE"/>
    <w:pPr>
      <w:tabs>
        <w:tab w:val="center" w:pos="4513"/>
        <w:tab w:val="right" w:pos="9026"/>
      </w:tabs>
    </w:pPr>
  </w:style>
  <w:style w:type="character" w:customStyle="1" w:styleId="HeaderChar">
    <w:name w:val="Header Char"/>
    <w:basedOn w:val="DefaultParagraphFont"/>
    <w:link w:val="Header"/>
    <w:uiPriority w:val="99"/>
    <w:locked/>
    <w:rsid w:val="002B11EE"/>
    <w:rPr>
      <w:rFonts w:ascii="Arial" w:hAnsi="Arial" w:cs="Times New Roman"/>
      <w:sz w:val="24"/>
      <w:lang w:eastAsia="en-US"/>
    </w:rPr>
  </w:style>
  <w:style w:type="paragraph" w:styleId="Footer">
    <w:name w:val="footer"/>
    <w:basedOn w:val="Normal"/>
    <w:link w:val="FooterChar"/>
    <w:uiPriority w:val="99"/>
    <w:rsid w:val="002B11EE"/>
    <w:pPr>
      <w:tabs>
        <w:tab w:val="center" w:pos="4513"/>
        <w:tab w:val="right" w:pos="9026"/>
      </w:tabs>
    </w:pPr>
  </w:style>
  <w:style w:type="character" w:customStyle="1" w:styleId="FooterChar">
    <w:name w:val="Footer Char"/>
    <w:basedOn w:val="DefaultParagraphFont"/>
    <w:link w:val="Footer"/>
    <w:uiPriority w:val="99"/>
    <w:locked/>
    <w:rsid w:val="002B11EE"/>
    <w:rPr>
      <w:rFonts w:ascii="Arial" w:hAnsi="Arial" w:cs="Times New Roman"/>
      <w:sz w:val="24"/>
      <w:lang w:eastAsia="en-US"/>
    </w:rPr>
  </w:style>
  <w:style w:type="paragraph" w:styleId="BodyText">
    <w:name w:val="Body Text"/>
    <w:basedOn w:val="Normal"/>
    <w:link w:val="BodyTextChar"/>
    <w:uiPriority w:val="99"/>
    <w:rsid w:val="00CC7185"/>
    <w:pPr>
      <w:widowControl w:val="0"/>
      <w:spacing w:before="0" w:after="0"/>
      <w:ind w:left="107"/>
    </w:pPr>
    <w:rPr>
      <w:sz w:val="21"/>
      <w:szCs w:val="21"/>
      <w:lang w:val="en-US"/>
    </w:rPr>
  </w:style>
  <w:style w:type="character" w:customStyle="1" w:styleId="BodyTextChar">
    <w:name w:val="Body Text Char"/>
    <w:basedOn w:val="DefaultParagraphFont"/>
    <w:link w:val="BodyText"/>
    <w:uiPriority w:val="99"/>
    <w:locked/>
    <w:rsid w:val="00CC7185"/>
    <w:rPr>
      <w:rFonts w:ascii="Arial" w:hAnsi="Arial" w:cs="Times New Roman"/>
      <w:sz w:val="21"/>
      <w:lang w:val="en-US" w:eastAsia="en-US"/>
    </w:rPr>
  </w:style>
  <w:style w:type="character" w:styleId="CommentReference">
    <w:name w:val="annotation reference"/>
    <w:basedOn w:val="DefaultParagraphFont"/>
    <w:uiPriority w:val="99"/>
    <w:rsid w:val="003D387A"/>
    <w:rPr>
      <w:rFonts w:cs="Times New Roman"/>
      <w:sz w:val="16"/>
    </w:rPr>
  </w:style>
  <w:style w:type="paragraph" w:styleId="CommentText">
    <w:name w:val="annotation text"/>
    <w:basedOn w:val="Normal"/>
    <w:link w:val="CommentTextChar"/>
    <w:uiPriority w:val="99"/>
    <w:rsid w:val="003D387A"/>
    <w:rPr>
      <w:sz w:val="20"/>
      <w:szCs w:val="20"/>
    </w:rPr>
  </w:style>
  <w:style w:type="character" w:customStyle="1" w:styleId="CommentTextChar">
    <w:name w:val="Comment Text Char"/>
    <w:basedOn w:val="DefaultParagraphFont"/>
    <w:link w:val="CommentText"/>
    <w:uiPriority w:val="99"/>
    <w:locked/>
    <w:rsid w:val="003D387A"/>
    <w:rPr>
      <w:rFonts w:ascii="Arial" w:hAnsi="Arial" w:cs="Times New Roman"/>
      <w:lang w:eastAsia="en-US"/>
    </w:rPr>
  </w:style>
  <w:style w:type="paragraph" w:styleId="CommentSubject">
    <w:name w:val="annotation subject"/>
    <w:basedOn w:val="CommentText"/>
    <w:next w:val="CommentText"/>
    <w:link w:val="CommentSubjectChar"/>
    <w:uiPriority w:val="99"/>
    <w:rsid w:val="003D387A"/>
    <w:rPr>
      <w:b/>
      <w:bCs/>
    </w:rPr>
  </w:style>
  <w:style w:type="character" w:customStyle="1" w:styleId="CommentSubjectChar">
    <w:name w:val="Comment Subject Char"/>
    <w:basedOn w:val="CommentTextChar"/>
    <w:link w:val="CommentSubject"/>
    <w:uiPriority w:val="99"/>
    <w:locked/>
    <w:rsid w:val="003D387A"/>
    <w:rPr>
      <w:rFonts w:ascii="Arial" w:hAnsi="Arial" w:cs="Times New Roman"/>
      <w:b/>
      <w:lang w:eastAsia="en-US"/>
    </w:rPr>
  </w:style>
  <w:style w:type="paragraph" w:styleId="BalloonText">
    <w:name w:val="Balloon Text"/>
    <w:basedOn w:val="Normal"/>
    <w:link w:val="BalloonTextChar"/>
    <w:uiPriority w:val="99"/>
    <w:rsid w:val="003D387A"/>
    <w:pPr>
      <w:spacing w:before="0" w:after="0"/>
    </w:pPr>
    <w:rPr>
      <w:rFonts w:ascii="Segoe UI" w:hAnsi="Segoe UI"/>
      <w:sz w:val="18"/>
      <w:szCs w:val="18"/>
    </w:rPr>
  </w:style>
  <w:style w:type="character" w:customStyle="1" w:styleId="BalloonTextChar">
    <w:name w:val="Balloon Text Char"/>
    <w:basedOn w:val="DefaultParagraphFont"/>
    <w:link w:val="BalloonText"/>
    <w:uiPriority w:val="99"/>
    <w:locked/>
    <w:rsid w:val="003D387A"/>
    <w:rPr>
      <w:rFonts w:ascii="Segoe UI" w:hAnsi="Segoe UI" w:cs="Times New Roman"/>
      <w:sz w:val="18"/>
      <w:lang w:eastAsia="en-US"/>
    </w:rPr>
  </w:style>
  <w:style w:type="table" w:styleId="TableGrid">
    <w:name w:val="Table Grid"/>
    <w:basedOn w:val="TableNormal"/>
    <w:uiPriority w:val="99"/>
    <w:rsid w:val="00795B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707E4"/>
    <w:rPr>
      <w:rFonts w:ascii="Arial" w:hAnsi="Arial"/>
      <w:sz w:val="24"/>
      <w:szCs w:val="24"/>
      <w:lang w:eastAsia="en-US"/>
    </w:rPr>
  </w:style>
  <w:style w:type="character" w:styleId="Emphasis">
    <w:name w:val="Emphasis"/>
    <w:basedOn w:val="DefaultParagraphFont"/>
    <w:uiPriority w:val="20"/>
    <w:qFormat/>
    <w:locked/>
    <w:rsid w:val="00A66462"/>
    <w:rPr>
      <w:i/>
      <w:iCs/>
    </w:rPr>
  </w:style>
  <w:style w:type="paragraph" w:customStyle="1" w:styleId="paragraph">
    <w:name w:val="paragraph"/>
    <w:basedOn w:val="Normal"/>
    <w:rsid w:val="00021ADE"/>
    <w:pPr>
      <w:spacing w:before="100" w:beforeAutospacing="1" w:after="100" w:afterAutospacing="1"/>
    </w:pPr>
    <w:rPr>
      <w:rFonts w:ascii="Times New Roman" w:hAnsi="Times New Roman"/>
      <w:lang w:eastAsia="en-GB"/>
    </w:rPr>
  </w:style>
  <w:style w:type="character" w:customStyle="1" w:styleId="normaltextrun">
    <w:name w:val="normaltextrun"/>
    <w:rsid w:val="00021ADE"/>
  </w:style>
  <w:style w:type="character" w:customStyle="1" w:styleId="scxw211082057">
    <w:name w:val="scxw211082057"/>
    <w:rsid w:val="00021ADE"/>
  </w:style>
  <w:style w:type="character" w:customStyle="1" w:styleId="eop">
    <w:name w:val="eop"/>
    <w:rsid w:val="00021ADE"/>
  </w:style>
</w:styles>
</file>

<file path=word/webSettings.xml><?xml version="1.0" encoding="utf-8"?>
<w:webSettings xmlns:r="http://schemas.openxmlformats.org/officeDocument/2006/relationships" xmlns:w="http://schemas.openxmlformats.org/wordprocessingml/2006/main">
  <w:divs>
    <w:div w:id="632174333">
      <w:marLeft w:val="0"/>
      <w:marRight w:val="0"/>
      <w:marTop w:val="0"/>
      <w:marBottom w:val="0"/>
      <w:divBdr>
        <w:top w:val="none" w:sz="0" w:space="0" w:color="auto"/>
        <w:left w:val="none" w:sz="0" w:space="0" w:color="auto"/>
        <w:bottom w:val="none" w:sz="0" w:space="0" w:color="auto"/>
        <w:right w:val="none" w:sz="0" w:space="0" w:color="auto"/>
      </w:divBdr>
    </w:div>
    <w:div w:id="632174334">
      <w:marLeft w:val="0"/>
      <w:marRight w:val="0"/>
      <w:marTop w:val="0"/>
      <w:marBottom w:val="0"/>
      <w:divBdr>
        <w:top w:val="none" w:sz="0" w:space="0" w:color="auto"/>
        <w:left w:val="none" w:sz="0" w:space="0" w:color="auto"/>
        <w:bottom w:val="none" w:sz="0" w:space="0" w:color="auto"/>
        <w:right w:val="none" w:sz="0" w:space="0" w:color="auto"/>
      </w:divBdr>
    </w:div>
    <w:div w:id="632174335">
      <w:marLeft w:val="0"/>
      <w:marRight w:val="0"/>
      <w:marTop w:val="0"/>
      <w:marBottom w:val="0"/>
      <w:divBdr>
        <w:top w:val="none" w:sz="0" w:space="0" w:color="auto"/>
        <w:left w:val="none" w:sz="0" w:space="0" w:color="auto"/>
        <w:bottom w:val="none" w:sz="0" w:space="0" w:color="auto"/>
        <w:right w:val="none" w:sz="0" w:space="0" w:color="auto"/>
      </w:divBdr>
    </w:div>
    <w:div w:id="632174336">
      <w:marLeft w:val="0"/>
      <w:marRight w:val="0"/>
      <w:marTop w:val="0"/>
      <w:marBottom w:val="0"/>
      <w:divBdr>
        <w:top w:val="none" w:sz="0" w:space="0" w:color="auto"/>
        <w:left w:val="none" w:sz="0" w:space="0" w:color="auto"/>
        <w:bottom w:val="none" w:sz="0" w:space="0" w:color="auto"/>
        <w:right w:val="none" w:sz="0" w:space="0" w:color="auto"/>
      </w:divBdr>
    </w:div>
    <w:div w:id="632174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0AFE8-6EA8-4577-982B-62F23D4A5D25}">
  <ds:schemaRefs>
    <ds:schemaRef ds:uri="http://schemas.openxmlformats.org/officeDocument/2006/bibliography"/>
  </ds:schemaRefs>
</ds:datastoreItem>
</file>

<file path=customXml/itemProps2.xml><?xml version="1.0" encoding="utf-8"?>
<ds:datastoreItem xmlns:ds="http://schemas.openxmlformats.org/officeDocument/2006/customXml" ds:itemID="{551CFA71-426A-4D81-B693-92270628B5CE}">
  <ds:schemaRefs>
    <ds:schemaRef ds:uri="http://schemas.openxmlformats.org/officeDocument/2006/bibliography"/>
  </ds:schemaRefs>
</ds:datastoreItem>
</file>

<file path=customXml/itemProps3.xml><?xml version="1.0" encoding="utf-8"?>
<ds:datastoreItem xmlns:ds="http://schemas.openxmlformats.org/officeDocument/2006/customXml" ds:itemID="{8DEC4620-AD6C-4DD8-A645-E2EE9D8A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19173</Words>
  <Characters>109292</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PPC [ Insert reference]</vt:lpstr>
    </vt:vector>
  </TitlesOfParts>
  <Company>NHS National Services Scotland</Company>
  <LinksUpToDate>false</LinksUpToDate>
  <CharactersWithSpaces>128209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PPC [ Insert reference]</dc:title>
  <dc:creator>gillig02</dc:creator>
  <cp:lastModifiedBy>Dunlomi665</cp:lastModifiedBy>
  <cp:revision>3</cp:revision>
  <cp:lastPrinted>2020-02-12T12:18:00Z</cp:lastPrinted>
  <dcterms:created xsi:type="dcterms:W3CDTF">2021-08-09T12:07:00Z</dcterms:created>
  <dcterms:modified xsi:type="dcterms:W3CDTF">2022-01-11T13:37:00Z</dcterms:modified>
</cp:coreProperties>
</file>