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36" w:rsidRPr="00B77321" w:rsidRDefault="00C21836" w:rsidP="004F1836">
      <w:pPr>
        <w:spacing w:before="0" w:after="0"/>
        <w:rPr>
          <w:rFonts w:cs="Arial"/>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93.55pt;margin-top:51.3pt;width:71.25pt;height:61.5pt;z-index:-251658240;visibility:visible;mso-position-horizontal-relative:page;mso-position-vertical-relative:page">
            <v:imagedata r:id="rId7" o:title=""/>
            <w10:wrap anchorx="page" anchory="page"/>
          </v:shape>
        </w:pict>
      </w:r>
      <w:r>
        <w:rPr>
          <w:noProof/>
          <w:lang w:eastAsia="en-GB"/>
        </w:rPr>
        <w:pict>
          <v:shape id="_x0000_s1027" type="#_x0000_t75" style="position:absolute;margin-left:493.55pt;margin-top:51.3pt;width:71.25pt;height:61.5pt;z-index:-251657216;visibility:visible;mso-position-horizontal-relative:page;mso-position-vertical-relative:page">
            <v:imagedata r:id="rId7" o:title=""/>
            <w10:wrap anchorx="page" anchory="page"/>
          </v:shape>
        </w:pict>
      </w:r>
      <w:r w:rsidRPr="00C60F3F">
        <w:rPr>
          <w:rFonts w:cs="Arial"/>
          <w:b/>
        </w:rPr>
        <w:t>PPC</w:t>
      </w:r>
      <w:r>
        <w:rPr>
          <w:rFonts w:cs="Arial"/>
          <w:b/>
        </w:rPr>
        <w:t>[M]2020/03 Final</w:t>
      </w:r>
    </w:p>
    <w:p w:rsidR="00C21836" w:rsidRPr="00B77321" w:rsidRDefault="00C21836" w:rsidP="004F1836">
      <w:pPr>
        <w:spacing w:before="0" w:after="0"/>
        <w:rPr>
          <w:rFonts w:cs="Arial"/>
        </w:rPr>
      </w:pPr>
    </w:p>
    <w:p w:rsidR="00C21836" w:rsidRDefault="00C21836" w:rsidP="004F1836">
      <w:pPr>
        <w:spacing w:before="0" w:after="0"/>
        <w:rPr>
          <w:rFonts w:cs="Arial"/>
          <w:b/>
        </w:rPr>
      </w:pPr>
    </w:p>
    <w:p w:rsidR="00C21836" w:rsidRDefault="00C21836" w:rsidP="004F1836">
      <w:pPr>
        <w:spacing w:before="0" w:after="0"/>
        <w:rPr>
          <w:rFonts w:cs="Arial"/>
          <w:b/>
        </w:rPr>
      </w:pPr>
    </w:p>
    <w:p w:rsidR="00C21836" w:rsidRDefault="00C21836" w:rsidP="004F1836">
      <w:pPr>
        <w:spacing w:before="0" w:after="0"/>
        <w:rPr>
          <w:rFonts w:cs="Arial"/>
          <w:b/>
        </w:rPr>
      </w:pPr>
    </w:p>
    <w:p w:rsidR="00C21836" w:rsidRDefault="00C21836" w:rsidP="004F1836">
      <w:pPr>
        <w:spacing w:before="0" w:after="0"/>
        <w:rPr>
          <w:rFonts w:cs="Arial"/>
          <w:b/>
        </w:rPr>
      </w:pPr>
      <w:r w:rsidRPr="00B77321">
        <w:rPr>
          <w:rFonts w:cs="Arial"/>
          <w:b/>
        </w:rPr>
        <w:t>Pharmacy Practices Committee</w:t>
      </w:r>
    </w:p>
    <w:p w:rsidR="00C21836" w:rsidRPr="00B77321" w:rsidRDefault="00C21836" w:rsidP="004F1836">
      <w:pPr>
        <w:spacing w:before="0" w:after="0"/>
        <w:rPr>
          <w:rFonts w:cs="Arial"/>
          <w:b/>
        </w:rPr>
      </w:pPr>
    </w:p>
    <w:p w:rsidR="00C21836" w:rsidRPr="003A4698" w:rsidRDefault="00C21836" w:rsidP="00AC3474">
      <w:pPr>
        <w:spacing w:before="0" w:after="0"/>
        <w:ind w:right="-74"/>
        <w:jc w:val="both"/>
        <w:rPr>
          <w:rFonts w:cs="Arial"/>
          <w:b/>
        </w:rPr>
      </w:pPr>
      <w:r w:rsidRPr="00B77321">
        <w:rPr>
          <w:rFonts w:cs="Arial"/>
          <w:b/>
        </w:rPr>
        <w:t xml:space="preserve">Minutes of </w:t>
      </w:r>
      <w:r>
        <w:rPr>
          <w:rFonts w:cs="Arial"/>
          <w:b/>
        </w:rPr>
        <w:t>the</w:t>
      </w:r>
      <w:r w:rsidRPr="00B77321">
        <w:rPr>
          <w:rFonts w:cs="Arial"/>
          <w:b/>
        </w:rPr>
        <w:t xml:space="preserve"> </w:t>
      </w:r>
      <w:r>
        <w:rPr>
          <w:rFonts w:cs="Arial"/>
          <w:b/>
        </w:rPr>
        <w:t>m</w:t>
      </w:r>
      <w:r w:rsidRPr="00B77321">
        <w:rPr>
          <w:rFonts w:cs="Arial"/>
          <w:b/>
        </w:rPr>
        <w:t>eeting held on</w:t>
      </w:r>
      <w:r>
        <w:rPr>
          <w:rFonts w:cs="Arial"/>
          <w:b/>
        </w:rPr>
        <w:t xml:space="preserve"> Thursday 12 March 2020 at 0915</w:t>
      </w:r>
      <w:r w:rsidRPr="00827988">
        <w:rPr>
          <w:rFonts w:cs="Arial"/>
          <w:b/>
        </w:rPr>
        <w:t xml:space="preserve"> hours</w:t>
      </w:r>
      <w:r>
        <w:rPr>
          <w:rFonts w:cs="Arial"/>
          <w:b/>
        </w:rPr>
        <w:t xml:space="preserve"> in </w:t>
      </w:r>
      <w:r>
        <w:rPr>
          <w:b/>
          <w:bCs/>
          <w:shd w:val="clear" w:color="auto" w:fill="FFFFFF"/>
        </w:rPr>
        <w:t>Campanile Hotel, 10 Tunnel Street, Glasgow, G3 8HL</w:t>
      </w:r>
      <w:r w:rsidRPr="003A4698">
        <w:rPr>
          <w:rFonts w:cs="Arial"/>
          <w:b/>
        </w:rPr>
        <w:t> </w:t>
      </w:r>
    </w:p>
    <w:p w:rsidR="00C21836" w:rsidRPr="00B77321" w:rsidRDefault="00C21836" w:rsidP="004F1836">
      <w:pPr>
        <w:spacing w:before="0" w:after="0"/>
        <w:rPr>
          <w:rFonts w:cs="Arial"/>
          <w:b/>
        </w:rPr>
      </w:pPr>
    </w:p>
    <w:p w:rsidR="00C21836" w:rsidRPr="00C04D6B" w:rsidRDefault="00C21836" w:rsidP="004F1836">
      <w:pPr>
        <w:spacing w:before="0" w:after="0"/>
        <w:rPr>
          <w:rFonts w:cs="Arial"/>
        </w:rPr>
      </w:pPr>
      <w:r w:rsidRPr="00C04D6B">
        <w:rPr>
          <w:rFonts w:cs="Arial"/>
          <w:b/>
        </w:rPr>
        <w:t>PRESENT:</w:t>
      </w:r>
      <w:r w:rsidRPr="00C04D6B">
        <w:rPr>
          <w:rFonts w:cs="Arial"/>
          <w:b/>
        </w:rPr>
        <w:tab/>
      </w:r>
      <w:r w:rsidRPr="00C04D6B">
        <w:rPr>
          <w:rFonts w:cs="Arial"/>
          <w:b/>
        </w:rPr>
        <w:tab/>
      </w:r>
    </w:p>
    <w:p w:rsidR="00C21836" w:rsidRDefault="00C21836" w:rsidP="004F1836">
      <w:pPr>
        <w:tabs>
          <w:tab w:val="left" w:pos="3686"/>
        </w:tabs>
        <w:spacing w:before="0" w:after="0"/>
        <w:rPr>
          <w:rFonts w:cs="Arial"/>
        </w:rPr>
      </w:pPr>
      <w:r w:rsidRPr="00C04D6B">
        <w:rPr>
          <w:rFonts w:cs="Arial"/>
        </w:rPr>
        <w:t xml:space="preserve">Mr </w:t>
      </w:r>
      <w:r>
        <w:rPr>
          <w:rFonts w:cs="Arial"/>
        </w:rPr>
        <w:t>Ross Finnie</w:t>
      </w:r>
      <w:r w:rsidRPr="00C04D6B">
        <w:rPr>
          <w:rFonts w:cs="Arial"/>
        </w:rPr>
        <w:tab/>
        <w:t>Chair</w:t>
      </w:r>
    </w:p>
    <w:p w:rsidR="00C21836" w:rsidRPr="00C04D6B" w:rsidRDefault="00C21836" w:rsidP="004F1836">
      <w:pPr>
        <w:tabs>
          <w:tab w:val="left" w:pos="3686"/>
        </w:tabs>
        <w:spacing w:before="0" w:after="0"/>
        <w:rPr>
          <w:rFonts w:cs="Arial"/>
        </w:rPr>
      </w:pPr>
      <w:r>
        <w:rPr>
          <w:rFonts w:cs="Arial"/>
        </w:rPr>
        <w:t>Mrs Catherine Anderton</w:t>
      </w:r>
      <w:r>
        <w:rPr>
          <w:rFonts w:cs="Arial"/>
        </w:rPr>
        <w:tab/>
        <w:t>Lay Member (from the commencement of Item 2)</w:t>
      </w:r>
    </w:p>
    <w:p w:rsidR="00C21836" w:rsidRPr="00C04D6B" w:rsidRDefault="00C21836" w:rsidP="004F1836">
      <w:pPr>
        <w:tabs>
          <w:tab w:val="left" w:pos="3686"/>
        </w:tabs>
        <w:spacing w:before="0" w:after="0"/>
        <w:rPr>
          <w:rFonts w:cs="Arial"/>
        </w:rPr>
      </w:pPr>
      <w:r w:rsidRPr="00C04D6B">
        <w:rPr>
          <w:rFonts w:cs="Arial"/>
        </w:rPr>
        <w:t>Mr Stewart Daniels</w:t>
      </w:r>
      <w:r w:rsidRPr="00C04D6B">
        <w:rPr>
          <w:rFonts w:cs="Arial"/>
        </w:rPr>
        <w:tab/>
        <w:t>Lay Member</w:t>
      </w:r>
    </w:p>
    <w:p w:rsidR="00C21836" w:rsidRPr="00C04D6B" w:rsidRDefault="00C21836" w:rsidP="004F1836">
      <w:pPr>
        <w:tabs>
          <w:tab w:val="left" w:pos="3686"/>
        </w:tabs>
        <w:spacing w:before="0" w:after="0"/>
        <w:rPr>
          <w:rFonts w:cs="Arial"/>
        </w:rPr>
      </w:pPr>
      <w:r w:rsidRPr="00C04D6B">
        <w:rPr>
          <w:rFonts w:cs="Arial"/>
        </w:rPr>
        <w:t>M</w:t>
      </w:r>
      <w:r>
        <w:rPr>
          <w:rFonts w:cs="Arial"/>
        </w:rPr>
        <w:t>r</w:t>
      </w:r>
      <w:r w:rsidRPr="00C04D6B">
        <w:rPr>
          <w:rFonts w:cs="Arial"/>
        </w:rPr>
        <w:t>s Morag Mason</w:t>
      </w:r>
      <w:r w:rsidRPr="00C04D6B">
        <w:rPr>
          <w:rFonts w:cs="Arial"/>
        </w:rPr>
        <w:tab/>
        <w:t>Lay Member</w:t>
      </w:r>
    </w:p>
    <w:p w:rsidR="00C21836" w:rsidRDefault="00C21836" w:rsidP="004F1836">
      <w:pPr>
        <w:tabs>
          <w:tab w:val="left" w:pos="3686"/>
        </w:tabs>
        <w:spacing w:before="0" w:after="0"/>
        <w:rPr>
          <w:rFonts w:cs="Arial"/>
        </w:rPr>
      </w:pPr>
      <w:r w:rsidRPr="00C04D6B">
        <w:rPr>
          <w:rFonts w:cs="Arial"/>
        </w:rPr>
        <w:t>Mr Scott Bryson</w:t>
      </w:r>
      <w:r w:rsidRPr="00C04D6B">
        <w:rPr>
          <w:rFonts w:cs="Arial"/>
        </w:rPr>
        <w:tab/>
        <w:t>Non-Contractor Pharmacist Member</w:t>
      </w:r>
    </w:p>
    <w:p w:rsidR="00C21836" w:rsidRDefault="00C21836" w:rsidP="004F1836">
      <w:pPr>
        <w:tabs>
          <w:tab w:val="left" w:pos="3686"/>
        </w:tabs>
        <w:spacing w:before="0" w:after="0"/>
        <w:rPr>
          <w:rFonts w:cs="Arial"/>
        </w:rPr>
      </w:pPr>
      <w:r>
        <w:rPr>
          <w:rFonts w:cs="Arial"/>
        </w:rPr>
        <w:t>Mr Colin Fergusson</w:t>
      </w:r>
      <w:r>
        <w:rPr>
          <w:rFonts w:cs="Arial"/>
        </w:rPr>
        <w:tab/>
        <w:t>Contractor Pharmacist Member</w:t>
      </w:r>
    </w:p>
    <w:p w:rsidR="00C21836" w:rsidRPr="00C04D6B" w:rsidRDefault="00C21836" w:rsidP="004F1836">
      <w:pPr>
        <w:tabs>
          <w:tab w:val="left" w:pos="3686"/>
        </w:tabs>
        <w:spacing w:before="0" w:after="0"/>
        <w:rPr>
          <w:rFonts w:cs="Arial"/>
        </w:rPr>
      </w:pPr>
      <w:r>
        <w:rPr>
          <w:rFonts w:cs="Arial"/>
        </w:rPr>
        <w:t>Mr Kenneth Irvine</w:t>
      </w:r>
      <w:r>
        <w:rPr>
          <w:rFonts w:cs="Arial"/>
        </w:rPr>
        <w:tab/>
        <w:t>Contractor Pharmacist Member</w:t>
      </w:r>
    </w:p>
    <w:p w:rsidR="00C21836" w:rsidRPr="00883E26" w:rsidRDefault="00C21836" w:rsidP="004F1836">
      <w:pPr>
        <w:tabs>
          <w:tab w:val="left" w:pos="3686"/>
        </w:tabs>
        <w:spacing w:before="0" w:after="0"/>
        <w:rPr>
          <w:rFonts w:cs="Arial"/>
          <w:highlight w:val="yellow"/>
        </w:rPr>
      </w:pPr>
    </w:p>
    <w:p w:rsidR="00C21836" w:rsidRDefault="00C21836" w:rsidP="004F1836">
      <w:pPr>
        <w:tabs>
          <w:tab w:val="left" w:pos="3686"/>
        </w:tabs>
        <w:spacing w:before="0" w:after="0"/>
        <w:rPr>
          <w:rFonts w:cs="Arial"/>
          <w:b/>
        </w:rPr>
      </w:pPr>
      <w:r w:rsidRPr="001F3CC0">
        <w:rPr>
          <w:rFonts w:cs="Arial"/>
          <w:b/>
        </w:rPr>
        <w:t>IN ATTENDANCE:</w:t>
      </w:r>
    </w:p>
    <w:p w:rsidR="00C21836" w:rsidRDefault="00C21836" w:rsidP="004F1836">
      <w:pPr>
        <w:tabs>
          <w:tab w:val="left" w:pos="3686"/>
        </w:tabs>
        <w:spacing w:before="0" w:after="0"/>
        <w:rPr>
          <w:rFonts w:cs="Arial"/>
        </w:rPr>
      </w:pPr>
      <w:r w:rsidRPr="00C04D6B">
        <w:rPr>
          <w:rFonts w:cs="Arial"/>
        </w:rPr>
        <w:t>Mrs Margaret Kerr</w:t>
      </w:r>
      <w:r w:rsidRPr="00C04D6B">
        <w:rPr>
          <w:rFonts w:cs="Arial"/>
        </w:rPr>
        <w:tab/>
        <w:t>Deputy Chair, NHS GG&amp;C (Observing)</w:t>
      </w:r>
      <w:r>
        <w:rPr>
          <w:rFonts w:cs="Arial"/>
        </w:rPr>
        <w:t xml:space="preserve"> </w:t>
      </w:r>
    </w:p>
    <w:p w:rsidR="00C21836" w:rsidRPr="001F3CC0" w:rsidRDefault="00C21836" w:rsidP="004F1836">
      <w:pPr>
        <w:tabs>
          <w:tab w:val="left" w:pos="3686"/>
        </w:tabs>
        <w:spacing w:before="0" w:after="0"/>
        <w:rPr>
          <w:rFonts w:cs="Arial"/>
        </w:rPr>
      </w:pPr>
      <w:r w:rsidRPr="001F3CC0">
        <w:rPr>
          <w:rFonts w:cs="Arial"/>
        </w:rPr>
        <w:t>Mrs Janine Glen</w:t>
      </w:r>
      <w:r w:rsidRPr="001F3CC0">
        <w:rPr>
          <w:rFonts w:cs="Arial"/>
        </w:rPr>
        <w:tab/>
        <w:t>Contracts Manager, NHS GG&amp;C</w:t>
      </w:r>
    </w:p>
    <w:p w:rsidR="00C21836" w:rsidRDefault="00C21836" w:rsidP="004F1836">
      <w:pPr>
        <w:tabs>
          <w:tab w:val="left" w:pos="3686"/>
        </w:tabs>
        <w:spacing w:before="0" w:after="0"/>
        <w:rPr>
          <w:rFonts w:cs="Arial"/>
        </w:rPr>
      </w:pPr>
      <w:r>
        <w:rPr>
          <w:rFonts w:cs="Arial"/>
        </w:rPr>
        <w:t>Mrs Trish C</w:t>
      </w:r>
      <w:r w:rsidRPr="001F3CC0">
        <w:rPr>
          <w:rFonts w:cs="Arial"/>
        </w:rPr>
        <w:t>awley</w:t>
      </w:r>
      <w:r w:rsidRPr="001F3CC0">
        <w:rPr>
          <w:rFonts w:cs="Arial"/>
        </w:rPr>
        <w:tab/>
        <w:t xml:space="preserve">Contracts </w:t>
      </w:r>
      <w:r>
        <w:rPr>
          <w:rFonts w:cs="Arial"/>
        </w:rPr>
        <w:t>Supervisor</w:t>
      </w:r>
      <w:r w:rsidRPr="001F3CC0">
        <w:rPr>
          <w:rFonts w:cs="Arial"/>
        </w:rPr>
        <w:t>, NHS GG&amp;C</w:t>
      </w:r>
    </w:p>
    <w:p w:rsidR="00C21836" w:rsidRPr="001F3CC0" w:rsidRDefault="00C21836" w:rsidP="004F1836">
      <w:pPr>
        <w:tabs>
          <w:tab w:val="left" w:pos="3686"/>
        </w:tabs>
        <w:spacing w:before="0" w:after="0"/>
        <w:rPr>
          <w:rFonts w:cs="Arial"/>
        </w:rPr>
      </w:pPr>
      <w:r>
        <w:rPr>
          <w:rFonts w:cs="Arial"/>
        </w:rPr>
        <w:t>Mr Michael Stewart</w:t>
      </w:r>
      <w:r>
        <w:rPr>
          <w:rFonts w:cs="Arial"/>
        </w:rPr>
        <w:tab/>
        <w:t>Solicitor, CLO (available by telephone)</w:t>
      </w:r>
    </w:p>
    <w:p w:rsidR="00C21836" w:rsidRDefault="00C21836" w:rsidP="004F1836">
      <w:pPr>
        <w:tabs>
          <w:tab w:val="left" w:pos="3686"/>
        </w:tabs>
        <w:spacing w:before="0" w:after="0"/>
        <w:rPr>
          <w:rFonts w:cs="Arial"/>
        </w:rPr>
      </w:pPr>
      <w:r w:rsidRPr="001F3CC0">
        <w:rPr>
          <w:rFonts w:cs="Arial"/>
        </w:rPr>
        <w:t>Ms Gillian Gordon</w:t>
      </w:r>
      <w:r>
        <w:rPr>
          <w:rFonts w:cs="Arial"/>
        </w:rPr>
        <w:tab/>
        <w:t>Secretariat, NHS NSS</w:t>
      </w:r>
    </w:p>
    <w:p w:rsidR="00C21836" w:rsidRDefault="00C21836" w:rsidP="004F1836">
      <w:pPr>
        <w:tabs>
          <w:tab w:val="left" w:pos="3686"/>
        </w:tabs>
        <w:spacing w:before="0" w:after="0"/>
        <w:rPr>
          <w:rFonts w:cs="Arial"/>
        </w:rPr>
      </w:pPr>
    </w:p>
    <w:tbl>
      <w:tblPr>
        <w:tblW w:w="0" w:type="auto"/>
        <w:tblLook w:val="00A0"/>
      </w:tblPr>
      <w:tblGrid>
        <w:gridCol w:w="950"/>
        <w:gridCol w:w="1563"/>
        <w:gridCol w:w="6729"/>
      </w:tblGrid>
      <w:tr w:rsidR="00C21836" w:rsidRPr="00802965" w:rsidTr="008D4019">
        <w:tc>
          <w:tcPr>
            <w:tcW w:w="0" w:type="auto"/>
          </w:tcPr>
          <w:p w:rsidR="00C21836" w:rsidRPr="008413D8" w:rsidRDefault="00C21836" w:rsidP="005E5B95">
            <w:pPr>
              <w:tabs>
                <w:tab w:val="left" w:pos="3686"/>
              </w:tabs>
              <w:rPr>
                <w:rFonts w:cs="Arial"/>
                <w:b/>
              </w:rPr>
            </w:pPr>
            <w:r w:rsidRPr="008413D8">
              <w:rPr>
                <w:rFonts w:cs="Arial"/>
                <w:b/>
              </w:rPr>
              <w:t>1</w:t>
            </w:r>
            <w:r>
              <w:rPr>
                <w:rFonts w:cs="Arial"/>
                <w:b/>
              </w:rPr>
              <w:t>.</w:t>
            </w:r>
          </w:p>
        </w:tc>
        <w:tc>
          <w:tcPr>
            <w:tcW w:w="0" w:type="auto"/>
            <w:gridSpan w:val="2"/>
          </w:tcPr>
          <w:p w:rsidR="00C21836" w:rsidRPr="008413D8" w:rsidRDefault="00C21836" w:rsidP="007560E6">
            <w:pPr>
              <w:overflowPunct w:val="0"/>
              <w:autoSpaceDE w:val="0"/>
              <w:autoSpaceDN w:val="0"/>
              <w:adjustRightInd w:val="0"/>
              <w:jc w:val="both"/>
              <w:textAlignment w:val="baseline"/>
              <w:rPr>
                <w:rFonts w:cs="Arial"/>
                <w:b/>
              </w:rPr>
            </w:pPr>
            <w:r w:rsidRPr="008413D8">
              <w:rPr>
                <w:rFonts w:cs="Arial"/>
                <w:b/>
              </w:rPr>
              <w:t>MEETING</w:t>
            </w:r>
            <w:r>
              <w:rPr>
                <w:rFonts w:cs="Arial"/>
                <w:b/>
              </w:rPr>
              <w:t xml:space="preserve"> CONVENED</w:t>
            </w:r>
          </w:p>
        </w:tc>
      </w:tr>
      <w:tr w:rsidR="00C21836" w:rsidRPr="00802965" w:rsidTr="008D4019">
        <w:tc>
          <w:tcPr>
            <w:tcW w:w="0" w:type="auto"/>
          </w:tcPr>
          <w:p w:rsidR="00C21836" w:rsidRPr="00802965" w:rsidRDefault="00C21836" w:rsidP="005E5B95">
            <w:pPr>
              <w:tabs>
                <w:tab w:val="left" w:pos="3686"/>
              </w:tabs>
              <w:rPr>
                <w:rFonts w:cs="Arial"/>
              </w:rPr>
            </w:pPr>
            <w:r>
              <w:rPr>
                <w:rFonts w:cs="Arial"/>
              </w:rPr>
              <w:t>1.1</w:t>
            </w:r>
          </w:p>
        </w:tc>
        <w:tc>
          <w:tcPr>
            <w:tcW w:w="0" w:type="auto"/>
            <w:gridSpan w:val="2"/>
          </w:tcPr>
          <w:p w:rsidR="00C21836" w:rsidRDefault="00C21836" w:rsidP="00382124">
            <w:pPr>
              <w:jc w:val="both"/>
              <w:rPr>
                <w:rFonts w:cs="Arial"/>
              </w:rPr>
            </w:pPr>
            <w:r w:rsidRPr="001F5457">
              <w:rPr>
                <w:rFonts w:cs="Arial"/>
              </w:rPr>
              <w:t>The Pharmacy Practices Committee (PPC) convened at 09</w:t>
            </w:r>
            <w:r>
              <w:rPr>
                <w:rFonts w:cs="Arial"/>
              </w:rPr>
              <w:t>15</w:t>
            </w:r>
            <w:r w:rsidRPr="001F5457">
              <w:rPr>
                <w:rFonts w:cs="Arial"/>
              </w:rPr>
              <w:t xml:space="preserve"> hours</w:t>
            </w:r>
          </w:p>
          <w:p w:rsidR="00C21836" w:rsidRDefault="00C21836" w:rsidP="00382124">
            <w:pPr>
              <w:jc w:val="both"/>
              <w:rPr>
                <w:rFonts w:cs="Arial"/>
              </w:rPr>
            </w:pPr>
            <w:r>
              <w:rPr>
                <w:rFonts w:cs="Arial"/>
              </w:rPr>
              <w:t xml:space="preserve"> An apology had been received from Mrs Catherine Anderton who was unable to take part in the group site visit but would be present for the hearing</w:t>
            </w:r>
          </w:p>
          <w:p w:rsidR="00C21836" w:rsidRPr="001F5457" w:rsidRDefault="00C21836" w:rsidP="00382124">
            <w:pPr>
              <w:jc w:val="both"/>
              <w:rPr>
                <w:rFonts w:cs="Arial"/>
              </w:rPr>
            </w:pPr>
            <w:r>
              <w:rPr>
                <w:rFonts w:cs="Arial"/>
              </w:rPr>
              <w:t>The Chair asked the members present to confirm that they had no interest in any of the business to be conducted by the Committee. Each member confirmed there were no conflicts of interest.</w:t>
            </w:r>
            <w:r w:rsidRPr="001F5457">
              <w:rPr>
                <w:rFonts w:cs="Arial"/>
              </w:rPr>
              <w:t xml:space="preserve"> </w:t>
            </w:r>
          </w:p>
        </w:tc>
      </w:tr>
      <w:tr w:rsidR="00C21836" w:rsidRPr="00802965" w:rsidTr="008D4019">
        <w:tc>
          <w:tcPr>
            <w:tcW w:w="0" w:type="auto"/>
          </w:tcPr>
          <w:p w:rsidR="00C21836" w:rsidRPr="00100A09" w:rsidRDefault="00C21836" w:rsidP="005E5B95">
            <w:pPr>
              <w:tabs>
                <w:tab w:val="left" w:pos="3686"/>
              </w:tabs>
              <w:rPr>
                <w:rFonts w:cs="Arial"/>
              </w:rPr>
            </w:pPr>
            <w:r w:rsidRPr="00100A09">
              <w:rPr>
                <w:rFonts w:cs="Arial"/>
              </w:rPr>
              <w:t>1.2</w:t>
            </w:r>
          </w:p>
        </w:tc>
        <w:tc>
          <w:tcPr>
            <w:tcW w:w="0" w:type="auto"/>
            <w:gridSpan w:val="2"/>
          </w:tcPr>
          <w:p w:rsidR="00C21836" w:rsidRPr="001F5457" w:rsidRDefault="00C21836" w:rsidP="007560E6">
            <w:pPr>
              <w:jc w:val="both"/>
              <w:rPr>
                <w:rFonts w:cs="Arial"/>
              </w:rPr>
            </w:pPr>
            <w:r w:rsidRPr="001F5457">
              <w:rPr>
                <w:rFonts w:cs="Arial"/>
              </w:rPr>
              <w:t>The Committee agreed the route of the site visit before departing on the bus tour of the area</w:t>
            </w:r>
            <w:r>
              <w:rPr>
                <w:rFonts w:cs="Arial"/>
              </w:rPr>
              <w:t>.</w:t>
            </w:r>
          </w:p>
        </w:tc>
      </w:tr>
      <w:tr w:rsidR="00C21836" w:rsidRPr="00802965" w:rsidTr="008D4019">
        <w:tc>
          <w:tcPr>
            <w:tcW w:w="0" w:type="auto"/>
          </w:tcPr>
          <w:p w:rsidR="00C21836" w:rsidRPr="005E5B95" w:rsidRDefault="00C21836" w:rsidP="005E5B95">
            <w:pPr>
              <w:tabs>
                <w:tab w:val="left" w:pos="3686"/>
              </w:tabs>
              <w:rPr>
                <w:rFonts w:cs="Arial"/>
                <w:b/>
              </w:rPr>
            </w:pPr>
          </w:p>
        </w:tc>
        <w:tc>
          <w:tcPr>
            <w:tcW w:w="0" w:type="auto"/>
            <w:gridSpan w:val="2"/>
          </w:tcPr>
          <w:p w:rsidR="00C21836" w:rsidRDefault="00C21836" w:rsidP="00805189">
            <w:pPr>
              <w:overflowPunct w:val="0"/>
              <w:autoSpaceDE w:val="0"/>
              <w:autoSpaceDN w:val="0"/>
              <w:adjustRightInd w:val="0"/>
              <w:jc w:val="both"/>
              <w:textAlignment w:val="baseline"/>
              <w:rPr>
                <w:rFonts w:cs="Arial"/>
                <w:b/>
              </w:rPr>
            </w:pPr>
            <w:r>
              <w:rPr>
                <w:rFonts w:cs="Arial"/>
                <w:b/>
              </w:rPr>
              <w:t>The site visit covered the following route: Govan Road, Golspie Street, Skipness Street, Proposed Premises, Langlands Road, Drive Road, Drumoyne Road, Balfron Road, Ardsheil Road, Shieldhall Road, Craigton Road, Crossloan Road, Langlands Road, Shieldhall Road, Renfrew Road, Govan Road, Shaw Street, Langlands Road.</w:t>
            </w:r>
          </w:p>
        </w:tc>
      </w:tr>
      <w:tr w:rsidR="00C21836" w:rsidRPr="00802965" w:rsidTr="008D4019">
        <w:tc>
          <w:tcPr>
            <w:tcW w:w="0" w:type="auto"/>
          </w:tcPr>
          <w:p w:rsidR="00C21836" w:rsidRPr="005E5B95" w:rsidRDefault="00C21836" w:rsidP="005E5B95">
            <w:pPr>
              <w:tabs>
                <w:tab w:val="left" w:pos="3686"/>
              </w:tabs>
              <w:rPr>
                <w:rFonts w:cs="Arial"/>
                <w:b/>
              </w:rPr>
            </w:pPr>
          </w:p>
        </w:tc>
        <w:tc>
          <w:tcPr>
            <w:tcW w:w="0" w:type="auto"/>
            <w:gridSpan w:val="2"/>
          </w:tcPr>
          <w:p w:rsidR="00C21836" w:rsidRDefault="00C21836" w:rsidP="00805189">
            <w:pPr>
              <w:overflowPunct w:val="0"/>
              <w:autoSpaceDE w:val="0"/>
              <w:autoSpaceDN w:val="0"/>
              <w:adjustRightInd w:val="0"/>
              <w:jc w:val="both"/>
              <w:textAlignment w:val="baseline"/>
              <w:rPr>
                <w:rFonts w:cs="Arial"/>
                <w:b/>
              </w:rPr>
            </w:pPr>
            <w:r>
              <w:rPr>
                <w:rFonts w:cs="Arial"/>
                <w:b/>
              </w:rPr>
              <w:t xml:space="preserve">MEETING RECONVENED </w:t>
            </w:r>
            <w:r w:rsidRPr="00E9179C">
              <w:rPr>
                <w:rFonts w:cs="Arial"/>
                <w:b/>
              </w:rPr>
              <w:t xml:space="preserve">AT </w:t>
            </w:r>
            <w:r w:rsidRPr="00805189">
              <w:rPr>
                <w:rFonts w:cs="Arial"/>
                <w:b/>
              </w:rPr>
              <w:t>1140</w:t>
            </w:r>
            <w:r w:rsidRPr="00E9179C">
              <w:rPr>
                <w:rFonts w:cs="Arial"/>
                <w:b/>
              </w:rPr>
              <w:t xml:space="preserve"> HOURS</w:t>
            </w:r>
          </w:p>
          <w:p w:rsidR="00C21836" w:rsidRPr="00802965" w:rsidRDefault="00C21836" w:rsidP="00805189">
            <w:pPr>
              <w:overflowPunct w:val="0"/>
              <w:autoSpaceDE w:val="0"/>
              <w:autoSpaceDN w:val="0"/>
              <w:adjustRightInd w:val="0"/>
              <w:jc w:val="both"/>
              <w:textAlignment w:val="baseline"/>
              <w:rPr>
                <w:rFonts w:cs="Arial"/>
              </w:rPr>
            </w:pPr>
            <w:r w:rsidRPr="00412E8E">
              <w:rPr>
                <w:rFonts w:cs="Arial"/>
              </w:rPr>
              <w:t>At this juncture Mrs Catherine Anderton joined the meeting and confirmed</w:t>
            </w:r>
            <w:r>
              <w:rPr>
                <w:rFonts w:cs="Arial"/>
              </w:rPr>
              <w:t xml:space="preserve"> that: (a) she had no interest to declare in respect of the business to be conducted; and (b) she had undertaken a site visit.</w:t>
            </w:r>
          </w:p>
        </w:tc>
      </w:tr>
      <w:tr w:rsidR="00C21836" w:rsidRPr="00802965" w:rsidTr="008D4019">
        <w:tc>
          <w:tcPr>
            <w:tcW w:w="0" w:type="auto"/>
          </w:tcPr>
          <w:p w:rsidR="00C21836" w:rsidRDefault="00C21836" w:rsidP="005E5B95">
            <w:pPr>
              <w:tabs>
                <w:tab w:val="left" w:pos="3686"/>
              </w:tabs>
              <w:rPr>
                <w:rFonts w:cs="Arial"/>
              </w:rPr>
            </w:pPr>
            <w:r w:rsidRPr="005E5B95">
              <w:rPr>
                <w:rFonts w:cs="Arial"/>
                <w:b/>
              </w:rPr>
              <w:t>2.</w:t>
            </w:r>
          </w:p>
        </w:tc>
        <w:tc>
          <w:tcPr>
            <w:tcW w:w="0" w:type="auto"/>
            <w:gridSpan w:val="2"/>
          </w:tcPr>
          <w:p w:rsidR="00C21836" w:rsidRPr="00883E26" w:rsidRDefault="00C21836" w:rsidP="005E5B95">
            <w:pPr>
              <w:tabs>
                <w:tab w:val="left" w:pos="3686"/>
              </w:tabs>
              <w:jc w:val="both"/>
              <w:rPr>
                <w:rFonts w:cs="Arial"/>
                <w:b/>
              </w:rPr>
            </w:pPr>
            <w:r>
              <w:rPr>
                <w:rFonts w:cs="Arial"/>
                <w:b/>
              </w:rPr>
              <w:t xml:space="preserve">ORDINARY </w:t>
            </w:r>
            <w:r w:rsidRPr="00883E26">
              <w:rPr>
                <w:rFonts w:cs="Arial"/>
                <w:b/>
              </w:rPr>
              <w:t>BUSINESS</w:t>
            </w:r>
          </w:p>
        </w:tc>
      </w:tr>
      <w:tr w:rsidR="00C21836" w:rsidRPr="00802965" w:rsidTr="008D4019">
        <w:tc>
          <w:tcPr>
            <w:tcW w:w="0" w:type="auto"/>
          </w:tcPr>
          <w:p w:rsidR="00C21836" w:rsidRDefault="00C21836" w:rsidP="00354A91">
            <w:pPr>
              <w:tabs>
                <w:tab w:val="left" w:pos="3686"/>
              </w:tabs>
              <w:rPr>
                <w:rFonts w:cs="Arial"/>
              </w:rPr>
            </w:pPr>
            <w:r>
              <w:rPr>
                <w:rFonts w:cs="Arial"/>
              </w:rPr>
              <w:t>2.1</w:t>
            </w:r>
          </w:p>
        </w:tc>
        <w:tc>
          <w:tcPr>
            <w:tcW w:w="0" w:type="auto"/>
            <w:gridSpan w:val="2"/>
          </w:tcPr>
          <w:p w:rsidR="00C21836" w:rsidRPr="00354A91" w:rsidRDefault="00C21836" w:rsidP="00883E26">
            <w:pPr>
              <w:tabs>
                <w:tab w:val="left" w:pos="3686"/>
              </w:tabs>
              <w:jc w:val="both"/>
              <w:rPr>
                <w:rFonts w:cs="Arial"/>
                <w:u w:val="single"/>
              </w:rPr>
            </w:pPr>
            <w:r w:rsidRPr="00354A91">
              <w:rPr>
                <w:rFonts w:cs="Arial"/>
                <w:u w:val="single"/>
              </w:rPr>
              <w:t>Minor Relocation of Existing Services</w:t>
            </w:r>
          </w:p>
          <w:p w:rsidR="00C21836" w:rsidRPr="00354A91" w:rsidRDefault="00C21836" w:rsidP="00805189">
            <w:pPr>
              <w:tabs>
                <w:tab w:val="left" w:pos="3686"/>
              </w:tabs>
              <w:jc w:val="both"/>
              <w:rPr>
                <w:rFonts w:cs="Arial"/>
              </w:rPr>
            </w:pPr>
            <w:r w:rsidRPr="00354A91">
              <w:rPr>
                <w:rFonts w:cs="Arial"/>
              </w:rPr>
              <w:t>The minor relocation</w:t>
            </w:r>
            <w:r>
              <w:rPr>
                <w:rFonts w:cs="Arial"/>
              </w:rPr>
              <w:t xml:space="preserve"> noted</w:t>
            </w:r>
            <w:r w:rsidRPr="00354A91">
              <w:rPr>
                <w:rFonts w:cs="Arial"/>
              </w:rPr>
              <w:t xml:space="preserve"> below </w:t>
            </w:r>
            <w:r>
              <w:rPr>
                <w:rFonts w:cs="Arial"/>
              </w:rPr>
              <w:t>had been approved by the Chair and was endorsed</w:t>
            </w:r>
            <w:r w:rsidRPr="00354A91">
              <w:rPr>
                <w:rFonts w:cs="Arial"/>
              </w:rPr>
              <w:t>:</w:t>
            </w:r>
          </w:p>
        </w:tc>
      </w:tr>
      <w:tr w:rsidR="00C21836" w:rsidRPr="00802965" w:rsidTr="008D4019">
        <w:tc>
          <w:tcPr>
            <w:tcW w:w="0" w:type="auto"/>
          </w:tcPr>
          <w:p w:rsidR="00C21836" w:rsidRDefault="00C21836" w:rsidP="00354A91">
            <w:pPr>
              <w:tabs>
                <w:tab w:val="left" w:pos="3686"/>
              </w:tabs>
              <w:rPr>
                <w:rFonts w:cs="Arial"/>
              </w:rPr>
            </w:pPr>
            <w:r>
              <w:rPr>
                <w:rFonts w:cs="Arial"/>
              </w:rPr>
              <w:t>2.1.1</w:t>
            </w:r>
          </w:p>
        </w:tc>
        <w:tc>
          <w:tcPr>
            <w:tcW w:w="0" w:type="auto"/>
            <w:gridSpan w:val="2"/>
          </w:tcPr>
          <w:p w:rsidR="00C21836" w:rsidRPr="00354A91" w:rsidRDefault="00C21836" w:rsidP="00354A91">
            <w:pPr>
              <w:tabs>
                <w:tab w:val="left" w:pos="3686"/>
              </w:tabs>
              <w:jc w:val="both"/>
              <w:rPr>
                <w:rFonts w:cs="Arial"/>
              </w:rPr>
            </w:pPr>
            <w:r w:rsidRPr="00354A91">
              <w:rPr>
                <w:rFonts w:cs="Arial"/>
              </w:rPr>
              <w:t xml:space="preserve">Case PPC/MRELOC08/2020 – Accutree Ltd , T/A Red Road Pharmacy, </w:t>
            </w:r>
            <w:smartTag w:uri="urn:schemas-microsoft-com:office:smarttags" w:element="address">
              <w:smartTag w:uri="urn:schemas-microsoft-com:office:smarttags" w:element="Street">
                <w:r w:rsidRPr="00354A91">
                  <w:rPr>
                    <w:rFonts w:cs="Arial"/>
                  </w:rPr>
                  <w:t>600 Broomfield Road</w:t>
                </w:r>
              </w:smartTag>
              <w:r w:rsidRPr="00354A91">
                <w:rPr>
                  <w:rFonts w:cs="Arial"/>
                </w:rPr>
                <w:t xml:space="preserve"> </w:t>
              </w:r>
              <w:smartTag w:uri="urn:schemas-microsoft-com:office:smarttags" w:element="City">
                <w:r w:rsidRPr="00354A91">
                  <w:rPr>
                    <w:rFonts w:cs="Arial"/>
                  </w:rPr>
                  <w:t>Glasgow</w:t>
                </w:r>
              </w:smartTag>
              <w:r w:rsidRPr="00354A91">
                <w:rPr>
                  <w:rFonts w:cs="Arial"/>
                </w:rPr>
                <w:t xml:space="preserve">, </w:t>
              </w:r>
              <w:smartTag w:uri="urn:schemas-microsoft-com:office:smarttags" w:element="PostalCode">
                <w:r w:rsidRPr="00354A91">
                  <w:rPr>
                    <w:rFonts w:cs="Arial"/>
                  </w:rPr>
                  <w:t>G21 3HN</w:t>
                </w:r>
              </w:smartTag>
            </w:smartTag>
          </w:p>
        </w:tc>
      </w:tr>
      <w:tr w:rsidR="00C21836" w:rsidRPr="00802965" w:rsidTr="008D4019">
        <w:tc>
          <w:tcPr>
            <w:tcW w:w="0" w:type="auto"/>
          </w:tcPr>
          <w:p w:rsidR="00C21836" w:rsidRDefault="00C21836" w:rsidP="005E5B95">
            <w:pPr>
              <w:tabs>
                <w:tab w:val="left" w:pos="3686"/>
              </w:tabs>
              <w:rPr>
                <w:rFonts w:cs="Arial"/>
              </w:rPr>
            </w:pPr>
            <w:r>
              <w:rPr>
                <w:rFonts w:cs="Arial"/>
              </w:rPr>
              <w:t>2.1.2</w:t>
            </w:r>
          </w:p>
        </w:tc>
        <w:tc>
          <w:tcPr>
            <w:tcW w:w="0" w:type="auto"/>
            <w:gridSpan w:val="2"/>
          </w:tcPr>
          <w:p w:rsidR="00C21836" w:rsidRPr="003A4468" w:rsidRDefault="00C21836" w:rsidP="00E7296D">
            <w:pPr>
              <w:tabs>
                <w:tab w:val="left" w:pos="3686"/>
              </w:tabs>
              <w:jc w:val="both"/>
              <w:rPr>
                <w:rFonts w:cs="Arial"/>
                <w:i/>
              </w:rPr>
            </w:pPr>
            <w:r>
              <w:rPr>
                <w:rFonts w:cs="Arial"/>
              </w:rPr>
              <w:t xml:space="preserve">Accutree Ltd, T/A Red Road Pharmacy made an application to relocate their existing pharmacy from </w:t>
            </w:r>
            <w:r>
              <w:rPr>
                <w:rFonts w:cs="Arial"/>
                <w:b/>
              </w:rPr>
              <w:t xml:space="preserve">Portacabin, </w:t>
            </w:r>
            <w:smartTag w:uri="urn:schemas-microsoft-com:office:smarttags" w:element="address">
              <w:smartTag w:uri="urn:schemas-microsoft-com:office:smarttags" w:element="Street">
                <w:r>
                  <w:rPr>
                    <w:rFonts w:cs="Arial"/>
                    <w:b/>
                  </w:rPr>
                  <w:t>Petershill Road</w:t>
                </w:r>
              </w:smartTag>
            </w:smartTag>
            <w:r>
              <w:rPr>
                <w:rFonts w:cs="Arial"/>
              </w:rPr>
              <w:t xml:space="preserve"> to the above unit.</w:t>
            </w:r>
          </w:p>
        </w:tc>
      </w:tr>
      <w:tr w:rsidR="00C21836" w:rsidRPr="00802965" w:rsidTr="008D4019">
        <w:tc>
          <w:tcPr>
            <w:tcW w:w="0" w:type="auto"/>
          </w:tcPr>
          <w:p w:rsidR="00C21836" w:rsidRDefault="00C21836" w:rsidP="005E5B95">
            <w:pPr>
              <w:tabs>
                <w:tab w:val="left" w:pos="3686"/>
              </w:tabs>
              <w:rPr>
                <w:rFonts w:cs="Arial"/>
              </w:rPr>
            </w:pPr>
            <w:r>
              <w:rPr>
                <w:rFonts w:cs="Arial"/>
              </w:rPr>
              <w:t>2.1.3</w:t>
            </w:r>
          </w:p>
        </w:tc>
        <w:tc>
          <w:tcPr>
            <w:tcW w:w="0" w:type="auto"/>
            <w:gridSpan w:val="2"/>
          </w:tcPr>
          <w:p w:rsidR="00C21836" w:rsidRPr="003A4468" w:rsidRDefault="00C21836" w:rsidP="006645E3">
            <w:pPr>
              <w:tabs>
                <w:tab w:val="left" w:pos="3686"/>
              </w:tabs>
              <w:jc w:val="both"/>
              <w:rPr>
                <w:rFonts w:cs="Arial"/>
                <w:i/>
              </w:rPr>
            </w:pPr>
            <w:r>
              <w:rPr>
                <w:rFonts w:cs="Arial"/>
              </w:rPr>
              <w:t xml:space="preserve">The Lead Pharmacist for Community Care and the NHS Greater Glasgow &amp; Clyde Area Pharmaceutical Community Pharmacy Subcommittee both recommended that the application </w:t>
            </w:r>
            <w:r>
              <w:rPr>
                <w:rFonts w:cs="Arial"/>
                <w:b/>
              </w:rPr>
              <w:t>fulfilled</w:t>
            </w:r>
            <w:r>
              <w:rPr>
                <w:rFonts w:cs="Arial"/>
              </w:rPr>
              <w:t xml:space="preserve"> the criteria for minor relocation as defined within the current pharmacy regulations.</w:t>
            </w:r>
          </w:p>
        </w:tc>
      </w:tr>
      <w:tr w:rsidR="00C21836" w:rsidRPr="00802965" w:rsidTr="008D4019">
        <w:tc>
          <w:tcPr>
            <w:tcW w:w="0" w:type="auto"/>
          </w:tcPr>
          <w:p w:rsidR="00C21836" w:rsidRDefault="00C21836" w:rsidP="005E5B95">
            <w:pPr>
              <w:tabs>
                <w:tab w:val="left" w:pos="3686"/>
              </w:tabs>
              <w:rPr>
                <w:rFonts w:cs="Arial"/>
              </w:rPr>
            </w:pPr>
            <w:r>
              <w:rPr>
                <w:rFonts w:cs="Arial"/>
              </w:rPr>
              <w:t>2.1.4</w:t>
            </w:r>
          </w:p>
        </w:tc>
        <w:tc>
          <w:tcPr>
            <w:tcW w:w="0" w:type="auto"/>
            <w:gridSpan w:val="2"/>
          </w:tcPr>
          <w:p w:rsidR="00C21836" w:rsidRPr="003A4468" w:rsidRDefault="00C21836" w:rsidP="006645E3">
            <w:pPr>
              <w:tabs>
                <w:tab w:val="left" w:pos="3686"/>
              </w:tabs>
              <w:jc w:val="both"/>
              <w:rPr>
                <w:rFonts w:cs="Arial"/>
                <w:i/>
              </w:rPr>
            </w:pPr>
            <w:r>
              <w:rPr>
                <w:rFonts w:cs="Arial"/>
              </w:rPr>
              <w:t xml:space="preserve">The Chair, taking into consideration these recommendations agreed that the criteria required by the Regulations were fulfilled and accordingly </w:t>
            </w:r>
            <w:r>
              <w:rPr>
                <w:rFonts w:cs="Arial"/>
                <w:b/>
              </w:rPr>
              <w:t>approved</w:t>
            </w:r>
            <w:r>
              <w:rPr>
                <w:rFonts w:cs="Arial"/>
              </w:rPr>
              <w:t xml:space="preserve"> the application.</w:t>
            </w:r>
          </w:p>
        </w:tc>
      </w:tr>
      <w:tr w:rsidR="00C21836" w:rsidRPr="00802965" w:rsidTr="008D4019">
        <w:tc>
          <w:tcPr>
            <w:tcW w:w="0" w:type="auto"/>
          </w:tcPr>
          <w:p w:rsidR="00C21836" w:rsidRDefault="00C21836" w:rsidP="005E5B95">
            <w:pPr>
              <w:tabs>
                <w:tab w:val="left" w:pos="3686"/>
              </w:tabs>
              <w:rPr>
                <w:rFonts w:cs="Arial"/>
              </w:rPr>
            </w:pPr>
          </w:p>
        </w:tc>
        <w:tc>
          <w:tcPr>
            <w:tcW w:w="0" w:type="auto"/>
            <w:gridSpan w:val="2"/>
          </w:tcPr>
          <w:p w:rsidR="00C21836" w:rsidRPr="00E7296D" w:rsidRDefault="00C21836" w:rsidP="006645E3">
            <w:pPr>
              <w:tabs>
                <w:tab w:val="left" w:pos="3686"/>
              </w:tabs>
              <w:jc w:val="both"/>
              <w:rPr>
                <w:b/>
                <w:i/>
              </w:rPr>
            </w:pPr>
            <w:r>
              <w:rPr>
                <w:rFonts w:cs="Arial"/>
                <w:b/>
                <w:i/>
              </w:rPr>
              <w:t>HOMOLOGATED</w:t>
            </w:r>
          </w:p>
        </w:tc>
      </w:tr>
      <w:tr w:rsidR="00C21836" w:rsidRPr="00802965" w:rsidTr="00CD3683">
        <w:tc>
          <w:tcPr>
            <w:tcW w:w="0" w:type="auto"/>
          </w:tcPr>
          <w:p w:rsidR="00C21836" w:rsidRDefault="00C21836" w:rsidP="00CD3683">
            <w:pPr>
              <w:tabs>
                <w:tab w:val="left" w:pos="3686"/>
              </w:tabs>
              <w:rPr>
                <w:rFonts w:cs="Arial"/>
              </w:rPr>
            </w:pPr>
            <w:r>
              <w:rPr>
                <w:rFonts w:cs="Arial"/>
              </w:rPr>
              <w:t>2.2</w:t>
            </w:r>
          </w:p>
        </w:tc>
        <w:tc>
          <w:tcPr>
            <w:tcW w:w="0" w:type="auto"/>
            <w:gridSpan w:val="2"/>
          </w:tcPr>
          <w:p w:rsidR="00C21836" w:rsidRPr="008D7FEB" w:rsidRDefault="00C21836" w:rsidP="00CD3683">
            <w:pPr>
              <w:tabs>
                <w:tab w:val="left" w:pos="3686"/>
              </w:tabs>
              <w:ind w:right="2914"/>
              <w:jc w:val="both"/>
              <w:rPr>
                <w:rFonts w:cs="Arial"/>
                <w:b/>
                <w:u w:val="single"/>
              </w:rPr>
            </w:pPr>
            <w:r w:rsidRPr="008D7FEB">
              <w:rPr>
                <w:rFonts w:cs="Arial"/>
                <w:b/>
                <w:u w:val="single"/>
              </w:rPr>
              <w:t>Changes of Ownership</w:t>
            </w:r>
          </w:p>
          <w:p w:rsidR="00C21836" w:rsidRPr="00354A91" w:rsidRDefault="00C21836" w:rsidP="00CD3683">
            <w:pPr>
              <w:tabs>
                <w:tab w:val="left" w:pos="3686"/>
              </w:tabs>
              <w:jc w:val="both"/>
              <w:rPr>
                <w:rFonts w:cs="Arial"/>
              </w:rPr>
            </w:pPr>
            <w:r>
              <w:rPr>
                <w:rFonts w:cs="Arial"/>
              </w:rPr>
              <w:t>The Committee, having previously been circulated with the relevant paper, noted the contents which gave details of a Change of Ownership considered by the Chair since the date of the last meeting:</w:t>
            </w:r>
          </w:p>
        </w:tc>
      </w:tr>
      <w:tr w:rsidR="00C21836" w:rsidRPr="00802965" w:rsidTr="008D4019">
        <w:tc>
          <w:tcPr>
            <w:tcW w:w="0" w:type="auto"/>
          </w:tcPr>
          <w:p w:rsidR="00C21836" w:rsidRDefault="00C21836" w:rsidP="005E5B95">
            <w:pPr>
              <w:tabs>
                <w:tab w:val="left" w:pos="3686"/>
              </w:tabs>
              <w:rPr>
                <w:rFonts w:cs="Arial"/>
              </w:rPr>
            </w:pPr>
            <w:r>
              <w:rPr>
                <w:rFonts w:cs="Arial"/>
              </w:rPr>
              <w:t>2.2.1</w:t>
            </w:r>
          </w:p>
        </w:tc>
        <w:tc>
          <w:tcPr>
            <w:tcW w:w="0" w:type="auto"/>
            <w:gridSpan w:val="2"/>
          </w:tcPr>
          <w:p w:rsidR="00C21836" w:rsidRDefault="00C21836" w:rsidP="00CD3683">
            <w:pPr>
              <w:widowControl w:val="0"/>
              <w:tabs>
                <w:tab w:val="left" w:pos="3686"/>
              </w:tabs>
              <w:ind w:left="100"/>
              <w:jc w:val="both"/>
              <w:outlineLvl w:val="1"/>
              <w:rPr>
                <w:rFonts w:cs="Arial"/>
                <w:b/>
                <w:u w:val="single"/>
              </w:rPr>
            </w:pPr>
            <w:r>
              <w:rPr>
                <w:rFonts w:cs="Arial"/>
                <w:b/>
              </w:rPr>
              <w:t>Case PPC/C004</w:t>
            </w:r>
            <w:r w:rsidRPr="003E5033">
              <w:rPr>
                <w:rFonts w:cs="Arial"/>
                <w:b/>
              </w:rPr>
              <w:t xml:space="preserve">/2020 – </w:t>
            </w:r>
            <w:r>
              <w:rPr>
                <w:rFonts w:cs="Arial"/>
                <w:b/>
              </w:rPr>
              <w:t xml:space="preserve">Lloyds Pharmacy Ltd, T/A Lloydspharmacy, </w:t>
            </w:r>
            <w:smartTag w:uri="urn:schemas-microsoft-com:office:smarttags" w:element="place">
              <w:smartTag w:uri="urn:schemas-microsoft-com:office:smarttags" w:element="Street">
                <w:r>
                  <w:rPr>
                    <w:rFonts w:cs="Arial"/>
                    <w:b/>
                  </w:rPr>
                  <w:t>663-667 Garscube Road</w:t>
                </w:r>
              </w:smartTag>
              <w:r>
                <w:rPr>
                  <w:rFonts w:cs="Arial"/>
                  <w:b/>
                </w:rPr>
                <w:t xml:space="preserve">, </w:t>
              </w:r>
              <w:smartTag w:uri="urn:schemas-microsoft-com:office:smarttags" w:element="place">
                <w:r>
                  <w:rPr>
                    <w:rFonts w:cs="Arial"/>
                    <w:b/>
                  </w:rPr>
                  <w:t>Glasgow</w:t>
                </w:r>
              </w:smartTag>
              <w:r>
                <w:rPr>
                  <w:rFonts w:cs="Arial"/>
                  <w:b/>
                </w:rPr>
                <w:t xml:space="preserve"> </w:t>
              </w:r>
              <w:smartTag w:uri="urn:schemas-microsoft-com:office:smarttags" w:element="place">
                <w:r>
                  <w:rPr>
                    <w:rFonts w:cs="Arial"/>
                    <w:b/>
                  </w:rPr>
                  <w:t>G20 7JX</w:t>
                </w:r>
              </w:smartTag>
            </w:smartTag>
          </w:p>
        </w:tc>
      </w:tr>
      <w:tr w:rsidR="00C21836" w:rsidRPr="00802965" w:rsidTr="008D4019">
        <w:tc>
          <w:tcPr>
            <w:tcW w:w="0" w:type="auto"/>
          </w:tcPr>
          <w:p w:rsidR="00C21836" w:rsidRDefault="00C21836" w:rsidP="005E5B95">
            <w:pPr>
              <w:tabs>
                <w:tab w:val="left" w:pos="3686"/>
              </w:tabs>
              <w:rPr>
                <w:rFonts w:cs="Arial"/>
              </w:rPr>
            </w:pPr>
            <w:r>
              <w:rPr>
                <w:rFonts w:cs="Arial"/>
              </w:rPr>
              <w:t>2.2.2</w:t>
            </w:r>
          </w:p>
        </w:tc>
        <w:tc>
          <w:tcPr>
            <w:tcW w:w="0" w:type="auto"/>
            <w:gridSpan w:val="2"/>
          </w:tcPr>
          <w:p w:rsidR="00C21836" w:rsidRDefault="00C21836" w:rsidP="00CD3683">
            <w:pPr>
              <w:widowControl w:val="0"/>
              <w:tabs>
                <w:tab w:val="left" w:pos="3686"/>
              </w:tabs>
              <w:ind w:left="100"/>
              <w:jc w:val="both"/>
              <w:outlineLvl w:val="1"/>
              <w:rPr>
                <w:rFonts w:cs="Arial"/>
                <w:b/>
                <w:u w:val="single"/>
              </w:rPr>
            </w:pPr>
            <w:r>
              <w:rPr>
                <w:rFonts w:cs="Arial"/>
              </w:rPr>
              <w:t>The Board received an application from Lloyds Pharmacy Ltd for inclusion in the Board’s Pharmaceutical List at a pharmacy previously listed as Woodside Pharmacy (Glasgow) Ltd, T/A Woodside Health Centre Pharmacy at the address given above, with effect from 9</w:t>
            </w:r>
            <w:r w:rsidRPr="00CD3683">
              <w:rPr>
                <w:rFonts w:cs="Arial"/>
                <w:vertAlign w:val="superscript"/>
              </w:rPr>
              <w:t>th</w:t>
            </w:r>
            <w:r>
              <w:rPr>
                <w:rFonts w:cs="Arial"/>
              </w:rPr>
              <w:t xml:space="preserve"> March 2020.  The trading name of pharmacy changed to Lloydspharmacy.</w:t>
            </w:r>
          </w:p>
        </w:tc>
      </w:tr>
      <w:tr w:rsidR="00C21836" w:rsidRPr="00802965" w:rsidTr="008D4019">
        <w:tc>
          <w:tcPr>
            <w:tcW w:w="0" w:type="auto"/>
          </w:tcPr>
          <w:p w:rsidR="00C21836" w:rsidRDefault="00C21836" w:rsidP="005E5B95">
            <w:pPr>
              <w:tabs>
                <w:tab w:val="left" w:pos="3686"/>
              </w:tabs>
              <w:rPr>
                <w:rFonts w:cs="Arial"/>
              </w:rPr>
            </w:pPr>
            <w:r>
              <w:rPr>
                <w:rFonts w:cs="Arial"/>
              </w:rPr>
              <w:t>2.2.3</w:t>
            </w:r>
          </w:p>
        </w:tc>
        <w:tc>
          <w:tcPr>
            <w:tcW w:w="0" w:type="auto"/>
            <w:gridSpan w:val="2"/>
          </w:tcPr>
          <w:p w:rsidR="00C21836" w:rsidRDefault="00C21836" w:rsidP="006645E3">
            <w:pPr>
              <w:widowControl w:val="0"/>
              <w:tabs>
                <w:tab w:val="left" w:pos="3686"/>
              </w:tabs>
              <w:ind w:left="100"/>
              <w:jc w:val="both"/>
              <w:outlineLvl w:val="1"/>
              <w:rPr>
                <w:rFonts w:cs="Arial"/>
                <w:b/>
                <w:u w:val="single"/>
              </w:rPr>
            </w:pPr>
            <w:r>
              <w:rPr>
                <w:rFonts w:cs="Arial"/>
              </w:rPr>
              <w:t>The Committee is advised that the level of service wasn’t reduced by the new contractor and that the new Contractor was suitably registered with the General Pharmaceutical Council.</w:t>
            </w:r>
          </w:p>
        </w:tc>
      </w:tr>
      <w:tr w:rsidR="00C21836" w:rsidRPr="00802965" w:rsidTr="008D4019">
        <w:tc>
          <w:tcPr>
            <w:tcW w:w="0" w:type="auto"/>
          </w:tcPr>
          <w:p w:rsidR="00C21836" w:rsidRDefault="00C21836" w:rsidP="005E5B95">
            <w:pPr>
              <w:tabs>
                <w:tab w:val="left" w:pos="3686"/>
              </w:tabs>
              <w:rPr>
                <w:rFonts w:cs="Arial"/>
              </w:rPr>
            </w:pPr>
            <w:r>
              <w:rPr>
                <w:rFonts w:cs="Arial"/>
              </w:rPr>
              <w:t>2.2.4</w:t>
            </w:r>
          </w:p>
        </w:tc>
        <w:tc>
          <w:tcPr>
            <w:tcW w:w="0" w:type="auto"/>
            <w:gridSpan w:val="2"/>
          </w:tcPr>
          <w:p w:rsidR="00C21836" w:rsidRDefault="00C21836" w:rsidP="006645E3">
            <w:pPr>
              <w:widowControl w:val="0"/>
              <w:tabs>
                <w:tab w:val="left" w:pos="3686"/>
              </w:tabs>
              <w:ind w:left="100"/>
              <w:jc w:val="both"/>
              <w:outlineLvl w:val="1"/>
              <w:rPr>
                <w:rFonts w:cs="Arial"/>
                <w:b/>
                <w:u w:val="single"/>
              </w:rPr>
            </w:pPr>
            <w:r>
              <w:rPr>
                <w:rFonts w:cs="Arial"/>
              </w:rPr>
              <w:t>Given the above, the Chair agreed that the requirements of the Regulations were fulfilled and accordingly granted the application.</w:t>
            </w:r>
          </w:p>
        </w:tc>
      </w:tr>
      <w:tr w:rsidR="00C21836" w:rsidRPr="00802965" w:rsidTr="00CD3683">
        <w:tc>
          <w:tcPr>
            <w:tcW w:w="0" w:type="auto"/>
          </w:tcPr>
          <w:p w:rsidR="00C21836" w:rsidRDefault="00C21836" w:rsidP="00CD3683">
            <w:pPr>
              <w:tabs>
                <w:tab w:val="left" w:pos="3686"/>
              </w:tabs>
              <w:rPr>
                <w:rFonts w:cs="Arial"/>
              </w:rPr>
            </w:pPr>
          </w:p>
        </w:tc>
        <w:tc>
          <w:tcPr>
            <w:tcW w:w="0" w:type="auto"/>
            <w:gridSpan w:val="2"/>
          </w:tcPr>
          <w:p w:rsidR="00C21836" w:rsidRPr="00E7296D" w:rsidRDefault="00C21836" w:rsidP="00CD3683">
            <w:pPr>
              <w:tabs>
                <w:tab w:val="left" w:pos="3686"/>
              </w:tabs>
              <w:jc w:val="both"/>
              <w:rPr>
                <w:b/>
                <w:i/>
              </w:rPr>
            </w:pPr>
            <w:r>
              <w:rPr>
                <w:rFonts w:cs="Arial"/>
                <w:b/>
                <w:i/>
              </w:rPr>
              <w:t>HOMOLOGATED</w:t>
            </w:r>
          </w:p>
        </w:tc>
      </w:tr>
      <w:tr w:rsidR="00C21836" w:rsidRPr="00802965" w:rsidTr="008D4019">
        <w:tc>
          <w:tcPr>
            <w:tcW w:w="0" w:type="auto"/>
          </w:tcPr>
          <w:p w:rsidR="00C21836" w:rsidRDefault="00C21836" w:rsidP="005E5B95">
            <w:pPr>
              <w:tabs>
                <w:tab w:val="left" w:pos="3686"/>
              </w:tabs>
              <w:rPr>
                <w:rFonts w:cs="Arial"/>
              </w:rPr>
            </w:pPr>
            <w:r>
              <w:rPr>
                <w:rFonts w:cs="Arial"/>
              </w:rPr>
              <w:t>2.3</w:t>
            </w:r>
          </w:p>
        </w:tc>
        <w:tc>
          <w:tcPr>
            <w:tcW w:w="0" w:type="auto"/>
            <w:gridSpan w:val="2"/>
          </w:tcPr>
          <w:p w:rsidR="00C21836" w:rsidRPr="00A66FBD" w:rsidRDefault="00C21836" w:rsidP="00CD3683">
            <w:pPr>
              <w:tabs>
                <w:tab w:val="left" w:pos="3686"/>
              </w:tabs>
              <w:ind w:right="2914"/>
              <w:jc w:val="both"/>
              <w:rPr>
                <w:rFonts w:cs="Arial"/>
                <w:b/>
                <w:u w:val="single"/>
              </w:rPr>
            </w:pPr>
            <w:r w:rsidRPr="00A66FBD">
              <w:rPr>
                <w:rFonts w:cs="Arial"/>
                <w:b/>
                <w:u w:val="single"/>
              </w:rPr>
              <w:t>Minutes of Previous PPC Hearings</w:t>
            </w:r>
          </w:p>
          <w:p w:rsidR="00C21836" w:rsidRDefault="00C21836" w:rsidP="006645E3">
            <w:pPr>
              <w:widowControl w:val="0"/>
              <w:tabs>
                <w:tab w:val="left" w:pos="3686"/>
              </w:tabs>
              <w:ind w:left="100"/>
              <w:jc w:val="both"/>
              <w:outlineLvl w:val="1"/>
              <w:rPr>
                <w:rFonts w:cs="Arial"/>
                <w:b/>
                <w:u w:val="single"/>
              </w:rPr>
            </w:pPr>
            <w:r w:rsidRPr="006645E3">
              <w:rPr>
                <w:rFonts w:cs="Arial"/>
              </w:rPr>
              <w:t>The Minutes of the undernoted PPCs were ratified:</w:t>
            </w:r>
          </w:p>
        </w:tc>
      </w:tr>
      <w:tr w:rsidR="00C21836" w:rsidRPr="00802965" w:rsidTr="008D4019">
        <w:tc>
          <w:tcPr>
            <w:tcW w:w="0" w:type="auto"/>
          </w:tcPr>
          <w:p w:rsidR="00C21836" w:rsidRDefault="00C21836" w:rsidP="005E5B95">
            <w:pPr>
              <w:tabs>
                <w:tab w:val="left" w:pos="3686"/>
              </w:tabs>
              <w:rPr>
                <w:rFonts w:cs="Arial"/>
              </w:rPr>
            </w:pPr>
            <w:r>
              <w:rPr>
                <w:rFonts w:cs="Arial"/>
              </w:rPr>
              <w:t>2.3.1</w:t>
            </w:r>
          </w:p>
        </w:tc>
        <w:tc>
          <w:tcPr>
            <w:tcW w:w="0" w:type="auto"/>
            <w:gridSpan w:val="2"/>
          </w:tcPr>
          <w:p w:rsidR="00C21836" w:rsidRDefault="00C21836" w:rsidP="00CD3683">
            <w:pPr>
              <w:widowControl w:val="0"/>
              <w:tabs>
                <w:tab w:val="left" w:pos="3686"/>
              </w:tabs>
              <w:ind w:left="100"/>
              <w:jc w:val="both"/>
              <w:outlineLvl w:val="1"/>
              <w:rPr>
                <w:rFonts w:cs="Arial"/>
                <w:b/>
                <w:u w:val="single"/>
              </w:rPr>
            </w:pPr>
            <w:r>
              <w:rPr>
                <w:rFonts w:cs="Arial"/>
              </w:rPr>
              <w:t>PPC(M)2020/01 held on Friday 7</w:t>
            </w:r>
            <w:r w:rsidRPr="00CD3683">
              <w:rPr>
                <w:rFonts w:cs="Arial"/>
                <w:vertAlign w:val="superscript"/>
              </w:rPr>
              <w:t>th</w:t>
            </w:r>
            <w:r>
              <w:rPr>
                <w:rFonts w:cs="Arial"/>
              </w:rPr>
              <w:t xml:space="preserve"> February 2020.</w:t>
            </w:r>
          </w:p>
        </w:tc>
      </w:tr>
      <w:tr w:rsidR="00C21836" w:rsidRPr="00802965" w:rsidTr="008D4019">
        <w:tc>
          <w:tcPr>
            <w:tcW w:w="0" w:type="auto"/>
          </w:tcPr>
          <w:p w:rsidR="00C21836" w:rsidRDefault="00C21836" w:rsidP="005E5B95">
            <w:pPr>
              <w:tabs>
                <w:tab w:val="left" w:pos="3686"/>
              </w:tabs>
              <w:rPr>
                <w:rFonts w:cs="Arial"/>
              </w:rPr>
            </w:pPr>
            <w:r>
              <w:rPr>
                <w:rFonts w:cs="Arial"/>
              </w:rPr>
              <w:t>3.</w:t>
            </w:r>
          </w:p>
        </w:tc>
        <w:tc>
          <w:tcPr>
            <w:tcW w:w="0" w:type="auto"/>
            <w:gridSpan w:val="2"/>
          </w:tcPr>
          <w:p w:rsidR="00C21836" w:rsidRDefault="00C21836" w:rsidP="009707E4">
            <w:pPr>
              <w:widowControl w:val="0"/>
              <w:tabs>
                <w:tab w:val="left" w:pos="3686"/>
              </w:tabs>
              <w:ind w:left="100"/>
              <w:jc w:val="both"/>
              <w:outlineLvl w:val="1"/>
              <w:rPr>
                <w:rFonts w:cs="Arial"/>
                <w:b/>
                <w:u w:val="single"/>
              </w:rPr>
            </w:pPr>
            <w:r>
              <w:rPr>
                <w:rFonts w:cs="Arial"/>
                <w:b/>
                <w:u w:val="single"/>
              </w:rPr>
              <w:t>APPLICATION</w:t>
            </w:r>
            <w:r w:rsidRPr="00802965">
              <w:rPr>
                <w:rFonts w:cs="Arial"/>
                <w:b/>
                <w:u w:val="single"/>
              </w:rPr>
              <w:t xml:space="preserve"> FOR INCLUSION IN THE BOARD’S PHARMACEUTICAL LIST  </w:t>
            </w:r>
            <w:r>
              <w:rPr>
                <w:rFonts w:cs="Arial"/>
                <w:b/>
                <w:u w:val="single"/>
              </w:rPr>
              <w:t xml:space="preserve">CASE No: </w:t>
            </w:r>
            <w:r w:rsidRPr="001F5457">
              <w:rPr>
                <w:rFonts w:cs="Arial"/>
                <w:b/>
                <w:u w:val="single"/>
              </w:rPr>
              <w:t>PPC/INCL0</w:t>
            </w:r>
            <w:r>
              <w:rPr>
                <w:rFonts w:cs="Arial"/>
                <w:b/>
                <w:u w:val="single"/>
              </w:rPr>
              <w:t>3</w:t>
            </w:r>
            <w:r w:rsidRPr="001F5457">
              <w:rPr>
                <w:rFonts w:cs="Arial"/>
                <w:b/>
                <w:u w:val="single"/>
              </w:rPr>
              <w:t>/20</w:t>
            </w:r>
            <w:r>
              <w:rPr>
                <w:rFonts w:cs="Arial"/>
                <w:b/>
                <w:u w:val="single"/>
              </w:rPr>
              <w:t xml:space="preserve">20 Mr </w:t>
            </w:r>
            <w:smartTag w:uri="urn:schemas-microsoft-com:office:smarttags" w:element="place">
              <w:r>
                <w:rPr>
                  <w:rFonts w:cs="Arial"/>
                  <w:b/>
                  <w:u w:val="single"/>
                </w:rPr>
                <w:t>Masood Ulhaq</w:t>
              </w:r>
            </w:smartTag>
            <w:r>
              <w:rPr>
                <w:rFonts w:cs="Arial"/>
                <w:b/>
                <w:u w:val="single"/>
              </w:rPr>
              <w:t xml:space="preserve"> and Ms Aisha Ihsan, 1195 Govan Road, Glasgow G51 4PW</w:t>
            </w:r>
          </w:p>
        </w:tc>
      </w:tr>
      <w:tr w:rsidR="00C21836" w:rsidRPr="00802965" w:rsidTr="008D4019">
        <w:tc>
          <w:tcPr>
            <w:tcW w:w="0" w:type="auto"/>
          </w:tcPr>
          <w:p w:rsidR="00C21836" w:rsidRDefault="00C21836" w:rsidP="005E5B95">
            <w:pPr>
              <w:tabs>
                <w:tab w:val="left" w:pos="3686"/>
              </w:tabs>
              <w:rPr>
                <w:rFonts w:cs="Arial"/>
              </w:rPr>
            </w:pPr>
            <w:r>
              <w:rPr>
                <w:rFonts w:cs="Arial"/>
              </w:rPr>
              <w:t>3.1</w:t>
            </w:r>
          </w:p>
        </w:tc>
        <w:tc>
          <w:tcPr>
            <w:tcW w:w="0" w:type="auto"/>
            <w:gridSpan w:val="2"/>
          </w:tcPr>
          <w:p w:rsidR="00C21836" w:rsidDel="009707E4" w:rsidRDefault="00C21836" w:rsidP="009707E4">
            <w:pPr>
              <w:tabs>
                <w:tab w:val="left" w:pos="3686"/>
              </w:tabs>
              <w:jc w:val="both"/>
              <w:rPr>
                <w:rFonts w:cs="Arial"/>
                <w:b/>
                <w:u w:val="single"/>
              </w:rPr>
            </w:pPr>
            <w:r w:rsidRPr="003A4468">
              <w:rPr>
                <w:rFonts w:cs="Arial"/>
                <w:i/>
              </w:rPr>
              <w:t>The Applicant</w:t>
            </w:r>
            <w:r>
              <w:rPr>
                <w:rFonts w:cs="Arial"/>
                <w:i/>
              </w:rPr>
              <w:t>s</w:t>
            </w:r>
            <w:r w:rsidRPr="003A4468">
              <w:rPr>
                <w:rFonts w:cs="Arial"/>
                <w:i/>
              </w:rPr>
              <w:t xml:space="preserve"> and Interested Parties were invited into the meeting and introductions were made.</w:t>
            </w:r>
          </w:p>
        </w:tc>
      </w:tr>
      <w:tr w:rsidR="00C21836" w:rsidRPr="00802965" w:rsidTr="008D4019">
        <w:tc>
          <w:tcPr>
            <w:tcW w:w="0" w:type="auto"/>
          </w:tcPr>
          <w:p w:rsidR="00C21836" w:rsidRDefault="00C21836" w:rsidP="005E5B95">
            <w:pPr>
              <w:tabs>
                <w:tab w:val="left" w:pos="3686"/>
              </w:tabs>
              <w:rPr>
                <w:rFonts w:cs="Arial"/>
              </w:rPr>
            </w:pPr>
            <w:r>
              <w:rPr>
                <w:rFonts w:cs="Arial"/>
              </w:rPr>
              <w:t>3.2</w:t>
            </w:r>
          </w:p>
        </w:tc>
        <w:tc>
          <w:tcPr>
            <w:tcW w:w="0" w:type="auto"/>
            <w:gridSpan w:val="2"/>
          </w:tcPr>
          <w:p w:rsidR="00C21836" w:rsidDel="009707E4" w:rsidRDefault="00C21836" w:rsidP="009707E4">
            <w:pPr>
              <w:tabs>
                <w:tab w:val="left" w:pos="3686"/>
              </w:tabs>
              <w:jc w:val="both"/>
              <w:rPr>
                <w:rFonts w:cs="Arial"/>
                <w:b/>
                <w:u w:val="single"/>
              </w:rPr>
            </w:pPr>
            <w:r w:rsidRPr="00412E8E">
              <w:rPr>
                <w:rFonts w:cs="Arial"/>
              </w:rPr>
              <w:t xml:space="preserve">Mr </w:t>
            </w:r>
            <w:smartTag w:uri="urn:schemas-microsoft-com:office:smarttags" w:element="place">
              <w:r w:rsidRPr="00412E8E">
                <w:rPr>
                  <w:rFonts w:cs="Arial"/>
                </w:rPr>
                <w:t>Masood Ulhaq</w:t>
              </w:r>
            </w:smartTag>
            <w:r w:rsidRPr="00412E8E">
              <w:rPr>
                <w:rFonts w:cs="Arial"/>
              </w:rPr>
              <w:t xml:space="preserve"> and Ms Aisha Ihsan</w:t>
            </w:r>
            <w:r w:rsidRPr="00412E8E">
              <w:rPr>
                <w:rFonts w:cs="Arial"/>
                <w:b/>
              </w:rPr>
              <w:t xml:space="preserve">, </w:t>
            </w:r>
            <w:r w:rsidRPr="00412E8E">
              <w:rPr>
                <w:rFonts w:cs="Arial"/>
              </w:rPr>
              <w:t>(“the Applicant”), were unaccompanied.  It was confirmed that Ms Ihsan would speak.</w:t>
            </w:r>
          </w:p>
        </w:tc>
      </w:tr>
      <w:tr w:rsidR="00C21836" w:rsidRPr="00802965" w:rsidTr="008D4019">
        <w:tc>
          <w:tcPr>
            <w:tcW w:w="0" w:type="auto"/>
          </w:tcPr>
          <w:p w:rsidR="00C21836" w:rsidRDefault="00C21836" w:rsidP="005E5B95">
            <w:pPr>
              <w:tabs>
                <w:tab w:val="left" w:pos="3686"/>
              </w:tabs>
              <w:rPr>
                <w:rFonts w:cs="Arial"/>
              </w:rPr>
            </w:pPr>
            <w:r>
              <w:rPr>
                <w:rFonts w:cs="Arial"/>
              </w:rPr>
              <w:t>3.3</w:t>
            </w:r>
          </w:p>
        </w:tc>
        <w:tc>
          <w:tcPr>
            <w:tcW w:w="0" w:type="auto"/>
            <w:gridSpan w:val="2"/>
          </w:tcPr>
          <w:p w:rsidR="00C21836" w:rsidRDefault="00C21836" w:rsidP="009707E4">
            <w:pPr>
              <w:tabs>
                <w:tab w:val="left" w:pos="3686"/>
              </w:tabs>
              <w:jc w:val="both"/>
              <w:rPr>
                <w:rFonts w:cs="Arial"/>
              </w:rPr>
            </w:pPr>
            <w:r w:rsidRPr="009A0590">
              <w:rPr>
                <w:rFonts w:cs="Arial"/>
              </w:rPr>
              <w:t>The Interested Parties who had submitted written representations during the consultation period and who had chosen to attend this Hearing, were:</w:t>
            </w:r>
          </w:p>
          <w:p w:rsidR="00C21836" w:rsidRPr="009A0590" w:rsidRDefault="00C21836" w:rsidP="00B2639C">
            <w:pPr>
              <w:tabs>
                <w:tab w:val="left" w:pos="3686"/>
              </w:tabs>
              <w:ind w:left="360"/>
              <w:rPr>
                <w:rFonts w:cs="Arial"/>
              </w:rPr>
            </w:pPr>
            <w:r>
              <w:rPr>
                <w:rFonts w:cs="Arial"/>
              </w:rPr>
              <w:t xml:space="preserve">- </w:t>
            </w:r>
            <w:r w:rsidRPr="009A0590">
              <w:rPr>
                <w:rFonts w:cs="Arial"/>
              </w:rPr>
              <w:t xml:space="preserve">Mr M Green representing M &amp; D Green </w:t>
            </w:r>
            <w:r>
              <w:rPr>
                <w:rFonts w:cs="Arial"/>
              </w:rPr>
              <w:t xml:space="preserve">(Craigton </w:t>
            </w:r>
            <w:r w:rsidRPr="009A0590">
              <w:rPr>
                <w:rFonts w:cs="Arial"/>
              </w:rPr>
              <w:t>Pharmacy</w:t>
            </w:r>
            <w:r>
              <w:rPr>
                <w:rFonts w:cs="Arial"/>
              </w:rPr>
              <w:t>)</w:t>
            </w:r>
          </w:p>
          <w:p w:rsidR="00C21836" w:rsidRDefault="00C21836" w:rsidP="00B2639C">
            <w:pPr>
              <w:tabs>
                <w:tab w:val="left" w:pos="3686"/>
              </w:tabs>
              <w:ind w:left="360"/>
              <w:jc w:val="both"/>
              <w:rPr>
                <w:rFonts w:cs="Arial"/>
              </w:rPr>
            </w:pPr>
            <w:r>
              <w:rPr>
                <w:rFonts w:cs="Arial"/>
              </w:rPr>
              <w:t xml:space="preserve">- </w:t>
            </w:r>
            <w:r w:rsidRPr="009A0590">
              <w:rPr>
                <w:rFonts w:cs="Arial"/>
              </w:rPr>
              <w:t xml:space="preserve">Mr T Arnott representing Lloyds Pharmacy </w:t>
            </w:r>
          </w:p>
          <w:p w:rsidR="00C21836" w:rsidDel="009707E4" w:rsidRDefault="00C21836" w:rsidP="009707E4">
            <w:pPr>
              <w:widowControl w:val="0"/>
              <w:tabs>
                <w:tab w:val="left" w:pos="3686"/>
              </w:tabs>
              <w:ind w:left="100"/>
              <w:jc w:val="both"/>
              <w:outlineLvl w:val="1"/>
              <w:rPr>
                <w:rFonts w:cs="Arial"/>
                <w:b/>
                <w:u w:val="single"/>
              </w:rPr>
            </w:pPr>
            <w:r w:rsidRPr="009A0590">
              <w:rPr>
                <w:rFonts w:cs="Arial"/>
              </w:rPr>
              <w:t>Together these constituted the “Interested Parties</w:t>
            </w:r>
          </w:p>
        </w:tc>
      </w:tr>
      <w:tr w:rsidR="00C21836" w:rsidRPr="00802965" w:rsidTr="008D4019">
        <w:tc>
          <w:tcPr>
            <w:tcW w:w="0" w:type="auto"/>
          </w:tcPr>
          <w:p w:rsidR="00C21836" w:rsidRDefault="00C21836" w:rsidP="005E5B95">
            <w:pPr>
              <w:tabs>
                <w:tab w:val="left" w:pos="3686"/>
              </w:tabs>
              <w:rPr>
                <w:rFonts w:cs="Arial"/>
              </w:rPr>
            </w:pPr>
            <w:r>
              <w:rPr>
                <w:rFonts w:cs="Arial"/>
              </w:rPr>
              <w:t>4.</w:t>
            </w:r>
          </w:p>
        </w:tc>
        <w:tc>
          <w:tcPr>
            <w:tcW w:w="0" w:type="auto"/>
            <w:gridSpan w:val="2"/>
          </w:tcPr>
          <w:p w:rsidR="00C21836" w:rsidRPr="00654D47" w:rsidRDefault="00C21836" w:rsidP="00AF2094">
            <w:pPr>
              <w:tabs>
                <w:tab w:val="left" w:pos="3686"/>
              </w:tabs>
              <w:jc w:val="both"/>
              <w:rPr>
                <w:rFonts w:cs="Arial"/>
                <w:b/>
              </w:rPr>
            </w:pPr>
            <w:r w:rsidRPr="00654D47">
              <w:rPr>
                <w:rFonts w:cs="Arial"/>
                <w:b/>
              </w:rPr>
              <w:t xml:space="preserve">ATTENDANCE OF OBSERVERS </w:t>
            </w:r>
          </w:p>
        </w:tc>
      </w:tr>
      <w:tr w:rsidR="00C21836" w:rsidRPr="00802965" w:rsidTr="008D4019">
        <w:tc>
          <w:tcPr>
            <w:tcW w:w="0" w:type="auto"/>
          </w:tcPr>
          <w:p w:rsidR="00C21836" w:rsidRDefault="00C21836" w:rsidP="005E5B95">
            <w:pPr>
              <w:tabs>
                <w:tab w:val="left" w:pos="3686"/>
              </w:tabs>
              <w:rPr>
                <w:rFonts w:cs="Arial"/>
              </w:rPr>
            </w:pPr>
            <w:r>
              <w:rPr>
                <w:rFonts w:cs="Arial"/>
              </w:rPr>
              <w:t>4.1</w:t>
            </w:r>
          </w:p>
        </w:tc>
        <w:tc>
          <w:tcPr>
            <w:tcW w:w="0" w:type="auto"/>
            <w:gridSpan w:val="2"/>
          </w:tcPr>
          <w:p w:rsidR="00C21836" w:rsidRPr="00805189" w:rsidRDefault="00C21836" w:rsidP="00B9561D">
            <w:pPr>
              <w:spacing w:after="35" w:line="263" w:lineRule="auto"/>
              <w:ind w:right="50"/>
              <w:jc w:val="both"/>
              <w:rPr>
                <w:rFonts w:cs="Arial"/>
              </w:rPr>
            </w:pPr>
            <w:r>
              <w:rPr>
                <w:rFonts w:cs="Arial"/>
              </w:rPr>
              <w:t>Prior to formally convening the open session, the Chair intimated that Mrs Margaret Kerr, a recently appointed Deputy Chair of NHSGG&amp;C Pharmacy Practices Committee (PPC) wished to attend for training purposes.  He stressed that she would take no part in the decision making process and asked for agreement to her attendance at the meeting.   The Applicants and Interested Parties had no objection and Mrs Kerr joined the meeting.</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4.2</w:t>
            </w:r>
          </w:p>
        </w:tc>
        <w:tc>
          <w:tcPr>
            <w:tcW w:w="0" w:type="auto"/>
            <w:gridSpan w:val="2"/>
          </w:tcPr>
          <w:p w:rsidR="00C21836" w:rsidRPr="00802965" w:rsidRDefault="00C21836" w:rsidP="00AF2094">
            <w:pPr>
              <w:tabs>
                <w:tab w:val="left" w:pos="3686"/>
              </w:tabs>
              <w:jc w:val="both"/>
              <w:rPr>
                <w:rFonts w:cs="Arial"/>
              </w:rPr>
            </w:pPr>
            <w:r w:rsidRPr="00802965">
              <w:rPr>
                <w:rFonts w:cs="Arial"/>
              </w:rPr>
              <w:t xml:space="preserve">The Chair welcomed all </w:t>
            </w:r>
            <w:r>
              <w:rPr>
                <w:rFonts w:cs="Arial"/>
              </w:rPr>
              <w:t>to the meeting</w:t>
            </w:r>
            <w:r w:rsidRPr="00802965">
              <w:rPr>
                <w:rFonts w:cs="Arial"/>
              </w:rPr>
              <w:t xml:space="preserve">.   </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4.3</w:t>
            </w:r>
          </w:p>
        </w:tc>
        <w:tc>
          <w:tcPr>
            <w:tcW w:w="0" w:type="auto"/>
            <w:gridSpan w:val="2"/>
          </w:tcPr>
          <w:p w:rsidR="00C21836" w:rsidRPr="00802965" w:rsidRDefault="00C21836" w:rsidP="00AF2094">
            <w:pPr>
              <w:tabs>
                <w:tab w:val="left" w:pos="3686"/>
              </w:tabs>
              <w:jc w:val="both"/>
              <w:rPr>
                <w:rFonts w:cs="Arial"/>
              </w:rPr>
            </w:pPr>
            <w:r>
              <w:rPr>
                <w:rFonts w:cs="Arial"/>
              </w:rPr>
              <w:t>The Applicants and Interested Parties were advised that the meeting had convened at 0915 hours when all present were invited to state any interest in the application.  No interests were declared so the meeting was adjourned and a site visit carried out to familiarise the Committee with the location of the proposed pharmacy and the surrounding area.</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4.4</w:t>
            </w:r>
          </w:p>
        </w:tc>
        <w:tc>
          <w:tcPr>
            <w:tcW w:w="0" w:type="auto"/>
            <w:gridSpan w:val="2"/>
          </w:tcPr>
          <w:p w:rsidR="00C21836" w:rsidRPr="00C00956" w:rsidRDefault="00C21836" w:rsidP="00AF2094">
            <w:pPr>
              <w:tabs>
                <w:tab w:val="left" w:pos="3686"/>
              </w:tabs>
              <w:jc w:val="both"/>
              <w:rPr>
                <w:rFonts w:cs="Arial"/>
              </w:rPr>
            </w:pPr>
            <w:r w:rsidRPr="00C00956">
              <w:rPr>
                <w:rFonts w:cs="Arial"/>
              </w:rPr>
              <w:t xml:space="preserve">The Chair advised all present of the necessary </w:t>
            </w:r>
            <w:r>
              <w:rPr>
                <w:rFonts w:cs="Arial"/>
              </w:rPr>
              <w:t xml:space="preserve">housekeeping and </w:t>
            </w:r>
            <w:r w:rsidRPr="00C00956">
              <w:rPr>
                <w:rFonts w:cs="Arial"/>
              </w:rPr>
              <w:t>Health &amp; Safety information</w:t>
            </w:r>
            <w:r>
              <w:rPr>
                <w:rFonts w:cs="Arial"/>
              </w:rPr>
              <w:t>.</w:t>
            </w:r>
          </w:p>
        </w:tc>
      </w:tr>
      <w:tr w:rsidR="00C21836" w:rsidRPr="00802965" w:rsidTr="008D4019">
        <w:tc>
          <w:tcPr>
            <w:tcW w:w="0" w:type="auto"/>
          </w:tcPr>
          <w:p w:rsidR="00C21836" w:rsidRDefault="00C21836" w:rsidP="00AF2094">
            <w:pPr>
              <w:tabs>
                <w:tab w:val="left" w:pos="3686"/>
              </w:tabs>
              <w:rPr>
                <w:rFonts w:cs="Arial"/>
              </w:rPr>
            </w:pPr>
            <w:r>
              <w:rPr>
                <w:rFonts w:cs="Arial"/>
              </w:rPr>
              <w:t>4.5</w:t>
            </w:r>
          </w:p>
        </w:tc>
        <w:tc>
          <w:tcPr>
            <w:tcW w:w="0" w:type="auto"/>
            <w:gridSpan w:val="2"/>
          </w:tcPr>
          <w:p w:rsidR="00C21836" w:rsidRPr="00802965" w:rsidRDefault="00C21836" w:rsidP="00AF2094">
            <w:pPr>
              <w:jc w:val="both"/>
              <w:rPr>
                <w:rFonts w:cs="Arial"/>
              </w:rPr>
            </w:pPr>
            <w:r>
              <w:rPr>
                <w:rFonts w:cs="Arial"/>
              </w:rPr>
              <w:t>This</w:t>
            </w:r>
            <w:r w:rsidRPr="00802965">
              <w:rPr>
                <w:rFonts w:cs="Arial"/>
              </w:rPr>
              <w:t xml:space="preserve"> </w:t>
            </w:r>
            <w:r>
              <w:rPr>
                <w:rFonts w:cs="Arial"/>
              </w:rPr>
              <w:t xml:space="preserve">oral hearing had been convened under </w:t>
            </w:r>
            <w:r w:rsidRPr="00802965">
              <w:rPr>
                <w:rFonts w:cs="Arial"/>
              </w:rPr>
              <w:t>Sect</w:t>
            </w:r>
            <w:r>
              <w:rPr>
                <w:rFonts w:cs="Arial"/>
              </w:rPr>
              <w:t>i</w:t>
            </w:r>
            <w:r w:rsidRPr="00802965">
              <w:rPr>
                <w:rFonts w:cs="Arial"/>
              </w:rPr>
              <w:t>on 3, Paragraph 2 of the National Health Service (Pharmaceutical Services) (Scotland) Regulations 2009 as amended.</w:t>
            </w:r>
            <w:r>
              <w:rPr>
                <w:rFonts w:cs="Arial"/>
              </w:rPr>
              <w:t xml:space="preserve">  The </w:t>
            </w:r>
            <w:r w:rsidRPr="00802965">
              <w:rPr>
                <w:rFonts w:cs="Arial"/>
              </w:rPr>
              <w:t>Co</w:t>
            </w:r>
            <w:r>
              <w:rPr>
                <w:rFonts w:cs="Arial"/>
              </w:rPr>
              <w:t>mmittee was to consider the</w:t>
            </w:r>
            <w:r w:rsidRPr="00802965">
              <w:rPr>
                <w:rFonts w:cs="Arial"/>
              </w:rPr>
              <w:t xml:space="preserve"> </w:t>
            </w:r>
            <w:r>
              <w:rPr>
                <w:rFonts w:cs="Arial"/>
              </w:rPr>
              <w:t>Application</w:t>
            </w:r>
            <w:r w:rsidRPr="00802965">
              <w:rPr>
                <w:rFonts w:cs="Arial"/>
              </w:rPr>
              <w:t xml:space="preserve"> submitted by </w:t>
            </w:r>
            <w:r>
              <w:rPr>
                <w:rFonts w:cs="Arial"/>
              </w:rPr>
              <w:t xml:space="preserve">Mr </w:t>
            </w:r>
            <w:smartTag w:uri="urn:schemas-microsoft-com:office:smarttags" w:element="place">
              <w:r>
                <w:rPr>
                  <w:rFonts w:cs="Arial"/>
                </w:rPr>
                <w:t>Masood Ulhaq</w:t>
              </w:r>
            </w:smartTag>
            <w:r>
              <w:rPr>
                <w:rFonts w:cs="Arial"/>
              </w:rPr>
              <w:t xml:space="preserve"> and Ms Aisha Ihsan </w:t>
            </w:r>
            <w:r w:rsidRPr="00802965">
              <w:rPr>
                <w:rFonts w:cs="Arial"/>
              </w:rPr>
              <w:t xml:space="preserve">to provide general pharmaceutical services from premises situated at </w:t>
            </w:r>
            <w:smartTag w:uri="urn:schemas-microsoft-com:office:smarttags" w:element="place">
              <w:smartTag w:uri="urn:schemas-microsoft-com:office:smarttags" w:element="place">
                <w:r>
                  <w:rPr>
                    <w:rFonts w:cs="Arial"/>
                  </w:rPr>
                  <w:t>1195 Govan Road</w:t>
                </w:r>
              </w:smartTag>
              <w:r>
                <w:rPr>
                  <w:rFonts w:cs="Arial"/>
                </w:rPr>
                <w:t xml:space="preserve">, </w:t>
              </w:r>
              <w:smartTag w:uri="urn:schemas-microsoft-com:office:smarttags" w:element="place">
                <w:r>
                  <w:rPr>
                    <w:rFonts w:cs="Arial"/>
                  </w:rPr>
                  <w:t>Glasgow</w:t>
                </w:r>
              </w:smartTag>
              <w:r>
                <w:rPr>
                  <w:rFonts w:cs="Arial"/>
                </w:rPr>
                <w:t xml:space="preserve"> </w:t>
              </w:r>
              <w:smartTag w:uri="urn:schemas-microsoft-com:office:smarttags" w:element="place">
                <w:r>
                  <w:rPr>
                    <w:rFonts w:cs="Arial"/>
                  </w:rPr>
                  <w:t>G51 4PW</w:t>
                </w:r>
              </w:smartTag>
            </w:smartTag>
            <w:r>
              <w:rPr>
                <w:rFonts w:cs="Arial"/>
              </w:rPr>
              <w:t xml:space="preserve"> (“the Proposed Premises”).</w:t>
            </w:r>
          </w:p>
        </w:tc>
      </w:tr>
      <w:tr w:rsidR="00C21836" w:rsidRPr="00802965" w:rsidTr="008D4019">
        <w:tc>
          <w:tcPr>
            <w:tcW w:w="0" w:type="auto"/>
          </w:tcPr>
          <w:p w:rsidR="00C21836" w:rsidRDefault="00C21836" w:rsidP="00AF2094">
            <w:pPr>
              <w:tabs>
                <w:tab w:val="left" w:pos="3686"/>
              </w:tabs>
              <w:rPr>
                <w:rFonts w:cs="Arial"/>
              </w:rPr>
            </w:pPr>
            <w:r>
              <w:rPr>
                <w:rFonts w:cs="Arial"/>
              </w:rPr>
              <w:t>4.6</w:t>
            </w:r>
          </w:p>
        </w:tc>
        <w:tc>
          <w:tcPr>
            <w:tcW w:w="0" w:type="auto"/>
            <w:gridSpan w:val="2"/>
          </w:tcPr>
          <w:p w:rsidR="00C21836" w:rsidRPr="00802965" w:rsidRDefault="00C21836" w:rsidP="00AF2094">
            <w:pPr>
              <w:jc w:val="both"/>
              <w:rPr>
                <w:rFonts w:cs="Arial"/>
              </w:rPr>
            </w:pPr>
            <w:r w:rsidRPr="00802965">
              <w:rPr>
                <w:rFonts w:cs="Arial"/>
              </w:rPr>
              <w:t xml:space="preserve">The purpose of the meeting was for the Committee to determine whether the granting of the </w:t>
            </w:r>
            <w:r>
              <w:rPr>
                <w:rFonts w:cs="Arial"/>
              </w:rPr>
              <w:t>application</w:t>
            </w:r>
            <w:r w:rsidRPr="00802965">
              <w:rPr>
                <w:rFonts w:cs="Arial"/>
              </w:rPr>
              <w:t xml:space="preserve"> was necessary or desirable to secure the adequate provision of pharmaceutical services in the neighbourhood in which the Applicant</w:t>
            </w:r>
            <w:r>
              <w:rPr>
                <w:rFonts w:cs="Arial"/>
              </w:rPr>
              <w:t>s’</w:t>
            </w:r>
            <w:r w:rsidRPr="00802965">
              <w:rPr>
                <w:rFonts w:cs="Arial"/>
              </w:rPr>
              <w:t xml:space="preserve"> proposed premises were located.</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4.7</w:t>
            </w:r>
          </w:p>
        </w:tc>
        <w:tc>
          <w:tcPr>
            <w:tcW w:w="0" w:type="auto"/>
            <w:gridSpan w:val="2"/>
          </w:tcPr>
          <w:p w:rsidR="00C21836" w:rsidRPr="00C00956" w:rsidRDefault="00C21836" w:rsidP="00AF2094">
            <w:pPr>
              <w:jc w:val="both"/>
              <w:rPr>
                <w:rFonts w:cs="Arial"/>
              </w:rPr>
            </w:pPr>
            <w:r w:rsidRPr="00C00956">
              <w:rPr>
                <w:rFonts w:cs="Arial"/>
              </w:rPr>
              <w:t>Confirmation was sought by the Chair that the Applicant</w:t>
            </w:r>
            <w:r>
              <w:rPr>
                <w:rFonts w:cs="Arial"/>
              </w:rPr>
              <w:t>s</w:t>
            </w:r>
            <w:r w:rsidRPr="00C00956">
              <w:rPr>
                <w:rFonts w:cs="Arial"/>
              </w:rPr>
              <w:t xml:space="preserve"> and Interested Parties were not attending this hearing in the capacity of solicitor, counsel or paid advocate.  All parties confirmed that this was the case. </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4.8</w:t>
            </w:r>
          </w:p>
        </w:tc>
        <w:tc>
          <w:tcPr>
            <w:tcW w:w="0" w:type="auto"/>
            <w:gridSpan w:val="2"/>
          </w:tcPr>
          <w:p w:rsidR="00C21836" w:rsidRPr="00802965" w:rsidRDefault="00C21836" w:rsidP="00AF2094">
            <w:pPr>
              <w:jc w:val="both"/>
              <w:rPr>
                <w:rFonts w:cs="Arial"/>
              </w:rPr>
            </w:pPr>
            <w:r>
              <w:rPr>
                <w:rFonts w:cs="Arial"/>
              </w:rPr>
              <w:t>The Chair advised all parties of the hearing procedure to be followed</w:t>
            </w:r>
            <w:r w:rsidRPr="00802965">
              <w:rPr>
                <w:rFonts w:cs="Arial"/>
              </w:rPr>
              <w:t xml:space="preserve"> stat</w:t>
            </w:r>
            <w:r>
              <w:rPr>
                <w:rFonts w:cs="Arial"/>
              </w:rPr>
              <w:t>ing</w:t>
            </w:r>
            <w:r w:rsidRPr="00802965">
              <w:rPr>
                <w:rFonts w:cs="Arial"/>
              </w:rPr>
              <w:t xml:space="preserve"> that only one person w</w:t>
            </w:r>
            <w:r>
              <w:rPr>
                <w:rFonts w:cs="Arial"/>
              </w:rPr>
              <w:t>as</w:t>
            </w:r>
            <w:r w:rsidRPr="00802965">
              <w:rPr>
                <w:rFonts w:cs="Arial"/>
              </w:rPr>
              <w:t xml:space="preserve"> a</w:t>
            </w:r>
            <w:r>
              <w:rPr>
                <w:rFonts w:cs="Arial"/>
              </w:rPr>
              <w:t>llowed</w:t>
            </w:r>
            <w:r w:rsidRPr="00802965">
              <w:rPr>
                <w:rFonts w:cs="Arial"/>
              </w:rPr>
              <w:t xml:space="preserve"> to speak on behalf of the Applicant</w:t>
            </w:r>
            <w:r>
              <w:rPr>
                <w:rFonts w:cs="Arial"/>
              </w:rPr>
              <w:t>s</w:t>
            </w:r>
            <w:r w:rsidRPr="00802965">
              <w:rPr>
                <w:rFonts w:cs="Arial"/>
              </w:rPr>
              <w:t xml:space="preserve"> and each Interested Party</w:t>
            </w:r>
            <w:r>
              <w:rPr>
                <w:rFonts w:cs="Arial"/>
              </w:rPr>
              <w:t xml:space="preserve">.  </w:t>
            </w:r>
            <w:r w:rsidRPr="00802965">
              <w:rPr>
                <w:rFonts w:cs="Arial"/>
              </w:rPr>
              <w:t xml:space="preserve"> </w:t>
            </w:r>
          </w:p>
        </w:tc>
      </w:tr>
      <w:tr w:rsidR="00C21836" w:rsidRPr="00802965" w:rsidTr="008D4019">
        <w:tc>
          <w:tcPr>
            <w:tcW w:w="0" w:type="auto"/>
          </w:tcPr>
          <w:p w:rsidR="00C21836" w:rsidRDefault="00C21836" w:rsidP="00AF2094">
            <w:pPr>
              <w:tabs>
                <w:tab w:val="left" w:pos="3686"/>
              </w:tabs>
              <w:rPr>
                <w:rFonts w:cs="Arial"/>
              </w:rPr>
            </w:pPr>
            <w:r>
              <w:rPr>
                <w:rFonts w:cs="Arial"/>
              </w:rPr>
              <w:t>4.9</w:t>
            </w:r>
          </w:p>
        </w:tc>
        <w:tc>
          <w:tcPr>
            <w:tcW w:w="0" w:type="auto"/>
            <w:gridSpan w:val="2"/>
          </w:tcPr>
          <w:p w:rsidR="00C21836" w:rsidRDefault="00C21836" w:rsidP="00AF2094">
            <w:pPr>
              <w:jc w:val="both"/>
              <w:rPr>
                <w:rFonts w:cs="Arial"/>
              </w:rPr>
            </w:pPr>
            <w:r>
              <w:rPr>
                <w:rFonts w:cs="Arial"/>
              </w:rPr>
              <w:t>C</w:t>
            </w:r>
            <w:r w:rsidRPr="00A04A2C">
              <w:rPr>
                <w:rFonts w:cs="Arial"/>
              </w:rPr>
              <w:t xml:space="preserve">onfirmation </w:t>
            </w:r>
            <w:r>
              <w:rPr>
                <w:rFonts w:cs="Arial"/>
              </w:rPr>
              <w:t xml:space="preserve">was sought </w:t>
            </w:r>
            <w:r w:rsidRPr="00A04A2C">
              <w:rPr>
                <w:rFonts w:cs="Arial"/>
              </w:rPr>
              <w:t xml:space="preserve">that all parties fully understood the procedures to be operated during the hearing as explained, had no questions or queries about those procedures and were content to proceed.  All confirmed agreement.  </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4.10</w:t>
            </w:r>
          </w:p>
        </w:tc>
        <w:tc>
          <w:tcPr>
            <w:tcW w:w="0" w:type="auto"/>
            <w:gridSpan w:val="2"/>
          </w:tcPr>
          <w:p w:rsidR="00C21836" w:rsidRPr="00A04A2C" w:rsidRDefault="00C21836" w:rsidP="00AC220D">
            <w:pPr>
              <w:tabs>
                <w:tab w:val="left" w:pos="851"/>
              </w:tabs>
              <w:jc w:val="both"/>
              <w:rPr>
                <w:rFonts w:cs="Arial"/>
              </w:rPr>
            </w:pPr>
            <w:r>
              <w:rPr>
                <w:rFonts w:cs="Arial"/>
              </w:rPr>
              <w:t xml:space="preserve">Finally, the Chair confirmed that the Committee had read all the papers submitted so invited </w:t>
            </w:r>
            <w:r w:rsidRPr="00AC220D">
              <w:rPr>
                <w:rFonts w:cs="Arial"/>
              </w:rPr>
              <w:t>Ms Ihsan to</w:t>
            </w:r>
            <w:r>
              <w:rPr>
                <w:rFonts w:cs="Arial"/>
              </w:rPr>
              <w:t xml:space="preserve"> speak in support of the application, reminding her that the PPC was not in a position to consider any additional written evidence.</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5.</w:t>
            </w:r>
          </w:p>
        </w:tc>
        <w:tc>
          <w:tcPr>
            <w:tcW w:w="0" w:type="auto"/>
            <w:gridSpan w:val="2"/>
          </w:tcPr>
          <w:p w:rsidR="00C21836" w:rsidRPr="00802965" w:rsidRDefault="00C21836" w:rsidP="00A4319F">
            <w:pPr>
              <w:jc w:val="both"/>
              <w:rPr>
                <w:rFonts w:cs="Arial"/>
              </w:rPr>
            </w:pPr>
            <w:r w:rsidRPr="00802965">
              <w:rPr>
                <w:rFonts w:cs="Arial"/>
                <w:b/>
                <w:u w:val="single"/>
              </w:rPr>
              <w:t>THE APPLICANTS</w:t>
            </w:r>
            <w:r>
              <w:rPr>
                <w:rFonts w:cs="Arial"/>
                <w:b/>
                <w:u w:val="single"/>
              </w:rPr>
              <w:t>’</w:t>
            </w:r>
            <w:r w:rsidRPr="00802965">
              <w:rPr>
                <w:rFonts w:cs="Arial"/>
                <w:b/>
                <w:u w:val="single"/>
              </w:rPr>
              <w:t xml:space="preserve"> CASE</w:t>
            </w:r>
            <w:r>
              <w:rPr>
                <w:rFonts w:cs="Arial"/>
                <w:b/>
                <w:u w:val="single"/>
              </w:rPr>
              <w:t xml:space="preserve"> – </w:t>
            </w:r>
            <w:r w:rsidRPr="00DB2B60">
              <w:rPr>
                <w:rFonts w:cs="Arial"/>
                <w:b/>
                <w:u w:val="single"/>
              </w:rPr>
              <w:t xml:space="preserve">below is </w:t>
            </w:r>
            <w:r>
              <w:rPr>
                <w:rFonts w:cs="Arial"/>
                <w:b/>
                <w:u w:val="single"/>
              </w:rPr>
              <w:t xml:space="preserve">reproduced </w:t>
            </w:r>
            <w:r w:rsidRPr="00DB2B60">
              <w:rPr>
                <w:rFonts w:cs="Arial"/>
                <w:b/>
                <w:u w:val="single"/>
              </w:rPr>
              <w:t>from Ms Ihsan’s pre-prepared statement</w:t>
            </w:r>
          </w:p>
        </w:tc>
      </w:tr>
      <w:tr w:rsidR="00C21836" w:rsidRPr="00802965" w:rsidTr="008D4019">
        <w:trPr>
          <w:trHeight w:val="654"/>
        </w:trPr>
        <w:tc>
          <w:tcPr>
            <w:tcW w:w="0" w:type="auto"/>
          </w:tcPr>
          <w:p w:rsidR="00C21836" w:rsidRPr="00802965" w:rsidRDefault="00C21836" w:rsidP="00AF2094">
            <w:pPr>
              <w:tabs>
                <w:tab w:val="left" w:pos="3686"/>
              </w:tabs>
              <w:rPr>
                <w:rFonts w:cs="Arial"/>
              </w:rPr>
            </w:pPr>
            <w:r>
              <w:rPr>
                <w:rFonts w:cs="Arial"/>
              </w:rPr>
              <w:t>5.1</w:t>
            </w:r>
          </w:p>
        </w:tc>
        <w:tc>
          <w:tcPr>
            <w:tcW w:w="0" w:type="auto"/>
            <w:gridSpan w:val="2"/>
          </w:tcPr>
          <w:p w:rsidR="00C21836" w:rsidRDefault="00C21836">
            <w:pPr>
              <w:tabs>
                <w:tab w:val="center" w:pos="914"/>
                <w:tab w:val="center" w:pos="2439"/>
              </w:tabs>
              <w:spacing w:after="3"/>
              <w:jc w:val="both"/>
              <w:rPr>
                <w:rFonts w:cs="Arial"/>
                <w:lang w:val="en-US"/>
              </w:rPr>
            </w:pPr>
            <w:r w:rsidRPr="0014612D">
              <w:rPr>
                <w:rFonts w:cs="Arial"/>
                <w:lang w:val="en-US"/>
              </w:rPr>
              <w:t>Ms Ihsan opened by thanking all for allowing her to present the application for the</w:t>
            </w:r>
            <w:r>
              <w:rPr>
                <w:rFonts w:cs="Arial"/>
                <w:lang w:val="en-US"/>
              </w:rPr>
              <w:t xml:space="preserve"> </w:t>
            </w:r>
            <w:r w:rsidRPr="0014612D">
              <w:rPr>
                <w:rFonts w:cs="Arial"/>
                <w:lang w:val="en-US"/>
              </w:rPr>
              <w:t xml:space="preserve">pharmacy premises on </w:t>
            </w:r>
            <w:smartTag w:uri="urn:schemas-microsoft-com:office:smarttags" w:element="place">
              <w:r w:rsidRPr="0014612D">
                <w:rPr>
                  <w:rFonts w:cs="Arial"/>
                  <w:lang w:val="en-US"/>
                </w:rPr>
                <w:t>1195 Govan Road</w:t>
              </w:r>
            </w:smartTag>
            <w:r w:rsidRPr="0014612D">
              <w:rPr>
                <w:rFonts w:cs="Arial"/>
                <w:lang w:val="en-US"/>
              </w:rPr>
              <w:t xml:space="preserve"> which the Panel had visited earlier. She said that it was an exciting opportunity for them but also a necessity for the neighbourhood as a whole.  She went on to provide a definition of the area.</w:t>
            </w:r>
          </w:p>
        </w:tc>
      </w:tr>
      <w:tr w:rsidR="00C21836" w:rsidRPr="00802965" w:rsidTr="008D4019">
        <w:tc>
          <w:tcPr>
            <w:tcW w:w="0" w:type="auto"/>
          </w:tcPr>
          <w:p w:rsidR="00C21836" w:rsidRPr="00802965" w:rsidRDefault="00C21836" w:rsidP="00AF2094">
            <w:pPr>
              <w:tabs>
                <w:tab w:val="left" w:pos="3686"/>
              </w:tabs>
              <w:rPr>
                <w:rFonts w:cs="Arial"/>
              </w:rPr>
            </w:pPr>
            <w:r>
              <w:rPr>
                <w:rFonts w:cs="Arial"/>
              </w:rPr>
              <w:t>5.2</w:t>
            </w:r>
          </w:p>
        </w:tc>
        <w:tc>
          <w:tcPr>
            <w:tcW w:w="0" w:type="auto"/>
            <w:gridSpan w:val="2"/>
          </w:tcPr>
          <w:p w:rsidR="00C21836" w:rsidRPr="00BD051D" w:rsidRDefault="00C21836" w:rsidP="00BD051D">
            <w:pPr>
              <w:tabs>
                <w:tab w:val="center" w:pos="914"/>
                <w:tab w:val="center" w:pos="2439"/>
              </w:tabs>
              <w:spacing w:after="3"/>
              <w:jc w:val="both"/>
              <w:rPr>
                <w:rFonts w:cs="Arial"/>
                <w:i/>
                <w:lang w:val="en-US"/>
              </w:rPr>
            </w:pPr>
            <w:r w:rsidRPr="0014612D">
              <w:rPr>
                <w:rFonts w:cs="Arial"/>
                <w:i/>
                <w:lang w:val="en-US"/>
              </w:rPr>
              <w:t xml:space="preserve">At this point, the Chair </w:t>
            </w:r>
            <w:r>
              <w:rPr>
                <w:rFonts w:cs="Arial"/>
                <w:i/>
                <w:lang w:val="en-US"/>
              </w:rPr>
              <w:t xml:space="preserve">apologised for </w:t>
            </w:r>
            <w:r w:rsidRPr="0014612D">
              <w:rPr>
                <w:rFonts w:cs="Arial"/>
                <w:i/>
                <w:lang w:val="en-US"/>
              </w:rPr>
              <w:t>interrupt</w:t>
            </w:r>
            <w:r>
              <w:rPr>
                <w:rFonts w:cs="Arial"/>
                <w:i/>
                <w:lang w:val="en-US"/>
              </w:rPr>
              <w:t>ing</w:t>
            </w:r>
            <w:r w:rsidRPr="0014612D">
              <w:rPr>
                <w:rFonts w:cs="Arial"/>
                <w:i/>
                <w:lang w:val="en-US"/>
              </w:rPr>
              <w:t xml:space="preserve"> and asked for clarity on the neighbourhood as th</w:t>
            </w:r>
            <w:r>
              <w:rPr>
                <w:rFonts w:cs="Arial"/>
                <w:i/>
                <w:lang w:val="en-US"/>
              </w:rPr>
              <w:t>e neighbourhood offered by Ms Ihsan</w:t>
            </w:r>
            <w:r w:rsidRPr="0014612D">
              <w:rPr>
                <w:rFonts w:cs="Arial"/>
                <w:i/>
                <w:lang w:val="en-US"/>
              </w:rPr>
              <w:t xml:space="preserve"> was different from that contained in the Application</w:t>
            </w:r>
            <w:r>
              <w:rPr>
                <w:rFonts w:cs="Arial"/>
                <w:i/>
                <w:lang w:val="en-US"/>
              </w:rPr>
              <w:t xml:space="preserve">. Mrs Glen cautioned that changing the definition of neighbourhood at this late stage might lead a reasonable person to suggest that the joint consultation conducted could be considered “unsafe”. After some discussion Ms Ihsan confirmed she wished to maintain the neighbourhood which had been adopted during the initial joint public consultation.  </w:t>
            </w:r>
            <w:r w:rsidRPr="00BD051D">
              <w:rPr>
                <w:rFonts w:cs="Arial"/>
                <w:i/>
                <w:lang w:val="en-US"/>
              </w:rPr>
              <w:t>Namely:</w:t>
            </w:r>
          </w:p>
          <w:p w:rsidR="00C21836" w:rsidRPr="00BD051D" w:rsidRDefault="00C21836" w:rsidP="00BD051D">
            <w:pPr>
              <w:spacing w:after="3" w:line="263" w:lineRule="auto"/>
              <w:ind w:right="50"/>
              <w:jc w:val="both"/>
              <w:rPr>
                <w:rFonts w:cs="Arial"/>
                <w:i/>
                <w:lang w:val="en-US"/>
              </w:rPr>
            </w:pPr>
            <w:r w:rsidRPr="00BD051D">
              <w:rPr>
                <w:rFonts w:cs="Arial"/>
                <w:i/>
                <w:lang w:val="en-US"/>
              </w:rPr>
              <w:t xml:space="preserve">North – </w:t>
            </w:r>
            <w:smartTag w:uri="urn:schemas-microsoft-com:office:smarttags" w:element="place">
              <w:r w:rsidRPr="00BD051D">
                <w:rPr>
                  <w:rFonts w:cs="Arial"/>
                  <w:i/>
                  <w:lang w:val="en-US"/>
                </w:rPr>
                <w:t>Govan Road</w:t>
              </w:r>
            </w:smartTag>
            <w:r w:rsidRPr="00BD051D">
              <w:rPr>
                <w:rFonts w:cs="Arial"/>
                <w:i/>
                <w:lang w:val="en-US"/>
              </w:rPr>
              <w:t xml:space="preserve"> from Drive Road and along </w:t>
            </w:r>
            <w:smartTag w:uri="urn:schemas-microsoft-com:office:smarttags" w:element="place">
              <w:r w:rsidRPr="00BD051D">
                <w:rPr>
                  <w:rFonts w:cs="Arial"/>
                  <w:i/>
                  <w:lang w:val="en-US"/>
                </w:rPr>
                <w:t>Renfrew Road</w:t>
              </w:r>
            </w:smartTag>
            <w:r>
              <w:rPr>
                <w:rFonts w:cs="Arial"/>
                <w:i/>
                <w:lang w:val="en-US"/>
              </w:rPr>
              <w:t>;</w:t>
            </w:r>
          </w:p>
          <w:p w:rsidR="00C21836" w:rsidRPr="00BD051D" w:rsidRDefault="00C21836" w:rsidP="00BD051D">
            <w:pPr>
              <w:spacing w:after="3" w:line="263" w:lineRule="auto"/>
              <w:ind w:right="50"/>
              <w:jc w:val="both"/>
              <w:rPr>
                <w:rFonts w:cs="Arial"/>
                <w:i/>
                <w:lang w:val="en-US"/>
              </w:rPr>
            </w:pPr>
            <w:r w:rsidRPr="00BD051D">
              <w:rPr>
                <w:rFonts w:cs="Arial"/>
                <w:i/>
                <w:lang w:val="en-US"/>
              </w:rPr>
              <w:t xml:space="preserve">West  -  </w:t>
            </w:r>
            <w:smartTag w:uri="urn:schemas-microsoft-com:office:smarttags" w:element="place">
              <w:r w:rsidRPr="00BD051D">
                <w:rPr>
                  <w:rFonts w:cs="Arial"/>
                  <w:i/>
                  <w:lang w:val="en-US"/>
                </w:rPr>
                <w:t>Renfrew Road</w:t>
              </w:r>
            </w:smartTag>
            <w:r w:rsidRPr="00BD051D">
              <w:rPr>
                <w:rFonts w:cs="Arial"/>
                <w:i/>
                <w:lang w:val="en-US"/>
              </w:rPr>
              <w:t xml:space="preserve"> to </w:t>
            </w:r>
            <w:smartTag w:uri="urn:schemas-microsoft-com:office:smarttags" w:element="place">
              <w:r w:rsidRPr="00BD051D">
                <w:rPr>
                  <w:rFonts w:cs="Arial"/>
                  <w:i/>
                  <w:lang w:val="en-US"/>
                </w:rPr>
                <w:t>Shieldhall Road</w:t>
              </w:r>
            </w:smartTag>
            <w:r>
              <w:rPr>
                <w:rFonts w:cs="Arial"/>
                <w:i/>
                <w:lang w:val="en-US"/>
              </w:rPr>
              <w:t>;</w:t>
            </w:r>
          </w:p>
          <w:p w:rsidR="00C21836" w:rsidRPr="00BD051D" w:rsidRDefault="00C21836" w:rsidP="00BD051D">
            <w:pPr>
              <w:spacing w:after="3" w:line="263" w:lineRule="auto"/>
              <w:ind w:right="50"/>
              <w:jc w:val="both"/>
              <w:rPr>
                <w:rFonts w:cs="Arial"/>
                <w:i/>
                <w:lang w:val="en-US"/>
              </w:rPr>
            </w:pPr>
            <w:r w:rsidRPr="00BD051D">
              <w:rPr>
                <w:rFonts w:cs="Arial"/>
                <w:i/>
                <w:lang w:val="en-US"/>
              </w:rPr>
              <w:t xml:space="preserve">South -  </w:t>
            </w:r>
            <w:smartTag w:uri="urn:schemas-microsoft-com:office:smarttags" w:element="place">
              <w:r w:rsidRPr="00BD051D">
                <w:rPr>
                  <w:rFonts w:cs="Arial"/>
                  <w:i/>
                  <w:lang w:val="en-US"/>
                </w:rPr>
                <w:t>Shieldhall Road</w:t>
              </w:r>
            </w:smartTag>
            <w:r w:rsidRPr="00BD051D">
              <w:rPr>
                <w:rFonts w:cs="Arial"/>
                <w:i/>
                <w:lang w:val="en-US"/>
              </w:rPr>
              <w:t xml:space="preserve"> to A739</w:t>
            </w:r>
            <w:r>
              <w:rPr>
                <w:rFonts w:cs="Arial"/>
                <w:i/>
                <w:lang w:val="en-US"/>
              </w:rPr>
              <w:t>; and</w:t>
            </w:r>
          </w:p>
          <w:p w:rsidR="00C21836" w:rsidRPr="00BD051D" w:rsidRDefault="00C21836" w:rsidP="00BD051D">
            <w:pPr>
              <w:spacing w:after="3" w:line="263" w:lineRule="auto"/>
              <w:ind w:right="50"/>
              <w:jc w:val="both"/>
              <w:rPr>
                <w:rFonts w:cs="Arial"/>
                <w:i/>
                <w:lang w:val="en-US"/>
              </w:rPr>
            </w:pPr>
            <w:r w:rsidRPr="00BD051D">
              <w:rPr>
                <w:rFonts w:cs="Arial"/>
                <w:i/>
                <w:lang w:val="en-US"/>
              </w:rPr>
              <w:t xml:space="preserve">East   -   A739, along </w:t>
            </w:r>
            <w:smartTag w:uri="urn:schemas-microsoft-com:office:smarttags" w:element="place">
              <w:r w:rsidRPr="00BD051D">
                <w:rPr>
                  <w:rFonts w:cs="Arial"/>
                  <w:i/>
                  <w:lang w:val="en-US"/>
                </w:rPr>
                <w:t>Langlands Road</w:t>
              </w:r>
            </w:smartTag>
            <w:r w:rsidRPr="00BD051D">
              <w:rPr>
                <w:rFonts w:cs="Arial"/>
                <w:i/>
                <w:lang w:val="en-US"/>
              </w:rPr>
              <w:t xml:space="preserve"> onto Drive Road and back to Govan Road</w:t>
            </w:r>
            <w:r>
              <w:rPr>
                <w:rFonts w:cs="Arial"/>
                <w:i/>
                <w:lang w:val="en-US"/>
              </w:rPr>
              <w:t>.</w:t>
            </w:r>
          </w:p>
        </w:tc>
      </w:tr>
      <w:tr w:rsidR="00C21836" w:rsidRPr="00802965" w:rsidTr="008D4019">
        <w:tc>
          <w:tcPr>
            <w:tcW w:w="0" w:type="auto"/>
          </w:tcPr>
          <w:p w:rsidR="00C21836" w:rsidRDefault="00C21836" w:rsidP="00AF2094">
            <w:pPr>
              <w:tabs>
                <w:tab w:val="left" w:pos="3686"/>
              </w:tabs>
              <w:rPr>
                <w:rFonts w:cs="Arial"/>
              </w:rPr>
            </w:pPr>
            <w:r>
              <w:rPr>
                <w:rFonts w:cs="Arial"/>
              </w:rPr>
              <w:t>5.3</w:t>
            </w:r>
          </w:p>
        </w:tc>
        <w:tc>
          <w:tcPr>
            <w:tcW w:w="0" w:type="auto"/>
            <w:gridSpan w:val="2"/>
          </w:tcPr>
          <w:p w:rsidR="00C21836" w:rsidRPr="00072117" w:rsidRDefault="00C21836" w:rsidP="00777558">
            <w:pPr>
              <w:tabs>
                <w:tab w:val="left" w:pos="851"/>
              </w:tabs>
              <w:jc w:val="both"/>
              <w:rPr>
                <w:rFonts w:cs="Arial"/>
              </w:rPr>
            </w:pPr>
            <w:r w:rsidRPr="00BD051D">
              <w:rPr>
                <w:rFonts w:cs="Arial"/>
              </w:rPr>
              <w:t xml:space="preserve">She said that the premises sat in the Linthouse neighbourhood which had been confirmed by everyone </w:t>
            </w:r>
            <w:r>
              <w:rPr>
                <w:rFonts w:cs="Arial"/>
              </w:rPr>
              <w:t>the Applicants had</w:t>
            </w:r>
            <w:r w:rsidRPr="00BD051D">
              <w:rPr>
                <w:rFonts w:cs="Arial"/>
              </w:rPr>
              <w:t xml:space="preserve"> spoke</w:t>
            </w:r>
            <w:r>
              <w:rPr>
                <w:rFonts w:cs="Arial"/>
              </w:rPr>
              <w:t>n</w:t>
            </w:r>
            <w:r w:rsidRPr="00BD051D">
              <w:rPr>
                <w:rFonts w:cs="Arial"/>
              </w:rPr>
              <w:t xml:space="preserve"> to including local, shopkeepers and commuters.  All had confirmed that they saw Linthouse as an independent </w:t>
            </w:r>
            <w:r>
              <w:rPr>
                <w:rFonts w:cs="Arial"/>
              </w:rPr>
              <w:t>neighbourhood</w:t>
            </w:r>
            <w:r w:rsidRPr="00BD051D">
              <w:rPr>
                <w:rFonts w:cs="Arial"/>
              </w:rPr>
              <w:t>.</w:t>
            </w:r>
          </w:p>
        </w:tc>
      </w:tr>
      <w:tr w:rsidR="00C21836" w:rsidRPr="00802965" w:rsidTr="008D4019">
        <w:trPr>
          <w:trHeight w:val="1201"/>
        </w:trPr>
        <w:tc>
          <w:tcPr>
            <w:tcW w:w="0" w:type="auto"/>
          </w:tcPr>
          <w:p w:rsidR="00C21836" w:rsidRDefault="00C21836" w:rsidP="00AF2094">
            <w:pPr>
              <w:tabs>
                <w:tab w:val="left" w:pos="3686"/>
              </w:tabs>
              <w:rPr>
                <w:rFonts w:cs="Arial"/>
              </w:rPr>
            </w:pPr>
            <w:r>
              <w:rPr>
                <w:rFonts w:cs="Arial"/>
              </w:rPr>
              <w:t>5.4</w:t>
            </w:r>
          </w:p>
        </w:tc>
        <w:tc>
          <w:tcPr>
            <w:tcW w:w="0" w:type="auto"/>
            <w:gridSpan w:val="2"/>
          </w:tcPr>
          <w:p w:rsidR="00C21836" w:rsidRPr="00BD051D" w:rsidRDefault="00C21836" w:rsidP="00BD051D">
            <w:pPr>
              <w:tabs>
                <w:tab w:val="left" w:pos="851"/>
              </w:tabs>
              <w:jc w:val="both"/>
              <w:rPr>
                <w:rFonts w:cs="Arial"/>
              </w:rPr>
            </w:pPr>
            <w:r w:rsidRPr="006A1F57">
              <w:rPr>
                <w:rFonts w:cs="Arial"/>
              </w:rPr>
              <w:t xml:space="preserve">There </w:t>
            </w:r>
            <w:r w:rsidRPr="00BD051D">
              <w:rPr>
                <w:rFonts w:cs="Arial"/>
              </w:rPr>
              <w:t>wer</w:t>
            </w:r>
            <w:r w:rsidRPr="006A1F57">
              <w:rPr>
                <w:rFonts w:cs="Arial"/>
              </w:rPr>
              <w:t xml:space="preserve">e no existing pharmaceutical services in Linthouse. In the </w:t>
            </w:r>
            <w:r w:rsidRPr="00BD051D">
              <w:rPr>
                <w:rFonts w:cs="Arial"/>
              </w:rPr>
              <w:t>adjoining</w:t>
            </w:r>
            <w:r w:rsidRPr="006A1F57">
              <w:rPr>
                <w:rFonts w:cs="Arial"/>
              </w:rPr>
              <w:t xml:space="preserve"> east </w:t>
            </w:r>
            <w:r w:rsidRPr="00241649">
              <w:rPr>
                <w:rFonts w:cs="Arial"/>
                <w:noProof/>
                <w:lang w:eastAsia="en-GB"/>
              </w:rPr>
              <w:pict>
                <v:shape id="Picture 18846" o:spid="_x0000_i1025" type="#_x0000_t75" style="width:.6pt;height:.6pt;visibility:visible">
                  <v:imagedata r:id="rId8" o:title=""/>
                </v:shape>
              </w:pict>
            </w:r>
            <w:r w:rsidRPr="006A1F57">
              <w:rPr>
                <w:rFonts w:cs="Arial"/>
              </w:rPr>
              <w:t xml:space="preserve">neighbourhood of </w:t>
            </w:r>
            <w:r w:rsidRPr="00BD051D">
              <w:rPr>
                <w:rFonts w:cs="Arial"/>
              </w:rPr>
              <w:t>Govan</w:t>
            </w:r>
            <w:r w:rsidRPr="006A1F57">
              <w:rPr>
                <w:rFonts w:cs="Arial"/>
              </w:rPr>
              <w:t xml:space="preserve"> there </w:t>
            </w:r>
            <w:r w:rsidRPr="00BD051D">
              <w:rPr>
                <w:rFonts w:cs="Arial"/>
              </w:rPr>
              <w:t>were</w:t>
            </w:r>
            <w:r w:rsidRPr="006A1F57">
              <w:rPr>
                <w:rFonts w:cs="Arial"/>
              </w:rPr>
              <w:t xml:space="preserve"> </w:t>
            </w:r>
            <w:r>
              <w:rPr>
                <w:rFonts w:cs="Arial"/>
              </w:rPr>
              <w:t>two</w:t>
            </w:r>
            <w:r w:rsidRPr="006A1F57">
              <w:rPr>
                <w:rFonts w:cs="Arial"/>
              </w:rPr>
              <w:t xml:space="preserve"> pharmacies</w:t>
            </w:r>
            <w:r w:rsidRPr="00BD051D">
              <w:rPr>
                <w:rFonts w:cs="Arial"/>
              </w:rPr>
              <w:t>;</w:t>
            </w:r>
            <w:r w:rsidRPr="006A1F57">
              <w:rPr>
                <w:rFonts w:cs="Arial"/>
              </w:rPr>
              <w:t xml:space="preserve"> in the adjoining south neighbourhood of </w:t>
            </w:r>
            <w:r w:rsidRPr="00BD051D">
              <w:rPr>
                <w:rFonts w:cs="Arial"/>
              </w:rPr>
              <w:t>Craigton</w:t>
            </w:r>
            <w:r w:rsidRPr="006A1F57">
              <w:rPr>
                <w:rFonts w:cs="Arial"/>
              </w:rPr>
              <w:t xml:space="preserve"> there </w:t>
            </w:r>
            <w:r w:rsidRPr="00BD051D">
              <w:rPr>
                <w:rFonts w:cs="Arial"/>
              </w:rPr>
              <w:t>we</w:t>
            </w:r>
            <w:r w:rsidRPr="006A1F57">
              <w:rPr>
                <w:rFonts w:cs="Arial"/>
              </w:rPr>
              <w:t xml:space="preserve">re </w:t>
            </w:r>
            <w:r>
              <w:rPr>
                <w:rFonts w:cs="Arial"/>
              </w:rPr>
              <w:t>two</w:t>
            </w:r>
            <w:r w:rsidRPr="006A1F57">
              <w:rPr>
                <w:rFonts w:cs="Arial"/>
              </w:rPr>
              <w:t xml:space="preserve"> pharmacies. Neither </w:t>
            </w:r>
            <w:r w:rsidRPr="00BD051D">
              <w:rPr>
                <w:rFonts w:cs="Arial"/>
              </w:rPr>
              <w:t>was</w:t>
            </w:r>
            <w:r w:rsidRPr="006A1F57">
              <w:rPr>
                <w:rFonts w:cs="Arial"/>
              </w:rPr>
              <w:t xml:space="preserve"> within a reasonable walking distance (9 15 </w:t>
            </w:r>
            <w:r w:rsidRPr="00BD051D">
              <w:rPr>
                <w:rFonts w:cs="Arial"/>
              </w:rPr>
              <w:t xml:space="preserve">and </w:t>
            </w:r>
            <w:r w:rsidRPr="006A1F57">
              <w:rPr>
                <w:rFonts w:cs="Arial"/>
              </w:rPr>
              <w:t>10</w:t>
            </w:r>
            <w:r w:rsidRPr="00BD051D">
              <w:rPr>
                <w:rFonts w:cs="Arial"/>
              </w:rPr>
              <w:t xml:space="preserve"> </w:t>
            </w:r>
            <w:r>
              <w:rPr>
                <w:rFonts w:cs="Arial"/>
              </w:rPr>
              <w:t>minutes</w:t>
            </w:r>
            <w:r w:rsidRPr="00BD051D">
              <w:rPr>
                <w:rFonts w:cs="Arial"/>
              </w:rPr>
              <w:t xml:space="preserve"> walk</w:t>
            </w:r>
            <w:r w:rsidRPr="006A1F57">
              <w:rPr>
                <w:rFonts w:cs="Arial"/>
              </w:rPr>
              <w:t xml:space="preserve">). All </w:t>
            </w:r>
            <w:r>
              <w:rPr>
                <w:rFonts w:cs="Arial"/>
              </w:rPr>
              <w:t>four</w:t>
            </w:r>
            <w:r w:rsidRPr="006A1F57">
              <w:rPr>
                <w:rFonts w:cs="Arial"/>
              </w:rPr>
              <w:t xml:space="preserve"> pharmacies offer</w:t>
            </w:r>
            <w:r w:rsidRPr="00BD051D">
              <w:rPr>
                <w:rFonts w:cs="Arial"/>
              </w:rPr>
              <w:t>ed</w:t>
            </w:r>
            <w:r w:rsidRPr="006A1F57">
              <w:rPr>
                <w:rFonts w:cs="Arial"/>
              </w:rPr>
              <w:t xml:space="preserve"> the basic pharmaceutical services. </w:t>
            </w:r>
          </w:p>
        </w:tc>
      </w:tr>
      <w:tr w:rsidR="00C21836" w:rsidRPr="00802965" w:rsidTr="008D4019">
        <w:tc>
          <w:tcPr>
            <w:tcW w:w="0" w:type="auto"/>
          </w:tcPr>
          <w:p w:rsidR="00C21836" w:rsidRDefault="00C21836" w:rsidP="00AF2094">
            <w:pPr>
              <w:tabs>
                <w:tab w:val="left" w:pos="3686"/>
              </w:tabs>
              <w:rPr>
                <w:rFonts w:cs="Arial"/>
              </w:rPr>
            </w:pPr>
            <w:r>
              <w:rPr>
                <w:rFonts w:cs="Arial"/>
              </w:rPr>
              <w:t>5.5</w:t>
            </w:r>
          </w:p>
        </w:tc>
        <w:tc>
          <w:tcPr>
            <w:tcW w:w="0" w:type="auto"/>
            <w:gridSpan w:val="2"/>
          </w:tcPr>
          <w:p w:rsidR="00C21836" w:rsidRPr="00BD051D" w:rsidRDefault="00C21836" w:rsidP="00252582">
            <w:pPr>
              <w:tabs>
                <w:tab w:val="left" w:pos="0"/>
              </w:tabs>
              <w:jc w:val="both"/>
              <w:rPr>
                <w:rFonts w:cs="Arial"/>
              </w:rPr>
            </w:pPr>
            <w:r w:rsidRPr="00BD051D">
              <w:rPr>
                <w:rFonts w:cs="Arial"/>
              </w:rPr>
              <w:t xml:space="preserve">There were currently around 1200 homes here which were lacking a service and </w:t>
            </w:r>
            <w:r>
              <w:rPr>
                <w:rFonts w:cs="Arial"/>
              </w:rPr>
              <w:t>the Applicants</w:t>
            </w:r>
            <w:r w:rsidRPr="00BD051D">
              <w:rPr>
                <w:rFonts w:cs="Arial"/>
              </w:rPr>
              <w:t xml:space="preserve"> would be responsible for providing a complete service </w:t>
            </w:r>
            <w:r>
              <w:rPr>
                <w:rFonts w:cs="Arial"/>
              </w:rPr>
              <w:t xml:space="preserve">because of </w:t>
            </w:r>
            <w:r w:rsidRPr="00BD051D">
              <w:rPr>
                <w:rFonts w:cs="Arial"/>
              </w:rPr>
              <w:t>the type of community it was</w:t>
            </w:r>
            <w:r>
              <w:rPr>
                <w:rFonts w:cs="Arial"/>
              </w:rPr>
              <w:t>.</w:t>
            </w:r>
          </w:p>
        </w:tc>
      </w:tr>
      <w:tr w:rsidR="00C21836" w:rsidRPr="00802965" w:rsidTr="008D4019">
        <w:tc>
          <w:tcPr>
            <w:tcW w:w="0" w:type="auto"/>
          </w:tcPr>
          <w:p w:rsidR="00C21836" w:rsidRPr="00802965" w:rsidRDefault="00C21836" w:rsidP="00252582">
            <w:pPr>
              <w:tabs>
                <w:tab w:val="left" w:pos="3686"/>
              </w:tabs>
              <w:rPr>
                <w:rFonts w:cs="Arial"/>
              </w:rPr>
            </w:pPr>
            <w:r>
              <w:rPr>
                <w:rFonts w:cs="Arial"/>
              </w:rPr>
              <w:t>5.6</w:t>
            </w:r>
          </w:p>
        </w:tc>
        <w:tc>
          <w:tcPr>
            <w:tcW w:w="0" w:type="auto"/>
            <w:gridSpan w:val="2"/>
          </w:tcPr>
          <w:p w:rsidR="00C21836" w:rsidRDefault="00C21836" w:rsidP="00252582">
            <w:pPr>
              <w:ind w:left="136"/>
              <w:jc w:val="both"/>
              <w:rPr>
                <w:rFonts w:cs="Arial"/>
                <w:w w:val="110"/>
              </w:rPr>
            </w:pPr>
            <w:r>
              <w:rPr>
                <w:rFonts w:cs="Arial"/>
                <w:w w:val="110"/>
              </w:rPr>
              <w:t>They were looking to offer:</w:t>
            </w:r>
          </w:p>
          <w:p w:rsidR="00C21836" w:rsidRPr="008A5A6C" w:rsidRDefault="00C21836" w:rsidP="008A5A6C">
            <w:pPr>
              <w:pStyle w:val="ListParagraph"/>
              <w:numPr>
                <w:ilvl w:val="0"/>
                <w:numId w:val="22"/>
                <w:numberingChange w:id="0" w:author="CAWLETR392" w:date="2020-04-08T12:23:00Z" w:original=""/>
              </w:numPr>
              <w:jc w:val="both"/>
              <w:rPr>
                <w:rFonts w:cs="Arial"/>
                <w:color w:val="000000"/>
                <w:lang w:eastAsia="en-GB"/>
              </w:rPr>
            </w:pPr>
            <w:r w:rsidRPr="008A5A6C">
              <w:rPr>
                <w:rFonts w:cs="Arial"/>
                <w:color w:val="000000"/>
                <w:lang w:eastAsia="en-GB"/>
              </w:rPr>
              <w:t>Full day Saturday opening</w:t>
            </w:r>
            <w:r w:rsidRPr="006A1F57">
              <w:rPr>
                <w:rFonts w:cs="Arial"/>
                <w:color w:val="000000"/>
                <w:lang w:eastAsia="en-GB"/>
              </w:rPr>
              <w:t xml:space="preserve"> hours 9-5pm with 9-6pm from Monday to Friday. </w:t>
            </w:r>
          </w:p>
          <w:p w:rsidR="00C21836" w:rsidRPr="008A5A6C" w:rsidRDefault="00C21836" w:rsidP="008A5A6C">
            <w:pPr>
              <w:pStyle w:val="ListParagraph"/>
              <w:numPr>
                <w:ilvl w:val="0"/>
                <w:numId w:val="22"/>
                <w:numberingChange w:id="1" w:author="CAWLETR392" w:date="2020-04-08T12:23:00Z" w:original=""/>
              </w:numPr>
              <w:jc w:val="both"/>
              <w:rPr>
                <w:rFonts w:cs="Arial"/>
                <w:w w:val="110"/>
              </w:rPr>
            </w:pPr>
            <w:r w:rsidRPr="006A1F57">
              <w:rPr>
                <w:rFonts w:cs="Arial"/>
                <w:color w:val="000000"/>
                <w:lang w:eastAsia="en-GB"/>
              </w:rPr>
              <w:t xml:space="preserve">Travel Vaccine Clinic provision 6 days per week, which will prove to be popular to serve a multi-cultural society that </w:t>
            </w:r>
            <w:r>
              <w:rPr>
                <w:rFonts w:cs="Arial"/>
                <w:color w:val="000000"/>
                <w:lang w:eastAsia="en-GB"/>
              </w:rPr>
              <w:t xml:space="preserve">was </w:t>
            </w:r>
            <w:r w:rsidRPr="006A1F57">
              <w:rPr>
                <w:rFonts w:cs="Arial"/>
                <w:color w:val="000000"/>
                <w:lang w:eastAsia="en-GB"/>
              </w:rPr>
              <w:t>growing in Linthouse</w:t>
            </w:r>
            <w:r>
              <w:rPr>
                <w:rFonts w:cs="Arial"/>
                <w:color w:val="000000"/>
                <w:lang w:eastAsia="en-GB"/>
              </w:rPr>
              <w:t>.  This service was a deficit in the whole of the Southside</w:t>
            </w:r>
          </w:p>
          <w:p w:rsidR="00C21836" w:rsidRDefault="00C21836" w:rsidP="008A5A6C">
            <w:pPr>
              <w:pStyle w:val="ListParagraph"/>
              <w:numPr>
                <w:ilvl w:val="0"/>
                <w:numId w:val="22"/>
                <w:numberingChange w:id="2" w:author="CAWLETR392" w:date="2020-04-08T12:23:00Z" w:original=""/>
              </w:numPr>
              <w:spacing w:before="0" w:after="0" w:line="252" w:lineRule="auto"/>
              <w:ind w:right="230"/>
              <w:contextualSpacing/>
              <w:rPr>
                <w:rFonts w:cs="Arial"/>
                <w:color w:val="000000"/>
                <w:lang w:eastAsia="en-GB"/>
              </w:rPr>
            </w:pPr>
            <w:r w:rsidRPr="00C716A7">
              <w:rPr>
                <w:rFonts w:cs="Arial"/>
                <w:color w:val="000000"/>
                <w:lang w:eastAsia="en-GB"/>
              </w:rPr>
              <w:t>A complete pharma</w:t>
            </w:r>
            <w:r>
              <w:rPr>
                <w:rFonts w:cs="Arial"/>
                <w:color w:val="000000"/>
                <w:lang w:eastAsia="en-GB"/>
              </w:rPr>
              <w:t xml:space="preserve">ceutical services provision to </w:t>
            </w:r>
            <w:r w:rsidRPr="00C716A7">
              <w:rPr>
                <w:rFonts w:cs="Arial"/>
                <w:color w:val="000000"/>
                <w:lang w:eastAsia="en-GB"/>
              </w:rPr>
              <w:t>the new upcoming home developments directly opposite the premises</w:t>
            </w:r>
            <w:r>
              <w:rPr>
                <w:rFonts w:cs="Arial"/>
                <w:color w:val="000000"/>
                <w:lang w:eastAsia="en-GB"/>
              </w:rPr>
              <w:t>.  The Linthouse Housing Association had confirmed a £1.1m project for new houses for the elderly.</w:t>
            </w:r>
          </w:p>
          <w:p w:rsidR="00C21836" w:rsidRDefault="00C21836" w:rsidP="008A5A6C">
            <w:pPr>
              <w:pStyle w:val="ListParagraph"/>
              <w:numPr>
                <w:ilvl w:val="0"/>
                <w:numId w:val="22"/>
                <w:numberingChange w:id="3" w:author="CAWLETR392" w:date="2020-04-08T12:23:00Z" w:original=""/>
              </w:numPr>
              <w:spacing w:before="0" w:after="0" w:line="252" w:lineRule="auto"/>
              <w:ind w:right="230"/>
              <w:contextualSpacing/>
              <w:rPr>
                <w:rFonts w:cs="Arial"/>
                <w:color w:val="000000"/>
                <w:lang w:eastAsia="en-GB"/>
              </w:rPr>
            </w:pPr>
            <w:r w:rsidRPr="006A1F57">
              <w:rPr>
                <w:rFonts w:cs="Arial"/>
                <w:color w:val="000000"/>
                <w:lang w:eastAsia="en-GB"/>
              </w:rPr>
              <w:t>Active uptake of declining services within the area such as MDS b</w:t>
            </w:r>
            <w:r>
              <w:rPr>
                <w:rFonts w:cs="Arial"/>
                <w:color w:val="000000"/>
                <w:lang w:eastAsia="en-GB"/>
              </w:rPr>
              <w:t xml:space="preserve">ox provision, free deliveries, </w:t>
            </w:r>
            <w:r w:rsidRPr="006A1F57">
              <w:rPr>
                <w:rFonts w:cs="Arial"/>
                <w:color w:val="000000"/>
                <w:lang w:eastAsia="en-GB"/>
              </w:rPr>
              <w:t>and needle exchange</w:t>
            </w:r>
            <w:r>
              <w:rPr>
                <w:rFonts w:cs="Arial"/>
                <w:color w:val="000000"/>
                <w:lang w:eastAsia="en-GB"/>
              </w:rPr>
              <w:t xml:space="preserve">.  </w:t>
            </w:r>
          </w:p>
          <w:p w:rsidR="00C21836" w:rsidRDefault="00C21836" w:rsidP="008A5A6C">
            <w:pPr>
              <w:pStyle w:val="ListParagraph"/>
              <w:numPr>
                <w:ilvl w:val="0"/>
                <w:numId w:val="22"/>
                <w:numberingChange w:id="4" w:author="CAWLETR392" w:date="2020-04-08T12:23:00Z" w:original=""/>
              </w:numPr>
              <w:spacing w:before="0" w:after="0" w:line="252" w:lineRule="auto"/>
              <w:ind w:right="230"/>
              <w:contextualSpacing/>
              <w:rPr>
                <w:rFonts w:cs="Arial"/>
                <w:color w:val="000000"/>
                <w:lang w:eastAsia="en-GB"/>
              </w:rPr>
            </w:pPr>
            <w:r>
              <w:rPr>
                <w:rFonts w:cs="Arial"/>
                <w:color w:val="000000"/>
                <w:lang w:eastAsia="en-GB"/>
              </w:rPr>
              <w:t>This would be in addition to offering the four core services and include private and veterinary prescriptions, substance misuse, Pharmacy First, flu vaccinations  and, if the Health Board wished, Palliative Care.  Indeed all that a community pharmacy could offer.</w:t>
            </w:r>
          </w:p>
          <w:p w:rsidR="00C21836" w:rsidRDefault="00C21836" w:rsidP="008A5A6C">
            <w:pPr>
              <w:pStyle w:val="ListParagraph"/>
              <w:numPr>
                <w:ilvl w:val="0"/>
                <w:numId w:val="22"/>
                <w:numberingChange w:id="5" w:author="CAWLETR392" w:date="2020-04-08T12:23:00Z" w:original=""/>
              </w:numPr>
              <w:spacing w:before="0" w:after="0" w:line="252" w:lineRule="auto"/>
              <w:ind w:right="230"/>
              <w:contextualSpacing/>
              <w:rPr>
                <w:rFonts w:cs="Arial"/>
                <w:color w:val="000000"/>
                <w:lang w:eastAsia="en-GB"/>
              </w:rPr>
            </w:pPr>
            <w:r>
              <w:rPr>
                <w:rFonts w:cs="Arial"/>
                <w:color w:val="000000"/>
                <w:lang w:eastAsia="en-GB"/>
              </w:rPr>
              <w:t>The premises were e</w:t>
            </w:r>
            <w:r w:rsidRPr="006A1F57">
              <w:rPr>
                <w:rFonts w:cs="Arial"/>
                <w:color w:val="000000"/>
                <w:lang w:eastAsia="en-GB"/>
              </w:rPr>
              <w:t xml:space="preserve">asily accessible as </w:t>
            </w:r>
            <w:r>
              <w:rPr>
                <w:rFonts w:cs="Arial"/>
                <w:color w:val="000000"/>
                <w:lang w:eastAsia="en-GB"/>
              </w:rPr>
              <w:t xml:space="preserve">they were on a main road for commuters with </w:t>
            </w:r>
            <w:r w:rsidRPr="006A1F57">
              <w:rPr>
                <w:rFonts w:cs="Arial"/>
                <w:color w:val="000000"/>
                <w:lang w:eastAsia="en-GB"/>
              </w:rPr>
              <w:t>ample parking facilities</w:t>
            </w:r>
            <w:r>
              <w:rPr>
                <w:rFonts w:cs="Arial"/>
                <w:color w:val="000000"/>
                <w:lang w:eastAsia="en-GB"/>
              </w:rPr>
              <w:t xml:space="preserve"> around the shop.</w:t>
            </w:r>
          </w:p>
          <w:p w:rsidR="00C21836" w:rsidRDefault="00C21836" w:rsidP="008A5A6C">
            <w:pPr>
              <w:pStyle w:val="ListParagraph"/>
              <w:numPr>
                <w:ilvl w:val="0"/>
                <w:numId w:val="22"/>
                <w:numberingChange w:id="6" w:author="CAWLETR392" w:date="2020-04-08T12:23:00Z" w:original=""/>
              </w:numPr>
              <w:spacing w:before="0" w:after="0" w:line="252" w:lineRule="auto"/>
              <w:ind w:right="230"/>
              <w:contextualSpacing/>
              <w:rPr>
                <w:rFonts w:cs="Arial"/>
                <w:color w:val="000000"/>
                <w:lang w:eastAsia="en-GB"/>
              </w:rPr>
            </w:pPr>
            <w:r>
              <w:rPr>
                <w:rFonts w:cs="Arial"/>
                <w:color w:val="000000"/>
                <w:lang w:eastAsia="en-GB"/>
              </w:rPr>
              <w:t>Th</w:t>
            </w:r>
            <w:r w:rsidRPr="006A1F57">
              <w:rPr>
                <w:rFonts w:cs="Arial"/>
                <w:color w:val="000000"/>
                <w:lang w:eastAsia="en-GB"/>
              </w:rPr>
              <w:t>e</w:t>
            </w:r>
            <w:r>
              <w:rPr>
                <w:rFonts w:cs="Arial"/>
                <w:color w:val="000000"/>
                <w:lang w:eastAsia="en-GB"/>
              </w:rPr>
              <w:t>y</w:t>
            </w:r>
            <w:r w:rsidRPr="006A1F57">
              <w:rPr>
                <w:rFonts w:cs="Arial"/>
                <w:color w:val="000000"/>
                <w:lang w:eastAsia="en-GB"/>
              </w:rPr>
              <w:t xml:space="preserve"> would be the closest to the QEUH, opening on full day Saturday to accept all NHS 111 referrals</w:t>
            </w:r>
            <w:r>
              <w:rPr>
                <w:rFonts w:cs="Arial"/>
                <w:color w:val="000000"/>
                <w:lang w:eastAsia="en-GB"/>
              </w:rPr>
              <w:t xml:space="preserve"> and for the </w:t>
            </w:r>
            <w:r w:rsidRPr="006A1F57">
              <w:rPr>
                <w:rFonts w:cs="Arial"/>
                <w:color w:val="000000"/>
                <w:lang w:eastAsia="en-GB"/>
              </w:rPr>
              <w:t xml:space="preserve">dispensing emergency weekend </w:t>
            </w:r>
            <w:r>
              <w:rPr>
                <w:rFonts w:cs="Arial"/>
                <w:color w:val="000000"/>
                <w:lang w:eastAsia="en-GB"/>
              </w:rPr>
              <w:t>prescriptions.</w:t>
            </w:r>
          </w:p>
          <w:p w:rsidR="00C21836" w:rsidRDefault="00C21836" w:rsidP="008A5A6C">
            <w:pPr>
              <w:pStyle w:val="ListParagraph"/>
              <w:numPr>
                <w:ilvl w:val="0"/>
                <w:numId w:val="22"/>
                <w:numberingChange w:id="7" w:author="CAWLETR392" w:date="2020-04-08T12:23:00Z" w:original=""/>
              </w:numPr>
              <w:spacing w:before="0" w:after="0" w:line="252" w:lineRule="auto"/>
              <w:ind w:right="230"/>
              <w:contextualSpacing/>
              <w:rPr>
                <w:rFonts w:cs="Arial"/>
                <w:color w:val="000000"/>
                <w:lang w:eastAsia="en-GB"/>
              </w:rPr>
            </w:pPr>
            <w:r>
              <w:rPr>
                <w:rFonts w:cs="Arial"/>
                <w:color w:val="000000"/>
                <w:lang w:eastAsia="en-GB"/>
              </w:rPr>
              <w:t>At the l</w:t>
            </w:r>
            <w:r w:rsidRPr="006A1F57">
              <w:rPr>
                <w:rFonts w:cs="Arial"/>
                <w:color w:val="000000"/>
                <w:lang w:eastAsia="en-GB"/>
              </w:rPr>
              <w:t xml:space="preserve">ocal community council meeting, all members confirmed they would support the opening of </w:t>
            </w:r>
            <w:r>
              <w:rPr>
                <w:rFonts w:cs="Arial"/>
                <w:color w:val="000000"/>
                <w:lang w:eastAsia="en-GB"/>
              </w:rPr>
              <w:t>their</w:t>
            </w:r>
            <w:r w:rsidRPr="006A1F57">
              <w:rPr>
                <w:rFonts w:cs="Arial"/>
                <w:color w:val="000000"/>
                <w:lang w:eastAsia="en-GB"/>
              </w:rPr>
              <w:t xml:space="preserve"> pharmacy</w:t>
            </w:r>
            <w:r>
              <w:rPr>
                <w:rFonts w:cs="Arial"/>
                <w:color w:val="000000"/>
                <w:lang w:eastAsia="en-GB"/>
              </w:rPr>
              <w:t>.</w:t>
            </w:r>
          </w:p>
          <w:p w:rsidR="00C21836" w:rsidRPr="008A5A6C" w:rsidRDefault="00C21836" w:rsidP="008A5A6C">
            <w:pPr>
              <w:pStyle w:val="ListParagraph"/>
              <w:spacing w:before="0" w:after="0" w:line="252" w:lineRule="auto"/>
              <w:ind w:left="856" w:right="230"/>
              <w:contextualSpacing/>
              <w:rPr>
                <w:rFonts w:cs="Arial"/>
                <w:color w:val="000000"/>
                <w:lang w:eastAsia="en-GB"/>
              </w:rPr>
            </w:pPr>
          </w:p>
        </w:tc>
      </w:tr>
      <w:tr w:rsidR="00C21836" w:rsidRPr="00802965" w:rsidTr="008D4019">
        <w:tc>
          <w:tcPr>
            <w:tcW w:w="0" w:type="auto"/>
          </w:tcPr>
          <w:p w:rsidR="00C21836" w:rsidRDefault="00C21836" w:rsidP="00252582">
            <w:pPr>
              <w:tabs>
                <w:tab w:val="left" w:pos="3686"/>
              </w:tabs>
              <w:rPr>
                <w:rFonts w:cs="Arial"/>
              </w:rPr>
            </w:pPr>
            <w:r>
              <w:rPr>
                <w:rFonts w:cs="Arial"/>
              </w:rPr>
              <w:t>5.7</w:t>
            </w:r>
          </w:p>
        </w:tc>
        <w:tc>
          <w:tcPr>
            <w:tcW w:w="0" w:type="auto"/>
            <w:gridSpan w:val="2"/>
          </w:tcPr>
          <w:p w:rsidR="00C21836" w:rsidRPr="00461E07" w:rsidRDefault="00C21836" w:rsidP="008A5A6C">
            <w:pPr>
              <w:jc w:val="both"/>
              <w:rPr>
                <w:rFonts w:cs="Arial"/>
                <w:w w:val="110"/>
              </w:rPr>
            </w:pPr>
            <w:r w:rsidRPr="00C716A7">
              <w:rPr>
                <w:rFonts w:cs="Arial"/>
                <w:color w:val="000000"/>
                <w:lang w:eastAsia="en-GB"/>
              </w:rPr>
              <w:t>The I</w:t>
            </w:r>
            <w:r>
              <w:rPr>
                <w:rFonts w:cs="Arial"/>
                <w:color w:val="000000"/>
                <w:lang w:eastAsia="en-GB"/>
              </w:rPr>
              <w:t>a</w:t>
            </w:r>
            <w:r w:rsidRPr="00C716A7">
              <w:rPr>
                <w:rFonts w:cs="Arial"/>
                <w:color w:val="000000"/>
                <w:lang w:eastAsia="en-GB"/>
              </w:rPr>
              <w:t>ck of all the above prove</w:t>
            </w:r>
            <w:r>
              <w:rPr>
                <w:rFonts w:cs="Arial"/>
                <w:color w:val="000000"/>
                <w:lang w:eastAsia="en-GB"/>
              </w:rPr>
              <w:t>d</w:t>
            </w:r>
            <w:r w:rsidRPr="00C716A7">
              <w:rPr>
                <w:rFonts w:cs="Arial"/>
                <w:color w:val="000000"/>
                <w:lang w:eastAsia="en-GB"/>
              </w:rPr>
              <w:t xml:space="preserve"> there </w:t>
            </w:r>
            <w:r>
              <w:rPr>
                <w:rFonts w:cs="Arial"/>
                <w:color w:val="000000"/>
                <w:lang w:eastAsia="en-GB"/>
              </w:rPr>
              <w:t>was</w:t>
            </w:r>
            <w:r w:rsidRPr="00C716A7">
              <w:rPr>
                <w:rFonts w:cs="Arial"/>
                <w:color w:val="000000"/>
                <w:lang w:eastAsia="en-GB"/>
              </w:rPr>
              <w:t xml:space="preserve"> a deficiency </w:t>
            </w:r>
            <w:r>
              <w:rPr>
                <w:rFonts w:cs="Arial"/>
                <w:color w:val="000000"/>
                <w:lang w:eastAsia="en-GB"/>
              </w:rPr>
              <w:t>in</w:t>
            </w:r>
            <w:r w:rsidRPr="00C716A7">
              <w:rPr>
                <w:rFonts w:cs="Arial"/>
                <w:color w:val="000000"/>
                <w:lang w:eastAsia="en-GB"/>
              </w:rPr>
              <w:t xml:space="preserve"> adequacy</w:t>
            </w:r>
            <w:r>
              <w:rPr>
                <w:rFonts w:cs="Arial"/>
                <w:color w:val="000000"/>
                <w:lang w:eastAsia="en-GB"/>
              </w:rPr>
              <w:t>.  This was important as the area was growing and very multi-cultural in that it attracted people from all different backgrounds and ethnicity.  It was therefore necessary</w:t>
            </w:r>
            <w:r w:rsidRPr="00C716A7">
              <w:rPr>
                <w:rFonts w:cs="Arial"/>
                <w:color w:val="000000"/>
                <w:lang w:eastAsia="en-GB"/>
              </w:rPr>
              <w:t xml:space="preserve"> to grant this application as the neighbourhood of Linthouse </w:t>
            </w:r>
            <w:r>
              <w:rPr>
                <w:rFonts w:cs="Arial"/>
                <w:color w:val="000000"/>
                <w:lang w:eastAsia="en-GB"/>
              </w:rPr>
              <w:t>was currently</w:t>
            </w:r>
            <w:r w:rsidRPr="00C716A7">
              <w:rPr>
                <w:rFonts w:cs="Arial"/>
                <w:color w:val="000000"/>
                <w:lang w:eastAsia="en-GB"/>
              </w:rPr>
              <w:t xml:space="preserve"> being disadvantaged</w:t>
            </w:r>
            <w:r>
              <w:rPr>
                <w:rFonts w:cs="Arial"/>
                <w:color w:val="000000"/>
                <w:lang w:eastAsia="en-GB"/>
              </w:rPr>
              <w:t>.</w:t>
            </w:r>
          </w:p>
        </w:tc>
      </w:tr>
      <w:tr w:rsidR="00C21836" w:rsidRPr="00802965" w:rsidTr="008D4019">
        <w:tc>
          <w:tcPr>
            <w:tcW w:w="0" w:type="auto"/>
          </w:tcPr>
          <w:p w:rsidR="00C21836" w:rsidRDefault="00C21836" w:rsidP="00252582">
            <w:pPr>
              <w:tabs>
                <w:tab w:val="left" w:pos="3686"/>
              </w:tabs>
              <w:rPr>
                <w:rFonts w:cs="Arial"/>
              </w:rPr>
            </w:pPr>
            <w:r>
              <w:rPr>
                <w:rFonts w:cs="Arial"/>
              </w:rPr>
              <w:t>5.8</w:t>
            </w:r>
          </w:p>
        </w:tc>
        <w:tc>
          <w:tcPr>
            <w:tcW w:w="0" w:type="auto"/>
            <w:gridSpan w:val="2"/>
          </w:tcPr>
          <w:p w:rsidR="00C21836" w:rsidRPr="008A5A6C" w:rsidRDefault="00C21836" w:rsidP="008A5A6C">
            <w:pPr>
              <w:spacing w:after="35" w:line="263" w:lineRule="auto"/>
              <w:ind w:right="50"/>
              <w:jc w:val="both"/>
              <w:rPr>
                <w:rFonts w:cs="Arial"/>
                <w:color w:val="000000"/>
                <w:lang w:eastAsia="en-GB"/>
              </w:rPr>
            </w:pPr>
            <w:r w:rsidRPr="00C716A7">
              <w:rPr>
                <w:rFonts w:cs="Arial"/>
                <w:color w:val="000000"/>
                <w:lang w:eastAsia="en-GB"/>
              </w:rPr>
              <w:t>The area in general ha</w:t>
            </w:r>
            <w:r>
              <w:rPr>
                <w:rFonts w:cs="Arial"/>
                <w:color w:val="000000"/>
                <w:lang w:eastAsia="en-GB"/>
              </w:rPr>
              <w:t>d</w:t>
            </w:r>
            <w:r w:rsidRPr="00C716A7">
              <w:rPr>
                <w:rFonts w:cs="Arial"/>
                <w:color w:val="000000"/>
                <w:lang w:eastAsia="en-GB"/>
              </w:rPr>
              <w:t xml:space="preserve"> been under </w:t>
            </w:r>
            <w:r>
              <w:rPr>
                <w:rFonts w:cs="Arial"/>
                <w:color w:val="000000"/>
                <w:lang w:eastAsia="en-GB"/>
              </w:rPr>
              <w:t xml:space="preserve">a </w:t>
            </w:r>
            <w:r w:rsidRPr="00C716A7">
              <w:rPr>
                <w:rFonts w:cs="Arial"/>
                <w:color w:val="000000"/>
                <w:lang w:eastAsia="en-GB"/>
              </w:rPr>
              <w:t xml:space="preserve">constant spotlight as one of the </w:t>
            </w:r>
            <w:r>
              <w:rPr>
                <w:rFonts w:cs="Arial"/>
                <w:color w:val="000000"/>
                <w:lang w:eastAsia="en-GB"/>
              </w:rPr>
              <w:t>le</w:t>
            </w:r>
            <w:r w:rsidRPr="00C716A7">
              <w:rPr>
                <w:rFonts w:cs="Arial"/>
                <w:color w:val="000000"/>
                <w:lang w:eastAsia="en-GB"/>
              </w:rPr>
              <w:t xml:space="preserve">ast affluent areas in Scotland, with a low life expectancy. The opening of </w:t>
            </w:r>
            <w:r>
              <w:rPr>
                <w:rFonts w:cs="Arial"/>
                <w:color w:val="000000"/>
                <w:lang w:eastAsia="en-GB"/>
              </w:rPr>
              <w:t>this</w:t>
            </w:r>
            <w:r w:rsidRPr="00C716A7">
              <w:rPr>
                <w:rFonts w:cs="Arial"/>
                <w:color w:val="000000"/>
                <w:lang w:eastAsia="en-GB"/>
              </w:rPr>
              <w:t xml:space="preserve"> ph</w:t>
            </w:r>
            <w:r>
              <w:rPr>
                <w:rFonts w:cs="Arial"/>
                <w:color w:val="000000"/>
                <w:lang w:eastAsia="en-GB"/>
              </w:rPr>
              <w:t>arm</w:t>
            </w:r>
            <w:r w:rsidRPr="00C716A7">
              <w:rPr>
                <w:rFonts w:cs="Arial"/>
                <w:color w:val="000000"/>
                <w:lang w:eastAsia="en-GB"/>
              </w:rPr>
              <w:t xml:space="preserve">acy </w:t>
            </w:r>
            <w:r>
              <w:rPr>
                <w:rFonts w:cs="Arial"/>
                <w:color w:val="000000"/>
                <w:lang w:eastAsia="en-GB"/>
              </w:rPr>
              <w:t>could</w:t>
            </w:r>
            <w:r w:rsidRPr="00C716A7">
              <w:rPr>
                <w:rFonts w:cs="Arial"/>
                <w:color w:val="000000"/>
                <w:lang w:eastAsia="en-GB"/>
              </w:rPr>
              <w:t xml:space="preserve"> vastly improve this in the years to come with substance misuse services an</w:t>
            </w:r>
            <w:r>
              <w:rPr>
                <w:rFonts w:cs="Arial"/>
                <w:color w:val="000000"/>
                <w:lang w:eastAsia="en-GB"/>
              </w:rPr>
              <w:t>d</w:t>
            </w:r>
            <w:r w:rsidRPr="00C716A7">
              <w:rPr>
                <w:rFonts w:cs="Arial"/>
                <w:color w:val="000000"/>
                <w:lang w:eastAsia="en-GB"/>
              </w:rPr>
              <w:t xml:space="preserve"> weight management services.</w:t>
            </w:r>
            <w:r w:rsidRPr="00461E07">
              <w:rPr>
                <w:rFonts w:cs="Arial"/>
                <w:w w:val="110"/>
              </w:rPr>
              <w:t xml:space="preserve"> </w:t>
            </w:r>
          </w:p>
        </w:tc>
      </w:tr>
      <w:tr w:rsidR="00C21836" w:rsidRPr="00802965" w:rsidTr="008D4019">
        <w:tc>
          <w:tcPr>
            <w:tcW w:w="0" w:type="auto"/>
          </w:tcPr>
          <w:p w:rsidR="00C21836" w:rsidRDefault="00C21836" w:rsidP="00252582">
            <w:pPr>
              <w:tabs>
                <w:tab w:val="left" w:pos="3686"/>
              </w:tabs>
              <w:rPr>
                <w:rFonts w:cs="Arial"/>
              </w:rPr>
            </w:pPr>
            <w:r>
              <w:rPr>
                <w:rFonts w:cs="Arial"/>
              </w:rPr>
              <w:t>5.9</w:t>
            </w:r>
          </w:p>
        </w:tc>
        <w:tc>
          <w:tcPr>
            <w:tcW w:w="0" w:type="auto"/>
            <w:gridSpan w:val="2"/>
          </w:tcPr>
          <w:p w:rsidR="00C21836" w:rsidRPr="00461E07" w:rsidRDefault="00C21836" w:rsidP="008A5A6C">
            <w:pPr>
              <w:jc w:val="both"/>
              <w:rPr>
                <w:rFonts w:cs="Arial"/>
                <w:w w:val="110"/>
              </w:rPr>
            </w:pPr>
            <w:r>
              <w:rPr>
                <w:rFonts w:cs="Arial"/>
                <w:color w:val="000000"/>
                <w:lang w:eastAsia="en-GB"/>
              </w:rPr>
              <w:t>It was desirable to grant the application as the community was undergoing regeneration with building new homes, new hotels, the new Lidl and the new QEUH which all contributed to bringing people into the area and the pharmacy would play a key role in maintaining the health of its people.</w:t>
            </w:r>
          </w:p>
        </w:tc>
      </w:tr>
      <w:tr w:rsidR="00C21836" w:rsidRPr="00802965" w:rsidTr="008D4019">
        <w:tc>
          <w:tcPr>
            <w:tcW w:w="0" w:type="auto"/>
          </w:tcPr>
          <w:p w:rsidR="00C21836" w:rsidRDefault="00C21836" w:rsidP="00252582">
            <w:pPr>
              <w:tabs>
                <w:tab w:val="left" w:pos="3686"/>
              </w:tabs>
              <w:rPr>
                <w:rFonts w:cs="Arial"/>
              </w:rPr>
            </w:pPr>
            <w:r>
              <w:rPr>
                <w:rFonts w:cs="Arial"/>
              </w:rPr>
              <w:t>5.10</w:t>
            </w:r>
          </w:p>
        </w:tc>
        <w:tc>
          <w:tcPr>
            <w:tcW w:w="0" w:type="auto"/>
            <w:gridSpan w:val="2"/>
          </w:tcPr>
          <w:p w:rsidR="00C21836" w:rsidRPr="008A5A6C" w:rsidRDefault="00C21836" w:rsidP="008A5A6C">
            <w:pPr>
              <w:jc w:val="both"/>
              <w:rPr>
                <w:rFonts w:cs="Arial"/>
                <w:i/>
                <w:w w:val="110"/>
              </w:rPr>
            </w:pPr>
            <w:r w:rsidRPr="008A5A6C">
              <w:rPr>
                <w:rFonts w:cs="Arial"/>
                <w:i/>
                <w:color w:val="000000"/>
                <w:lang w:eastAsia="en-GB"/>
              </w:rPr>
              <w:t>This concluded Ms Ihsan’s presentation and the Chair invited questions from the Interested Parties.</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w:t>
            </w:r>
          </w:p>
        </w:tc>
        <w:tc>
          <w:tcPr>
            <w:tcW w:w="0" w:type="auto"/>
            <w:gridSpan w:val="2"/>
          </w:tcPr>
          <w:p w:rsidR="00C21836" w:rsidRPr="00075A3E" w:rsidRDefault="00C21836" w:rsidP="00B7228A">
            <w:pPr>
              <w:jc w:val="both"/>
              <w:rPr>
                <w:rFonts w:cs="Arial"/>
                <w:b/>
                <w:w w:val="110"/>
              </w:rPr>
            </w:pPr>
            <w:r w:rsidRPr="00B7228A">
              <w:rPr>
                <w:rFonts w:cs="Arial"/>
                <w:b/>
                <w:u w:val="single"/>
              </w:rPr>
              <w:t>QUESTIONS FROM INTERESTED PARTIES TO THE APPLICANT</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w:t>
            </w:r>
          </w:p>
        </w:tc>
        <w:tc>
          <w:tcPr>
            <w:tcW w:w="0" w:type="auto"/>
            <w:gridSpan w:val="2"/>
          </w:tcPr>
          <w:p w:rsidR="00C21836" w:rsidRPr="00075A3E" w:rsidRDefault="00C21836" w:rsidP="00B7228A">
            <w:pPr>
              <w:jc w:val="both"/>
              <w:rPr>
                <w:rFonts w:cs="Arial"/>
                <w:b/>
                <w:w w:val="110"/>
              </w:rPr>
            </w:pPr>
            <w:r w:rsidRPr="00075A3E">
              <w:rPr>
                <w:rFonts w:cs="Arial"/>
                <w:b/>
                <w:w w:val="110"/>
              </w:rPr>
              <w:t xml:space="preserve">Questions from Mr </w:t>
            </w:r>
            <w:r>
              <w:rPr>
                <w:rFonts w:cs="Arial"/>
                <w:b/>
                <w:w w:val="110"/>
              </w:rPr>
              <w:t>Green, M &amp; D Green (Craigton Pharmacy</w:t>
            </w:r>
            <w:r w:rsidRPr="00075A3E">
              <w:rPr>
                <w:rFonts w:cs="Arial"/>
                <w:b/>
                <w:w w:val="110"/>
              </w:rPr>
              <w:t xml:space="preserve">) </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6.1.1</w:t>
            </w:r>
          </w:p>
        </w:tc>
        <w:tc>
          <w:tcPr>
            <w:tcW w:w="0" w:type="auto"/>
            <w:gridSpan w:val="2"/>
          </w:tcPr>
          <w:p w:rsidR="00C21836" w:rsidRPr="00FB333B" w:rsidRDefault="00C21836" w:rsidP="00777558">
            <w:pPr>
              <w:spacing w:after="35" w:line="263" w:lineRule="auto"/>
              <w:ind w:right="50"/>
              <w:jc w:val="both"/>
              <w:rPr>
                <w:rFonts w:cs="Arial"/>
                <w:color w:val="000000"/>
                <w:lang w:eastAsia="en-GB"/>
              </w:rPr>
            </w:pPr>
            <w:r w:rsidRPr="00FB333B">
              <w:rPr>
                <w:rFonts w:cs="Arial"/>
                <w:color w:val="000000"/>
                <w:lang w:eastAsia="en-GB"/>
              </w:rPr>
              <w:t>Mr Green said that it was important to establish the neighbourhood which the Applicant</w:t>
            </w:r>
            <w:r>
              <w:rPr>
                <w:rFonts w:cs="Arial"/>
                <w:color w:val="000000"/>
                <w:lang w:eastAsia="en-GB"/>
              </w:rPr>
              <w:t>s’</w:t>
            </w:r>
            <w:r w:rsidRPr="00FB333B">
              <w:rPr>
                <w:rFonts w:cs="Arial"/>
                <w:color w:val="000000"/>
                <w:lang w:eastAsia="en-GB"/>
              </w:rPr>
              <w:t xml:space="preserve"> had referred to as Linthouse.  He noted that on the map i</w:t>
            </w:r>
            <w:r>
              <w:rPr>
                <w:rFonts w:cs="Arial"/>
                <w:color w:val="000000"/>
                <w:lang w:eastAsia="en-GB"/>
              </w:rPr>
              <w:t>t</w:t>
            </w:r>
            <w:r w:rsidRPr="00FB333B">
              <w:rPr>
                <w:rFonts w:cs="Arial"/>
                <w:color w:val="000000"/>
                <w:lang w:eastAsia="en-GB"/>
              </w:rPr>
              <w:t xml:space="preserve"> said Shieldhall and asked </w:t>
            </w:r>
            <w:r>
              <w:rPr>
                <w:rFonts w:cs="Arial"/>
                <w:color w:val="000000"/>
                <w:lang w:eastAsia="en-GB"/>
              </w:rPr>
              <w:t xml:space="preserve">Ms Ihsan </w:t>
            </w:r>
            <w:r w:rsidRPr="00FB333B">
              <w:rPr>
                <w:rFonts w:cs="Arial"/>
                <w:color w:val="000000"/>
                <w:lang w:eastAsia="en-GB"/>
              </w:rPr>
              <w:t xml:space="preserve">what the neighbourhood was called.  Ms Ihsan replied that </w:t>
            </w:r>
            <w:r>
              <w:rPr>
                <w:rFonts w:cs="Arial"/>
                <w:color w:val="000000"/>
                <w:lang w:eastAsia="en-GB"/>
              </w:rPr>
              <w:t>the Applicants</w:t>
            </w:r>
            <w:r w:rsidRPr="00FB333B">
              <w:rPr>
                <w:rFonts w:cs="Arial"/>
                <w:color w:val="000000"/>
                <w:lang w:eastAsia="en-GB"/>
              </w:rPr>
              <w:t xml:space="preserve"> had spoken to the locals to gain clarity and they all referred to it as Linthouse and did not recognise themselves as belonging to Shieldhall and considered that separate.</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6.1.2</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asked if Shieldhall was part of the neighbourhood and Ms Ihsan said that their neighbourhood was called Linthouse.</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6.1.3</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said that that Shieldhall Industrial Park was within the defined neighbourhood a</w:t>
            </w:r>
            <w:r>
              <w:rPr>
                <w:rFonts w:cs="Arial"/>
                <w:color w:val="000000"/>
                <w:lang w:eastAsia="en-GB"/>
              </w:rPr>
              <w:t>nd</w:t>
            </w:r>
            <w:r w:rsidRPr="00FB333B">
              <w:rPr>
                <w:rFonts w:cs="Arial"/>
                <w:color w:val="000000"/>
                <w:lang w:eastAsia="en-GB"/>
              </w:rPr>
              <w:t xml:space="preserve"> asked if it was in Shieldhall or Linthouse.  Ms Ihsan said that names were largely arbitrary as the premises were on Govan Road but were not in Govan.</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6.1.4</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 xml:space="preserve">Mr Green said that </w:t>
            </w:r>
            <w:r>
              <w:rPr>
                <w:rFonts w:cs="Arial"/>
                <w:color w:val="000000"/>
                <w:lang w:eastAsia="en-GB"/>
              </w:rPr>
              <w:t>Ms Ihsan</w:t>
            </w:r>
            <w:r w:rsidRPr="00FB333B">
              <w:rPr>
                <w:rFonts w:cs="Arial"/>
                <w:color w:val="000000"/>
                <w:lang w:eastAsia="en-GB"/>
              </w:rPr>
              <w:t xml:space="preserve"> had only made reference to Linthouse but his understanding was that this was only a small part of the neighbourhood defined.  Ms Ihsan replied that when they surveyed the locals within the neighbourhood they had defined they all confirmed that they lived in Linthouse.</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 xml:space="preserve"> 6.1.5</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asked if the boundary on Langlands Road was correct which was confirmed.  He then asked if people living on either side of here would be in different neighbourhoods as he did not see this as a boundary.  Ms Ihsan said that Langlands Road was long and they consulted on the Linthouse part of it and people agreed.</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6.1.6</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 xml:space="preserve">Mr Green noted that Ms Ihsan had mentioned that the pharmacies in Craigton and Govan only provided basic services and asked what services they did not offer.  She said </w:t>
            </w:r>
            <w:r>
              <w:rPr>
                <w:rFonts w:cs="Arial"/>
                <w:color w:val="000000"/>
                <w:lang w:eastAsia="en-GB"/>
              </w:rPr>
              <w:t xml:space="preserve">that neither </w:t>
            </w:r>
            <w:r w:rsidRPr="00FB333B">
              <w:rPr>
                <w:rFonts w:cs="Arial"/>
                <w:color w:val="000000"/>
                <w:lang w:eastAsia="en-GB"/>
              </w:rPr>
              <w:t xml:space="preserve">offered a travel vaccination service. Mr Green then asked if she was sure and if she had done any research. Ms Ihsan replied that none offered vaccinations within their premises. </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6.1.7</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referred to the £1.1M housing project and asked it</w:t>
            </w:r>
            <w:r>
              <w:rPr>
                <w:rFonts w:cs="Arial"/>
                <w:color w:val="000000"/>
                <w:lang w:eastAsia="en-GB"/>
              </w:rPr>
              <w:t>s</w:t>
            </w:r>
            <w:r w:rsidRPr="00FB333B">
              <w:rPr>
                <w:rFonts w:cs="Arial"/>
                <w:color w:val="000000"/>
                <w:lang w:eastAsia="en-GB"/>
              </w:rPr>
              <w:t xml:space="preserve"> size and how many houses were involved.  Ms Ihsan said that the Housing Association were building apartments and flats within walking distance of the proposed premises and said that she thought there were 1200. When Mr Green expressed doubt that so many could be built for that price, Ms Ihsan said that she was unsure. </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6.1.8</w:t>
            </w:r>
          </w:p>
        </w:tc>
        <w:tc>
          <w:tcPr>
            <w:tcW w:w="0" w:type="auto"/>
            <w:gridSpan w:val="2"/>
          </w:tcPr>
          <w:p w:rsidR="00C21836" w:rsidRPr="007F088D" w:rsidRDefault="00C21836" w:rsidP="007F088D">
            <w:pPr>
              <w:ind w:left="136"/>
              <w:jc w:val="both"/>
              <w:rPr>
                <w:rFonts w:cs="Arial"/>
                <w:i/>
                <w:w w:val="110"/>
              </w:rPr>
            </w:pPr>
            <w:r w:rsidRPr="007F088D">
              <w:rPr>
                <w:rFonts w:cs="Arial"/>
                <w:i/>
                <w:w w:val="110"/>
              </w:rPr>
              <w:t xml:space="preserve">To clarify </w:t>
            </w:r>
            <w:r>
              <w:rPr>
                <w:rFonts w:cs="Arial"/>
                <w:i/>
                <w:w w:val="110"/>
              </w:rPr>
              <w:t>this point</w:t>
            </w:r>
            <w:r w:rsidRPr="007F088D">
              <w:rPr>
                <w:rFonts w:cs="Arial"/>
                <w:i/>
                <w:w w:val="110"/>
              </w:rPr>
              <w:t xml:space="preserve"> the Chair referred to the letter from Glasgow City Council detailing the housing projects in the area and read out the development in the pipeline; namely 11</w:t>
            </w:r>
            <w:r>
              <w:rPr>
                <w:rFonts w:cs="Arial"/>
                <w:i/>
                <w:w w:val="110"/>
              </w:rPr>
              <w:t>7</w:t>
            </w:r>
            <w:r w:rsidRPr="007F088D">
              <w:rPr>
                <w:rFonts w:cs="Arial"/>
                <w:i/>
                <w:w w:val="110"/>
              </w:rPr>
              <w:t xml:space="preserve"> units in progress; medium term projects of 216 units and further long term projects</w:t>
            </w:r>
            <w:r>
              <w:rPr>
                <w:rFonts w:cs="Arial"/>
                <w:i/>
                <w:w w:val="110"/>
              </w:rPr>
              <w:t xml:space="preserve"> (out with the scope of deliberations that day)</w:t>
            </w:r>
            <w:r w:rsidRPr="007F088D">
              <w:rPr>
                <w:rFonts w:cs="Arial"/>
                <w:i/>
                <w:w w:val="110"/>
              </w:rPr>
              <w:t xml:space="preserve"> for 30 units making a total of 363 units in all.</w:t>
            </w:r>
          </w:p>
        </w:tc>
      </w:tr>
      <w:tr w:rsidR="00C21836" w:rsidRPr="00802965" w:rsidTr="008D4019">
        <w:tc>
          <w:tcPr>
            <w:tcW w:w="0" w:type="auto"/>
          </w:tcPr>
          <w:p w:rsidR="00C21836" w:rsidRPr="007F088D" w:rsidRDefault="00C21836" w:rsidP="00252582">
            <w:pPr>
              <w:tabs>
                <w:tab w:val="left" w:pos="3686"/>
              </w:tabs>
              <w:spacing w:after="0"/>
              <w:rPr>
                <w:rFonts w:cs="Arial"/>
              </w:rPr>
            </w:pPr>
            <w:r>
              <w:rPr>
                <w:rFonts w:cs="Arial"/>
              </w:rPr>
              <w:t>6.1.9</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 xml:space="preserve">Mr Green asked for evidence of </w:t>
            </w:r>
            <w:r>
              <w:rPr>
                <w:rFonts w:cs="Arial"/>
                <w:color w:val="000000"/>
                <w:lang w:eastAsia="en-GB"/>
              </w:rPr>
              <w:t>any</w:t>
            </w:r>
            <w:r w:rsidRPr="00FB333B">
              <w:rPr>
                <w:rFonts w:cs="Arial"/>
                <w:color w:val="000000"/>
                <w:lang w:eastAsia="en-GB"/>
              </w:rPr>
              <w:t xml:space="preserve"> decline in services relating to compliance aids and needle exchange.  Ms Ihsan replied that during their research they had contacted the four pharmacies</w:t>
            </w:r>
            <w:r>
              <w:rPr>
                <w:rFonts w:cs="Arial"/>
                <w:color w:val="000000"/>
                <w:lang w:eastAsia="en-GB"/>
              </w:rPr>
              <w:t xml:space="preserve"> nearest the proposed premises</w:t>
            </w:r>
            <w:r w:rsidRPr="00FB333B">
              <w:rPr>
                <w:rFonts w:cs="Arial"/>
                <w:color w:val="000000"/>
                <w:lang w:eastAsia="en-GB"/>
              </w:rPr>
              <w:t xml:space="preserve"> and none could direct them to the nearest needle exchange and none were interested in providing compliance aids or free delivery.</w:t>
            </w:r>
          </w:p>
        </w:tc>
      </w:tr>
      <w:tr w:rsidR="00C21836" w:rsidRPr="00802965" w:rsidTr="008D4019">
        <w:tc>
          <w:tcPr>
            <w:tcW w:w="0" w:type="auto"/>
          </w:tcPr>
          <w:p w:rsidR="00C21836" w:rsidRPr="007F088D" w:rsidRDefault="00C21836" w:rsidP="00252582">
            <w:pPr>
              <w:tabs>
                <w:tab w:val="left" w:pos="3686"/>
              </w:tabs>
              <w:spacing w:after="0"/>
              <w:rPr>
                <w:rFonts w:cs="Arial"/>
              </w:rPr>
            </w:pPr>
            <w:r>
              <w:rPr>
                <w:rFonts w:cs="Arial"/>
              </w:rPr>
              <w:t>6.1.10</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asked how many referrals were likely to come from the hospital. Ms Ihsan was not sure but there would be people with emergency prescriptions and the new pharmacy would be ideal as they w</w:t>
            </w:r>
            <w:r>
              <w:rPr>
                <w:rFonts w:cs="Arial"/>
                <w:color w:val="000000"/>
                <w:lang w:eastAsia="en-GB"/>
              </w:rPr>
              <w:t>ould be</w:t>
            </w:r>
            <w:r w:rsidRPr="00FB333B">
              <w:rPr>
                <w:rFonts w:cs="Arial"/>
                <w:color w:val="000000"/>
                <w:lang w:eastAsia="en-GB"/>
              </w:rPr>
              <w:t xml:space="preserve"> open all day on a Saturday.  The hospital was very large and they expected that there would be a demand from there and NHS111.  Mr Green indicated that he expected that most people came out of hospital with a few day</w:t>
            </w:r>
            <w:r>
              <w:rPr>
                <w:rFonts w:cs="Arial"/>
                <w:color w:val="000000"/>
                <w:lang w:eastAsia="en-GB"/>
              </w:rPr>
              <w:t>s’</w:t>
            </w:r>
            <w:r w:rsidRPr="00FB333B">
              <w:rPr>
                <w:rFonts w:cs="Arial"/>
                <w:color w:val="000000"/>
                <w:lang w:eastAsia="en-GB"/>
              </w:rPr>
              <w:t xml:space="preserve"> supply of medication.  Ms Ihsan said this was not her experience as a working pharmacist when people came out of A&amp;E with prescriptions needing dispensed and that weekend demand was very high.</w:t>
            </w:r>
          </w:p>
        </w:tc>
      </w:tr>
      <w:tr w:rsidR="00C21836" w:rsidRPr="00802965" w:rsidTr="008D4019">
        <w:tc>
          <w:tcPr>
            <w:tcW w:w="0" w:type="auto"/>
          </w:tcPr>
          <w:p w:rsidR="00C21836" w:rsidRPr="007F088D" w:rsidRDefault="00C21836" w:rsidP="00252582">
            <w:pPr>
              <w:tabs>
                <w:tab w:val="left" w:pos="3686"/>
              </w:tabs>
              <w:spacing w:after="0"/>
              <w:rPr>
                <w:rFonts w:cs="Arial"/>
              </w:rPr>
            </w:pPr>
            <w:r>
              <w:rPr>
                <w:rFonts w:cs="Arial"/>
              </w:rPr>
              <w:t>6.1.11</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In the application, the</w:t>
            </w:r>
            <w:r>
              <w:rPr>
                <w:rFonts w:cs="Arial"/>
                <w:color w:val="000000"/>
                <w:lang w:eastAsia="en-GB"/>
              </w:rPr>
              <w:t xml:space="preserve"> Applicants </w:t>
            </w:r>
            <w:r w:rsidRPr="00FB333B">
              <w:rPr>
                <w:rFonts w:cs="Arial"/>
                <w:color w:val="000000"/>
                <w:lang w:eastAsia="en-GB"/>
              </w:rPr>
              <w:t>had stated that a 10—16 minute walk to a pharmacy was a reason for inadequacy and Mr Green asked what was considered a reasonable walking distance. Ms Ihsan said that if someone was fit and able this would be fine but the people in this particular area would find it difficult.</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6.1.12</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noted that the premises were on Govan Road which was also the northern boundary of the neighbourhood and asked if someone on Langlands Road would not be just as close to other pharmacies as they would to a new one so walking distances would vary.  Ms Ihsan said that it was an abstract question and did depend on where you lived.  She pointed out that their premises wer</w:t>
            </w:r>
            <w:r>
              <w:rPr>
                <w:rFonts w:cs="Arial"/>
                <w:color w:val="000000"/>
                <w:lang w:eastAsia="en-GB"/>
              </w:rPr>
              <w:t>e</w:t>
            </w:r>
            <w:r w:rsidRPr="00FB333B">
              <w:rPr>
                <w:rFonts w:cs="Arial"/>
                <w:color w:val="000000"/>
                <w:lang w:eastAsia="en-GB"/>
              </w:rPr>
              <w:t xml:space="preserve"> on a main road and offered easy access to locals and commuters.  Other</w:t>
            </w:r>
            <w:r>
              <w:rPr>
                <w:rFonts w:cs="Arial"/>
                <w:color w:val="000000"/>
                <w:lang w:eastAsia="en-GB"/>
              </w:rPr>
              <w:t xml:space="preserve"> pharmacies</w:t>
            </w:r>
            <w:r w:rsidRPr="00FB333B">
              <w:rPr>
                <w:rFonts w:cs="Arial"/>
                <w:color w:val="000000"/>
                <w:lang w:eastAsia="en-GB"/>
              </w:rPr>
              <w:t xml:space="preserve"> were not as easily accessible as they were not on a main road.  </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6.1.13</w:t>
            </w:r>
          </w:p>
        </w:tc>
        <w:tc>
          <w:tcPr>
            <w:tcW w:w="0" w:type="auto"/>
            <w:gridSpan w:val="2"/>
          </w:tcPr>
          <w:p w:rsidR="00C21836" w:rsidRPr="00FB333B" w:rsidRDefault="00C21836" w:rsidP="00FB333B">
            <w:pPr>
              <w:spacing w:after="35" w:line="263" w:lineRule="auto"/>
              <w:ind w:right="50"/>
              <w:jc w:val="both"/>
              <w:rPr>
                <w:rFonts w:cs="Arial"/>
                <w:color w:val="000000"/>
                <w:lang w:eastAsia="en-GB"/>
              </w:rPr>
            </w:pPr>
            <w:r w:rsidRPr="00FB333B">
              <w:rPr>
                <w:rFonts w:cs="Arial"/>
                <w:color w:val="000000"/>
                <w:lang w:eastAsia="en-GB"/>
              </w:rPr>
              <w:t>Mr Green asked if she was familiar with the bus routes. Ms Ihsan said she was and that most of the routes ran along Govan Road but she was not sure if one ran along Craigton Road where M&amp;D Green was.  Mr Green assured her that there was a bus route there.</w:t>
            </w:r>
          </w:p>
        </w:tc>
      </w:tr>
      <w:tr w:rsidR="00C21836" w:rsidRPr="00802965" w:rsidTr="008D4019">
        <w:tc>
          <w:tcPr>
            <w:tcW w:w="0" w:type="auto"/>
          </w:tcPr>
          <w:p w:rsidR="00C21836" w:rsidRDefault="00C21836" w:rsidP="00252582">
            <w:pPr>
              <w:tabs>
                <w:tab w:val="left" w:pos="3686"/>
              </w:tabs>
              <w:spacing w:after="0"/>
              <w:rPr>
                <w:rFonts w:cs="Arial"/>
              </w:rPr>
            </w:pPr>
          </w:p>
        </w:tc>
        <w:tc>
          <w:tcPr>
            <w:tcW w:w="0" w:type="auto"/>
            <w:gridSpan w:val="2"/>
          </w:tcPr>
          <w:p w:rsidR="00C21836" w:rsidRPr="009166C8" w:rsidRDefault="00C21836" w:rsidP="00252582">
            <w:pPr>
              <w:ind w:left="136"/>
              <w:jc w:val="both"/>
              <w:rPr>
                <w:rFonts w:cs="Arial"/>
                <w:i/>
                <w:w w:val="110"/>
              </w:rPr>
            </w:pPr>
            <w:r w:rsidRPr="009166C8">
              <w:rPr>
                <w:rFonts w:cs="Arial"/>
                <w:i/>
                <w:w w:val="110"/>
              </w:rPr>
              <w:t>This concluded the Mr Green’s questions and Mr Arnott was invited to put his.</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w:t>
            </w:r>
          </w:p>
        </w:tc>
        <w:tc>
          <w:tcPr>
            <w:tcW w:w="0" w:type="auto"/>
            <w:gridSpan w:val="2"/>
          </w:tcPr>
          <w:p w:rsidR="00C21836" w:rsidRPr="007352EE" w:rsidRDefault="00C21836" w:rsidP="00B7228A">
            <w:pPr>
              <w:ind w:left="136"/>
              <w:jc w:val="both"/>
              <w:rPr>
                <w:rFonts w:cs="Arial"/>
                <w:b/>
                <w:w w:val="110"/>
              </w:rPr>
            </w:pPr>
            <w:r w:rsidRPr="007352EE">
              <w:rPr>
                <w:rFonts w:cs="Arial"/>
                <w:b/>
                <w:w w:val="110"/>
              </w:rPr>
              <w:t xml:space="preserve">Questions from Mr </w:t>
            </w:r>
            <w:r>
              <w:rPr>
                <w:rFonts w:cs="Arial"/>
                <w:b/>
                <w:w w:val="110"/>
              </w:rPr>
              <w:t>Arnott</w:t>
            </w:r>
            <w:r w:rsidRPr="007352EE">
              <w:rPr>
                <w:rFonts w:cs="Arial"/>
                <w:b/>
                <w:w w:val="110"/>
              </w:rPr>
              <w:t xml:space="preserve"> (</w:t>
            </w:r>
            <w:r>
              <w:rPr>
                <w:rFonts w:cs="Arial"/>
                <w:b/>
                <w:w w:val="110"/>
              </w:rPr>
              <w:t>Lloyds</w:t>
            </w:r>
            <w:r w:rsidRPr="007352EE">
              <w:rPr>
                <w:rFonts w:cs="Arial"/>
                <w:b/>
                <w:w w:val="110"/>
              </w:rPr>
              <w:t xml:space="preserve"> Pharmacy) </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6.2.1</w:t>
            </w:r>
          </w:p>
        </w:tc>
        <w:tc>
          <w:tcPr>
            <w:tcW w:w="0" w:type="auto"/>
            <w:gridSpan w:val="2"/>
          </w:tcPr>
          <w:p w:rsidR="00C21836" w:rsidRPr="00BB3C81" w:rsidRDefault="00C21836" w:rsidP="00BA4B9E">
            <w:pPr>
              <w:spacing w:after="35" w:line="263" w:lineRule="auto"/>
              <w:ind w:right="50"/>
              <w:jc w:val="both"/>
              <w:rPr>
                <w:rFonts w:cs="Arial"/>
                <w:color w:val="000000"/>
                <w:lang w:eastAsia="en-GB"/>
              </w:rPr>
            </w:pPr>
            <w:r w:rsidRPr="00BB3C81">
              <w:rPr>
                <w:rFonts w:cs="Arial"/>
                <w:color w:val="000000"/>
                <w:lang w:eastAsia="en-GB"/>
              </w:rPr>
              <w:t xml:space="preserve">Mr Arnott asked what core services were not provided by the current contractors.  Ms Ihsan said that all the </w:t>
            </w:r>
            <w:r>
              <w:rPr>
                <w:rFonts w:cs="Arial"/>
                <w:color w:val="000000"/>
                <w:lang w:eastAsia="en-GB"/>
              </w:rPr>
              <w:t>four</w:t>
            </w:r>
            <w:r w:rsidRPr="00BB3C81">
              <w:rPr>
                <w:rFonts w:cs="Arial"/>
                <w:color w:val="000000"/>
                <w:lang w:eastAsia="en-GB"/>
              </w:rPr>
              <w:t xml:space="preserve"> </w:t>
            </w:r>
            <w:r>
              <w:rPr>
                <w:rFonts w:cs="Arial"/>
                <w:color w:val="000000"/>
                <w:lang w:eastAsia="en-GB"/>
              </w:rPr>
              <w:t>nearest</w:t>
            </w:r>
            <w:r w:rsidRPr="00BB3C81">
              <w:rPr>
                <w:rFonts w:cs="Arial"/>
                <w:color w:val="000000"/>
                <w:lang w:eastAsia="en-GB"/>
              </w:rPr>
              <w:t xml:space="preserve"> pharmacies provided the core services but not to a reasonable time frame and quality.</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6.2.2</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asked if Travel Vaccination Services and MDS were core </w:t>
            </w:r>
            <w:r>
              <w:rPr>
                <w:rFonts w:cs="Arial"/>
                <w:color w:val="000000"/>
                <w:lang w:eastAsia="en-GB"/>
              </w:rPr>
              <w:t xml:space="preserve">services </w:t>
            </w:r>
            <w:r w:rsidRPr="00BB3C81">
              <w:rPr>
                <w:rFonts w:cs="Arial"/>
                <w:color w:val="000000"/>
                <w:lang w:eastAsia="en-GB"/>
              </w:rPr>
              <w:t>and was told not.</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6.2.3</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asked why </w:t>
            </w:r>
            <w:r>
              <w:rPr>
                <w:rFonts w:cs="Arial"/>
                <w:color w:val="000000"/>
                <w:lang w:eastAsia="en-GB"/>
              </w:rPr>
              <w:t>Ms Ihsan</w:t>
            </w:r>
            <w:r w:rsidRPr="00BB3C81">
              <w:rPr>
                <w:rFonts w:cs="Arial"/>
                <w:color w:val="000000"/>
                <w:lang w:eastAsia="en-GB"/>
              </w:rPr>
              <w:t xml:space="preserve"> thought there had been such a low response to the CAR.  Mr Ihsan replied that it was probably the nature of the area and a lot of people would not want to fill out a form.  Mr Arnott commented that this hardly showed a desperate desire for a new pharmacy.</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6.2.4</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then listed a number of streets and asked if people living there would say that they lived in Linthouse.  </w:t>
            </w:r>
          </w:p>
        </w:tc>
      </w:tr>
      <w:tr w:rsidR="00C21836" w:rsidRPr="00802965" w:rsidTr="008D4019">
        <w:tc>
          <w:tcPr>
            <w:tcW w:w="0" w:type="auto"/>
          </w:tcPr>
          <w:p w:rsidR="00C21836" w:rsidRDefault="00C21836" w:rsidP="00252582">
            <w:pPr>
              <w:tabs>
                <w:tab w:val="left" w:pos="3686"/>
              </w:tabs>
              <w:spacing w:after="0"/>
              <w:rPr>
                <w:rFonts w:cs="Arial"/>
              </w:rPr>
            </w:pPr>
          </w:p>
        </w:tc>
        <w:tc>
          <w:tcPr>
            <w:tcW w:w="0" w:type="auto"/>
            <w:gridSpan w:val="2"/>
          </w:tcPr>
          <w:p w:rsidR="00C21836" w:rsidRPr="00AB246C" w:rsidRDefault="00C21836" w:rsidP="00BA4B9E">
            <w:pPr>
              <w:ind w:left="136"/>
              <w:jc w:val="both"/>
              <w:rPr>
                <w:rFonts w:cs="Arial"/>
                <w:i/>
                <w:w w:val="110"/>
              </w:rPr>
            </w:pPr>
            <w:r w:rsidRPr="00AB246C">
              <w:rPr>
                <w:rFonts w:cs="Arial"/>
                <w:i/>
                <w:w w:val="110"/>
              </w:rPr>
              <w:t xml:space="preserve">Ms Ihsan asked the Chair if the micro analysis of each street in the neighbourhood be reconsidered. The Chair said that the application </w:t>
            </w:r>
            <w:r>
              <w:rPr>
                <w:rFonts w:cs="Arial"/>
                <w:i/>
                <w:w w:val="110"/>
              </w:rPr>
              <w:t xml:space="preserve">had been made on the </w:t>
            </w:r>
            <w:r w:rsidRPr="00AB246C">
              <w:rPr>
                <w:rFonts w:cs="Arial"/>
                <w:i/>
                <w:w w:val="110"/>
              </w:rPr>
              <w:t xml:space="preserve">basis of a defined boundary and the purpose of the hearing was to </w:t>
            </w:r>
            <w:r>
              <w:rPr>
                <w:rFonts w:cs="Arial"/>
                <w:i/>
                <w:w w:val="110"/>
              </w:rPr>
              <w:t>determine</w:t>
            </w:r>
            <w:r w:rsidRPr="00AB246C">
              <w:rPr>
                <w:rFonts w:cs="Arial"/>
                <w:i/>
                <w:w w:val="110"/>
              </w:rPr>
              <w:t xml:space="preserve"> by means of questioning the necessity </w:t>
            </w:r>
            <w:r>
              <w:rPr>
                <w:rFonts w:cs="Arial"/>
                <w:i/>
                <w:w w:val="110"/>
              </w:rPr>
              <w:t xml:space="preserve">or desirability </w:t>
            </w:r>
            <w:r w:rsidRPr="00AB246C">
              <w:rPr>
                <w:rFonts w:cs="Arial"/>
                <w:i/>
                <w:w w:val="110"/>
              </w:rPr>
              <w:t>for a pharmacy.  Ms Ihsan said that she felt that they had already cleared up the question of the neighbourhood.  The Chair said that she had stated that her premises were easily accessible and that Mr Arnott’s questions were to test whether these were more accessible than others</w:t>
            </w:r>
            <w:r>
              <w:rPr>
                <w:rFonts w:cs="Arial"/>
                <w:i/>
                <w:w w:val="110"/>
              </w:rPr>
              <w:t xml:space="preserve"> rather than about the neighbourhood.</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6.2.5</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Mr Arnott then asked if someone in Landcroft Place would say that they lived in Linthouse or Shieldhall.  Ms Ihsan said that as she had already told Mr Green, the people they had asked within the boundaries had said they lived in Linthouse.</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6.2.6</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w:t>
            </w:r>
            <w:r>
              <w:rPr>
                <w:rFonts w:cs="Arial"/>
                <w:color w:val="000000"/>
                <w:lang w:eastAsia="en-GB"/>
              </w:rPr>
              <w:t>pointed</w:t>
            </w:r>
            <w:r w:rsidRPr="00BB3C81">
              <w:rPr>
                <w:rFonts w:cs="Arial"/>
                <w:color w:val="000000"/>
                <w:lang w:eastAsia="en-GB"/>
              </w:rPr>
              <w:t xml:space="preserve"> that the boundary did not go the full length of Langlands Road and asked </w:t>
            </w:r>
            <w:r>
              <w:rPr>
                <w:rFonts w:cs="Arial"/>
                <w:color w:val="000000"/>
                <w:lang w:eastAsia="en-GB"/>
              </w:rPr>
              <w:t xml:space="preserve">if Ms Ihsan knew </w:t>
            </w:r>
            <w:r w:rsidRPr="00BB3C81">
              <w:rPr>
                <w:rFonts w:cs="Arial"/>
                <w:color w:val="000000"/>
                <w:lang w:eastAsia="en-GB"/>
              </w:rPr>
              <w:t>why.  Ms Ihsan said that they had only taken the part of Langlands Road where people described themselves as living in Linthouse.</w:t>
            </w:r>
          </w:p>
        </w:tc>
      </w:tr>
      <w:tr w:rsidR="00C21836" w:rsidRPr="00802965" w:rsidTr="008D4019">
        <w:tc>
          <w:tcPr>
            <w:tcW w:w="0" w:type="auto"/>
          </w:tcPr>
          <w:p w:rsidR="00C21836" w:rsidRDefault="00C21836" w:rsidP="00252582">
            <w:pPr>
              <w:tabs>
                <w:tab w:val="left" w:pos="3686"/>
              </w:tabs>
              <w:spacing w:after="0"/>
              <w:rPr>
                <w:rFonts w:cs="Arial"/>
              </w:rPr>
            </w:pPr>
            <w:r>
              <w:rPr>
                <w:rFonts w:cs="Arial"/>
              </w:rPr>
              <w:t>6.2.7</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Mr Arnott asked if a new pharmac</w:t>
            </w:r>
            <w:r>
              <w:rPr>
                <w:rFonts w:cs="Arial"/>
                <w:color w:val="000000"/>
                <w:lang w:eastAsia="en-GB"/>
              </w:rPr>
              <w:t>y</w:t>
            </w:r>
            <w:r w:rsidRPr="00BB3C81">
              <w:rPr>
                <w:rFonts w:cs="Arial"/>
                <w:color w:val="000000"/>
                <w:lang w:eastAsia="en-GB"/>
              </w:rPr>
              <w:t xml:space="preserve"> was needed every time a new Travelodge was built and Ms Ihsan said that this was not the case but indicated that regeneration was going on and more people would be coming in and out of the area.</w:t>
            </w:r>
          </w:p>
        </w:tc>
      </w:tr>
      <w:tr w:rsidR="00C21836" w:rsidRPr="00802965" w:rsidTr="008D4019">
        <w:tc>
          <w:tcPr>
            <w:tcW w:w="0" w:type="auto"/>
          </w:tcPr>
          <w:p w:rsidR="00C21836" w:rsidRDefault="00C21836" w:rsidP="00252582">
            <w:pPr>
              <w:tabs>
                <w:tab w:val="left" w:pos="3686"/>
              </w:tabs>
              <w:spacing w:after="0"/>
              <w:rPr>
                <w:rFonts w:cs="Arial"/>
              </w:rPr>
            </w:pPr>
            <w:r>
              <w:rPr>
                <w:rFonts w:cs="Arial"/>
                <w:w w:val="110"/>
              </w:rPr>
              <w:t>6.2.8</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asked why no one from the Community Council had written or attended </w:t>
            </w:r>
            <w:r>
              <w:rPr>
                <w:rFonts w:cs="Arial"/>
                <w:color w:val="000000"/>
                <w:lang w:eastAsia="en-GB"/>
              </w:rPr>
              <w:t xml:space="preserve">the hearing </w:t>
            </w:r>
            <w:r w:rsidRPr="00BB3C81">
              <w:rPr>
                <w:rFonts w:cs="Arial"/>
                <w:color w:val="000000"/>
                <w:lang w:eastAsia="en-GB"/>
              </w:rPr>
              <w:t>if they were so supportive.  Ms Ihsan said they were asked to attend but could not do so because of other commitments.  They did unanimously agree to support the application.</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6.2.9</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When asked if she had contacted the MSPs and MPs, Ms Ihsan confirmed that they had not.</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6.2.10</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Mr Arnott asked if 0.6 to 0.8 of a mile walk was reasonable for a healthy person.  Ms Ihsan replied that the majority of people in the neighbourhood were not fit and healthy.</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6.2.11</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referred to the </w:t>
            </w:r>
            <w:r>
              <w:rPr>
                <w:rFonts w:cs="Arial"/>
                <w:color w:val="000000"/>
                <w:lang w:eastAsia="en-GB"/>
              </w:rPr>
              <w:t>three</w:t>
            </w:r>
            <w:r w:rsidRPr="00BB3C81">
              <w:rPr>
                <w:rFonts w:cs="Arial"/>
                <w:color w:val="000000"/>
                <w:lang w:eastAsia="en-GB"/>
              </w:rPr>
              <w:t xml:space="preserve"> datazones quoted in the Application and asked if Ms Ihsan could tell him how many </w:t>
            </w:r>
            <w:r>
              <w:rPr>
                <w:rFonts w:cs="Arial"/>
                <w:color w:val="000000"/>
                <w:lang w:eastAsia="en-GB"/>
              </w:rPr>
              <w:t xml:space="preserve">of the population </w:t>
            </w:r>
            <w:r w:rsidRPr="00BB3C81">
              <w:rPr>
                <w:rFonts w:cs="Arial"/>
                <w:color w:val="000000"/>
                <w:lang w:eastAsia="en-GB"/>
              </w:rPr>
              <w:t xml:space="preserve">were </w:t>
            </w:r>
            <w:r>
              <w:rPr>
                <w:rFonts w:cs="Arial"/>
                <w:color w:val="000000"/>
                <w:lang w:eastAsia="en-GB"/>
              </w:rPr>
              <w:t xml:space="preserve">aged </w:t>
            </w:r>
            <w:r w:rsidRPr="00BB3C81">
              <w:rPr>
                <w:rFonts w:cs="Arial"/>
                <w:color w:val="000000"/>
                <w:lang w:eastAsia="en-GB"/>
              </w:rPr>
              <w:t xml:space="preserve">over 65.  She estimated that there were about 2000 in that category.  Mr Arnott said this was difficult to believe as there were only 2381 in the area.  Ms Ihsan said that </w:t>
            </w:r>
            <w:r>
              <w:rPr>
                <w:rFonts w:cs="Arial"/>
                <w:color w:val="000000"/>
                <w:lang w:eastAsia="en-GB"/>
              </w:rPr>
              <w:t xml:space="preserve">there </w:t>
            </w:r>
            <w:r w:rsidRPr="00BB3C81">
              <w:rPr>
                <w:rFonts w:cs="Arial"/>
                <w:color w:val="000000"/>
                <w:lang w:eastAsia="en-GB"/>
              </w:rPr>
              <w:t xml:space="preserve">were about 6000 residents. Mr Arnott begged to differ and said that in the </w:t>
            </w:r>
            <w:r>
              <w:rPr>
                <w:rFonts w:cs="Arial"/>
                <w:color w:val="000000"/>
                <w:lang w:eastAsia="en-GB"/>
              </w:rPr>
              <w:t>three</w:t>
            </w:r>
            <w:r w:rsidRPr="00BB3C81">
              <w:rPr>
                <w:rFonts w:cs="Arial"/>
                <w:color w:val="000000"/>
                <w:lang w:eastAsia="en-GB"/>
              </w:rPr>
              <w:t xml:space="preserve"> zones there were only 255 over 65.</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6.2.12</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asked if </w:t>
            </w:r>
            <w:r>
              <w:rPr>
                <w:rFonts w:cs="Arial"/>
                <w:color w:val="000000"/>
                <w:lang w:eastAsia="en-GB"/>
              </w:rPr>
              <w:t>Ms Ihsan</w:t>
            </w:r>
            <w:r w:rsidRPr="00BB3C81">
              <w:rPr>
                <w:rFonts w:cs="Arial"/>
                <w:color w:val="000000"/>
                <w:lang w:eastAsia="en-GB"/>
              </w:rPr>
              <w:t xml:space="preserve"> would agree that all the statistical data mentions Drumoyne and Shieldhall as being a datazone.  Ms Ihsan acknowledged that this was the case but those within the boundary they had defined considered themselves to live in Linthouse.</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6.2.13</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said he had looked at the datazones and none were in the bottom 20% for </w:t>
            </w:r>
            <w:r>
              <w:rPr>
                <w:rFonts w:cs="Arial"/>
                <w:color w:val="000000"/>
                <w:lang w:eastAsia="en-GB"/>
              </w:rPr>
              <w:t xml:space="preserve">deprivation in the most deprived zones in </w:t>
            </w:r>
            <w:r w:rsidRPr="00BB3C81">
              <w:rPr>
                <w:rFonts w:cs="Arial"/>
                <w:color w:val="000000"/>
                <w:lang w:eastAsia="en-GB"/>
              </w:rPr>
              <w:t xml:space="preserve">Scotland and asked if this surprised her.  Ms Ihsan said she presumed these would be very close to being one of the lowest.  </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6.2.14</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When asked</w:t>
            </w:r>
            <w:r>
              <w:rPr>
                <w:rFonts w:cs="Arial"/>
                <w:color w:val="000000"/>
                <w:lang w:eastAsia="en-GB"/>
              </w:rPr>
              <w:t>,</w:t>
            </w:r>
            <w:r w:rsidRPr="00BB3C81">
              <w:rPr>
                <w:rFonts w:cs="Arial"/>
                <w:color w:val="000000"/>
                <w:lang w:eastAsia="en-GB"/>
              </w:rPr>
              <w:t xml:space="preserve"> Ms Ihsan confirmed that her neighbourhood was in the largest city in Scotland and had good transport links.</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6.2.15</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Considering needle exchange, Mr Arnott asked if this was a problem would not the Health Board have contacted the </w:t>
            </w:r>
            <w:r>
              <w:rPr>
                <w:rFonts w:cs="Arial"/>
                <w:color w:val="000000"/>
                <w:lang w:eastAsia="en-GB"/>
              </w:rPr>
              <w:t xml:space="preserve">existing </w:t>
            </w:r>
            <w:r w:rsidRPr="00BB3C81">
              <w:rPr>
                <w:rFonts w:cs="Arial"/>
                <w:color w:val="000000"/>
                <w:lang w:eastAsia="en-GB"/>
              </w:rPr>
              <w:t xml:space="preserve">pharmacies to ask them to do this.  Ms Ihsan said that if asked they would have to accept and none had done so.  </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6.2.16</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Mr Arnott asked what such a refusal would be based on.  Ms Ihsan said it would be on the clientele that such a service would bring into the area which was already deprived.  It was her view that these people needed to be helped.</w:t>
            </w:r>
          </w:p>
        </w:tc>
      </w:tr>
      <w:tr w:rsidR="00C21836" w:rsidRPr="00802965" w:rsidTr="008D4019">
        <w:tc>
          <w:tcPr>
            <w:tcW w:w="0" w:type="auto"/>
          </w:tcPr>
          <w:p w:rsidR="00C21836" w:rsidRDefault="00C21836" w:rsidP="00252582">
            <w:pPr>
              <w:tabs>
                <w:tab w:val="left" w:pos="3686"/>
              </w:tabs>
              <w:spacing w:after="0"/>
              <w:rPr>
                <w:rFonts w:cs="Arial"/>
                <w:w w:val="110"/>
              </w:rPr>
            </w:pPr>
            <w:r>
              <w:rPr>
                <w:rFonts w:cs="Arial"/>
                <w:w w:val="110"/>
              </w:rPr>
              <w:t>6.2.17</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 xml:space="preserve">Mr Arnott asked how many people living in the area needed such a service.  Ms Ihsan said that she did not have a number but the general feeling in the area was it needed an exchange service.  Mr Arnott asked if this was based on the 49 respondents to the CAR.  </w:t>
            </w:r>
            <w:r>
              <w:rPr>
                <w:rFonts w:cs="Arial"/>
                <w:color w:val="000000"/>
                <w:lang w:eastAsia="en-GB"/>
              </w:rPr>
              <w:t>Ms Ihsan</w:t>
            </w:r>
            <w:r w:rsidRPr="00BB3C81">
              <w:rPr>
                <w:rFonts w:cs="Arial"/>
                <w:color w:val="000000"/>
                <w:lang w:eastAsia="en-GB"/>
              </w:rPr>
              <w:t xml:space="preserve"> confirmed that it was but it was still a big issue relating not only to the exchange itself but related to a holistic approach to help the user and their family and the community.</w:t>
            </w:r>
          </w:p>
        </w:tc>
      </w:tr>
      <w:tr w:rsidR="00C21836" w:rsidRPr="00802965" w:rsidTr="008D4019">
        <w:tc>
          <w:tcPr>
            <w:tcW w:w="0" w:type="auto"/>
          </w:tcPr>
          <w:p w:rsidR="00C21836" w:rsidRDefault="00C21836" w:rsidP="00252582">
            <w:pPr>
              <w:tabs>
                <w:tab w:val="left" w:pos="3686"/>
              </w:tabs>
              <w:spacing w:after="0"/>
              <w:rPr>
                <w:rFonts w:cs="Arial"/>
                <w:w w:val="110"/>
              </w:rPr>
            </w:pPr>
          </w:p>
        </w:tc>
        <w:tc>
          <w:tcPr>
            <w:tcW w:w="0" w:type="auto"/>
            <w:gridSpan w:val="2"/>
          </w:tcPr>
          <w:p w:rsidR="00C21836" w:rsidRPr="00507E86" w:rsidRDefault="00C21836" w:rsidP="006C0C39">
            <w:pPr>
              <w:ind w:left="136"/>
              <w:jc w:val="both"/>
              <w:rPr>
                <w:rFonts w:cs="Arial"/>
                <w:i/>
                <w:w w:val="110"/>
              </w:rPr>
            </w:pPr>
            <w:r w:rsidRPr="00507E86">
              <w:rPr>
                <w:rFonts w:cs="Arial"/>
                <w:i/>
                <w:w w:val="110"/>
              </w:rPr>
              <w:t>For information</w:t>
            </w:r>
            <w:r>
              <w:rPr>
                <w:rFonts w:cs="Arial"/>
                <w:i/>
                <w:w w:val="110"/>
              </w:rPr>
              <w:t xml:space="preserve"> and clarification</w:t>
            </w:r>
            <w:r w:rsidRPr="00507E86">
              <w:rPr>
                <w:rFonts w:cs="Arial"/>
                <w:i/>
                <w:w w:val="110"/>
              </w:rPr>
              <w:t xml:space="preserve">, the Chair </w:t>
            </w:r>
            <w:r>
              <w:rPr>
                <w:rFonts w:cs="Arial"/>
                <w:i/>
                <w:w w:val="110"/>
              </w:rPr>
              <w:t xml:space="preserve">advised </w:t>
            </w:r>
            <w:r w:rsidRPr="00507E86">
              <w:rPr>
                <w:rFonts w:cs="Arial"/>
                <w:i/>
                <w:w w:val="110"/>
              </w:rPr>
              <w:t>that the Harmony Row pharmacy provided a needle exchange service.</w:t>
            </w:r>
          </w:p>
        </w:tc>
      </w:tr>
      <w:tr w:rsidR="00C21836" w:rsidRPr="00802965" w:rsidTr="008D4019">
        <w:tc>
          <w:tcPr>
            <w:tcW w:w="0" w:type="auto"/>
          </w:tcPr>
          <w:p w:rsidR="00C21836" w:rsidRDefault="00C21836" w:rsidP="00252582">
            <w:pPr>
              <w:tabs>
                <w:tab w:val="left" w:pos="3686"/>
              </w:tabs>
              <w:spacing w:after="0"/>
              <w:rPr>
                <w:rFonts w:cs="Arial"/>
              </w:rPr>
            </w:pPr>
          </w:p>
        </w:tc>
        <w:tc>
          <w:tcPr>
            <w:tcW w:w="0" w:type="auto"/>
            <w:gridSpan w:val="2"/>
          </w:tcPr>
          <w:p w:rsidR="00C21836" w:rsidRDefault="00C21836" w:rsidP="00507E86">
            <w:pPr>
              <w:rPr>
                <w:rFonts w:cs="Arial"/>
                <w:w w:val="110"/>
              </w:rPr>
            </w:pPr>
            <w:r w:rsidRPr="00A34F82">
              <w:rPr>
                <w:rFonts w:cs="Arial"/>
                <w:i/>
                <w:w w:val="110"/>
              </w:rPr>
              <w:t xml:space="preserve">This concluded Mr </w:t>
            </w:r>
            <w:r>
              <w:rPr>
                <w:rFonts w:cs="Arial"/>
                <w:i/>
                <w:w w:val="110"/>
              </w:rPr>
              <w:t>Arnott</w:t>
            </w:r>
            <w:r w:rsidRPr="00A34F82">
              <w:rPr>
                <w:rFonts w:cs="Arial"/>
                <w:i/>
                <w:w w:val="110"/>
              </w:rPr>
              <w:t xml:space="preserve">’s questions and the Chair invited </w:t>
            </w:r>
            <w:r>
              <w:rPr>
                <w:rFonts w:cs="Arial"/>
                <w:i/>
                <w:w w:val="110"/>
              </w:rPr>
              <w:t>the Committee</w:t>
            </w:r>
            <w:r w:rsidRPr="00A34F82">
              <w:rPr>
                <w:rFonts w:cs="Arial"/>
                <w:i/>
                <w:w w:val="110"/>
              </w:rPr>
              <w:t xml:space="preserve"> to put </w:t>
            </w:r>
            <w:r>
              <w:rPr>
                <w:rFonts w:cs="Arial"/>
                <w:i/>
                <w:w w:val="110"/>
              </w:rPr>
              <w:t>t</w:t>
            </w:r>
            <w:r w:rsidRPr="00A34F82">
              <w:rPr>
                <w:rFonts w:cs="Arial"/>
                <w:i/>
                <w:w w:val="110"/>
              </w:rPr>
              <w:t>he</w:t>
            </w:r>
            <w:r>
              <w:rPr>
                <w:rFonts w:cs="Arial"/>
                <w:i/>
                <w:w w:val="110"/>
              </w:rPr>
              <w:t>i</w:t>
            </w:r>
            <w:r w:rsidRPr="00A34F82">
              <w:rPr>
                <w:rFonts w:cs="Arial"/>
                <w:i/>
                <w:w w:val="110"/>
              </w:rPr>
              <w:t>r questions.</w:t>
            </w:r>
          </w:p>
        </w:tc>
      </w:tr>
      <w:tr w:rsidR="00C21836" w:rsidRPr="00802965" w:rsidTr="008D4019">
        <w:tc>
          <w:tcPr>
            <w:tcW w:w="0" w:type="auto"/>
          </w:tcPr>
          <w:p w:rsidR="00C21836" w:rsidRDefault="00C21836" w:rsidP="00252582">
            <w:pPr>
              <w:tabs>
                <w:tab w:val="left" w:pos="3686"/>
              </w:tabs>
              <w:rPr>
                <w:rFonts w:cs="Arial"/>
              </w:rPr>
            </w:pPr>
            <w:r>
              <w:rPr>
                <w:rFonts w:cs="Arial"/>
              </w:rPr>
              <w:t>7.</w:t>
            </w:r>
          </w:p>
        </w:tc>
        <w:tc>
          <w:tcPr>
            <w:tcW w:w="0" w:type="auto"/>
            <w:gridSpan w:val="2"/>
          </w:tcPr>
          <w:p w:rsidR="00C21836" w:rsidRPr="00B03046" w:rsidRDefault="00C21836" w:rsidP="002D75C7">
            <w:pPr>
              <w:jc w:val="both"/>
              <w:rPr>
                <w:rFonts w:cs="Arial"/>
                <w:b/>
                <w:w w:val="110"/>
              </w:rPr>
            </w:pPr>
            <w:r w:rsidRPr="002D75C7">
              <w:rPr>
                <w:rFonts w:cs="Arial"/>
                <w:b/>
                <w:u w:val="single"/>
              </w:rPr>
              <w:t>QUESTIONS FROM THE COMMITTEE TO THE APPLICANT</w:t>
            </w:r>
          </w:p>
        </w:tc>
      </w:tr>
      <w:tr w:rsidR="00C21836" w:rsidRPr="00802965" w:rsidTr="008D4019">
        <w:tc>
          <w:tcPr>
            <w:tcW w:w="0" w:type="auto"/>
          </w:tcPr>
          <w:p w:rsidR="00C21836" w:rsidRDefault="00C21836" w:rsidP="00252582">
            <w:pPr>
              <w:tabs>
                <w:tab w:val="left" w:pos="3686"/>
              </w:tabs>
              <w:rPr>
                <w:rFonts w:cs="Arial"/>
              </w:rPr>
            </w:pPr>
            <w:r>
              <w:rPr>
                <w:rFonts w:cs="Arial"/>
              </w:rPr>
              <w:t>7.1</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sidRPr="00BB3C81">
              <w:rPr>
                <w:rFonts w:cs="Arial"/>
                <w:color w:val="000000"/>
                <w:lang w:eastAsia="en-GB"/>
              </w:rPr>
              <w:t>Mr Fergus</w:t>
            </w:r>
            <w:r>
              <w:rPr>
                <w:rFonts w:cs="Arial"/>
                <w:color w:val="000000"/>
                <w:lang w:eastAsia="en-GB"/>
              </w:rPr>
              <w:t>s</w:t>
            </w:r>
            <w:r w:rsidRPr="00BB3C81">
              <w:rPr>
                <w:rFonts w:cs="Arial"/>
                <w:color w:val="000000"/>
                <w:lang w:eastAsia="en-GB"/>
              </w:rPr>
              <w:t>on</w:t>
            </w:r>
            <w:r>
              <w:rPr>
                <w:rFonts w:cs="Arial"/>
                <w:color w:val="000000"/>
                <w:lang w:eastAsia="en-GB"/>
              </w:rPr>
              <w:t xml:space="preserve"> asked how she knew that MDS was difficult to access.  Ms Ihsan replied that during their research they had phoned all the nearest pharmacies and asked their positions and none gave a positive response.  Mr Fergusson said that he only asked because community pharmacies are encouraged not to take on MDS patient without them first completing an assessment questionnaire.</w:t>
            </w:r>
          </w:p>
        </w:tc>
      </w:tr>
      <w:tr w:rsidR="00C21836" w:rsidRPr="00802965" w:rsidTr="008D4019">
        <w:tc>
          <w:tcPr>
            <w:tcW w:w="0" w:type="auto"/>
          </w:tcPr>
          <w:p w:rsidR="00C21836" w:rsidRDefault="00C21836" w:rsidP="00252582">
            <w:pPr>
              <w:tabs>
                <w:tab w:val="left" w:pos="3686"/>
              </w:tabs>
              <w:rPr>
                <w:rFonts w:cs="Arial"/>
              </w:rPr>
            </w:pPr>
            <w:r>
              <w:rPr>
                <w:rFonts w:cs="Arial"/>
              </w:rPr>
              <w:t>7.2</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Pr>
                <w:rFonts w:cs="Arial"/>
                <w:color w:val="000000"/>
                <w:lang w:eastAsia="en-GB"/>
              </w:rPr>
              <w:t>To follow up Mr Fergusson noted that the application has stated that there was no capacity or room to take on more MDS and asked if Ms Ihsan was aware of the time and space the service involved.  Ms Ihsan confirmed that she was.</w:t>
            </w:r>
          </w:p>
        </w:tc>
      </w:tr>
      <w:tr w:rsidR="00C21836" w:rsidRPr="00802965" w:rsidTr="008D4019">
        <w:tc>
          <w:tcPr>
            <w:tcW w:w="0" w:type="auto"/>
          </w:tcPr>
          <w:p w:rsidR="00C21836" w:rsidRDefault="00C21836" w:rsidP="00252582">
            <w:pPr>
              <w:tabs>
                <w:tab w:val="left" w:pos="3686"/>
              </w:tabs>
              <w:rPr>
                <w:rFonts w:cs="Arial"/>
              </w:rPr>
            </w:pPr>
            <w:r>
              <w:rPr>
                <w:rFonts w:cs="Arial"/>
              </w:rPr>
              <w:t>7.3</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Pr>
                <w:rFonts w:cs="Arial"/>
                <w:color w:val="000000"/>
                <w:lang w:eastAsia="en-GB"/>
              </w:rPr>
              <w:t>When asked, Ms Ihsan said that she had not been approached by any patients about lack of MDS provision.</w:t>
            </w:r>
          </w:p>
        </w:tc>
      </w:tr>
      <w:tr w:rsidR="00C21836" w:rsidRPr="00802965" w:rsidTr="008D4019">
        <w:tc>
          <w:tcPr>
            <w:tcW w:w="0" w:type="auto"/>
          </w:tcPr>
          <w:p w:rsidR="00C21836" w:rsidRDefault="00C21836" w:rsidP="00252582">
            <w:pPr>
              <w:tabs>
                <w:tab w:val="left" w:pos="3686"/>
              </w:tabs>
              <w:rPr>
                <w:rFonts w:cs="Arial"/>
              </w:rPr>
            </w:pPr>
            <w:r>
              <w:rPr>
                <w:rFonts w:cs="Arial"/>
              </w:rPr>
              <w:t>7.4</w:t>
            </w:r>
          </w:p>
        </w:tc>
        <w:tc>
          <w:tcPr>
            <w:tcW w:w="0" w:type="auto"/>
            <w:gridSpan w:val="2"/>
          </w:tcPr>
          <w:p w:rsidR="00C21836" w:rsidRPr="00BB3C81" w:rsidRDefault="00C21836" w:rsidP="00201A6E">
            <w:pPr>
              <w:spacing w:after="35" w:line="263" w:lineRule="auto"/>
              <w:ind w:right="50"/>
              <w:jc w:val="both"/>
              <w:rPr>
                <w:rFonts w:cs="Arial"/>
                <w:color w:val="000000"/>
                <w:lang w:eastAsia="en-GB"/>
              </w:rPr>
            </w:pPr>
            <w:r>
              <w:rPr>
                <w:rFonts w:cs="Arial"/>
                <w:color w:val="000000"/>
                <w:lang w:eastAsia="en-GB"/>
              </w:rPr>
              <w:t>Regarding the delivery service, Mr Fergusson asked what about the Applicants’ service would be different.  Ms Ihsan said that one pharmacy was initially charging for delivery but she did not know if they had since reassessed this.  She wanted to reinstate the free aspect and was aware that it was not funded.</w:t>
            </w:r>
          </w:p>
        </w:tc>
      </w:tr>
      <w:tr w:rsidR="00C21836" w:rsidRPr="00802965" w:rsidTr="008D4019">
        <w:tc>
          <w:tcPr>
            <w:tcW w:w="0" w:type="auto"/>
          </w:tcPr>
          <w:p w:rsidR="00C21836" w:rsidRDefault="00C21836" w:rsidP="00252582">
            <w:pPr>
              <w:tabs>
                <w:tab w:val="left" w:pos="3686"/>
              </w:tabs>
              <w:rPr>
                <w:rFonts w:cs="Arial"/>
              </w:rPr>
            </w:pPr>
            <w:r>
              <w:rPr>
                <w:rFonts w:cs="Arial"/>
              </w:rPr>
              <w:t>7.5</w:t>
            </w:r>
          </w:p>
        </w:tc>
        <w:tc>
          <w:tcPr>
            <w:tcW w:w="0" w:type="auto"/>
            <w:gridSpan w:val="2"/>
          </w:tcPr>
          <w:p w:rsidR="00C21836" w:rsidRPr="00BB3C81" w:rsidRDefault="00C21836" w:rsidP="00BB3C81">
            <w:pPr>
              <w:spacing w:after="35" w:line="263" w:lineRule="auto"/>
              <w:ind w:right="50"/>
              <w:jc w:val="both"/>
              <w:rPr>
                <w:rFonts w:cs="Arial"/>
                <w:color w:val="000000"/>
                <w:lang w:eastAsia="en-GB"/>
              </w:rPr>
            </w:pPr>
            <w:r>
              <w:rPr>
                <w:rFonts w:cs="Arial"/>
                <w:color w:val="000000"/>
                <w:lang w:eastAsia="en-GB"/>
              </w:rPr>
              <w:t>Mr Fergusson asked if she had an idea of the number of prescriptions that would come from A&amp;E.  Ms Ihsan was unsure but suspected that it would be substantial as from experience at weekends a lot of requests were received for antibiotics, painkillers and for people who had ran out of prescribed drugs.</w:t>
            </w:r>
          </w:p>
        </w:tc>
      </w:tr>
      <w:tr w:rsidR="00C21836" w:rsidRPr="00802965" w:rsidTr="008D4019">
        <w:tc>
          <w:tcPr>
            <w:tcW w:w="0" w:type="auto"/>
          </w:tcPr>
          <w:p w:rsidR="00C21836" w:rsidRDefault="00C21836" w:rsidP="00252582">
            <w:pPr>
              <w:tabs>
                <w:tab w:val="left" w:pos="3686"/>
              </w:tabs>
              <w:rPr>
                <w:rFonts w:cs="Arial"/>
              </w:rPr>
            </w:pPr>
            <w:r>
              <w:rPr>
                <w:rFonts w:cs="Arial"/>
              </w:rPr>
              <w:t>7.6</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Mr Fergusson asked if she was sure that there was not a travel service in the area.  Ms Ihsan replied that it was possible that Gilbride’s may refer people outwith the area.</w:t>
            </w:r>
          </w:p>
        </w:tc>
      </w:tr>
      <w:tr w:rsidR="00C21836" w:rsidRPr="00802965" w:rsidTr="008D4019">
        <w:tc>
          <w:tcPr>
            <w:tcW w:w="0" w:type="auto"/>
          </w:tcPr>
          <w:p w:rsidR="00C21836" w:rsidRDefault="00C21836" w:rsidP="00252582">
            <w:pPr>
              <w:tabs>
                <w:tab w:val="left" w:pos="3686"/>
              </w:tabs>
              <w:rPr>
                <w:rFonts w:cs="Arial"/>
              </w:rPr>
            </w:pPr>
            <w:r>
              <w:rPr>
                <w:rFonts w:cs="Arial"/>
              </w:rPr>
              <w:t>7.7</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Referring to the assertion that quality and timescales were not adequate, Mr Fergusson asked what proof there was of this.  Ms Ihsan said that this was from observation and comments from patients.  Ms Ihsan said that, based on the assumption that five minutes was a reasonable waiting time, during her research she had taken a personal prescription in and on one occasion had to wait over 15 minutes.</w:t>
            </w:r>
          </w:p>
        </w:tc>
      </w:tr>
      <w:tr w:rsidR="00C21836" w:rsidRPr="00802965" w:rsidTr="008D4019">
        <w:tc>
          <w:tcPr>
            <w:tcW w:w="0" w:type="auto"/>
          </w:tcPr>
          <w:p w:rsidR="00C21836" w:rsidRDefault="00C21836" w:rsidP="00252582">
            <w:pPr>
              <w:tabs>
                <w:tab w:val="left" w:pos="3686"/>
              </w:tabs>
              <w:rPr>
                <w:rFonts w:cs="Arial"/>
              </w:rPr>
            </w:pPr>
            <w:r>
              <w:rPr>
                <w:rFonts w:cs="Arial"/>
              </w:rPr>
              <w:t>7.8</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Regarding quality, Ms Ihsan had found that substance misusers were being prioritised over the scripts which had been handed in before they had arrived.  When asked if this could be because they wanted to deal with these patients quickly, Ms Ihsan said that her policy was to work on a first come first served basis.</w:t>
            </w:r>
          </w:p>
        </w:tc>
      </w:tr>
      <w:tr w:rsidR="00C21836" w:rsidRPr="00802965" w:rsidTr="008D4019">
        <w:tc>
          <w:tcPr>
            <w:tcW w:w="0" w:type="auto"/>
          </w:tcPr>
          <w:p w:rsidR="00C21836" w:rsidRDefault="00C21836" w:rsidP="00252582">
            <w:pPr>
              <w:tabs>
                <w:tab w:val="left" w:pos="3686"/>
              </w:tabs>
              <w:rPr>
                <w:rFonts w:cs="Arial"/>
              </w:rPr>
            </w:pPr>
            <w:r>
              <w:rPr>
                <w:rFonts w:cs="Arial"/>
              </w:rPr>
              <w:t>7.9</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Ms Mason referred to the complaints information and noted that there had been 11 for medication incidents in the past year and asked what that could mean.  Ms Ihsan said she did not know.</w:t>
            </w:r>
          </w:p>
        </w:tc>
      </w:tr>
      <w:tr w:rsidR="00C21836" w:rsidRPr="00802965" w:rsidTr="008D4019">
        <w:tc>
          <w:tcPr>
            <w:tcW w:w="0" w:type="auto"/>
          </w:tcPr>
          <w:p w:rsidR="00C21836" w:rsidRDefault="00C21836" w:rsidP="00252582">
            <w:pPr>
              <w:tabs>
                <w:tab w:val="left" w:pos="3686"/>
              </w:tabs>
              <w:rPr>
                <w:rFonts w:cs="Arial"/>
              </w:rPr>
            </w:pPr>
            <w:r>
              <w:rPr>
                <w:rFonts w:cs="Arial"/>
              </w:rPr>
              <w:t>7.10</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Ms Mason noted that when she talked about poor service, Ms Ihsan only mentioned waiting times rather than wrong items and asked why.  Ms Ihsan said that no-one had specifically mentioned this but all pharmacies made these errors at some time.</w:t>
            </w:r>
          </w:p>
        </w:tc>
      </w:tr>
      <w:tr w:rsidR="00C21836" w:rsidRPr="00802965" w:rsidTr="008D4019">
        <w:tc>
          <w:tcPr>
            <w:tcW w:w="0" w:type="auto"/>
          </w:tcPr>
          <w:p w:rsidR="00C21836" w:rsidRDefault="00C21836" w:rsidP="00252582">
            <w:pPr>
              <w:tabs>
                <w:tab w:val="left" w:pos="3686"/>
              </w:tabs>
              <w:rPr>
                <w:rFonts w:cs="Arial"/>
              </w:rPr>
            </w:pPr>
            <w:r>
              <w:rPr>
                <w:rFonts w:cs="Arial"/>
              </w:rPr>
              <w:t>7.11</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Ms Mason noted that Ms Ihsan had said that a 5-minute turnaround for a prescription was usual and felt that this was unrealistic for all and asked how Ms Ihsan managed this.  She replied that there were always exceptions and if someone had 12 or 13 items there was no way this could be achieved without a robot.  However this was where quality came in and she would speak to the patient and explain how long it would take and ask if they wished to come back or have the items delivered the next day.  She believed it was sensible to offer a choice.</w:t>
            </w:r>
          </w:p>
        </w:tc>
      </w:tr>
      <w:tr w:rsidR="00C21836" w:rsidRPr="00802965" w:rsidTr="008D4019">
        <w:tc>
          <w:tcPr>
            <w:tcW w:w="0" w:type="auto"/>
          </w:tcPr>
          <w:p w:rsidR="00C21836" w:rsidRDefault="00C21836" w:rsidP="00252582">
            <w:pPr>
              <w:tabs>
                <w:tab w:val="left" w:pos="3686"/>
              </w:tabs>
              <w:rPr>
                <w:rFonts w:cs="Arial"/>
              </w:rPr>
            </w:pPr>
            <w:r>
              <w:rPr>
                <w:rFonts w:cs="Arial"/>
              </w:rPr>
              <w:t>7.12</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Ms Mason asked how wide the door was for disabled access and Ms Ihsan said that the premises were a blank canvas and wheelchair access and disabled facilities would be installed.</w:t>
            </w:r>
          </w:p>
        </w:tc>
      </w:tr>
      <w:tr w:rsidR="00C21836" w:rsidRPr="00802965" w:rsidTr="008D4019">
        <w:tc>
          <w:tcPr>
            <w:tcW w:w="0" w:type="auto"/>
          </w:tcPr>
          <w:p w:rsidR="00C21836" w:rsidRDefault="00C21836" w:rsidP="00252582">
            <w:pPr>
              <w:tabs>
                <w:tab w:val="left" w:pos="3686"/>
              </w:tabs>
              <w:rPr>
                <w:rFonts w:cs="Arial"/>
              </w:rPr>
            </w:pPr>
            <w:r>
              <w:rPr>
                <w:rFonts w:cs="Arial"/>
              </w:rPr>
              <w:t>7.13</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Mr Daniels said that it was his understanding that patients on discharge from hospital left with all their immediate pharmaceutical needs.  Ms Ihsan said that this could be the case but come would come out needing compliance aids.</w:t>
            </w:r>
          </w:p>
        </w:tc>
      </w:tr>
      <w:tr w:rsidR="00C21836" w:rsidRPr="00802965" w:rsidTr="008D4019">
        <w:tc>
          <w:tcPr>
            <w:tcW w:w="0" w:type="auto"/>
          </w:tcPr>
          <w:p w:rsidR="00C21836" w:rsidRDefault="00C21836" w:rsidP="00252582">
            <w:pPr>
              <w:tabs>
                <w:tab w:val="left" w:pos="3686"/>
              </w:tabs>
              <w:rPr>
                <w:rFonts w:cs="Arial"/>
              </w:rPr>
            </w:pPr>
            <w:r>
              <w:rPr>
                <w:rFonts w:cs="Arial"/>
              </w:rPr>
              <w:t>7.14</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Referring to the CAR comments, someone had stated “as previously” as if they had completed more than one CAR. Ms Ihsan said that she took this to mean that they were referring to a previous comment in answer to another question.</w:t>
            </w:r>
          </w:p>
        </w:tc>
      </w:tr>
      <w:tr w:rsidR="00C21836" w:rsidRPr="00802965" w:rsidTr="008D4019">
        <w:tc>
          <w:tcPr>
            <w:tcW w:w="0" w:type="auto"/>
          </w:tcPr>
          <w:p w:rsidR="00C21836" w:rsidRDefault="00C21836" w:rsidP="00252582">
            <w:pPr>
              <w:tabs>
                <w:tab w:val="left" w:pos="3686"/>
              </w:tabs>
              <w:rPr>
                <w:rFonts w:cs="Arial"/>
              </w:rPr>
            </w:pPr>
            <w:r>
              <w:rPr>
                <w:rFonts w:cs="Arial"/>
              </w:rPr>
              <w:t>7.15</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 xml:space="preserve">Mr Daniels asked if there was a good bus service from Linthouse to Govan Cross. Ms Ihsan said that there was as it was a main road and there lots of buses heading to the main station and the subway. </w:t>
            </w:r>
          </w:p>
        </w:tc>
      </w:tr>
      <w:tr w:rsidR="00C21836" w:rsidRPr="00802965" w:rsidTr="008D4019">
        <w:tc>
          <w:tcPr>
            <w:tcW w:w="0" w:type="auto"/>
          </w:tcPr>
          <w:p w:rsidR="00C21836" w:rsidRDefault="00C21836" w:rsidP="00252582">
            <w:pPr>
              <w:tabs>
                <w:tab w:val="left" w:pos="3686"/>
              </w:tabs>
              <w:rPr>
                <w:rFonts w:cs="Arial"/>
              </w:rPr>
            </w:pPr>
            <w:r>
              <w:rPr>
                <w:rFonts w:cs="Arial"/>
              </w:rPr>
              <w:t>7.16</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Mr Daniels asked where people went for most of their shopping and was told that there was a Lidl behind the proposed premises.</w:t>
            </w:r>
          </w:p>
        </w:tc>
      </w:tr>
      <w:tr w:rsidR="00C21836" w:rsidRPr="00802965" w:rsidTr="008D4019">
        <w:tc>
          <w:tcPr>
            <w:tcW w:w="0" w:type="auto"/>
          </w:tcPr>
          <w:p w:rsidR="00C21836" w:rsidRDefault="00C21836" w:rsidP="00252582">
            <w:pPr>
              <w:tabs>
                <w:tab w:val="left" w:pos="3686"/>
              </w:tabs>
              <w:rPr>
                <w:rFonts w:cs="Arial"/>
              </w:rPr>
            </w:pPr>
            <w:r>
              <w:rPr>
                <w:rFonts w:cs="Arial"/>
              </w:rPr>
              <w:t>7.17</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When asked Ms Ihsan confirmed they would offer free delivery.</w:t>
            </w:r>
          </w:p>
        </w:tc>
      </w:tr>
      <w:tr w:rsidR="00C21836" w:rsidRPr="00802965" w:rsidTr="008D4019">
        <w:tc>
          <w:tcPr>
            <w:tcW w:w="0" w:type="auto"/>
          </w:tcPr>
          <w:p w:rsidR="00C21836" w:rsidRDefault="00C21836" w:rsidP="00F450E9">
            <w:pPr>
              <w:tabs>
                <w:tab w:val="left" w:pos="3686"/>
              </w:tabs>
              <w:rPr>
                <w:rFonts w:cs="Arial"/>
              </w:rPr>
            </w:pPr>
            <w:r>
              <w:rPr>
                <w:rFonts w:cs="Arial"/>
              </w:rPr>
              <w:t>7.18</w:t>
            </w:r>
          </w:p>
        </w:tc>
        <w:tc>
          <w:tcPr>
            <w:tcW w:w="0" w:type="auto"/>
            <w:gridSpan w:val="2"/>
          </w:tcPr>
          <w:p w:rsidR="00C21836" w:rsidRDefault="00C21836" w:rsidP="00796CC3">
            <w:pPr>
              <w:spacing w:after="35" w:line="263" w:lineRule="auto"/>
              <w:ind w:right="50"/>
              <w:jc w:val="both"/>
              <w:rPr>
                <w:rFonts w:cs="Arial"/>
                <w:color w:val="000000"/>
                <w:lang w:eastAsia="en-GB"/>
              </w:rPr>
            </w:pPr>
            <w:r>
              <w:rPr>
                <w:rFonts w:cs="Arial"/>
                <w:color w:val="000000"/>
                <w:lang w:eastAsia="en-GB"/>
              </w:rPr>
              <w:t>Mr Bryson noted that the main thrust of the application was that the services in the neighbourhood were inadequate and asked for comments on the services outwith the neighbourhood.  Ms Ihsan said that her definition of inadequacy was for those living in Linthouse.  The adjoining areas of Govan and Craigton had two pharmacies in each who covered the core services.   The Applicants’ intention was to cover more than the core.</w:t>
            </w:r>
          </w:p>
        </w:tc>
      </w:tr>
      <w:tr w:rsidR="00C21836" w:rsidRPr="00802965" w:rsidTr="008D4019">
        <w:tc>
          <w:tcPr>
            <w:tcW w:w="0" w:type="auto"/>
          </w:tcPr>
          <w:p w:rsidR="00C21836" w:rsidRDefault="00C21836" w:rsidP="00252582">
            <w:pPr>
              <w:tabs>
                <w:tab w:val="left" w:pos="3686"/>
              </w:tabs>
              <w:rPr>
                <w:rFonts w:cs="Arial"/>
              </w:rPr>
            </w:pPr>
            <w:r>
              <w:rPr>
                <w:rFonts w:cs="Arial"/>
              </w:rPr>
              <w:t>7.19</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Ms Anderton asked if the Travelodge was in the neighbourhood as defined and was told that it was and that it sat on the other side of the road to the premises.  Ms Anderton noted that this was not then in the neighbourhood and Ms Ihsan agreed.</w:t>
            </w:r>
          </w:p>
        </w:tc>
      </w:tr>
      <w:tr w:rsidR="00C21836" w:rsidRPr="00802965" w:rsidTr="008D4019">
        <w:tc>
          <w:tcPr>
            <w:tcW w:w="0" w:type="auto"/>
          </w:tcPr>
          <w:p w:rsidR="00C21836" w:rsidRDefault="00C21836" w:rsidP="00252582">
            <w:pPr>
              <w:tabs>
                <w:tab w:val="left" w:pos="3686"/>
              </w:tabs>
              <w:rPr>
                <w:rFonts w:cs="Arial"/>
              </w:rPr>
            </w:pPr>
            <w:r>
              <w:rPr>
                <w:rFonts w:cs="Arial"/>
              </w:rPr>
              <w:t>7.20</w:t>
            </w:r>
          </w:p>
        </w:tc>
        <w:tc>
          <w:tcPr>
            <w:tcW w:w="0" w:type="auto"/>
            <w:gridSpan w:val="2"/>
          </w:tcPr>
          <w:p w:rsidR="00C21836" w:rsidRDefault="00C21836" w:rsidP="00C174FF">
            <w:pPr>
              <w:spacing w:after="35" w:line="263" w:lineRule="auto"/>
              <w:ind w:right="50"/>
              <w:jc w:val="both"/>
              <w:rPr>
                <w:rFonts w:cs="Arial"/>
                <w:color w:val="000000"/>
                <w:lang w:eastAsia="en-GB"/>
              </w:rPr>
            </w:pPr>
            <w:r>
              <w:rPr>
                <w:rFonts w:cs="Arial"/>
                <w:color w:val="000000"/>
                <w:lang w:eastAsia="en-GB"/>
              </w:rPr>
              <w:t xml:space="preserve">Ms Anderton asked if Ms Ihsan knew the number of residents in working age and in employment in her datazones.  Ms Ihsan could not give the figures. </w:t>
            </w:r>
          </w:p>
        </w:tc>
      </w:tr>
      <w:tr w:rsidR="00C21836" w:rsidRPr="00802965" w:rsidTr="008D4019">
        <w:tc>
          <w:tcPr>
            <w:tcW w:w="0" w:type="auto"/>
          </w:tcPr>
          <w:p w:rsidR="00C21836" w:rsidRDefault="00C21836" w:rsidP="00252582">
            <w:pPr>
              <w:tabs>
                <w:tab w:val="left" w:pos="3686"/>
              </w:tabs>
              <w:rPr>
                <w:rFonts w:cs="Arial"/>
              </w:rPr>
            </w:pPr>
            <w:r>
              <w:rPr>
                <w:rFonts w:cs="Arial"/>
              </w:rPr>
              <w:t>7.21</w:t>
            </w:r>
          </w:p>
        </w:tc>
        <w:tc>
          <w:tcPr>
            <w:tcW w:w="0" w:type="auto"/>
            <w:gridSpan w:val="2"/>
          </w:tcPr>
          <w:p w:rsidR="00C21836" w:rsidRDefault="00C21836" w:rsidP="00DB2B60">
            <w:pPr>
              <w:overflowPunct w:val="0"/>
              <w:spacing w:before="0" w:after="0"/>
              <w:rPr>
                <w:rFonts w:cs="Arial"/>
                <w:color w:val="000000"/>
                <w:lang w:eastAsia="en-GB"/>
              </w:rPr>
            </w:pPr>
            <w:r>
              <w:rPr>
                <w:rFonts w:cs="Arial"/>
                <w:color w:val="000000"/>
                <w:lang w:eastAsia="en-GB"/>
              </w:rPr>
              <w:t xml:space="preserve">Ms Anderton observed that </w:t>
            </w:r>
            <w:r>
              <w:rPr>
                <w:rFonts w:cs="Arial"/>
                <w:lang w:eastAsia="en-GB"/>
              </w:rPr>
              <w:t>o</w:t>
            </w:r>
            <w:r w:rsidRPr="00DB2B60">
              <w:rPr>
                <w:rFonts w:cs="Arial"/>
                <w:lang w:eastAsia="en-GB"/>
              </w:rPr>
              <w:t>n the basis of the data available to the PPC</w:t>
            </w:r>
            <w:r>
              <w:rPr>
                <w:rFonts w:ascii="Times New Roman" w:hAnsi="Times New Roman"/>
                <w:sz w:val="20"/>
                <w:szCs w:val="22"/>
                <w:lang w:eastAsia="en-GB"/>
              </w:rPr>
              <w:t xml:space="preserve"> </w:t>
            </w:r>
            <w:r>
              <w:rPr>
                <w:rFonts w:cs="Arial"/>
                <w:color w:val="000000"/>
                <w:lang w:eastAsia="en-GB"/>
              </w:rPr>
              <w:t>a substantial majority were working and had cars and asked how that would impact on numbers during the day.  Ms Ihsan said that because they were on the main road and were open until 6pm and all day on a Saturday, these people could access services then.</w:t>
            </w:r>
          </w:p>
        </w:tc>
      </w:tr>
      <w:tr w:rsidR="00C21836" w:rsidRPr="00802965" w:rsidTr="008D4019">
        <w:tc>
          <w:tcPr>
            <w:tcW w:w="0" w:type="auto"/>
          </w:tcPr>
          <w:p w:rsidR="00C21836" w:rsidRDefault="00C21836" w:rsidP="00252582">
            <w:pPr>
              <w:tabs>
                <w:tab w:val="left" w:pos="3686"/>
              </w:tabs>
              <w:rPr>
                <w:rFonts w:cs="Arial"/>
              </w:rPr>
            </w:pPr>
            <w:r>
              <w:rPr>
                <w:rFonts w:cs="Arial"/>
              </w:rPr>
              <w:t>7.22</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Referring to prescriptions from the hospital and 111, Ms Anderton asked if that would be a major part of the business, given that they would not be open on a Sunday. Ms Ihsan said that if there was appetite to open on a Sunday they would certainly apply to the Health Board to do so.</w:t>
            </w:r>
          </w:p>
        </w:tc>
      </w:tr>
      <w:tr w:rsidR="00C21836" w:rsidRPr="00802965" w:rsidTr="008D4019">
        <w:tc>
          <w:tcPr>
            <w:tcW w:w="0" w:type="auto"/>
          </w:tcPr>
          <w:p w:rsidR="00C21836" w:rsidRDefault="00C21836" w:rsidP="00252582">
            <w:pPr>
              <w:tabs>
                <w:tab w:val="left" w:pos="3686"/>
              </w:tabs>
              <w:rPr>
                <w:rFonts w:cs="Arial"/>
              </w:rPr>
            </w:pPr>
            <w:r>
              <w:rPr>
                <w:rFonts w:cs="Arial"/>
              </w:rPr>
              <w:t>7.23</w:t>
            </w:r>
          </w:p>
        </w:tc>
        <w:tc>
          <w:tcPr>
            <w:tcW w:w="0" w:type="auto"/>
            <w:gridSpan w:val="2"/>
          </w:tcPr>
          <w:p w:rsidR="00C21836" w:rsidRDefault="00C21836" w:rsidP="00BB3C81">
            <w:pPr>
              <w:spacing w:after="35" w:line="263" w:lineRule="auto"/>
              <w:ind w:right="50"/>
              <w:jc w:val="both"/>
              <w:rPr>
                <w:rFonts w:cs="Arial"/>
                <w:color w:val="000000"/>
                <w:lang w:eastAsia="en-GB"/>
              </w:rPr>
            </w:pPr>
            <w:r>
              <w:rPr>
                <w:rFonts w:cs="Arial"/>
                <w:color w:val="000000"/>
                <w:lang w:eastAsia="en-GB"/>
              </w:rPr>
              <w:t>Ms Anderton asked why she had referred to palliative care.   Ms Ihsan said that although this was not a core service, if there was a need they would seek approval from the Health Board.  She was not sure if this was offered by others. Ms Anderton asked if they had undertaken any specific research on what to base their offer.  Ms Ihsan said she had not but would apply if there was a need once they were open and trading.  She said that this did not form part of the application but she had only mentioned it in the presentation.</w:t>
            </w:r>
          </w:p>
        </w:tc>
      </w:tr>
      <w:tr w:rsidR="00C21836" w:rsidRPr="00802965" w:rsidTr="008D4019">
        <w:tc>
          <w:tcPr>
            <w:tcW w:w="0" w:type="auto"/>
          </w:tcPr>
          <w:p w:rsidR="00C21836" w:rsidRDefault="00C21836" w:rsidP="00DA360D">
            <w:pPr>
              <w:tabs>
                <w:tab w:val="left" w:pos="3686"/>
              </w:tabs>
              <w:rPr>
                <w:rFonts w:cs="Arial"/>
              </w:rPr>
            </w:pPr>
            <w:r>
              <w:rPr>
                <w:rFonts w:cs="Arial"/>
              </w:rPr>
              <w:t>7.24</w:t>
            </w:r>
          </w:p>
        </w:tc>
        <w:tc>
          <w:tcPr>
            <w:tcW w:w="0" w:type="auto"/>
            <w:gridSpan w:val="2"/>
          </w:tcPr>
          <w:p w:rsidR="00C21836" w:rsidRDefault="00C21836" w:rsidP="00A35499">
            <w:pPr>
              <w:spacing w:after="35" w:line="263" w:lineRule="auto"/>
              <w:ind w:right="50"/>
              <w:jc w:val="both"/>
              <w:rPr>
                <w:rFonts w:cs="Arial"/>
                <w:color w:val="000000"/>
                <w:lang w:eastAsia="en-GB"/>
              </w:rPr>
            </w:pPr>
            <w:r>
              <w:rPr>
                <w:rFonts w:cs="Arial"/>
                <w:color w:val="000000"/>
                <w:lang w:eastAsia="en-GB"/>
              </w:rPr>
              <w:t>Ms Anderton asked where the parking was as it was a busy road.  Ms Ihsan said that there was a lot round the corner which was for anyone to use.  Also there was the Lidl and if someone was shopping there it was easy to walk round for a prescription. Also if someone was staying and parking at the Travelodge the pharmacy was easy to access.</w:t>
            </w:r>
          </w:p>
        </w:tc>
      </w:tr>
      <w:tr w:rsidR="00C21836" w:rsidRPr="00802965" w:rsidTr="008D4019">
        <w:tc>
          <w:tcPr>
            <w:tcW w:w="0" w:type="auto"/>
          </w:tcPr>
          <w:p w:rsidR="00C21836" w:rsidRDefault="00C21836" w:rsidP="00DA360D">
            <w:pPr>
              <w:tabs>
                <w:tab w:val="left" w:pos="3686"/>
              </w:tabs>
              <w:rPr>
                <w:rFonts w:cs="Arial"/>
              </w:rPr>
            </w:pPr>
            <w:r>
              <w:rPr>
                <w:rFonts w:cs="Arial"/>
              </w:rPr>
              <w:t>7.25</w:t>
            </w:r>
          </w:p>
        </w:tc>
        <w:tc>
          <w:tcPr>
            <w:tcW w:w="0" w:type="auto"/>
            <w:gridSpan w:val="2"/>
          </w:tcPr>
          <w:p w:rsidR="00C21836" w:rsidRDefault="00C21836" w:rsidP="00A35499">
            <w:pPr>
              <w:spacing w:after="35" w:line="263" w:lineRule="auto"/>
              <w:ind w:right="50"/>
              <w:jc w:val="both"/>
              <w:rPr>
                <w:rFonts w:cs="Arial"/>
                <w:color w:val="000000"/>
                <w:lang w:eastAsia="en-GB"/>
              </w:rPr>
            </w:pPr>
            <w:r>
              <w:rPr>
                <w:rFonts w:cs="Arial"/>
                <w:color w:val="000000"/>
                <w:lang w:eastAsia="en-GB"/>
              </w:rPr>
              <w:t>Mr Irvine noted that the legal test centred on the definition of neighbourhood and asked where she considered Govan ended.  Ms Ihsan said that this would be at the Clyde shipyard and the east side of Elder Park.</w:t>
            </w:r>
          </w:p>
        </w:tc>
      </w:tr>
      <w:tr w:rsidR="00C21836" w:rsidRPr="00802965" w:rsidTr="008D4019">
        <w:tc>
          <w:tcPr>
            <w:tcW w:w="0" w:type="auto"/>
          </w:tcPr>
          <w:p w:rsidR="00C21836" w:rsidRDefault="00C21836" w:rsidP="00DA360D">
            <w:pPr>
              <w:tabs>
                <w:tab w:val="left" w:pos="3686"/>
              </w:tabs>
              <w:rPr>
                <w:rFonts w:cs="Arial"/>
              </w:rPr>
            </w:pPr>
            <w:r>
              <w:rPr>
                <w:rFonts w:cs="Arial"/>
              </w:rPr>
              <w:t>7.26</w:t>
            </w:r>
          </w:p>
        </w:tc>
        <w:tc>
          <w:tcPr>
            <w:tcW w:w="0" w:type="auto"/>
            <w:gridSpan w:val="2"/>
          </w:tcPr>
          <w:p w:rsidR="00C21836" w:rsidRDefault="00C21836" w:rsidP="00DA360D">
            <w:pPr>
              <w:spacing w:after="35" w:line="263" w:lineRule="auto"/>
              <w:ind w:right="50"/>
              <w:jc w:val="both"/>
              <w:rPr>
                <w:rFonts w:cs="Arial"/>
                <w:color w:val="000000"/>
                <w:lang w:eastAsia="en-GB"/>
              </w:rPr>
            </w:pPr>
            <w:r>
              <w:rPr>
                <w:rFonts w:cs="Arial"/>
                <w:color w:val="000000"/>
                <w:lang w:eastAsia="en-GB"/>
              </w:rPr>
              <w:t>Ms Ihsan confirmed that someone from Linthouse would not say they were from Govan.</w:t>
            </w:r>
          </w:p>
        </w:tc>
      </w:tr>
      <w:tr w:rsidR="00C21836" w:rsidRPr="00802965" w:rsidTr="008D4019">
        <w:tc>
          <w:tcPr>
            <w:tcW w:w="0" w:type="auto"/>
          </w:tcPr>
          <w:p w:rsidR="00C21836" w:rsidRDefault="00C21836" w:rsidP="00DA360D">
            <w:pPr>
              <w:tabs>
                <w:tab w:val="left" w:pos="3686"/>
              </w:tabs>
              <w:rPr>
                <w:rFonts w:cs="Arial"/>
              </w:rPr>
            </w:pPr>
            <w:r>
              <w:rPr>
                <w:rFonts w:cs="Arial"/>
              </w:rPr>
              <w:t>7.27</w:t>
            </w:r>
          </w:p>
        </w:tc>
        <w:tc>
          <w:tcPr>
            <w:tcW w:w="0" w:type="auto"/>
            <w:gridSpan w:val="2"/>
          </w:tcPr>
          <w:p w:rsidR="00C21836" w:rsidRDefault="00C21836" w:rsidP="00DA360D">
            <w:pPr>
              <w:spacing w:after="35" w:line="263" w:lineRule="auto"/>
              <w:ind w:right="50"/>
              <w:jc w:val="both"/>
              <w:rPr>
                <w:rFonts w:cs="Arial"/>
                <w:color w:val="000000"/>
                <w:lang w:eastAsia="en-GB"/>
              </w:rPr>
            </w:pPr>
            <w:r>
              <w:rPr>
                <w:rFonts w:cs="Arial"/>
                <w:color w:val="000000"/>
                <w:lang w:eastAsia="en-GB"/>
              </w:rPr>
              <w:t>Mr Irvine asked if there were any schools in the neighbourhood.  Ms Ihsan said there were no high schools but there were two primaries – Pirie Park and St Constantine’s.</w:t>
            </w:r>
          </w:p>
        </w:tc>
      </w:tr>
      <w:tr w:rsidR="00C21836" w:rsidRPr="00802965" w:rsidTr="008D4019">
        <w:tc>
          <w:tcPr>
            <w:tcW w:w="0" w:type="auto"/>
          </w:tcPr>
          <w:p w:rsidR="00C21836" w:rsidRDefault="00C21836" w:rsidP="00DA360D">
            <w:pPr>
              <w:tabs>
                <w:tab w:val="left" w:pos="3686"/>
              </w:tabs>
              <w:rPr>
                <w:rFonts w:cs="Arial"/>
              </w:rPr>
            </w:pPr>
            <w:r>
              <w:rPr>
                <w:rFonts w:cs="Arial"/>
              </w:rPr>
              <w:t>7.28</w:t>
            </w:r>
          </w:p>
        </w:tc>
        <w:tc>
          <w:tcPr>
            <w:tcW w:w="0" w:type="auto"/>
            <w:gridSpan w:val="2"/>
          </w:tcPr>
          <w:p w:rsidR="00C21836" w:rsidRDefault="00C21836" w:rsidP="00DA360D">
            <w:pPr>
              <w:spacing w:after="35" w:line="263" w:lineRule="auto"/>
              <w:ind w:right="50"/>
              <w:jc w:val="both"/>
              <w:rPr>
                <w:rFonts w:cs="Arial"/>
                <w:color w:val="000000"/>
                <w:lang w:eastAsia="en-GB"/>
              </w:rPr>
            </w:pPr>
            <w:r>
              <w:rPr>
                <w:rFonts w:cs="Arial"/>
                <w:color w:val="000000"/>
                <w:lang w:eastAsia="en-GB"/>
              </w:rPr>
              <w:t>Mr Irvine asked if Ms Ihsan was aware of the GG&amp;C model hours for pharmacies and was told that she was but they had chosen not to use them.</w:t>
            </w:r>
          </w:p>
        </w:tc>
      </w:tr>
      <w:tr w:rsidR="00C21836" w:rsidRPr="00802965" w:rsidTr="008D4019">
        <w:tc>
          <w:tcPr>
            <w:tcW w:w="0" w:type="auto"/>
          </w:tcPr>
          <w:p w:rsidR="00C21836" w:rsidRDefault="00C21836" w:rsidP="00DA360D">
            <w:pPr>
              <w:tabs>
                <w:tab w:val="left" w:pos="3686"/>
              </w:tabs>
              <w:rPr>
                <w:rFonts w:cs="Arial"/>
              </w:rPr>
            </w:pPr>
            <w:r>
              <w:rPr>
                <w:rFonts w:cs="Arial"/>
              </w:rPr>
              <w:t>7.29</w:t>
            </w:r>
          </w:p>
        </w:tc>
        <w:tc>
          <w:tcPr>
            <w:tcW w:w="0" w:type="auto"/>
            <w:gridSpan w:val="2"/>
          </w:tcPr>
          <w:p w:rsidR="00C21836" w:rsidRDefault="00C21836" w:rsidP="00DA360D">
            <w:pPr>
              <w:spacing w:after="35" w:line="263" w:lineRule="auto"/>
              <w:ind w:right="50"/>
              <w:jc w:val="both"/>
              <w:rPr>
                <w:rFonts w:cs="Arial"/>
                <w:color w:val="000000"/>
                <w:lang w:eastAsia="en-GB"/>
              </w:rPr>
            </w:pPr>
            <w:r>
              <w:rPr>
                <w:rFonts w:cs="Arial"/>
                <w:color w:val="000000"/>
                <w:lang w:eastAsia="en-GB"/>
              </w:rPr>
              <w:t>Referring to the CAR, Mr Irvine noted that most of the responses were dated Bank Holiday Monday so were done on the same day and asked how that happened.  Ms Ihsan said that she thought that was the day that they had gone out on the streets with the questionnaires.</w:t>
            </w:r>
          </w:p>
        </w:tc>
      </w:tr>
      <w:tr w:rsidR="00C21836" w:rsidRPr="00802965" w:rsidTr="008D4019">
        <w:tc>
          <w:tcPr>
            <w:tcW w:w="0" w:type="auto"/>
          </w:tcPr>
          <w:p w:rsidR="00C21836" w:rsidRDefault="00C21836" w:rsidP="00DA360D">
            <w:pPr>
              <w:tabs>
                <w:tab w:val="left" w:pos="3686"/>
              </w:tabs>
              <w:rPr>
                <w:rFonts w:cs="Arial"/>
              </w:rPr>
            </w:pPr>
            <w:r>
              <w:rPr>
                <w:rFonts w:cs="Arial"/>
              </w:rPr>
              <w:t>7.30</w:t>
            </w:r>
          </w:p>
        </w:tc>
        <w:tc>
          <w:tcPr>
            <w:tcW w:w="0" w:type="auto"/>
            <w:gridSpan w:val="2"/>
          </w:tcPr>
          <w:p w:rsidR="00C21836" w:rsidRDefault="00C21836" w:rsidP="002D75C7">
            <w:pPr>
              <w:spacing w:after="35" w:line="263" w:lineRule="auto"/>
              <w:ind w:right="50"/>
              <w:jc w:val="both"/>
              <w:rPr>
                <w:rFonts w:cs="Arial"/>
                <w:color w:val="000000"/>
                <w:lang w:eastAsia="en-GB"/>
              </w:rPr>
            </w:pPr>
            <w:r>
              <w:rPr>
                <w:rFonts w:cs="Arial"/>
                <w:color w:val="000000"/>
                <w:lang w:eastAsia="en-GB"/>
              </w:rPr>
              <w:t>Mr Irvine asked if they had looked at the 2011 census and the SIMD data to analyse the demographics.  Ms Ihsan said that they had touched on the former but not looked extensively at it.  Regarding the latter they had looked at it as it was there that they found that Linthouse was deprived.</w:t>
            </w:r>
          </w:p>
        </w:tc>
      </w:tr>
      <w:tr w:rsidR="00C21836" w:rsidRPr="00802965" w:rsidTr="008D4019">
        <w:tc>
          <w:tcPr>
            <w:tcW w:w="0" w:type="auto"/>
          </w:tcPr>
          <w:p w:rsidR="00C21836" w:rsidRDefault="00C21836" w:rsidP="00DA360D">
            <w:pPr>
              <w:tabs>
                <w:tab w:val="left" w:pos="3686"/>
              </w:tabs>
              <w:rPr>
                <w:rFonts w:cs="Arial"/>
              </w:rPr>
            </w:pPr>
            <w:r>
              <w:rPr>
                <w:rFonts w:cs="Arial"/>
              </w:rPr>
              <w:t>7.31</w:t>
            </w:r>
          </w:p>
        </w:tc>
        <w:tc>
          <w:tcPr>
            <w:tcW w:w="0" w:type="auto"/>
            <w:gridSpan w:val="2"/>
          </w:tcPr>
          <w:p w:rsidR="00C21836" w:rsidRDefault="00C21836" w:rsidP="00DA360D">
            <w:pPr>
              <w:spacing w:after="35" w:line="263" w:lineRule="auto"/>
              <w:ind w:right="50"/>
              <w:jc w:val="both"/>
              <w:rPr>
                <w:rFonts w:cs="Arial"/>
                <w:color w:val="000000"/>
                <w:lang w:eastAsia="en-GB"/>
              </w:rPr>
            </w:pPr>
            <w:r>
              <w:rPr>
                <w:rFonts w:cs="Arial"/>
                <w:color w:val="000000"/>
                <w:lang w:eastAsia="en-GB"/>
              </w:rPr>
              <w:t>Mr Irvine said that the Board’s Pharmaceutical Care Services Plan did not mention any inadequacy and Ms Ihsan said that she would contend that the service was inadequate specifically in Linthouse.  She agreed that the four closest pharmacies provided all core services.</w:t>
            </w:r>
          </w:p>
        </w:tc>
      </w:tr>
      <w:tr w:rsidR="00C21836" w:rsidRPr="00802965" w:rsidTr="008D4019">
        <w:tc>
          <w:tcPr>
            <w:tcW w:w="0" w:type="auto"/>
          </w:tcPr>
          <w:p w:rsidR="00C21836" w:rsidRDefault="00C21836" w:rsidP="00DA360D">
            <w:pPr>
              <w:tabs>
                <w:tab w:val="left" w:pos="3686"/>
              </w:tabs>
              <w:rPr>
                <w:rFonts w:cs="Arial"/>
              </w:rPr>
            </w:pPr>
            <w:r>
              <w:rPr>
                <w:rFonts w:cs="Arial"/>
              </w:rPr>
              <w:t>7.32</w:t>
            </w:r>
          </w:p>
        </w:tc>
        <w:tc>
          <w:tcPr>
            <w:tcW w:w="0" w:type="auto"/>
            <w:gridSpan w:val="2"/>
          </w:tcPr>
          <w:p w:rsidR="00C21836" w:rsidRDefault="00C21836" w:rsidP="002D75C7">
            <w:pPr>
              <w:spacing w:after="35" w:line="263" w:lineRule="auto"/>
              <w:ind w:right="50"/>
              <w:jc w:val="both"/>
              <w:rPr>
                <w:rFonts w:cs="Arial"/>
                <w:color w:val="000000"/>
                <w:lang w:eastAsia="en-GB"/>
              </w:rPr>
            </w:pPr>
            <w:r>
              <w:rPr>
                <w:rFonts w:cs="Arial"/>
                <w:color w:val="000000"/>
                <w:lang w:eastAsia="en-GB"/>
              </w:rPr>
              <w:t>The Chair referred to Question 3 in the CAR and asked if most of the comments related to convenience rather than need.  Ms Ihsan said that this was so and based on the fact that Govan Road was busy and therefore convenient for the people of the area.</w:t>
            </w:r>
          </w:p>
        </w:tc>
      </w:tr>
      <w:tr w:rsidR="00C21836" w:rsidRPr="00802965" w:rsidTr="008D4019">
        <w:tc>
          <w:tcPr>
            <w:tcW w:w="0" w:type="auto"/>
          </w:tcPr>
          <w:p w:rsidR="00C21836" w:rsidRDefault="00C21836" w:rsidP="00DA360D">
            <w:pPr>
              <w:tabs>
                <w:tab w:val="left" w:pos="3686"/>
              </w:tabs>
              <w:rPr>
                <w:rFonts w:cs="Arial"/>
              </w:rPr>
            </w:pPr>
          </w:p>
        </w:tc>
        <w:tc>
          <w:tcPr>
            <w:tcW w:w="0" w:type="auto"/>
            <w:gridSpan w:val="2"/>
          </w:tcPr>
          <w:p w:rsidR="00C21836" w:rsidRPr="001230FE" w:rsidRDefault="00C21836" w:rsidP="00DA360D">
            <w:pPr>
              <w:ind w:left="136"/>
              <w:jc w:val="both"/>
              <w:rPr>
                <w:rFonts w:cs="Arial"/>
                <w:i/>
                <w:w w:val="110"/>
              </w:rPr>
            </w:pPr>
            <w:r w:rsidRPr="001230FE">
              <w:rPr>
                <w:rFonts w:cs="Arial"/>
                <w:i/>
                <w:w w:val="110"/>
              </w:rPr>
              <w:t>This concluded t</w:t>
            </w:r>
            <w:r>
              <w:rPr>
                <w:rFonts w:cs="Arial"/>
                <w:i/>
                <w:w w:val="110"/>
              </w:rPr>
              <w:t>he questioning of the Applicant and the Chair invited the Interested Parties to put their cases in turn.</w:t>
            </w:r>
          </w:p>
        </w:tc>
      </w:tr>
      <w:tr w:rsidR="00C21836" w:rsidRPr="00802965" w:rsidTr="008D4019">
        <w:tc>
          <w:tcPr>
            <w:tcW w:w="0" w:type="auto"/>
          </w:tcPr>
          <w:p w:rsidR="00C21836" w:rsidRDefault="00C21836" w:rsidP="00DA360D">
            <w:pPr>
              <w:tabs>
                <w:tab w:val="left" w:pos="3686"/>
              </w:tabs>
              <w:rPr>
                <w:rFonts w:cs="Arial"/>
              </w:rPr>
            </w:pPr>
            <w:r>
              <w:rPr>
                <w:rFonts w:cs="Arial"/>
              </w:rPr>
              <w:t>8</w:t>
            </w:r>
          </w:p>
        </w:tc>
        <w:tc>
          <w:tcPr>
            <w:tcW w:w="0" w:type="auto"/>
            <w:gridSpan w:val="2"/>
          </w:tcPr>
          <w:p w:rsidR="00C21836" w:rsidRPr="001230FE" w:rsidRDefault="00C21836" w:rsidP="002D75C7">
            <w:pPr>
              <w:jc w:val="both"/>
              <w:rPr>
                <w:rFonts w:cs="Arial"/>
                <w:b/>
                <w:w w:val="110"/>
              </w:rPr>
            </w:pPr>
            <w:r w:rsidRPr="002D75C7">
              <w:rPr>
                <w:rFonts w:cs="Arial"/>
                <w:b/>
                <w:u w:val="single"/>
              </w:rPr>
              <w:t>REPRESENTATIONS FROM  INTERESTED PARTIES</w:t>
            </w:r>
          </w:p>
        </w:tc>
      </w:tr>
      <w:tr w:rsidR="00C21836" w:rsidRPr="00802965" w:rsidTr="008D4019">
        <w:tc>
          <w:tcPr>
            <w:tcW w:w="0" w:type="auto"/>
          </w:tcPr>
          <w:p w:rsidR="00C21836" w:rsidRPr="00802965" w:rsidRDefault="00C21836" w:rsidP="00DA360D">
            <w:pPr>
              <w:tabs>
                <w:tab w:val="left" w:pos="3686"/>
              </w:tabs>
              <w:rPr>
                <w:rFonts w:cs="Arial"/>
              </w:rPr>
            </w:pPr>
            <w:r>
              <w:rPr>
                <w:rFonts w:cs="Arial"/>
              </w:rPr>
              <w:t>8.1</w:t>
            </w:r>
          </w:p>
        </w:tc>
        <w:tc>
          <w:tcPr>
            <w:tcW w:w="0" w:type="auto"/>
            <w:gridSpan w:val="2"/>
          </w:tcPr>
          <w:p w:rsidR="00C21836" w:rsidRPr="0095056B" w:rsidRDefault="00C21836" w:rsidP="00A4319F">
            <w:pPr>
              <w:jc w:val="both"/>
              <w:rPr>
                <w:rFonts w:cs="Arial"/>
                <w:b/>
                <w:w w:val="110"/>
              </w:rPr>
            </w:pPr>
            <w:r w:rsidRPr="0095056B">
              <w:rPr>
                <w:rFonts w:cs="Arial"/>
                <w:b/>
                <w:w w:val="110"/>
              </w:rPr>
              <w:t xml:space="preserve">Mr </w:t>
            </w:r>
            <w:r>
              <w:rPr>
                <w:rFonts w:cs="Arial"/>
                <w:b/>
                <w:w w:val="110"/>
              </w:rPr>
              <w:t>Martin Green</w:t>
            </w:r>
            <w:r w:rsidRPr="0095056B">
              <w:rPr>
                <w:rFonts w:cs="Arial"/>
                <w:b/>
                <w:w w:val="110"/>
              </w:rPr>
              <w:t xml:space="preserve"> from </w:t>
            </w:r>
            <w:r>
              <w:rPr>
                <w:rFonts w:cs="Arial"/>
                <w:b/>
                <w:w w:val="110"/>
              </w:rPr>
              <w:t xml:space="preserve">M &amp; D Green Chemists Ltd </w:t>
            </w:r>
            <w:r>
              <w:rPr>
                <w:rFonts w:cs="Arial"/>
                <w:b/>
                <w:w w:val="110"/>
              </w:rPr>
              <w:br/>
              <w:t xml:space="preserve">(Craigton Pharmacy) - </w:t>
            </w:r>
            <w:r w:rsidRPr="00DB2B60">
              <w:rPr>
                <w:rFonts w:cs="Arial"/>
                <w:b/>
                <w:u w:val="single"/>
              </w:rPr>
              <w:t xml:space="preserve">below is </w:t>
            </w:r>
            <w:r>
              <w:rPr>
                <w:rFonts w:cs="Arial"/>
                <w:b/>
                <w:u w:val="single"/>
              </w:rPr>
              <w:t xml:space="preserve">reproduced </w:t>
            </w:r>
            <w:r w:rsidRPr="00DB2B60">
              <w:rPr>
                <w:rFonts w:cs="Arial"/>
                <w:b/>
                <w:u w:val="single"/>
              </w:rPr>
              <w:t xml:space="preserve">from </w:t>
            </w:r>
            <w:r>
              <w:rPr>
                <w:rFonts w:cs="Arial"/>
                <w:b/>
                <w:u w:val="single"/>
              </w:rPr>
              <w:t>Mr Green</w:t>
            </w:r>
            <w:r w:rsidRPr="00DB2B60">
              <w:rPr>
                <w:rFonts w:cs="Arial"/>
                <w:b/>
                <w:u w:val="single"/>
              </w:rPr>
              <w:t>’s pre-prepared statement</w:t>
            </w:r>
            <w:r w:rsidDel="00A4319F">
              <w:rPr>
                <w:rFonts w:cs="Arial"/>
                <w:b/>
                <w:w w:val="110"/>
              </w:rPr>
              <w:t xml:space="preserve"> </w:t>
            </w:r>
          </w:p>
        </w:tc>
      </w:tr>
      <w:tr w:rsidR="00C21836" w:rsidRPr="00802965" w:rsidTr="008D4019">
        <w:tc>
          <w:tcPr>
            <w:tcW w:w="0" w:type="auto"/>
          </w:tcPr>
          <w:p w:rsidR="00C21836" w:rsidRPr="00802965" w:rsidRDefault="00C21836" w:rsidP="00DA360D">
            <w:pPr>
              <w:tabs>
                <w:tab w:val="left" w:pos="3686"/>
              </w:tabs>
              <w:rPr>
                <w:rFonts w:cs="Arial"/>
              </w:rPr>
            </w:pPr>
            <w:r>
              <w:rPr>
                <w:rFonts w:cs="Arial"/>
              </w:rPr>
              <w:t>8.1.1</w:t>
            </w:r>
          </w:p>
        </w:tc>
        <w:tc>
          <w:tcPr>
            <w:tcW w:w="0" w:type="auto"/>
            <w:gridSpan w:val="2"/>
          </w:tcPr>
          <w:p w:rsidR="00C21836" w:rsidRPr="00D9597B" w:rsidRDefault="00C21836" w:rsidP="00D9597B">
            <w:pPr>
              <w:spacing w:after="35" w:line="263" w:lineRule="auto"/>
              <w:ind w:right="50"/>
              <w:jc w:val="both"/>
              <w:rPr>
                <w:rFonts w:cs="Arial"/>
                <w:color w:val="000000"/>
                <w:lang w:eastAsia="en-GB"/>
              </w:rPr>
            </w:pPr>
            <w:r w:rsidRPr="00D9597B">
              <w:rPr>
                <w:rFonts w:cs="Arial"/>
                <w:color w:val="000000"/>
                <w:lang w:eastAsia="en-GB"/>
              </w:rPr>
              <w:t xml:space="preserve">Mr Green thanked the Committee for the opportunity to present </w:t>
            </w:r>
            <w:r>
              <w:rPr>
                <w:rFonts w:cs="Arial"/>
                <w:color w:val="000000"/>
                <w:lang w:eastAsia="en-GB"/>
              </w:rPr>
              <w:t xml:space="preserve">his objections </w:t>
            </w:r>
            <w:r w:rsidRPr="00D9597B">
              <w:rPr>
                <w:rFonts w:cs="Arial"/>
                <w:color w:val="000000"/>
                <w:lang w:eastAsia="en-GB"/>
              </w:rPr>
              <w:t>and read from a pre-prepared statement as follows:</w:t>
            </w:r>
          </w:p>
        </w:tc>
      </w:tr>
      <w:tr w:rsidR="00C21836" w:rsidRPr="00802965" w:rsidTr="008D4019">
        <w:trPr>
          <w:trHeight w:val="1155"/>
        </w:trPr>
        <w:tc>
          <w:tcPr>
            <w:tcW w:w="0" w:type="auto"/>
          </w:tcPr>
          <w:p w:rsidR="00C21836" w:rsidRPr="00802965" w:rsidRDefault="00C21836" w:rsidP="00DA360D">
            <w:pPr>
              <w:tabs>
                <w:tab w:val="left" w:pos="3686"/>
              </w:tabs>
              <w:rPr>
                <w:rFonts w:cs="Arial"/>
              </w:rPr>
            </w:pPr>
            <w:r>
              <w:rPr>
                <w:rFonts w:cs="Arial"/>
              </w:rPr>
              <w:t>8.1.2</w:t>
            </w:r>
          </w:p>
        </w:tc>
        <w:tc>
          <w:tcPr>
            <w:tcW w:w="0" w:type="auto"/>
            <w:gridSpan w:val="2"/>
          </w:tcPr>
          <w:p w:rsidR="00C21836" w:rsidRPr="008D4019" w:rsidRDefault="00C21836" w:rsidP="008D4019">
            <w:pPr>
              <w:spacing w:after="35" w:line="263" w:lineRule="auto"/>
              <w:ind w:right="50"/>
              <w:jc w:val="both"/>
              <w:rPr>
                <w:rFonts w:cs="Arial"/>
                <w:color w:val="000000"/>
                <w:lang w:eastAsia="en-GB"/>
              </w:rPr>
            </w:pPr>
            <w:r w:rsidRPr="008D4019">
              <w:rPr>
                <w:rFonts w:cs="Arial"/>
                <w:color w:val="000000"/>
                <w:lang w:eastAsia="en-GB"/>
              </w:rPr>
              <w:t>First of all I would like to define the neighbourhood, which is  bigger than that in the application, as:</w:t>
            </w:r>
          </w:p>
          <w:p w:rsidR="00C21836" w:rsidRPr="008D4019" w:rsidRDefault="00C21836" w:rsidP="008D4019">
            <w:pPr>
              <w:pStyle w:val="ListParagraph"/>
              <w:numPr>
                <w:ilvl w:val="0"/>
                <w:numId w:val="25"/>
                <w:numberingChange w:id="8"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To the North: The River Clyde</w:t>
            </w:r>
            <w:r>
              <w:rPr>
                <w:rFonts w:cs="Arial"/>
                <w:color w:val="000000"/>
                <w:lang w:eastAsia="en-GB"/>
              </w:rPr>
              <w:t>;</w:t>
            </w:r>
          </w:p>
          <w:p w:rsidR="00C21836" w:rsidRPr="008D4019" w:rsidRDefault="00C21836" w:rsidP="008D4019">
            <w:pPr>
              <w:pStyle w:val="ListParagraph"/>
              <w:numPr>
                <w:ilvl w:val="0"/>
                <w:numId w:val="25"/>
                <w:numberingChange w:id="9"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To the  South:  M8 Motorway</w:t>
            </w:r>
            <w:r>
              <w:rPr>
                <w:rFonts w:cs="Arial"/>
                <w:color w:val="000000"/>
                <w:lang w:eastAsia="en-GB"/>
              </w:rPr>
              <w:t>;</w:t>
            </w:r>
            <w:r w:rsidRPr="008D4019">
              <w:rPr>
                <w:rFonts w:cs="Arial"/>
                <w:color w:val="000000"/>
                <w:lang w:eastAsia="en-GB"/>
              </w:rPr>
              <w:t xml:space="preserve"> </w:t>
            </w:r>
          </w:p>
          <w:p w:rsidR="00C21836" w:rsidRPr="008D4019" w:rsidRDefault="00C21836" w:rsidP="008D4019">
            <w:pPr>
              <w:pStyle w:val="ListParagraph"/>
              <w:numPr>
                <w:ilvl w:val="0"/>
                <w:numId w:val="25"/>
                <w:numberingChange w:id="10"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To the West:   Renfrew Road</w:t>
            </w:r>
            <w:r>
              <w:rPr>
                <w:rFonts w:cs="Arial"/>
                <w:color w:val="000000"/>
                <w:lang w:eastAsia="en-GB"/>
              </w:rPr>
              <w:t>; and</w:t>
            </w:r>
          </w:p>
          <w:p w:rsidR="00C21836" w:rsidRPr="008D4019" w:rsidRDefault="00C21836" w:rsidP="008D4019">
            <w:pPr>
              <w:pStyle w:val="ListParagraph"/>
              <w:numPr>
                <w:ilvl w:val="0"/>
                <w:numId w:val="25"/>
                <w:numberingChange w:id="11"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To the East:  Helen Street/Robert Street to the Clyde</w:t>
            </w:r>
          </w:p>
          <w:p w:rsidR="00C21836" w:rsidRPr="00D9597B" w:rsidRDefault="00C21836" w:rsidP="00DB2B60">
            <w:pPr>
              <w:spacing w:after="35" w:line="263" w:lineRule="auto"/>
              <w:ind w:right="50"/>
              <w:jc w:val="both"/>
              <w:rPr>
                <w:rFonts w:cs="Arial"/>
                <w:color w:val="000000"/>
                <w:lang w:eastAsia="en-GB"/>
              </w:rPr>
            </w:pPr>
            <w:r w:rsidRPr="008D4019">
              <w:rPr>
                <w:rFonts w:cs="Arial"/>
                <w:color w:val="000000"/>
                <w:lang w:eastAsia="en-GB"/>
              </w:rPr>
              <w:t>Th</w:t>
            </w:r>
            <w:r>
              <w:rPr>
                <w:rFonts w:cs="Arial"/>
                <w:color w:val="000000"/>
                <w:lang w:eastAsia="en-GB"/>
              </w:rPr>
              <w:t>is</w:t>
            </w:r>
            <w:r w:rsidRPr="008D4019">
              <w:rPr>
                <w:rFonts w:cs="Arial"/>
                <w:color w:val="000000"/>
                <w:lang w:eastAsia="en-GB"/>
              </w:rPr>
              <w:t xml:space="preserve"> area truly represents a neighbourhood for all purposes where the population can access a wide range of amenities through the course of daily life. I disagree with the </w:t>
            </w:r>
            <w:r>
              <w:rPr>
                <w:rFonts w:cs="Arial"/>
                <w:color w:val="000000"/>
                <w:lang w:eastAsia="en-GB"/>
              </w:rPr>
              <w:t>Applicants’</w:t>
            </w:r>
            <w:r w:rsidRPr="008D4019">
              <w:rPr>
                <w:rFonts w:cs="Arial"/>
                <w:color w:val="000000"/>
                <w:lang w:eastAsia="en-GB"/>
              </w:rPr>
              <w:t xml:space="preserve"> definition of a neighbourhood as it is flawed.</w:t>
            </w:r>
          </w:p>
        </w:tc>
      </w:tr>
      <w:tr w:rsidR="00C21836" w:rsidRPr="00802965" w:rsidTr="008D4019">
        <w:trPr>
          <w:trHeight w:val="1361"/>
        </w:trPr>
        <w:tc>
          <w:tcPr>
            <w:tcW w:w="0" w:type="auto"/>
          </w:tcPr>
          <w:p w:rsidR="00C21836" w:rsidRDefault="00C21836" w:rsidP="00DA360D">
            <w:pPr>
              <w:tabs>
                <w:tab w:val="left" w:pos="3686"/>
              </w:tabs>
              <w:rPr>
                <w:rFonts w:cs="Arial"/>
              </w:rPr>
            </w:pPr>
            <w:r>
              <w:rPr>
                <w:rFonts w:cs="Arial"/>
              </w:rPr>
              <w:t>8.1.3</w:t>
            </w:r>
          </w:p>
        </w:tc>
        <w:tc>
          <w:tcPr>
            <w:tcW w:w="0" w:type="auto"/>
            <w:gridSpan w:val="2"/>
          </w:tcPr>
          <w:p w:rsidR="00C21836" w:rsidRPr="008D4019" w:rsidRDefault="00C21836" w:rsidP="008D4019">
            <w:pPr>
              <w:spacing w:after="35" w:line="263" w:lineRule="auto"/>
              <w:ind w:right="50"/>
              <w:jc w:val="both"/>
              <w:rPr>
                <w:rFonts w:cs="Arial"/>
                <w:color w:val="000000"/>
                <w:lang w:eastAsia="en-GB"/>
              </w:rPr>
            </w:pPr>
            <w:r w:rsidRPr="008D4019">
              <w:rPr>
                <w:rFonts w:cs="Arial"/>
                <w:color w:val="000000"/>
                <w:lang w:eastAsia="en-GB"/>
              </w:rPr>
              <w:t>Firstly, the majority of the Applicant</w:t>
            </w:r>
            <w:r>
              <w:rPr>
                <w:rFonts w:cs="Arial"/>
                <w:color w:val="000000"/>
                <w:lang w:eastAsia="en-GB"/>
              </w:rPr>
              <w:t>s’</w:t>
            </w:r>
            <w:r w:rsidRPr="008D4019">
              <w:rPr>
                <w:rFonts w:cs="Arial"/>
                <w:color w:val="000000"/>
                <w:lang w:eastAsia="en-GB"/>
              </w:rPr>
              <w:t xml:space="preserve"> neighbourhood is taken up by Shieldhall lndustrial Park and the Queen Elizabeth University Hospital; there are only two small distinct pockets of resident population in the area known as Linthouse and Shield hall. </w:t>
            </w:r>
          </w:p>
        </w:tc>
      </w:tr>
      <w:tr w:rsidR="00C21836" w:rsidRPr="00802965" w:rsidTr="008D4019">
        <w:trPr>
          <w:trHeight w:val="1053"/>
        </w:trPr>
        <w:tc>
          <w:tcPr>
            <w:tcW w:w="0" w:type="auto"/>
          </w:tcPr>
          <w:p w:rsidR="00C21836" w:rsidRDefault="00C21836" w:rsidP="00DA360D">
            <w:pPr>
              <w:tabs>
                <w:tab w:val="left" w:pos="3686"/>
              </w:tabs>
              <w:rPr>
                <w:rFonts w:cs="Arial"/>
              </w:rPr>
            </w:pPr>
            <w:r>
              <w:rPr>
                <w:rFonts w:cs="Arial"/>
              </w:rPr>
              <w:t>8.1.4</w:t>
            </w:r>
          </w:p>
        </w:tc>
        <w:tc>
          <w:tcPr>
            <w:tcW w:w="0" w:type="auto"/>
            <w:gridSpan w:val="2"/>
          </w:tcPr>
          <w:p w:rsidR="00C21836" w:rsidRPr="008D4019" w:rsidRDefault="00C21836" w:rsidP="008D4019">
            <w:pPr>
              <w:spacing w:after="35" w:line="263" w:lineRule="auto"/>
              <w:ind w:right="50"/>
              <w:jc w:val="both"/>
              <w:rPr>
                <w:rFonts w:cs="Arial"/>
                <w:color w:val="000000"/>
                <w:lang w:eastAsia="en-GB"/>
              </w:rPr>
            </w:pPr>
            <w:r w:rsidRPr="008D4019">
              <w:rPr>
                <w:rFonts w:cs="Arial"/>
                <w:color w:val="000000"/>
                <w:lang w:eastAsia="en-GB"/>
              </w:rPr>
              <w:t>Residents in the areas of Shieldhall and Linthouse will access services and amenities out with the Applicant’s defined neighbourhood on a regular, if not daily basis.</w:t>
            </w:r>
          </w:p>
        </w:tc>
      </w:tr>
      <w:tr w:rsidR="00C21836" w:rsidRPr="00802965" w:rsidTr="008D4019">
        <w:trPr>
          <w:trHeight w:val="1097"/>
        </w:trPr>
        <w:tc>
          <w:tcPr>
            <w:tcW w:w="0" w:type="auto"/>
          </w:tcPr>
          <w:p w:rsidR="00C21836" w:rsidRDefault="00C21836" w:rsidP="00DA360D">
            <w:pPr>
              <w:tabs>
                <w:tab w:val="left" w:pos="3686"/>
              </w:tabs>
              <w:rPr>
                <w:rFonts w:cs="Arial"/>
              </w:rPr>
            </w:pPr>
            <w:r>
              <w:rPr>
                <w:rFonts w:cs="Arial"/>
              </w:rPr>
              <w:t>8.1.5</w:t>
            </w:r>
          </w:p>
        </w:tc>
        <w:tc>
          <w:tcPr>
            <w:tcW w:w="0" w:type="auto"/>
            <w:gridSpan w:val="2"/>
          </w:tcPr>
          <w:p w:rsidR="00C21836" w:rsidRPr="008D4019" w:rsidRDefault="00C21836" w:rsidP="008D4019">
            <w:pPr>
              <w:spacing w:after="35" w:line="263" w:lineRule="auto"/>
              <w:ind w:right="50"/>
              <w:jc w:val="both"/>
              <w:rPr>
                <w:rFonts w:cs="Arial"/>
                <w:color w:val="000000"/>
                <w:lang w:eastAsia="en-GB"/>
              </w:rPr>
            </w:pPr>
            <w:r w:rsidRPr="008D4019">
              <w:rPr>
                <w:rFonts w:cs="Arial"/>
                <w:color w:val="000000"/>
                <w:lang w:eastAsia="en-GB"/>
              </w:rPr>
              <w:t xml:space="preserve">There are a number of schools in the area, all outwith the </w:t>
            </w:r>
            <w:r>
              <w:rPr>
                <w:rFonts w:cs="Arial"/>
                <w:color w:val="000000"/>
                <w:lang w:eastAsia="en-GB"/>
              </w:rPr>
              <w:t>Applicants’</w:t>
            </w:r>
            <w:r w:rsidRPr="008D4019">
              <w:rPr>
                <w:rFonts w:cs="Arial"/>
                <w:color w:val="000000"/>
                <w:lang w:eastAsia="en-GB"/>
              </w:rPr>
              <w:t xml:space="preserve"> proposed</w:t>
            </w:r>
            <w:r>
              <w:rPr>
                <w:rFonts w:cs="Arial"/>
                <w:color w:val="000000"/>
                <w:lang w:eastAsia="en-GB"/>
              </w:rPr>
              <w:t xml:space="preserve"> </w:t>
            </w:r>
            <w:r w:rsidRPr="008D4019">
              <w:rPr>
                <w:rFonts w:cs="Arial"/>
                <w:color w:val="000000"/>
                <w:lang w:eastAsia="en-GB"/>
              </w:rPr>
              <w:t xml:space="preserve">neighbourhood: </w:t>
            </w:r>
            <w:r w:rsidRPr="008D4019">
              <w:rPr>
                <w:rFonts w:cs="Arial"/>
                <w:color w:val="000000"/>
                <w:lang w:eastAsia="en-GB"/>
              </w:rPr>
              <w:tab/>
            </w:r>
          </w:p>
          <w:p w:rsidR="00C21836" w:rsidRPr="008D4019" w:rsidRDefault="00C21836" w:rsidP="008D4019">
            <w:pPr>
              <w:pStyle w:val="ListParagraph"/>
              <w:numPr>
                <w:ilvl w:val="0"/>
                <w:numId w:val="26"/>
                <w:numberingChange w:id="12"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Pirie Park Primary School - the south of Langlands Rd</w:t>
            </w:r>
          </w:p>
          <w:p w:rsidR="00C21836" w:rsidRPr="008D4019" w:rsidRDefault="00C21836" w:rsidP="008D4019">
            <w:pPr>
              <w:pStyle w:val="ListParagraph"/>
              <w:numPr>
                <w:ilvl w:val="0"/>
                <w:numId w:val="26"/>
                <w:numberingChange w:id="13"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Govan High School- Ardnish St, south of Langlands Rd</w:t>
            </w:r>
          </w:p>
          <w:p w:rsidR="00C21836" w:rsidRPr="008D4019" w:rsidRDefault="00C21836" w:rsidP="008D4019">
            <w:pPr>
              <w:pStyle w:val="ListParagraph"/>
              <w:numPr>
                <w:ilvl w:val="0"/>
                <w:numId w:val="26"/>
                <w:numberingChange w:id="14"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St Constantine's Primary &amp; Nursery - Drumoyne Rd</w:t>
            </w:r>
          </w:p>
          <w:p w:rsidR="00C21836" w:rsidRPr="008D4019" w:rsidRDefault="00C21836" w:rsidP="008D4019">
            <w:pPr>
              <w:pStyle w:val="ListParagraph"/>
              <w:numPr>
                <w:ilvl w:val="0"/>
                <w:numId w:val="26"/>
                <w:numberingChange w:id="15"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St Saviour's Primary School - Govan Road</w:t>
            </w:r>
          </w:p>
          <w:p w:rsidR="00C21836" w:rsidRPr="008D4019" w:rsidRDefault="00C21836" w:rsidP="008D4019">
            <w:pPr>
              <w:pStyle w:val="ListParagraph"/>
              <w:numPr>
                <w:ilvl w:val="0"/>
                <w:numId w:val="26"/>
                <w:numberingChange w:id="16" w:author="CAWLETR392" w:date="2020-04-08T12:23:00Z" w:original=""/>
              </w:numPr>
              <w:spacing w:after="35" w:line="263" w:lineRule="auto"/>
              <w:ind w:right="50"/>
              <w:jc w:val="both"/>
              <w:rPr>
                <w:rFonts w:cs="Arial"/>
                <w:color w:val="000000"/>
                <w:lang w:eastAsia="en-GB"/>
              </w:rPr>
            </w:pPr>
            <w:r w:rsidRPr="008D4019">
              <w:rPr>
                <w:rFonts w:cs="Arial"/>
                <w:color w:val="000000"/>
                <w:lang w:eastAsia="en-GB"/>
              </w:rPr>
              <w:t>And Riverside Primary</w:t>
            </w:r>
          </w:p>
        </w:tc>
      </w:tr>
      <w:tr w:rsidR="00C21836" w:rsidRPr="00802965" w:rsidTr="008D4019">
        <w:tc>
          <w:tcPr>
            <w:tcW w:w="0" w:type="auto"/>
          </w:tcPr>
          <w:p w:rsidR="00C21836" w:rsidRPr="00802965" w:rsidRDefault="00C21836" w:rsidP="00EF033C">
            <w:pPr>
              <w:tabs>
                <w:tab w:val="left" w:pos="3686"/>
              </w:tabs>
              <w:rPr>
                <w:rFonts w:cs="Arial"/>
              </w:rPr>
            </w:pPr>
            <w:r>
              <w:rPr>
                <w:rFonts w:cs="Arial"/>
              </w:rPr>
              <w:t>8.1.6</w:t>
            </w:r>
          </w:p>
        </w:tc>
        <w:tc>
          <w:tcPr>
            <w:tcW w:w="0" w:type="auto"/>
            <w:gridSpan w:val="2"/>
          </w:tcPr>
          <w:p w:rsidR="00C21836" w:rsidRPr="008D4019" w:rsidRDefault="00C21836" w:rsidP="008D4019">
            <w:pPr>
              <w:spacing w:after="35" w:line="263" w:lineRule="auto"/>
              <w:ind w:right="50"/>
              <w:jc w:val="both"/>
              <w:rPr>
                <w:rFonts w:cs="Arial"/>
                <w:color w:val="000000"/>
                <w:lang w:eastAsia="en-GB"/>
              </w:rPr>
            </w:pPr>
            <w:r w:rsidRPr="008D4019">
              <w:rPr>
                <w:rFonts w:cs="Arial"/>
                <w:color w:val="000000"/>
                <w:lang w:eastAsia="en-GB"/>
              </w:rPr>
              <w:t>Around 9am and between 3pm and 4pm, these areas are very busy with children and mothers collecting children predominantly on foot. The area is very flat, there are no hills to speak of and people regularly get about on foot. However, there is a bus terminus located at Govan underground from where you can access other parts of the city. As the underground is largely the destination for the bus routes, there are several bus routes converge on Govan Cross and the buses are frequent and numerous.</w:t>
            </w:r>
          </w:p>
        </w:tc>
      </w:tr>
      <w:tr w:rsidR="00C21836" w:rsidRPr="00802965" w:rsidTr="008D4019">
        <w:tc>
          <w:tcPr>
            <w:tcW w:w="0" w:type="auto"/>
          </w:tcPr>
          <w:p w:rsidR="00C21836" w:rsidRDefault="00C21836" w:rsidP="00EF033C">
            <w:pPr>
              <w:tabs>
                <w:tab w:val="left" w:pos="3686"/>
              </w:tabs>
              <w:rPr>
                <w:rFonts w:cs="Arial"/>
              </w:rPr>
            </w:pPr>
            <w:r>
              <w:rPr>
                <w:rFonts w:cs="Arial"/>
              </w:rPr>
              <w:t>8.1.7</w:t>
            </w:r>
          </w:p>
        </w:tc>
        <w:tc>
          <w:tcPr>
            <w:tcW w:w="0" w:type="auto"/>
            <w:gridSpan w:val="2"/>
          </w:tcPr>
          <w:p w:rsidR="00C21836" w:rsidRPr="00D9597B" w:rsidRDefault="00C21836" w:rsidP="008D4019">
            <w:pPr>
              <w:spacing w:after="35" w:line="263" w:lineRule="auto"/>
              <w:ind w:right="50"/>
              <w:jc w:val="both"/>
              <w:rPr>
                <w:rFonts w:cs="Arial"/>
                <w:color w:val="000000"/>
                <w:lang w:eastAsia="en-GB"/>
              </w:rPr>
            </w:pPr>
            <w:r w:rsidRPr="008D4019">
              <w:rPr>
                <w:rFonts w:cs="Arial"/>
                <w:color w:val="000000"/>
                <w:lang w:eastAsia="en-GB"/>
              </w:rPr>
              <w:t>The main shopping centre is Govan Cross, although the main supermarket in the area is the Asda superstore just off Helen Street.</w:t>
            </w:r>
          </w:p>
        </w:tc>
      </w:tr>
      <w:tr w:rsidR="00C21836" w:rsidRPr="00802965" w:rsidTr="008D4019">
        <w:tc>
          <w:tcPr>
            <w:tcW w:w="0" w:type="auto"/>
          </w:tcPr>
          <w:p w:rsidR="00C21836" w:rsidRDefault="00C21836" w:rsidP="00EF033C">
            <w:pPr>
              <w:tabs>
                <w:tab w:val="left" w:pos="3686"/>
              </w:tabs>
              <w:rPr>
                <w:rFonts w:cs="Arial"/>
              </w:rPr>
            </w:pPr>
            <w:r>
              <w:rPr>
                <w:rFonts w:cs="Arial"/>
              </w:rPr>
              <w:t>8.1.8</w:t>
            </w:r>
          </w:p>
        </w:tc>
        <w:tc>
          <w:tcPr>
            <w:tcW w:w="0" w:type="auto"/>
            <w:gridSpan w:val="2"/>
          </w:tcPr>
          <w:p w:rsidR="00C21836" w:rsidRPr="00D9597B" w:rsidRDefault="00C21836" w:rsidP="008D4019">
            <w:pPr>
              <w:spacing w:after="35" w:line="263" w:lineRule="auto"/>
              <w:ind w:right="50"/>
              <w:jc w:val="both"/>
              <w:rPr>
                <w:rFonts w:cs="Arial"/>
                <w:color w:val="000000"/>
                <w:lang w:eastAsia="en-GB"/>
              </w:rPr>
            </w:pPr>
            <w:r w:rsidRPr="008D4019">
              <w:rPr>
                <w:rFonts w:cs="Arial"/>
                <w:color w:val="000000"/>
                <w:lang w:eastAsia="en-GB"/>
              </w:rPr>
              <w:t>If you want to go to the gym, the Glasgow Club is located to the south of Langlands Road. Govan Health Centre is on Drumoyne Road and most of the churches are located in Drumoyne or around Govan Cross.</w:t>
            </w:r>
          </w:p>
        </w:tc>
      </w:tr>
      <w:tr w:rsidR="00C21836" w:rsidRPr="00802965" w:rsidTr="008D4019">
        <w:tc>
          <w:tcPr>
            <w:tcW w:w="0" w:type="auto"/>
          </w:tcPr>
          <w:p w:rsidR="00C21836" w:rsidRDefault="00C21836" w:rsidP="00EF033C">
            <w:pPr>
              <w:tabs>
                <w:tab w:val="left" w:pos="3686"/>
              </w:tabs>
              <w:rPr>
                <w:rFonts w:cs="Arial"/>
              </w:rPr>
            </w:pPr>
            <w:r>
              <w:rPr>
                <w:rFonts w:cs="Arial"/>
              </w:rPr>
              <w:t>8.1.9</w:t>
            </w:r>
          </w:p>
        </w:tc>
        <w:tc>
          <w:tcPr>
            <w:tcW w:w="0" w:type="auto"/>
            <w:gridSpan w:val="2"/>
          </w:tcPr>
          <w:p w:rsidR="00C21836" w:rsidRPr="00D9597B" w:rsidRDefault="00C21836" w:rsidP="004E6498">
            <w:pPr>
              <w:spacing w:after="35" w:line="263" w:lineRule="auto"/>
              <w:ind w:right="50"/>
              <w:jc w:val="both"/>
              <w:rPr>
                <w:rFonts w:cs="Arial"/>
                <w:color w:val="000000"/>
                <w:lang w:eastAsia="en-GB"/>
              </w:rPr>
            </w:pPr>
            <w:r w:rsidRPr="008D4019">
              <w:rPr>
                <w:rFonts w:cs="Arial"/>
                <w:color w:val="000000"/>
                <w:lang w:eastAsia="en-GB"/>
              </w:rPr>
              <w:t xml:space="preserve">I think it is fair to say, that the residents of the </w:t>
            </w:r>
            <w:r>
              <w:rPr>
                <w:rFonts w:cs="Arial"/>
                <w:color w:val="000000"/>
                <w:lang w:eastAsia="en-GB"/>
              </w:rPr>
              <w:t>Applicants’</w:t>
            </w:r>
            <w:r w:rsidRPr="008D4019">
              <w:rPr>
                <w:rFonts w:cs="Arial"/>
                <w:color w:val="000000"/>
                <w:lang w:eastAsia="en-GB"/>
              </w:rPr>
              <w:t xml:space="preserve"> proposed neighbourhood will need to access services and amenities outwith </w:t>
            </w:r>
            <w:r>
              <w:rPr>
                <w:rFonts w:cs="Arial"/>
                <w:color w:val="000000"/>
                <w:lang w:eastAsia="en-GB"/>
              </w:rPr>
              <w:t>their</w:t>
            </w:r>
            <w:r w:rsidRPr="008D4019">
              <w:rPr>
                <w:rFonts w:cs="Arial"/>
                <w:color w:val="000000"/>
                <w:lang w:eastAsia="en-GB"/>
              </w:rPr>
              <w:t xml:space="preserve"> defined area on a daily basis and as such, I would suggest that the neighbourhood is not as defined by the </w:t>
            </w:r>
            <w:r>
              <w:rPr>
                <w:rFonts w:cs="Arial"/>
                <w:color w:val="000000"/>
                <w:lang w:eastAsia="en-GB"/>
              </w:rPr>
              <w:t>A</w:t>
            </w:r>
            <w:r w:rsidRPr="008D4019">
              <w:rPr>
                <w:rFonts w:cs="Arial"/>
                <w:color w:val="000000"/>
                <w:lang w:eastAsia="en-GB"/>
              </w:rPr>
              <w:t>pplicant</w:t>
            </w:r>
            <w:r>
              <w:rPr>
                <w:rFonts w:cs="Arial"/>
                <w:color w:val="000000"/>
                <w:lang w:eastAsia="en-GB"/>
              </w:rPr>
              <w:t>s</w:t>
            </w:r>
            <w:r w:rsidRPr="008D4019">
              <w:rPr>
                <w:rFonts w:cs="Arial"/>
                <w:color w:val="000000"/>
                <w:lang w:eastAsia="en-GB"/>
              </w:rPr>
              <w:t>, but is the larger area I have defined earlier.</w:t>
            </w:r>
          </w:p>
        </w:tc>
      </w:tr>
      <w:tr w:rsidR="00C21836" w:rsidRPr="00802965" w:rsidTr="008D4019">
        <w:tc>
          <w:tcPr>
            <w:tcW w:w="0" w:type="auto"/>
          </w:tcPr>
          <w:p w:rsidR="00C21836" w:rsidRDefault="00C21836" w:rsidP="00EF033C">
            <w:pPr>
              <w:tabs>
                <w:tab w:val="left" w:pos="3686"/>
              </w:tabs>
              <w:rPr>
                <w:rFonts w:cs="Arial"/>
              </w:rPr>
            </w:pPr>
            <w:r>
              <w:rPr>
                <w:rFonts w:cs="Arial"/>
              </w:rPr>
              <w:t>8.1.10</w:t>
            </w:r>
          </w:p>
        </w:tc>
        <w:tc>
          <w:tcPr>
            <w:tcW w:w="0" w:type="auto"/>
            <w:gridSpan w:val="2"/>
          </w:tcPr>
          <w:p w:rsidR="00C21836" w:rsidRPr="00D9597B" w:rsidRDefault="00C21836" w:rsidP="001A69BE">
            <w:pPr>
              <w:spacing w:after="35" w:line="263" w:lineRule="auto"/>
              <w:ind w:right="50"/>
              <w:jc w:val="both"/>
              <w:rPr>
                <w:rFonts w:cs="Arial"/>
                <w:color w:val="000000"/>
                <w:lang w:eastAsia="en-GB"/>
              </w:rPr>
            </w:pPr>
            <w:r w:rsidRPr="001A69BE">
              <w:rPr>
                <w:rFonts w:cs="Arial"/>
                <w:color w:val="000000"/>
                <w:lang w:eastAsia="en-GB"/>
              </w:rPr>
              <w:t>Within this larger neighbourhood, there are four existing pharmacies and also Govan Health Centre.  From these four pharmacies patients can readily access the full range of Core Pharmacy Services and a long list of additional services.</w:t>
            </w:r>
          </w:p>
        </w:tc>
      </w:tr>
      <w:tr w:rsidR="00C21836" w:rsidRPr="00802965" w:rsidTr="008D4019">
        <w:tc>
          <w:tcPr>
            <w:tcW w:w="0" w:type="auto"/>
          </w:tcPr>
          <w:p w:rsidR="00C21836" w:rsidRDefault="00C21836" w:rsidP="00EF033C">
            <w:pPr>
              <w:tabs>
                <w:tab w:val="left" w:pos="3686"/>
              </w:tabs>
              <w:rPr>
                <w:rFonts w:cs="Arial"/>
              </w:rPr>
            </w:pPr>
            <w:r>
              <w:rPr>
                <w:rFonts w:cs="Arial"/>
              </w:rPr>
              <w:t>8.1.11</w:t>
            </w:r>
          </w:p>
        </w:tc>
        <w:tc>
          <w:tcPr>
            <w:tcW w:w="0" w:type="auto"/>
            <w:gridSpan w:val="2"/>
          </w:tcPr>
          <w:p w:rsidR="00C21836" w:rsidRPr="00D9597B" w:rsidRDefault="00C21836" w:rsidP="004E6498">
            <w:pPr>
              <w:spacing w:after="35" w:line="263" w:lineRule="auto"/>
              <w:ind w:right="50"/>
              <w:jc w:val="both"/>
              <w:rPr>
                <w:rFonts w:cs="Arial"/>
                <w:color w:val="000000"/>
                <w:lang w:eastAsia="en-GB"/>
              </w:rPr>
            </w:pPr>
            <w:r w:rsidRPr="00D9597B">
              <w:rPr>
                <w:rFonts w:cs="Arial"/>
                <w:color w:val="000000"/>
                <w:lang w:eastAsia="en-GB"/>
              </w:rPr>
              <w:t xml:space="preserve"> </w:t>
            </w:r>
            <w:r w:rsidRPr="001A69BE">
              <w:rPr>
                <w:rFonts w:cs="Arial"/>
                <w:color w:val="000000"/>
                <w:lang w:eastAsia="en-GB"/>
              </w:rPr>
              <w:t xml:space="preserve">In the application presented by the Applicants, they have quoted </w:t>
            </w:r>
            <w:r>
              <w:rPr>
                <w:rFonts w:cs="Arial"/>
                <w:color w:val="000000"/>
                <w:lang w:eastAsia="en-GB"/>
              </w:rPr>
              <w:t>three</w:t>
            </w:r>
            <w:r w:rsidRPr="001A69BE">
              <w:rPr>
                <w:rFonts w:cs="Arial"/>
                <w:color w:val="000000"/>
                <w:lang w:eastAsia="en-GB"/>
              </w:rPr>
              <w:t xml:space="preserve"> reasons why they believe the current pharmacy provision is not adequate.</w:t>
            </w:r>
          </w:p>
        </w:tc>
      </w:tr>
      <w:tr w:rsidR="00C21836" w:rsidRPr="00802965" w:rsidTr="008D4019">
        <w:tc>
          <w:tcPr>
            <w:tcW w:w="0" w:type="auto"/>
          </w:tcPr>
          <w:p w:rsidR="00C21836" w:rsidRDefault="00C21836" w:rsidP="00EF033C">
            <w:pPr>
              <w:tabs>
                <w:tab w:val="left" w:pos="3686"/>
              </w:tabs>
              <w:rPr>
                <w:rFonts w:cs="Arial"/>
              </w:rPr>
            </w:pPr>
            <w:r>
              <w:rPr>
                <w:rFonts w:cs="Arial"/>
              </w:rPr>
              <w:t>8.1.12</w:t>
            </w:r>
          </w:p>
        </w:tc>
        <w:tc>
          <w:tcPr>
            <w:tcW w:w="0" w:type="auto"/>
            <w:gridSpan w:val="2"/>
          </w:tcPr>
          <w:p w:rsidR="00C21836" w:rsidRPr="001A69BE" w:rsidRDefault="00C21836" w:rsidP="001A69BE">
            <w:pPr>
              <w:spacing w:after="35" w:line="263" w:lineRule="auto"/>
              <w:ind w:right="50"/>
              <w:jc w:val="both"/>
              <w:rPr>
                <w:rFonts w:cs="Arial"/>
                <w:color w:val="000000"/>
                <w:lang w:eastAsia="en-GB"/>
              </w:rPr>
            </w:pPr>
            <w:r w:rsidRPr="001A69BE">
              <w:rPr>
                <w:rFonts w:cs="Arial"/>
                <w:color w:val="000000"/>
                <w:lang w:eastAsia="en-GB"/>
              </w:rPr>
              <w:t>The residents of Linthouse have a 10-16-minute walk to the nearest pharmacy.</w:t>
            </w:r>
            <w:r>
              <w:rPr>
                <w:rFonts w:cs="Arial"/>
                <w:color w:val="000000"/>
                <w:lang w:eastAsia="en-GB"/>
              </w:rPr>
              <w:t xml:space="preserve"> </w:t>
            </w:r>
            <w:r w:rsidRPr="001A69BE">
              <w:rPr>
                <w:rFonts w:cs="Arial"/>
                <w:color w:val="000000"/>
                <w:lang w:eastAsia="en-GB"/>
              </w:rPr>
              <w:t xml:space="preserve">Firstly, I would suggest that a 10-16-minute walk is not a long walk as previously mentioned, there are no hills, as the area is very flat.  However, I would also add that the distances quoted have been taken from the </w:t>
            </w:r>
            <w:r>
              <w:rPr>
                <w:rFonts w:cs="Arial"/>
                <w:color w:val="000000"/>
                <w:lang w:eastAsia="en-GB"/>
              </w:rPr>
              <w:t>Applicants’</w:t>
            </w:r>
            <w:r w:rsidRPr="001A69BE">
              <w:rPr>
                <w:rFonts w:cs="Arial"/>
                <w:color w:val="000000"/>
                <w:lang w:eastAsia="en-GB"/>
              </w:rPr>
              <w:t xml:space="preserve"> proposed premises, to Lloyds and us. The proposed premises sit on the northern edge of the neighbourhood and would actually only provide more convenient access for those residents in the streets immediately surrounding the Applicant</w:t>
            </w:r>
            <w:r>
              <w:rPr>
                <w:rFonts w:cs="Arial"/>
                <w:color w:val="000000"/>
                <w:lang w:eastAsia="en-GB"/>
              </w:rPr>
              <w:t>s’</w:t>
            </w:r>
            <w:r w:rsidRPr="001A69BE">
              <w:rPr>
                <w:rFonts w:cs="Arial"/>
                <w:color w:val="000000"/>
                <w:lang w:eastAsia="en-GB"/>
              </w:rPr>
              <w:t xml:space="preserve"> premises.  For many there would be little difference between the walking time to Lloyds and the Applican</w:t>
            </w:r>
            <w:r>
              <w:rPr>
                <w:rFonts w:cs="Arial"/>
                <w:color w:val="000000"/>
                <w:lang w:eastAsia="en-GB"/>
              </w:rPr>
              <w:t xml:space="preserve">ts’ </w:t>
            </w:r>
            <w:r w:rsidRPr="001A69BE">
              <w:rPr>
                <w:rFonts w:cs="Arial"/>
                <w:color w:val="000000"/>
                <w:lang w:eastAsia="en-GB"/>
              </w:rPr>
              <w:t>premises.</w:t>
            </w:r>
          </w:p>
        </w:tc>
      </w:tr>
      <w:tr w:rsidR="00C21836" w:rsidRPr="00802965" w:rsidTr="008D4019">
        <w:tc>
          <w:tcPr>
            <w:tcW w:w="0" w:type="auto"/>
          </w:tcPr>
          <w:p w:rsidR="00C21836" w:rsidRDefault="00C21836" w:rsidP="00EF033C">
            <w:pPr>
              <w:tabs>
                <w:tab w:val="left" w:pos="3686"/>
              </w:tabs>
              <w:rPr>
                <w:rFonts w:cs="Arial"/>
              </w:rPr>
            </w:pPr>
            <w:r>
              <w:rPr>
                <w:rFonts w:cs="Arial"/>
              </w:rPr>
              <w:t>8.1.13</w:t>
            </w:r>
          </w:p>
        </w:tc>
        <w:tc>
          <w:tcPr>
            <w:tcW w:w="0" w:type="auto"/>
            <w:gridSpan w:val="2"/>
          </w:tcPr>
          <w:p w:rsidR="00C21836" w:rsidRPr="00D9597B" w:rsidRDefault="00C21836" w:rsidP="004E6498">
            <w:pPr>
              <w:spacing w:after="35" w:line="263" w:lineRule="auto"/>
              <w:ind w:right="50"/>
              <w:jc w:val="both"/>
              <w:rPr>
                <w:rFonts w:cs="Arial"/>
                <w:color w:val="000000"/>
                <w:lang w:eastAsia="en-GB"/>
              </w:rPr>
            </w:pPr>
            <w:r w:rsidRPr="001A69BE">
              <w:rPr>
                <w:rFonts w:cs="Arial"/>
                <w:color w:val="000000"/>
                <w:lang w:eastAsia="en-GB"/>
              </w:rPr>
              <w:t xml:space="preserve">The </w:t>
            </w:r>
            <w:r>
              <w:rPr>
                <w:rFonts w:cs="Arial"/>
                <w:color w:val="000000"/>
                <w:lang w:eastAsia="en-GB"/>
              </w:rPr>
              <w:t>A</w:t>
            </w:r>
            <w:r w:rsidRPr="001A69BE">
              <w:rPr>
                <w:rFonts w:cs="Arial"/>
                <w:color w:val="000000"/>
                <w:lang w:eastAsia="en-GB"/>
              </w:rPr>
              <w:t>pplicant</w:t>
            </w:r>
            <w:r>
              <w:rPr>
                <w:rFonts w:cs="Arial"/>
                <w:color w:val="000000"/>
                <w:lang w:eastAsia="en-GB"/>
              </w:rPr>
              <w:t>s have</w:t>
            </w:r>
            <w:r w:rsidRPr="001A69BE">
              <w:rPr>
                <w:rFonts w:cs="Arial"/>
                <w:color w:val="000000"/>
                <w:lang w:eastAsia="en-GB"/>
              </w:rPr>
              <w:t xml:space="preserve"> also quoted the lack of a Travel Clinic as an indication that the current pharmacy provision is not adequate. This is a little confusing, as the provision of a Travel Clinic is not currently an NHS Pharmacy Service; it is a private service and the Applicants</w:t>
            </w:r>
            <w:r>
              <w:rPr>
                <w:rFonts w:cs="Arial"/>
                <w:color w:val="000000"/>
                <w:lang w:eastAsia="en-GB"/>
              </w:rPr>
              <w:t>’</w:t>
            </w:r>
            <w:r w:rsidRPr="001A69BE">
              <w:rPr>
                <w:rFonts w:cs="Arial"/>
                <w:color w:val="000000"/>
                <w:lang w:eastAsia="en-GB"/>
              </w:rPr>
              <w:t xml:space="preserve"> information is not quite accurate as M&amp;D Green’s provide travel assessment and vaccination through a range of private PGD's, at our pharmacy on Craigton Road. This service is advertised in the pharmacy, on our website, through our Health Promotion campaign on Clyde 1 and with all of the local GP Practices.  Despite the significant promotional activity, it remains a marginal service; I would suggest that the idea that a lack of a Travel Clinic is not just inaccurate, but the demand is also misconceived.</w:t>
            </w:r>
          </w:p>
        </w:tc>
      </w:tr>
      <w:tr w:rsidR="00C21836" w:rsidRPr="00802965" w:rsidTr="008D4019">
        <w:tc>
          <w:tcPr>
            <w:tcW w:w="0" w:type="auto"/>
          </w:tcPr>
          <w:p w:rsidR="00C21836" w:rsidRDefault="00C21836" w:rsidP="00EF033C">
            <w:pPr>
              <w:tabs>
                <w:tab w:val="left" w:pos="3686"/>
              </w:tabs>
              <w:rPr>
                <w:rFonts w:cs="Arial"/>
              </w:rPr>
            </w:pPr>
            <w:r>
              <w:rPr>
                <w:rFonts w:cs="Arial"/>
              </w:rPr>
              <w:t>8.1.14</w:t>
            </w:r>
          </w:p>
        </w:tc>
        <w:tc>
          <w:tcPr>
            <w:tcW w:w="0" w:type="auto"/>
            <w:gridSpan w:val="2"/>
          </w:tcPr>
          <w:p w:rsidR="00C21836" w:rsidRPr="00D9597B" w:rsidRDefault="00C21836" w:rsidP="001A69BE">
            <w:pPr>
              <w:spacing w:after="35" w:line="263" w:lineRule="auto"/>
              <w:ind w:right="50"/>
              <w:jc w:val="both"/>
              <w:rPr>
                <w:rFonts w:cs="Arial"/>
                <w:color w:val="000000"/>
                <w:lang w:eastAsia="en-GB"/>
              </w:rPr>
            </w:pPr>
            <w:r w:rsidRPr="001A69BE">
              <w:rPr>
                <w:rFonts w:cs="Arial"/>
                <w:color w:val="000000"/>
                <w:lang w:eastAsia="en-GB"/>
              </w:rPr>
              <w:t>In addition, we have never refused a request for MDS.  We do not promote it but do regularly provide packs.   We offer freed deliveries and employ two drivers.  There is not a cap on the numbers and again we have never refused to deliver.  We are also unaware of any complaints about the service.</w:t>
            </w:r>
          </w:p>
        </w:tc>
      </w:tr>
      <w:tr w:rsidR="00C21836" w:rsidRPr="00802965" w:rsidTr="008D4019">
        <w:tc>
          <w:tcPr>
            <w:tcW w:w="0" w:type="auto"/>
          </w:tcPr>
          <w:p w:rsidR="00C21836" w:rsidRDefault="00C21836" w:rsidP="00EF033C">
            <w:pPr>
              <w:tabs>
                <w:tab w:val="left" w:pos="3686"/>
              </w:tabs>
              <w:rPr>
                <w:rFonts w:cs="Arial"/>
              </w:rPr>
            </w:pPr>
            <w:r>
              <w:rPr>
                <w:rFonts w:cs="Arial"/>
              </w:rPr>
              <w:t>8.1.15</w:t>
            </w:r>
          </w:p>
        </w:tc>
        <w:tc>
          <w:tcPr>
            <w:tcW w:w="0" w:type="auto"/>
            <w:gridSpan w:val="2"/>
          </w:tcPr>
          <w:p w:rsidR="00C21836" w:rsidRPr="00D9597B" w:rsidRDefault="00C21836" w:rsidP="004E6498">
            <w:pPr>
              <w:spacing w:after="35" w:line="263" w:lineRule="auto"/>
              <w:ind w:right="50"/>
              <w:jc w:val="both"/>
              <w:rPr>
                <w:rFonts w:cs="Arial"/>
                <w:color w:val="000000"/>
                <w:lang w:eastAsia="en-GB"/>
              </w:rPr>
            </w:pPr>
            <w:r w:rsidRPr="001A69BE">
              <w:rPr>
                <w:rFonts w:cs="Arial"/>
                <w:color w:val="000000"/>
                <w:lang w:eastAsia="en-GB"/>
              </w:rPr>
              <w:t>The Applicant</w:t>
            </w:r>
            <w:r>
              <w:rPr>
                <w:rFonts w:cs="Arial"/>
                <w:color w:val="000000"/>
                <w:lang w:eastAsia="en-GB"/>
              </w:rPr>
              <w:t>s</w:t>
            </w:r>
            <w:r w:rsidRPr="001A69BE">
              <w:rPr>
                <w:rFonts w:cs="Arial"/>
                <w:color w:val="000000"/>
                <w:lang w:eastAsia="en-GB"/>
              </w:rPr>
              <w:t xml:space="preserve"> ha</w:t>
            </w:r>
            <w:r>
              <w:rPr>
                <w:rFonts w:cs="Arial"/>
                <w:color w:val="000000"/>
                <w:lang w:eastAsia="en-GB"/>
              </w:rPr>
              <w:t>ve</w:t>
            </w:r>
            <w:r w:rsidRPr="001A69BE">
              <w:rPr>
                <w:rFonts w:cs="Arial"/>
                <w:color w:val="000000"/>
                <w:lang w:eastAsia="en-GB"/>
              </w:rPr>
              <w:t xml:space="preserve"> also suggested that the opening hours of the pharmacies in the area are limited to 9.00am to 1.00pm on a Saturday and they propose to open from 9.00am to 5.00pm. </w:t>
            </w:r>
          </w:p>
        </w:tc>
      </w:tr>
      <w:tr w:rsidR="00C21836" w:rsidRPr="00802965" w:rsidTr="008D4019">
        <w:tc>
          <w:tcPr>
            <w:tcW w:w="0" w:type="auto"/>
          </w:tcPr>
          <w:p w:rsidR="00C21836" w:rsidRDefault="00C21836" w:rsidP="00EF033C">
            <w:pPr>
              <w:tabs>
                <w:tab w:val="left" w:pos="3686"/>
              </w:tabs>
              <w:rPr>
                <w:rFonts w:cs="Arial"/>
              </w:rPr>
            </w:pPr>
            <w:r>
              <w:rPr>
                <w:rFonts w:cs="Arial"/>
              </w:rPr>
              <w:t>8.1.16</w:t>
            </w:r>
          </w:p>
        </w:tc>
        <w:tc>
          <w:tcPr>
            <w:tcW w:w="0" w:type="auto"/>
            <w:gridSpan w:val="2"/>
          </w:tcPr>
          <w:p w:rsidR="00C21836" w:rsidRPr="001A69BE" w:rsidRDefault="00C21836" w:rsidP="001A69BE">
            <w:pPr>
              <w:spacing w:after="35" w:line="263" w:lineRule="auto"/>
              <w:ind w:right="50"/>
              <w:jc w:val="both"/>
              <w:rPr>
                <w:rFonts w:cs="Arial"/>
                <w:color w:val="000000"/>
                <w:lang w:eastAsia="en-GB"/>
              </w:rPr>
            </w:pPr>
            <w:r>
              <w:rPr>
                <w:noProof/>
                <w:lang w:eastAsia="en-GB"/>
              </w:rPr>
              <w:pict>
                <v:group id="Group 18" o:spid="_x0000_s1028" style="position:absolute;left:0;text-align:left;margin-left:593.65pt;margin-top:156.1pt;width:.1pt;height:53pt;z-index:-251656192;mso-position-horizontal-relative:page;mso-position-vertical-relative:page" coordorigin="11873,3122" coordsize="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">
                  <v:shape id="Freeform 19" o:spid="_x0000_s1029" style="position:absolute;left:11873;top:3122;width:2;height:1060;visibility:visible;mso-wrap-style:square;v-text-anchor:top" coordsize="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" path="m,1060l,e" filled="f" strokeweight=".1256mm">
                    <v:path arrowok="t" o:connecttype="custom" o:connectlocs="0,4182;0,3122" o:connectangles="0,0"/>
                  </v:shape>
                  <w10:wrap anchorx="page" anchory="page"/>
                </v:group>
              </w:pict>
            </w:r>
            <w:r w:rsidRPr="001A69BE">
              <w:rPr>
                <w:rFonts w:cs="Arial"/>
                <w:color w:val="000000"/>
                <w:lang w:eastAsia="en-GB"/>
              </w:rPr>
              <w:t xml:space="preserve">Prior to the hearing I have checked with Greater Glasgow and Clyde Health Board, who have confirmed their current Model Hours, which </w:t>
            </w:r>
            <w:r>
              <w:rPr>
                <w:rFonts w:cs="Arial"/>
                <w:color w:val="000000"/>
                <w:lang w:eastAsia="en-GB"/>
              </w:rPr>
              <w:t xml:space="preserve">are: </w:t>
            </w:r>
          </w:p>
          <w:p w:rsidR="00C21836" w:rsidRPr="001A69BE" w:rsidRDefault="00C21836" w:rsidP="001A69BE">
            <w:pPr>
              <w:pStyle w:val="ListParagraph"/>
              <w:numPr>
                <w:ilvl w:val="0"/>
                <w:numId w:val="28"/>
                <w:numberingChange w:id="17" w:author="CAWLETR392" w:date="2020-04-08T12:23:00Z" w:original=""/>
              </w:numPr>
              <w:spacing w:after="35" w:line="263" w:lineRule="auto"/>
              <w:ind w:right="50"/>
              <w:jc w:val="both"/>
              <w:rPr>
                <w:rFonts w:cs="Arial"/>
                <w:color w:val="000000"/>
                <w:lang w:eastAsia="en-GB"/>
              </w:rPr>
            </w:pPr>
            <w:r w:rsidRPr="001A69BE">
              <w:rPr>
                <w:rFonts w:cs="Arial"/>
                <w:color w:val="000000"/>
                <w:lang w:eastAsia="en-GB"/>
              </w:rPr>
              <w:t>Monday to Saturday 9.00am to 5.30pm</w:t>
            </w:r>
          </w:p>
          <w:p w:rsidR="00C21836" w:rsidRDefault="00C21836" w:rsidP="001A69BE">
            <w:pPr>
              <w:pStyle w:val="ListParagraph"/>
              <w:numPr>
                <w:ilvl w:val="0"/>
                <w:numId w:val="28"/>
                <w:numberingChange w:id="18" w:author="CAWLETR392" w:date="2020-04-08T12:23:00Z" w:original=""/>
              </w:numPr>
              <w:spacing w:after="35" w:line="263" w:lineRule="auto"/>
              <w:ind w:right="50"/>
              <w:jc w:val="both"/>
              <w:rPr>
                <w:rFonts w:cs="Arial"/>
                <w:color w:val="000000"/>
                <w:lang w:eastAsia="en-GB"/>
              </w:rPr>
            </w:pPr>
            <w:r w:rsidRPr="001A69BE">
              <w:rPr>
                <w:rFonts w:cs="Arial"/>
                <w:color w:val="000000"/>
                <w:lang w:eastAsia="en-GB"/>
              </w:rPr>
              <w:t>Allowing for up to 2 half days per week- one weekday and a Saturday afternoon</w:t>
            </w:r>
          </w:p>
          <w:p w:rsidR="00C21836" w:rsidRPr="001A69BE" w:rsidRDefault="00C21836" w:rsidP="001A69BE">
            <w:pPr>
              <w:pStyle w:val="ListParagraph"/>
              <w:numPr>
                <w:ilvl w:val="0"/>
                <w:numId w:val="28"/>
                <w:numberingChange w:id="19" w:author="CAWLETR392" w:date="2020-04-08T12:23:00Z" w:original=""/>
              </w:numPr>
              <w:spacing w:after="35" w:line="263" w:lineRule="auto"/>
              <w:ind w:right="50"/>
              <w:jc w:val="both"/>
              <w:rPr>
                <w:rFonts w:cs="Arial"/>
                <w:color w:val="000000"/>
                <w:lang w:eastAsia="en-GB"/>
              </w:rPr>
            </w:pPr>
            <w:r w:rsidRPr="001A69BE">
              <w:rPr>
                <w:rFonts w:cs="Arial"/>
                <w:color w:val="000000"/>
                <w:lang w:eastAsia="en-GB"/>
              </w:rPr>
              <w:t xml:space="preserve"> and closing for 1 hour in the middle of the day for lunch.</w:t>
            </w:r>
          </w:p>
        </w:tc>
      </w:tr>
      <w:tr w:rsidR="00C21836" w:rsidRPr="00802965" w:rsidTr="008D4019">
        <w:tc>
          <w:tcPr>
            <w:tcW w:w="0" w:type="auto"/>
          </w:tcPr>
          <w:p w:rsidR="00C21836" w:rsidRDefault="00C21836" w:rsidP="00EF033C">
            <w:pPr>
              <w:tabs>
                <w:tab w:val="left" w:pos="3686"/>
              </w:tabs>
              <w:rPr>
                <w:rFonts w:cs="Arial"/>
              </w:rPr>
            </w:pPr>
            <w:r>
              <w:rPr>
                <w:rFonts w:cs="Arial"/>
              </w:rPr>
              <w:t>8.1.17</w:t>
            </w:r>
          </w:p>
        </w:tc>
        <w:tc>
          <w:tcPr>
            <w:tcW w:w="0" w:type="auto"/>
            <w:gridSpan w:val="2"/>
          </w:tcPr>
          <w:p w:rsidR="00C21836" w:rsidRPr="00941A28" w:rsidRDefault="00C21836" w:rsidP="00941A28">
            <w:pPr>
              <w:tabs>
                <w:tab w:val="left" w:pos="3686"/>
              </w:tabs>
              <w:jc w:val="both"/>
              <w:rPr>
                <w:rFonts w:cs="Arial"/>
              </w:rPr>
            </w:pPr>
            <w:r w:rsidRPr="00941A28">
              <w:rPr>
                <w:rFonts w:cs="Arial"/>
              </w:rPr>
              <w:t>At the M&amp;D Green, Craigton Pharmacy, we already open for more hours than required by the Health Board.</w:t>
            </w:r>
          </w:p>
        </w:tc>
      </w:tr>
      <w:tr w:rsidR="00C21836" w:rsidRPr="00802965" w:rsidTr="008D4019">
        <w:tc>
          <w:tcPr>
            <w:tcW w:w="0" w:type="auto"/>
          </w:tcPr>
          <w:p w:rsidR="00C21836" w:rsidRDefault="00C21836" w:rsidP="00EF033C">
            <w:pPr>
              <w:tabs>
                <w:tab w:val="left" w:pos="3686"/>
              </w:tabs>
              <w:rPr>
                <w:rFonts w:cs="Arial"/>
              </w:rPr>
            </w:pPr>
            <w:r>
              <w:rPr>
                <w:rFonts w:cs="Arial"/>
              </w:rPr>
              <w:t>8.1.18</w:t>
            </w:r>
          </w:p>
        </w:tc>
        <w:tc>
          <w:tcPr>
            <w:tcW w:w="0" w:type="auto"/>
            <w:gridSpan w:val="2"/>
          </w:tcPr>
          <w:p w:rsidR="00C21836" w:rsidRPr="00941A28" w:rsidRDefault="00C21836" w:rsidP="00941A28">
            <w:pPr>
              <w:tabs>
                <w:tab w:val="left" w:pos="3686"/>
              </w:tabs>
              <w:jc w:val="both"/>
              <w:rPr>
                <w:rFonts w:cs="Arial"/>
              </w:rPr>
            </w:pPr>
            <w:r w:rsidRPr="00941A28">
              <w:rPr>
                <w:rFonts w:cs="Arial"/>
              </w:rPr>
              <w:t>I have also asked the Health Board if there is any unmet need in the area, as identified by the Boards Pharmaceutical Care Services Plan. The response confirmed, that to date no unmet need had been identified and additionally, should any "gap" be identified, the Board would look to the existing Pharmacy network to meet this.</w:t>
            </w:r>
          </w:p>
        </w:tc>
      </w:tr>
      <w:tr w:rsidR="00C21836" w:rsidRPr="00802965" w:rsidTr="008D4019">
        <w:tc>
          <w:tcPr>
            <w:tcW w:w="0" w:type="auto"/>
          </w:tcPr>
          <w:p w:rsidR="00C21836" w:rsidRDefault="00C21836" w:rsidP="00EF033C">
            <w:pPr>
              <w:tabs>
                <w:tab w:val="left" w:pos="3686"/>
              </w:tabs>
              <w:rPr>
                <w:rFonts w:cs="Arial"/>
              </w:rPr>
            </w:pPr>
            <w:r>
              <w:rPr>
                <w:rFonts w:cs="Arial"/>
              </w:rPr>
              <w:t>8.1.19</w:t>
            </w:r>
          </w:p>
        </w:tc>
        <w:tc>
          <w:tcPr>
            <w:tcW w:w="0" w:type="auto"/>
            <w:gridSpan w:val="2"/>
          </w:tcPr>
          <w:p w:rsidR="00C21836" w:rsidRPr="00941A28" w:rsidRDefault="00C21836" w:rsidP="00941A28">
            <w:pPr>
              <w:tabs>
                <w:tab w:val="left" w:pos="3686"/>
              </w:tabs>
              <w:jc w:val="both"/>
              <w:rPr>
                <w:rFonts w:cs="Arial"/>
              </w:rPr>
            </w:pPr>
            <w:r w:rsidRPr="00941A28">
              <w:rPr>
                <w:rFonts w:cs="Arial"/>
              </w:rPr>
              <w:t xml:space="preserve">I am very commercially aware and always </w:t>
            </w:r>
            <w:r>
              <w:rPr>
                <w:rFonts w:cs="Arial"/>
              </w:rPr>
              <w:t>endeavour</w:t>
            </w:r>
            <w:r w:rsidRPr="00941A28">
              <w:rPr>
                <w:rFonts w:cs="Arial"/>
              </w:rPr>
              <w:t xml:space="preserve"> to maximise the opportunities available through every pharmacy. If, I thought there was a demand for services on a Saturday afternoon, I would open. Also, if the Health Board asked for Saturday afternoon opening in the area I would happily oblige.</w:t>
            </w:r>
          </w:p>
        </w:tc>
      </w:tr>
      <w:tr w:rsidR="00C21836" w:rsidRPr="00802965" w:rsidTr="008D4019">
        <w:tc>
          <w:tcPr>
            <w:tcW w:w="0" w:type="auto"/>
          </w:tcPr>
          <w:p w:rsidR="00C21836" w:rsidRDefault="00C21836" w:rsidP="008D4019">
            <w:pPr>
              <w:tabs>
                <w:tab w:val="left" w:pos="3686"/>
              </w:tabs>
              <w:rPr>
                <w:rFonts w:cs="Arial"/>
              </w:rPr>
            </w:pPr>
            <w:r>
              <w:rPr>
                <w:rFonts w:cs="Arial"/>
              </w:rPr>
              <w:t>8.1.20</w:t>
            </w:r>
          </w:p>
        </w:tc>
        <w:tc>
          <w:tcPr>
            <w:tcW w:w="0" w:type="auto"/>
            <w:gridSpan w:val="2"/>
          </w:tcPr>
          <w:p w:rsidR="00C21836" w:rsidRPr="00941A28" w:rsidRDefault="00C21836" w:rsidP="00941A28">
            <w:pPr>
              <w:tabs>
                <w:tab w:val="left" w:pos="3686"/>
              </w:tabs>
              <w:jc w:val="both"/>
              <w:rPr>
                <w:rFonts w:cs="Arial"/>
              </w:rPr>
            </w:pPr>
            <w:r w:rsidRPr="00941A28">
              <w:rPr>
                <w:rFonts w:cs="Arial"/>
              </w:rPr>
              <w:t>In summary:</w:t>
            </w:r>
          </w:p>
          <w:p w:rsidR="00C21836" w:rsidRPr="00941A28" w:rsidRDefault="00C21836" w:rsidP="00941A28">
            <w:pPr>
              <w:pStyle w:val="ListParagraph"/>
              <w:numPr>
                <w:ilvl w:val="0"/>
                <w:numId w:val="30"/>
                <w:numberingChange w:id="20" w:author="CAWLETR392" w:date="2020-04-08T12:23:00Z" w:original=""/>
              </w:numPr>
              <w:tabs>
                <w:tab w:val="left" w:pos="1090"/>
                <w:tab w:val="left" w:pos="3686"/>
              </w:tabs>
              <w:jc w:val="both"/>
              <w:rPr>
                <w:rFonts w:cs="Arial"/>
              </w:rPr>
            </w:pPr>
            <w:r w:rsidRPr="00941A28">
              <w:rPr>
                <w:rFonts w:cs="Arial"/>
              </w:rPr>
              <w:t xml:space="preserve">I do not believe the </w:t>
            </w:r>
            <w:r>
              <w:rPr>
                <w:rFonts w:cs="Arial"/>
              </w:rPr>
              <w:t>A</w:t>
            </w:r>
            <w:r w:rsidRPr="00941A28">
              <w:rPr>
                <w:rFonts w:cs="Arial"/>
              </w:rPr>
              <w:t>pplicants have defined their neighbourhood correctly</w:t>
            </w:r>
          </w:p>
          <w:p w:rsidR="00C21836" w:rsidRPr="00941A28" w:rsidRDefault="00C21836" w:rsidP="00941A28">
            <w:pPr>
              <w:pStyle w:val="ListParagraph"/>
              <w:numPr>
                <w:ilvl w:val="0"/>
                <w:numId w:val="30"/>
                <w:numberingChange w:id="21" w:author="CAWLETR392" w:date="2020-04-08T12:23:00Z" w:original=""/>
              </w:numPr>
              <w:tabs>
                <w:tab w:val="left" w:pos="1076"/>
                <w:tab w:val="left" w:pos="3686"/>
              </w:tabs>
              <w:jc w:val="both"/>
              <w:rPr>
                <w:rFonts w:cs="Arial"/>
              </w:rPr>
            </w:pPr>
            <w:r w:rsidRPr="00941A28">
              <w:rPr>
                <w:rFonts w:cs="Arial"/>
              </w:rPr>
              <w:t xml:space="preserve">The neighbourhood should be defined to include the </w:t>
            </w:r>
            <w:r>
              <w:rPr>
                <w:rFonts w:cs="Arial"/>
              </w:rPr>
              <w:t>four</w:t>
            </w:r>
            <w:r w:rsidRPr="00941A28">
              <w:rPr>
                <w:rFonts w:cs="Arial"/>
              </w:rPr>
              <w:t xml:space="preserve"> pharmacies which provide a full list of core and additional NHS services</w:t>
            </w:r>
          </w:p>
          <w:p w:rsidR="00C21836" w:rsidRPr="00941A28" w:rsidRDefault="00C21836" w:rsidP="00941A28">
            <w:pPr>
              <w:pStyle w:val="ListParagraph"/>
              <w:numPr>
                <w:ilvl w:val="0"/>
                <w:numId w:val="30"/>
                <w:numberingChange w:id="22" w:author="CAWLETR392" w:date="2020-04-08T12:23:00Z" w:original=""/>
              </w:numPr>
              <w:tabs>
                <w:tab w:val="left" w:pos="1076"/>
                <w:tab w:val="left" w:pos="3686"/>
              </w:tabs>
              <w:jc w:val="both"/>
              <w:rPr>
                <w:rFonts w:cs="Arial"/>
              </w:rPr>
            </w:pPr>
            <w:r w:rsidRPr="00941A28">
              <w:rPr>
                <w:rFonts w:cs="Arial"/>
              </w:rPr>
              <w:t xml:space="preserve">There is no evident need for Saturday afternoon opening; the </w:t>
            </w:r>
            <w:r>
              <w:rPr>
                <w:rFonts w:cs="Arial"/>
              </w:rPr>
              <w:t>A</w:t>
            </w:r>
            <w:r w:rsidRPr="00941A28">
              <w:rPr>
                <w:rFonts w:cs="Arial"/>
              </w:rPr>
              <w:t>pplicants</w:t>
            </w:r>
            <w:r>
              <w:rPr>
                <w:rFonts w:cs="Arial"/>
              </w:rPr>
              <w:t>’</w:t>
            </w:r>
            <w:r w:rsidRPr="00941A28">
              <w:rPr>
                <w:rFonts w:cs="Arial"/>
              </w:rPr>
              <w:t xml:space="preserve"> have provided no evidence of demand.</w:t>
            </w:r>
          </w:p>
          <w:p w:rsidR="00C21836" w:rsidRPr="00941A28" w:rsidRDefault="00C21836" w:rsidP="00941A28">
            <w:pPr>
              <w:pStyle w:val="ListParagraph"/>
              <w:numPr>
                <w:ilvl w:val="0"/>
                <w:numId w:val="30"/>
                <w:numberingChange w:id="23" w:author="CAWLETR392" w:date="2020-04-08T12:23:00Z" w:original=""/>
              </w:numPr>
              <w:tabs>
                <w:tab w:val="left" w:pos="1076"/>
                <w:tab w:val="left" w:pos="3686"/>
              </w:tabs>
              <w:jc w:val="both"/>
              <w:rPr>
                <w:rFonts w:cs="Arial"/>
              </w:rPr>
            </w:pPr>
            <w:r w:rsidRPr="00941A28">
              <w:rPr>
                <w:rFonts w:cs="Arial"/>
              </w:rPr>
              <w:t>There is Travel Clinic availability in the area</w:t>
            </w:r>
          </w:p>
          <w:p w:rsidR="00C21836" w:rsidRPr="00941A28" w:rsidRDefault="00C21836" w:rsidP="00941A28">
            <w:pPr>
              <w:pStyle w:val="ListParagraph"/>
              <w:numPr>
                <w:ilvl w:val="0"/>
                <w:numId w:val="30"/>
                <w:numberingChange w:id="24" w:author="CAWLETR392" w:date="2020-04-08T12:23:00Z" w:original=""/>
              </w:numPr>
              <w:tabs>
                <w:tab w:val="left" w:pos="1090"/>
                <w:tab w:val="left" w:pos="3686"/>
              </w:tabs>
              <w:jc w:val="both"/>
              <w:rPr>
                <w:rFonts w:cs="Arial"/>
              </w:rPr>
            </w:pPr>
            <w:r w:rsidRPr="00941A28">
              <w:rPr>
                <w:rFonts w:cs="Arial"/>
              </w:rPr>
              <w:t>I do not believe the walking distances described by the Applicants represent a significant difficulty and in any event are an extreme example.</w:t>
            </w:r>
          </w:p>
        </w:tc>
      </w:tr>
      <w:tr w:rsidR="00C21836" w:rsidRPr="00802965" w:rsidTr="008D4019">
        <w:tc>
          <w:tcPr>
            <w:tcW w:w="0" w:type="auto"/>
          </w:tcPr>
          <w:p w:rsidR="00C21836" w:rsidRDefault="00C21836" w:rsidP="008D4019">
            <w:pPr>
              <w:tabs>
                <w:tab w:val="left" w:pos="3686"/>
              </w:tabs>
              <w:rPr>
                <w:rFonts w:cs="Arial"/>
              </w:rPr>
            </w:pPr>
            <w:r>
              <w:rPr>
                <w:rFonts w:cs="Arial"/>
              </w:rPr>
              <w:t>8.1.21</w:t>
            </w:r>
          </w:p>
        </w:tc>
        <w:tc>
          <w:tcPr>
            <w:tcW w:w="0" w:type="auto"/>
            <w:gridSpan w:val="2"/>
          </w:tcPr>
          <w:p w:rsidR="00C21836" w:rsidRPr="00941A28" w:rsidRDefault="00C21836" w:rsidP="00941A28">
            <w:pPr>
              <w:tabs>
                <w:tab w:val="left" w:pos="3686"/>
              </w:tabs>
              <w:jc w:val="both"/>
              <w:rPr>
                <w:rFonts w:cs="Arial"/>
              </w:rPr>
            </w:pPr>
            <w:r w:rsidRPr="00941A28">
              <w:rPr>
                <w:rFonts w:cs="Arial"/>
              </w:rPr>
              <w:t>I would respectfully request, that the Committee reject the application.</w:t>
            </w:r>
          </w:p>
        </w:tc>
      </w:tr>
      <w:tr w:rsidR="00C21836" w:rsidRPr="00802965" w:rsidTr="008D4019">
        <w:tc>
          <w:tcPr>
            <w:tcW w:w="0" w:type="auto"/>
          </w:tcPr>
          <w:p w:rsidR="00C21836" w:rsidRDefault="00C21836" w:rsidP="008D4019">
            <w:pPr>
              <w:tabs>
                <w:tab w:val="left" w:pos="3686"/>
              </w:tabs>
              <w:rPr>
                <w:rFonts w:cs="Arial"/>
              </w:rPr>
            </w:pPr>
          </w:p>
        </w:tc>
        <w:tc>
          <w:tcPr>
            <w:tcW w:w="0" w:type="auto"/>
            <w:gridSpan w:val="2"/>
          </w:tcPr>
          <w:p w:rsidR="00C21836" w:rsidRPr="00160CED" w:rsidRDefault="00C21836" w:rsidP="008D4019">
            <w:pPr>
              <w:ind w:left="136"/>
              <w:jc w:val="both"/>
              <w:rPr>
                <w:rFonts w:cs="Arial"/>
                <w:i/>
                <w:w w:val="110"/>
              </w:rPr>
            </w:pPr>
            <w:r w:rsidRPr="00160CED">
              <w:rPr>
                <w:rFonts w:cs="Arial"/>
                <w:i/>
                <w:w w:val="110"/>
              </w:rPr>
              <w:t xml:space="preserve">This concluded Mr </w:t>
            </w:r>
            <w:r>
              <w:rPr>
                <w:rFonts w:cs="Arial"/>
                <w:i/>
                <w:w w:val="110"/>
              </w:rPr>
              <w:t>Green</w:t>
            </w:r>
            <w:r w:rsidRPr="00160CED">
              <w:rPr>
                <w:rFonts w:cs="Arial"/>
                <w:i/>
                <w:w w:val="110"/>
              </w:rPr>
              <w:t>’s submission and the Chair invited questions from the Applicant</w:t>
            </w:r>
            <w:r>
              <w:rPr>
                <w:rFonts w:cs="Arial"/>
                <w:i/>
                <w:w w:val="110"/>
              </w:rPr>
              <w:t>s</w:t>
            </w:r>
            <w:r w:rsidRPr="00160CED">
              <w:rPr>
                <w:rFonts w:cs="Arial"/>
                <w:i/>
                <w:w w:val="110"/>
              </w:rPr>
              <w:t>.</w:t>
            </w:r>
          </w:p>
        </w:tc>
      </w:tr>
      <w:tr w:rsidR="00C21836" w:rsidRPr="00802965" w:rsidTr="008D4019">
        <w:tc>
          <w:tcPr>
            <w:tcW w:w="0" w:type="auto"/>
          </w:tcPr>
          <w:p w:rsidR="00C21836" w:rsidRPr="00802965" w:rsidRDefault="00C21836" w:rsidP="008D4019">
            <w:pPr>
              <w:tabs>
                <w:tab w:val="left" w:pos="3686"/>
              </w:tabs>
              <w:rPr>
                <w:rFonts w:cs="Arial"/>
              </w:rPr>
            </w:pPr>
            <w:r>
              <w:rPr>
                <w:rFonts w:cs="Arial"/>
              </w:rPr>
              <w:t>8</w:t>
            </w:r>
            <w:r w:rsidRPr="00802965">
              <w:rPr>
                <w:rFonts w:cs="Arial"/>
              </w:rPr>
              <w:t>.</w:t>
            </w:r>
            <w:r>
              <w:rPr>
                <w:rFonts w:cs="Arial"/>
              </w:rPr>
              <w:t>2</w:t>
            </w:r>
          </w:p>
        </w:tc>
        <w:tc>
          <w:tcPr>
            <w:tcW w:w="0" w:type="auto"/>
            <w:gridSpan w:val="2"/>
          </w:tcPr>
          <w:p w:rsidR="00C21836" w:rsidRPr="00B06C49" w:rsidRDefault="00C21836" w:rsidP="008D4019">
            <w:pPr>
              <w:jc w:val="both"/>
              <w:rPr>
                <w:rFonts w:cs="Arial"/>
                <w:b/>
              </w:rPr>
            </w:pPr>
            <w:r w:rsidRPr="00B06C49">
              <w:rPr>
                <w:rFonts w:cs="Arial"/>
                <w:b/>
              </w:rPr>
              <w:t xml:space="preserve">Questions from the Applicant to </w:t>
            </w:r>
            <w:r>
              <w:rPr>
                <w:rFonts w:cs="Arial"/>
                <w:b/>
              </w:rPr>
              <w:t>Mr Green</w:t>
            </w:r>
            <w:r w:rsidRPr="00B06C49">
              <w:rPr>
                <w:rFonts w:cs="Arial"/>
                <w:b/>
              </w:rPr>
              <w:t xml:space="preserve"> (</w:t>
            </w:r>
            <w:r>
              <w:rPr>
                <w:rFonts w:cs="Arial"/>
                <w:b/>
              </w:rPr>
              <w:t>M &amp; D Green</w:t>
            </w:r>
            <w:r w:rsidRPr="00B06C49">
              <w:rPr>
                <w:rFonts w:cs="Arial"/>
                <w:b/>
              </w:rPr>
              <w:t>)</w:t>
            </w:r>
          </w:p>
        </w:tc>
      </w:tr>
      <w:tr w:rsidR="00C21836" w:rsidRPr="00802965" w:rsidTr="008D4019">
        <w:tc>
          <w:tcPr>
            <w:tcW w:w="0" w:type="auto"/>
          </w:tcPr>
          <w:p w:rsidR="00C21836" w:rsidRPr="00802965" w:rsidRDefault="00C21836" w:rsidP="008D4019">
            <w:pPr>
              <w:tabs>
                <w:tab w:val="left" w:pos="3686"/>
              </w:tabs>
              <w:rPr>
                <w:rFonts w:cs="Arial"/>
              </w:rPr>
            </w:pPr>
            <w:r>
              <w:rPr>
                <w:rFonts w:cs="Arial"/>
              </w:rPr>
              <w:t>8.2.1</w:t>
            </w:r>
          </w:p>
        </w:tc>
        <w:tc>
          <w:tcPr>
            <w:tcW w:w="0" w:type="auto"/>
            <w:gridSpan w:val="2"/>
          </w:tcPr>
          <w:p w:rsidR="00C21836" w:rsidRPr="00680A4B" w:rsidRDefault="00C21836" w:rsidP="001A69BE">
            <w:pPr>
              <w:tabs>
                <w:tab w:val="left" w:pos="3686"/>
              </w:tabs>
              <w:jc w:val="both"/>
              <w:rPr>
                <w:rFonts w:cs="Arial"/>
              </w:rPr>
            </w:pPr>
            <w:r>
              <w:rPr>
                <w:rFonts w:cs="Arial"/>
              </w:rPr>
              <w:t>Ms Ihsan asked when the travel clinic opened and how much use was made of it.  Mr Green said that it was in June 2019.  The numbers were low as most vaccinations were available free and they advised patients to go to their GPs which they did without exception. There were also few requests for assessments.</w:t>
            </w:r>
          </w:p>
        </w:tc>
      </w:tr>
      <w:tr w:rsidR="00C21836" w:rsidRPr="00802965" w:rsidTr="008D4019">
        <w:tc>
          <w:tcPr>
            <w:tcW w:w="0" w:type="auto"/>
          </w:tcPr>
          <w:p w:rsidR="00C21836" w:rsidRDefault="00C21836" w:rsidP="008D4019">
            <w:pPr>
              <w:tabs>
                <w:tab w:val="left" w:pos="3686"/>
              </w:tabs>
              <w:rPr>
                <w:rFonts w:cs="Arial"/>
              </w:rPr>
            </w:pPr>
            <w:r>
              <w:rPr>
                <w:rFonts w:cs="Arial"/>
              </w:rPr>
              <w:t>8.2.2</w:t>
            </w:r>
          </w:p>
        </w:tc>
        <w:tc>
          <w:tcPr>
            <w:tcW w:w="0" w:type="auto"/>
            <w:gridSpan w:val="2"/>
          </w:tcPr>
          <w:p w:rsidR="00C21836" w:rsidRPr="00680A4B" w:rsidRDefault="00C21836" w:rsidP="008D4019">
            <w:pPr>
              <w:tabs>
                <w:tab w:val="left" w:pos="3686"/>
              </w:tabs>
              <w:jc w:val="both"/>
              <w:rPr>
                <w:rFonts w:cs="Arial"/>
              </w:rPr>
            </w:pPr>
            <w:r>
              <w:rPr>
                <w:rFonts w:cs="Arial"/>
              </w:rPr>
              <w:t>Ms Ihsan asked if the two delivery drivers and vans operated exclusively from Craigton Road and was told that they did.</w:t>
            </w:r>
          </w:p>
        </w:tc>
      </w:tr>
      <w:tr w:rsidR="00C21836" w:rsidRPr="00802965" w:rsidTr="008D4019">
        <w:tc>
          <w:tcPr>
            <w:tcW w:w="0" w:type="auto"/>
          </w:tcPr>
          <w:p w:rsidR="00C21836" w:rsidRDefault="00C21836" w:rsidP="001A69BE">
            <w:pPr>
              <w:tabs>
                <w:tab w:val="left" w:pos="3686"/>
              </w:tabs>
              <w:rPr>
                <w:rFonts w:cs="Arial"/>
              </w:rPr>
            </w:pPr>
          </w:p>
        </w:tc>
        <w:tc>
          <w:tcPr>
            <w:tcW w:w="0" w:type="auto"/>
            <w:gridSpan w:val="2"/>
          </w:tcPr>
          <w:p w:rsidR="00C21836" w:rsidRPr="008004F2" w:rsidRDefault="00C21836" w:rsidP="001A69BE">
            <w:pPr>
              <w:tabs>
                <w:tab w:val="left" w:pos="3686"/>
              </w:tabs>
              <w:jc w:val="both"/>
              <w:rPr>
                <w:rFonts w:cs="Arial"/>
                <w:i/>
              </w:rPr>
            </w:pPr>
            <w:r w:rsidRPr="008004F2">
              <w:rPr>
                <w:rFonts w:cs="Arial"/>
                <w:i/>
              </w:rPr>
              <w:t>The Applicant had no other questions.  The</w:t>
            </w:r>
            <w:r>
              <w:rPr>
                <w:rFonts w:cs="Arial"/>
                <w:i/>
              </w:rPr>
              <w:t xml:space="preserve"> other</w:t>
            </w:r>
            <w:r w:rsidRPr="008004F2">
              <w:rPr>
                <w:rFonts w:cs="Arial"/>
                <w:i/>
              </w:rPr>
              <w:t xml:space="preserve"> Interested Part</w:t>
            </w:r>
            <w:r>
              <w:rPr>
                <w:rFonts w:cs="Arial"/>
                <w:i/>
              </w:rPr>
              <w:t>y</w:t>
            </w:r>
            <w:r w:rsidRPr="008004F2">
              <w:rPr>
                <w:rFonts w:cs="Arial"/>
                <w:i/>
              </w:rPr>
              <w:t xml:space="preserve"> </w:t>
            </w:r>
            <w:r>
              <w:rPr>
                <w:rFonts w:cs="Arial"/>
                <w:i/>
              </w:rPr>
              <w:t>was</w:t>
            </w:r>
            <w:r w:rsidRPr="008004F2">
              <w:rPr>
                <w:rFonts w:cs="Arial"/>
                <w:i/>
              </w:rPr>
              <w:t xml:space="preserve"> invited to put any questions.</w:t>
            </w:r>
          </w:p>
        </w:tc>
      </w:tr>
      <w:tr w:rsidR="00C21836" w:rsidRPr="00802965" w:rsidTr="008D4019">
        <w:tc>
          <w:tcPr>
            <w:tcW w:w="0" w:type="auto"/>
          </w:tcPr>
          <w:p w:rsidR="00C21836" w:rsidRDefault="00C21836" w:rsidP="001A69BE">
            <w:pPr>
              <w:tabs>
                <w:tab w:val="left" w:pos="3686"/>
              </w:tabs>
              <w:rPr>
                <w:rFonts w:cs="Arial"/>
              </w:rPr>
            </w:pPr>
            <w:r>
              <w:rPr>
                <w:rFonts w:cs="Arial"/>
              </w:rPr>
              <w:t>8.3</w:t>
            </w:r>
          </w:p>
        </w:tc>
        <w:tc>
          <w:tcPr>
            <w:tcW w:w="0" w:type="auto"/>
            <w:gridSpan w:val="2"/>
          </w:tcPr>
          <w:p w:rsidR="00C21836" w:rsidRPr="00680A4B" w:rsidRDefault="00C21836" w:rsidP="001A69BE">
            <w:pPr>
              <w:rPr>
                <w:rFonts w:cs="Arial"/>
              </w:rPr>
            </w:pPr>
            <w:r w:rsidRPr="00160CED">
              <w:rPr>
                <w:rFonts w:cs="Arial"/>
                <w:b/>
              </w:rPr>
              <w:t xml:space="preserve">Questions from </w:t>
            </w:r>
            <w:r>
              <w:rPr>
                <w:rFonts w:cs="Arial"/>
                <w:b/>
              </w:rPr>
              <w:t>Mr Arnott</w:t>
            </w:r>
            <w:r w:rsidRPr="00160CED">
              <w:rPr>
                <w:rFonts w:cs="Arial"/>
                <w:b/>
              </w:rPr>
              <w:t xml:space="preserve"> (</w:t>
            </w:r>
            <w:r>
              <w:rPr>
                <w:rFonts w:cs="Arial"/>
                <w:b/>
              </w:rPr>
              <w:t>Lloyds</w:t>
            </w:r>
            <w:r w:rsidRPr="00160CED">
              <w:rPr>
                <w:rFonts w:cs="Arial"/>
                <w:b/>
              </w:rPr>
              <w:t xml:space="preserve"> Pharmacy)</w:t>
            </w:r>
            <w:r>
              <w:rPr>
                <w:rFonts w:cs="Arial"/>
                <w:b/>
              </w:rPr>
              <w:t xml:space="preserve"> to </w:t>
            </w:r>
            <w:r w:rsidRPr="00E059E8">
              <w:rPr>
                <w:rFonts w:cs="Arial"/>
                <w:b/>
              </w:rPr>
              <w:t>Mr Green (M &amp; D Green)</w:t>
            </w:r>
          </w:p>
        </w:tc>
      </w:tr>
      <w:tr w:rsidR="00C21836" w:rsidRPr="00802965" w:rsidTr="008D4019">
        <w:tc>
          <w:tcPr>
            <w:tcW w:w="0" w:type="auto"/>
          </w:tcPr>
          <w:p w:rsidR="00C21836" w:rsidRDefault="00C21836" w:rsidP="001A69BE">
            <w:pPr>
              <w:tabs>
                <w:tab w:val="left" w:pos="3686"/>
              </w:tabs>
              <w:rPr>
                <w:rFonts w:cs="Arial"/>
              </w:rPr>
            </w:pPr>
            <w:r>
              <w:rPr>
                <w:rFonts w:cs="Arial"/>
              </w:rPr>
              <w:t>8.3.1</w:t>
            </w:r>
          </w:p>
        </w:tc>
        <w:tc>
          <w:tcPr>
            <w:tcW w:w="0" w:type="auto"/>
            <w:gridSpan w:val="2"/>
          </w:tcPr>
          <w:p w:rsidR="00C21836" w:rsidRPr="00680A4B" w:rsidRDefault="00C21836" w:rsidP="001A69BE">
            <w:pPr>
              <w:tabs>
                <w:tab w:val="left" w:pos="3686"/>
              </w:tabs>
              <w:jc w:val="both"/>
              <w:rPr>
                <w:rFonts w:cs="Arial"/>
              </w:rPr>
            </w:pPr>
            <w:r>
              <w:rPr>
                <w:rFonts w:cs="Arial"/>
              </w:rPr>
              <w:t>When asked, Mr Green confirmed that delivery was not a core service and was a free service.</w:t>
            </w:r>
          </w:p>
        </w:tc>
      </w:tr>
      <w:tr w:rsidR="00C21836" w:rsidRPr="00802965" w:rsidTr="008D4019">
        <w:tc>
          <w:tcPr>
            <w:tcW w:w="0" w:type="auto"/>
          </w:tcPr>
          <w:p w:rsidR="00C21836" w:rsidRDefault="00C21836" w:rsidP="001A69BE">
            <w:pPr>
              <w:tabs>
                <w:tab w:val="left" w:pos="3686"/>
              </w:tabs>
              <w:rPr>
                <w:rFonts w:cs="Arial"/>
              </w:rPr>
            </w:pPr>
            <w:r>
              <w:rPr>
                <w:rFonts w:cs="Arial"/>
              </w:rPr>
              <w:t>8.3.2</w:t>
            </w:r>
          </w:p>
        </w:tc>
        <w:tc>
          <w:tcPr>
            <w:tcW w:w="0" w:type="auto"/>
            <w:gridSpan w:val="2"/>
          </w:tcPr>
          <w:p w:rsidR="00C21836" w:rsidRPr="00680A4B" w:rsidRDefault="00C21836" w:rsidP="001A69BE">
            <w:pPr>
              <w:tabs>
                <w:tab w:val="left" w:pos="3686"/>
              </w:tabs>
              <w:jc w:val="both"/>
              <w:rPr>
                <w:rFonts w:cs="Arial"/>
              </w:rPr>
            </w:pPr>
            <w:r>
              <w:rPr>
                <w:rFonts w:cs="Arial"/>
              </w:rPr>
              <w:t>Mr Arnott then asked about the travel clinic and was informed that this was not a core service and it was also a private service.</w:t>
            </w:r>
          </w:p>
        </w:tc>
      </w:tr>
      <w:tr w:rsidR="00C21836" w:rsidRPr="00802965" w:rsidTr="008D4019">
        <w:tc>
          <w:tcPr>
            <w:tcW w:w="0" w:type="auto"/>
          </w:tcPr>
          <w:p w:rsidR="00C21836" w:rsidRDefault="00C21836" w:rsidP="001A69BE">
            <w:pPr>
              <w:tabs>
                <w:tab w:val="left" w:pos="3686"/>
              </w:tabs>
              <w:rPr>
                <w:rFonts w:cs="Arial"/>
              </w:rPr>
            </w:pPr>
            <w:r>
              <w:rPr>
                <w:rFonts w:cs="Arial"/>
              </w:rPr>
              <w:t>8.3.3</w:t>
            </w:r>
          </w:p>
        </w:tc>
        <w:tc>
          <w:tcPr>
            <w:tcW w:w="0" w:type="auto"/>
            <w:gridSpan w:val="2"/>
          </w:tcPr>
          <w:p w:rsidR="00C21836" w:rsidRPr="00680A4B" w:rsidRDefault="00C21836" w:rsidP="001A69BE">
            <w:pPr>
              <w:tabs>
                <w:tab w:val="left" w:pos="3686"/>
              </w:tabs>
              <w:jc w:val="both"/>
              <w:rPr>
                <w:rFonts w:cs="Arial"/>
              </w:rPr>
            </w:pPr>
            <w:r>
              <w:rPr>
                <w:rFonts w:cs="Arial"/>
              </w:rPr>
              <w:t>Mr Arnott asked if there was a waiting list for MDS.  Mr Green said there were none and also no waiting list for substance misuse services.</w:t>
            </w:r>
          </w:p>
        </w:tc>
      </w:tr>
      <w:tr w:rsidR="00C21836" w:rsidRPr="00802965" w:rsidTr="008D4019">
        <w:tc>
          <w:tcPr>
            <w:tcW w:w="0" w:type="auto"/>
          </w:tcPr>
          <w:p w:rsidR="00C21836" w:rsidRDefault="00C21836" w:rsidP="001A69BE">
            <w:pPr>
              <w:tabs>
                <w:tab w:val="left" w:pos="3686"/>
              </w:tabs>
              <w:rPr>
                <w:rFonts w:cs="Arial"/>
              </w:rPr>
            </w:pPr>
            <w:r>
              <w:rPr>
                <w:rFonts w:cs="Arial"/>
              </w:rPr>
              <w:t>8.3.4</w:t>
            </w:r>
          </w:p>
        </w:tc>
        <w:tc>
          <w:tcPr>
            <w:tcW w:w="0" w:type="auto"/>
            <w:gridSpan w:val="2"/>
          </w:tcPr>
          <w:p w:rsidR="00C21836" w:rsidRPr="00680A4B" w:rsidRDefault="00C21836" w:rsidP="00772F89">
            <w:pPr>
              <w:rPr>
                <w:rFonts w:cs="Arial"/>
              </w:rPr>
            </w:pPr>
            <w:r>
              <w:rPr>
                <w:rFonts w:cs="Arial"/>
              </w:rPr>
              <w:t>When asked if his pharmacy was at capacity, Mr Green replied that it was not.</w:t>
            </w:r>
          </w:p>
        </w:tc>
      </w:tr>
      <w:tr w:rsidR="00C21836" w:rsidRPr="00802965" w:rsidTr="008D4019">
        <w:tc>
          <w:tcPr>
            <w:tcW w:w="0" w:type="auto"/>
          </w:tcPr>
          <w:p w:rsidR="00C21836" w:rsidRPr="00802965" w:rsidRDefault="00C21836" w:rsidP="001A69BE">
            <w:pPr>
              <w:tabs>
                <w:tab w:val="left" w:pos="3686"/>
              </w:tabs>
              <w:rPr>
                <w:rFonts w:cs="Arial"/>
              </w:rPr>
            </w:pPr>
          </w:p>
        </w:tc>
        <w:tc>
          <w:tcPr>
            <w:tcW w:w="0" w:type="auto"/>
            <w:gridSpan w:val="2"/>
          </w:tcPr>
          <w:p w:rsidR="00C21836" w:rsidRPr="008004F2" w:rsidRDefault="00C21836" w:rsidP="001A69BE">
            <w:pPr>
              <w:tabs>
                <w:tab w:val="left" w:pos="3686"/>
              </w:tabs>
              <w:jc w:val="both"/>
              <w:rPr>
                <w:rFonts w:cs="Arial"/>
                <w:i/>
              </w:rPr>
            </w:pPr>
            <w:r>
              <w:rPr>
                <w:rFonts w:cs="Arial"/>
                <w:i/>
              </w:rPr>
              <w:t>Mr Arnott</w:t>
            </w:r>
            <w:r w:rsidRPr="00123DB4">
              <w:rPr>
                <w:rFonts w:cs="Arial"/>
                <w:i/>
              </w:rPr>
              <w:t xml:space="preserve"> had no</w:t>
            </w:r>
            <w:r>
              <w:rPr>
                <w:rFonts w:cs="Arial"/>
                <w:i/>
              </w:rPr>
              <w:t xml:space="preserve"> further</w:t>
            </w:r>
            <w:r w:rsidRPr="00123DB4">
              <w:rPr>
                <w:rFonts w:cs="Arial"/>
                <w:i/>
              </w:rPr>
              <w:t xml:space="preserve"> questions</w:t>
            </w:r>
            <w:r>
              <w:rPr>
                <w:rFonts w:cs="Arial"/>
                <w:i/>
              </w:rPr>
              <w:t xml:space="preserve"> and the Committee were invited to put theirs.</w:t>
            </w:r>
          </w:p>
        </w:tc>
      </w:tr>
      <w:tr w:rsidR="00C21836" w:rsidRPr="00802965" w:rsidTr="008D4019">
        <w:tc>
          <w:tcPr>
            <w:tcW w:w="0" w:type="auto"/>
          </w:tcPr>
          <w:p w:rsidR="00C21836" w:rsidRDefault="00C21836" w:rsidP="001A69BE">
            <w:pPr>
              <w:tabs>
                <w:tab w:val="left" w:pos="3686"/>
              </w:tabs>
              <w:rPr>
                <w:rFonts w:cs="Arial"/>
              </w:rPr>
            </w:pPr>
            <w:r>
              <w:rPr>
                <w:rFonts w:cs="Arial"/>
              </w:rPr>
              <w:t>8.4</w:t>
            </w:r>
          </w:p>
        </w:tc>
        <w:tc>
          <w:tcPr>
            <w:tcW w:w="0" w:type="auto"/>
            <w:gridSpan w:val="2"/>
          </w:tcPr>
          <w:p w:rsidR="00C21836" w:rsidRPr="00123DB4" w:rsidRDefault="00C21836" w:rsidP="00772F89">
            <w:pPr>
              <w:rPr>
                <w:rFonts w:cs="Arial"/>
                <w:i/>
              </w:rPr>
            </w:pPr>
            <w:r w:rsidRPr="00160CED">
              <w:rPr>
                <w:rFonts w:cs="Arial"/>
                <w:b/>
              </w:rPr>
              <w:t xml:space="preserve">Questions from the Committee to Mr </w:t>
            </w:r>
            <w:r>
              <w:rPr>
                <w:rFonts w:cs="Arial"/>
                <w:b/>
              </w:rPr>
              <w:t>Green</w:t>
            </w:r>
            <w:r w:rsidRPr="00160CED">
              <w:rPr>
                <w:rFonts w:cs="Arial"/>
                <w:b/>
              </w:rPr>
              <w:t xml:space="preserve"> (</w:t>
            </w:r>
            <w:r>
              <w:rPr>
                <w:rFonts w:cs="Arial"/>
                <w:b/>
              </w:rPr>
              <w:t>M &amp; D Green</w:t>
            </w:r>
            <w:r w:rsidRPr="00160CED">
              <w:rPr>
                <w:rFonts w:cs="Arial"/>
                <w:b/>
              </w:rPr>
              <w:t>)</w:t>
            </w:r>
          </w:p>
        </w:tc>
      </w:tr>
      <w:tr w:rsidR="00C21836" w:rsidRPr="00802965" w:rsidTr="00BC4379">
        <w:trPr>
          <w:trHeight w:val="1768"/>
        </w:trPr>
        <w:tc>
          <w:tcPr>
            <w:tcW w:w="0" w:type="auto"/>
          </w:tcPr>
          <w:p w:rsidR="00C21836" w:rsidRDefault="00C21836" w:rsidP="001A69BE">
            <w:pPr>
              <w:tabs>
                <w:tab w:val="left" w:pos="3686"/>
              </w:tabs>
              <w:rPr>
                <w:rFonts w:cs="Arial"/>
              </w:rPr>
            </w:pPr>
            <w:r>
              <w:rPr>
                <w:rFonts w:cs="Arial"/>
              </w:rPr>
              <w:t>8.4.1</w:t>
            </w:r>
          </w:p>
        </w:tc>
        <w:tc>
          <w:tcPr>
            <w:tcW w:w="0" w:type="auto"/>
            <w:gridSpan w:val="2"/>
          </w:tcPr>
          <w:p w:rsidR="00C21836" w:rsidRPr="00142BB7" w:rsidRDefault="00C21836" w:rsidP="00772F89">
            <w:pPr>
              <w:tabs>
                <w:tab w:val="left" w:pos="3686"/>
              </w:tabs>
              <w:jc w:val="both"/>
              <w:rPr>
                <w:rFonts w:cs="Arial"/>
              </w:rPr>
            </w:pPr>
            <w:r>
              <w:rPr>
                <w:rFonts w:cs="Arial"/>
              </w:rPr>
              <w:t>Mr Bryson referred to the census data which said that up to 10% of the neighbourhood said they were in bad or very bad health and asked if that suggested a need for additional healthcare provision. Mr Green said that, l</w:t>
            </w:r>
            <w:r w:rsidRPr="00772F89">
              <w:rPr>
                <w:rFonts w:cs="Arial"/>
              </w:rPr>
              <w:t>ooking at the current pharmacy services and the relatively small geographical area, he did not believe that another pharmacy would improve health</w:t>
            </w:r>
            <w:r>
              <w:rPr>
                <w:rFonts w:cs="Arial"/>
              </w:rPr>
              <w:t>.</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8.4.2</w:t>
            </w:r>
          </w:p>
        </w:tc>
        <w:tc>
          <w:tcPr>
            <w:tcW w:w="0" w:type="auto"/>
            <w:gridSpan w:val="2"/>
          </w:tcPr>
          <w:p w:rsidR="00C21836" w:rsidRPr="0009756A" w:rsidRDefault="00C21836" w:rsidP="00BC4379">
            <w:pPr>
              <w:jc w:val="both"/>
              <w:rPr>
                <w:rFonts w:cs="Arial"/>
              </w:rPr>
            </w:pPr>
            <w:r>
              <w:rPr>
                <w:rFonts w:cs="Arial"/>
              </w:rPr>
              <w:t>Ms Anderton asked if he had an idea of the total population for the neighbourhood he had defined.  Mr Green said that he was not sure but though it would be about 12000.</w:t>
            </w:r>
          </w:p>
        </w:tc>
      </w:tr>
      <w:tr w:rsidR="00C21836" w:rsidRPr="00802965" w:rsidTr="008D4019">
        <w:tc>
          <w:tcPr>
            <w:tcW w:w="0" w:type="auto"/>
          </w:tcPr>
          <w:p w:rsidR="00C21836" w:rsidRDefault="00C21836" w:rsidP="001A69BE">
            <w:pPr>
              <w:tabs>
                <w:tab w:val="left" w:pos="3686"/>
              </w:tabs>
              <w:rPr>
                <w:rFonts w:cs="Arial"/>
              </w:rPr>
            </w:pPr>
            <w:r>
              <w:rPr>
                <w:rFonts w:cs="Arial"/>
              </w:rPr>
              <w:t>8.4.3</w:t>
            </w:r>
          </w:p>
        </w:tc>
        <w:tc>
          <w:tcPr>
            <w:tcW w:w="0" w:type="auto"/>
            <w:gridSpan w:val="2"/>
          </w:tcPr>
          <w:p w:rsidR="00C21836" w:rsidRPr="007256D3" w:rsidRDefault="00C21836" w:rsidP="001A69BE">
            <w:pPr>
              <w:jc w:val="both"/>
              <w:rPr>
                <w:rFonts w:cs="Arial"/>
              </w:rPr>
            </w:pPr>
            <w:r>
              <w:rPr>
                <w:rFonts w:cs="Arial"/>
              </w:rPr>
              <w:t>Ms Anderton asked if he had an idea of the demographics which he did not.</w:t>
            </w:r>
          </w:p>
        </w:tc>
      </w:tr>
      <w:tr w:rsidR="00C21836" w:rsidRPr="00802965" w:rsidTr="008D4019">
        <w:tc>
          <w:tcPr>
            <w:tcW w:w="0" w:type="auto"/>
          </w:tcPr>
          <w:p w:rsidR="00C21836" w:rsidRDefault="00C21836" w:rsidP="001A69BE">
            <w:pPr>
              <w:tabs>
                <w:tab w:val="left" w:pos="3686"/>
              </w:tabs>
              <w:rPr>
                <w:rFonts w:cs="Arial"/>
              </w:rPr>
            </w:pPr>
            <w:r>
              <w:rPr>
                <w:rFonts w:cs="Arial"/>
              </w:rPr>
              <w:t>8.4.4</w:t>
            </w:r>
          </w:p>
        </w:tc>
        <w:tc>
          <w:tcPr>
            <w:tcW w:w="0" w:type="auto"/>
            <w:gridSpan w:val="2"/>
          </w:tcPr>
          <w:p w:rsidR="00C21836" w:rsidRPr="00BC4379" w:rsidRDefault="00C21836" w:rsidP="004E6498">
            <w:r>
              <w:t>Mr Irvine said that PPC members had visited Craigton that day and asked if they provided a service to the residents of the Applicants’ neighbourhood.  Mr Green confirmed that they did so on a daily basis.</w:t>
            </w:r>
          </w:p>
        </w:tc>
      </w:tr>
      <w:tr w:rsidR="00C21836" w:rsidRPr="00802965" w:rsidTr="008D4019">
        <w:tc>
          <w:tcPr>
            <w:tcW w:w="0" w:type="auto"/>
          </w:tcPr>
          <w:p w:rsidR="00C21836" w:rsidRDefault="00C21836" w:rsidP="001A69BE">
            <w:pPr>
              <w:tabs>
                <w:tab w:val="left" w:pos="3686"/>
              </w:tabs>
              <w:rPr>
                <w:rFonts w:cs="Arial"/>
              </w:rPr>
            </w:pPr>
          </w:p>
        </w:tc>
        <w:tc>
          <w:tcPr>
            <w:tcW w:w="0" w:type="auto"/>
            <w:gridSpan w:val="2"/>
          </w:tcPr>
          <w:p w:rsidR="00C21836" w:rsidRPr="009D0E70" w:rsidRDefault="00C21836" w:rsidP="00BC4379">
            <w:pPr>
              <w:jc w:val="both"/>
              <w:rPr>
                <w:rFonts w:cs="Arial"/>
                <w:i/>
              </w:rPr>
            </w:pPr>
            <w:r w:rsidRPr="009D0E70">
              <w:rPr>
                <w:rFonts w:cs="Arial"/>
                <w:i/>
              </w:rPr>
              <w:t xml:space="preserve">This concluded the questions for </w:t>
            </w:r>
            <w:r>
              <w:rPr>
                <w:rFonts w:cs="Arial"/>
                <w:i/>
              </w:rPr>
              <w:t>Mr Green</w:t>
            </w:r>
            <w:r w:rsidRPr="009D0E70">
              <w:rPr>
                <w:rFonts w:cs="Arial"/>
                <w:i/>
              </w:rPr>
              <w:t xml:space="preserve">.  Mr </w:t>
            </w:r>
            <w:r>
              <w:rPr>
                <w:rFonts w:cs="Arial"/>
                <w:i/>
              </w:rPr>
              <w:t xml:space="preserve">Arnott </w:t>
            </w:r>
            <w:r w:rsidRPr="009D0E70">
              <w:rPr>
                <w:rFonts w:cs="Arial"/>
                <w:i/>
              </w:rPr>
              <w:t>was invited to make his submission.</w:t>
            </w:r>
          </w:p>
        </w:tc>
      </w:tr>
      <w:tr w:rsidR="00C21836" w:rsidRPr="00802965" w:rsidTr="008D4019">
        <w:tc>
          <w:tcPr>
            <w:tcW w:w="0" w:type="auto"/>
          </w:tcPr>
          <w:p w:rsidR="00C21836" w:rsidRDefault="00C21836" w:rsidP="001A69BE">
            <w:pPr>
              <w:tabs>
                <w:tab w:val="left" w:pos="3686"/>
              </w:tabs>
              <w:rPr>
                <w:rFonts w:cs="Arial"/>
              </w:rPr>
            </w:pPr>
            <w:r>
              <w:rPr>
                <w:rFonts w:cs="Arial"/>
              </w:rPr>
              <w:t>8.5</w:t>
            </w:r>
          </w:p>
        </w:tc>
        <w:tc>
          <w:tcPr>
            <w:tcW w:w="0" w:type="auto"/>
            <w:gridSpan w:val="2"/>
          </w:tcPr>
          <w:p w:rsidR="00C21836" w:rsidRPr="00DD2814" w:rsidRDefault="00C21836" w:rsidP="00A4319F">
            <w:pPr>
              <w:jc w:val="both"/>
              <w:rPr>
                <w:rFonts w:cs="Arial"/>
                <w:b/>
              </w:rPr>
            </w:pPr>
            <w:r w:rsidRPr="00E059E8">
              <w:rPr>
                <w:rFonts w:cs="Arial"/>
                <w:b/>
              </w:rPr>
              <w:t xml:space="preserve">Mr </w:t>
            </w:r>
            <w:r>
              <w:rPr>
                <w:rFonts w:cs="Arial"/>
                <w:b/>
              </w:rPr>
              <w:t xml:space="preserve">Tom </w:t>
            </w:r>
            <w:r w:rsidRPr="00E059E8">
              <w:rPr>
                <w:rFonts w:cs="Arial"/>
                <w:b/>
              </w:rPr>
              <w:t>Arnott (Lloyds Pharmacy)</w:t>
            </w:r>
            <w:r>
              <w:rPr>
                <w:rFonts w:cs="Arial"/>
                <w:b/>
              </w:rPr>
              <w:t xml:space="preserve"> - </w:t>
            </w:r>
            <w:r w:rsidRPr="00DB2B60">
              <w:rPr>
                <w:rFonts w:cs="Arial"/>
                <w:b/>
                <w:u w:val="single"/>
              </w:rPr>
              <w:t xml:space="preserve">below is </w:t>
            </w:r>
            <w:r>
              <w:rPr>
                <w:rFonts w:cs="Arial"/>
                <w:b/>
                <w:u w:val="single"/>
              </w:rPr>
              <w:t xml:space="preserve">reproduced </w:t>
            </w:r>
            <w:r w:rsidRPr="00DB2B60">
              <w:rPr>
                <w:rFonts w:cs="Arial"/>
                <w:b/>
                <w:u w:val="single"/>
              </w:rPr>
              <w:t xml:space="preserve">from </w:t>
            </w:r>
            <w:r>
              <w:rPr>
                <w:rFonts w:cs="Arial"/>
                <w:b/>
                <w:u w:val="single"/>
              </w:rPr>
              <w:t>Mr Arnott</w:t>
            </w:r>
            <w:r w:rsidRPr="00DB2B60">
              <w:rPr>
                <w:rFonts w:cs="Arial"/>
                <w:b/>
                <w:u w:val="single"/>
              </w:rPr>
              <w:t>’s pre-prepared statement</w:t>
            </w:r>
          </w:p>
        </w:tc>
      </w:tr>
      <w:tr w:rsidR="00C21836" w:rsidRPr="00802965" w:rsidTr="008D4019">
        <w:tc>
          <w:tcPr>
            <w:tcW w:w="0" w:type="auto"/>
          </w:tcPr>
          <w:p w:rsidR="00C21836" w:rsidRDefault="00C21836" w:rsidP="001A69BE">
            <w:pPr>
              <w:tabs>
                <w:tab w:val="left" w:pos="3686"/>
              </w:tabs>
              <w:rPr>
                <w:rFonts w:cs="Arial"/>
              </w:rPr>
            </w:pPr>
            <w:r>
              <w:rPr>
                <w:rFonts w:cs="Arial"/>
              </w:rPr>
              <w:t>8.5.1</w:t>
            </w:r>
          </w:p>
        </w:tc>
        <w:tc>
          <w:tcPr>
            <w:tcW w:w="0" w:type="auto"/>
            <w:gridSpan w:val="2"/>
          </w:tcPr>
          <w:p w:rsidR="00C21836" w:rsidRPr="00616718" w:rsidRDefault="00C21836" w:rsidP="00BC4379">
            <w:pPr>
              <w:jc w:val="both"/>
              <w:rPr>
                <w:rFonts w:cs="Arial"/>
              </w:rPr>
            </w:pPr>
            <w:r>
              <w:rPr>
                <w:rFonts w:cs="Arial"/>
              </w:rPr>
              <w:t>Mr Arnott thanked the Committee for allowing him the opportunity to speak and read from a pre-prepared statement as follows:</w:t>
            </w:r>
          </w:p>
        </w:tc>
      </w:tr>
      <w:tr w:rsidR="00C21836" w:rsidRPr="00802965" w:rsidTr="008D4019">
        <w:tc>
          <w:tcPr>
            <w:tcW w:w="0" w:type="auto"/>
          </w:tcPr>
          <w:p w:rsidR="00C21836" w:rsidRDefault="00C21836" w:rsidP="001A69BE">
            <w:pPr>
              <w:tabs>
                <w:tab w:val="left" w:pos="3686"/>
              </w:tabs>
              <w:rPr>
                <w:rFonts w:cs="Arial"/>
              </w:rPr>
            </w:pPr>
            <w:r>
              <w:rPr>
                <w:rFonts w:cs="Arial"/>
              </w:rPr>
              <w:t>8.5.2</w:t>
            </w:r>
          </w:p>
        </w:tc>
        <w:tc>
          <w:tcPr>
            <w:tcW w:w="0" w:type="auto"/>
            <w:gridSpan w:val="2"/>
          </w:tcPr>
          <w:p w:rsidR="00C21836" w:rsidRPr="00616718" w:rsidRDefault="00C21836" w:rsidP="004E6498">
            <w:pPr>
              <w:jc w:val="both"/>
              <w:rPr>
                <w:rFonts w:cs="Arial"/>
              </w:rPr>
            </w:pPr>
            <w:r w:rsidRPr="00BC4379">
              <w:rPr>
                <w:rFonts w:cs="Arial"/>
              </w:rPr>
              <w:t>The Applicants</w:t>
            </w:r>
            <w:r>
              <w:rPr>
                <w:rFonts w:cs="Arial"/>
              </w:rPr>
              <w:t>’</w:t>
            </w:r>
            <w:r w:rsidRPr="00BC4379">
              <w:rPr>
                <w:rFonts w:cs="Arial"/>
              </w:rPr>
              <w:t xml:space="preserve"> reason for making this application seems to be that the Pharmaceutical Services provided by current Contractors is inadequate only because there are no Pharmacy Premises in their definition of the neighbourhood.</w:t>
            </w:r>
          </w:p>
        </w:tc>
      </w:tr>
      <w:tr w:rsidR="00C21836" w:rsidRPr="00802965" w:rsidTr="008D4019">
        <w:tc>
          <w:tcPr>
            <w:tcW w:w="0" w:type="auto"/>
          </w:tcPr>
          <w:p w:rsidR="00C21836" w:rsidRDefault="00C21836" w:rsidP="001A69BE">
            <w:pPr>
              <w:tabs>
                <w:tab w:val="left" w:pos="3686"/>
              </w:tabs>
              <w:rPr>
                <w:rFonts w:cs="Arial"/>
              </w:rPr>
            </w:pPr>
            <w:r>
              <w:rPr>
                <w:rFonts w:cs="Arial"/>
              </w:rPr>
              <w:t>8.5.3</w:t>
            </w:r>
          </w:p>
        </w:tc>
        <w:tc>
          <w:tcPr>
            <w:tcW w:w="0" w:type="auto"/>
            <w:gridSpan w:val="2"/>
          </w:tcPr>
          <w:p w:rsidR="00C21836" w:rsidRDefault="00C21836" w:rsidP="00B9561D">
            <w:pPr>
              <w:jc w:val="both"/>
              <w:rPr>
                <w:rFonts w:cs="Arial"/>
              </w:rPr>
            </w:pPr>
            <w:r w:rsidRPr="00BC4379">
              <w:rPr>
                <w:rFonts w:cs="Arial"/>
              </w:rPr>
              <w:t xml:space="preserve">There are, as the Panel is aware numerous examples from Pharmacy Practice Committee Hearings and numerous National Appeal Panel Hearings that adequate Pharmaceutical Services can be provided to a neighbourhood from Pharmacies </w:t>
            </w:r>
            <w:r w:rsidRPr="00241649">
              <w:rPr>
                <w:rFonts w:cs="Arial"/>
                <w:noProof/>
                <w:lang w:eastAsia="en-GB"/>
              </w:rPr>
              <w:pict>
                <v:shape id="Picture 2177" o:spid="_x0000_i1026" type="#_x0000_t75" style="width:.6pt;height:.6pt;visibility:visible">
                  <v:imagedata r:id="rId9" o:title=""/>
                </v:shape>
              </w:pict>
            </w:r>
            <w:r w:rsidRPr="00BC4379">
              <w:rPr>
                <w:rFonts w:cs="Arial"/>
              </w:rPr>
              <w:t xml:space="preserve">situated outwith that neighbourhood and this is the case in </w:t>
            </w:r>
            <w:r>
              <w:rPr>
                <w:rFonts w:cs="Arial"/>
              </w:rPr>
              <w:t>the Applicants’ defined neighbourhood.</w:t>
            </w:r>
          </w:p>
        </w:tc>
      </w:tr>
      <w:tr w:rsidR="00C21836" w:rsidRPr="00802965" w:rsidTr="008D4019">
        <w:tc>
          <w:tcPr>
            <w:tcW w:w="0" w:type="auto"/>
          </w:tcPr>
          <w:p w:rsidR="00C21836" w:rsidRDefault="00C21836" w:rsidP="001A69BE">
            <w:pPr>
              <w:tabs>
                <w:tab w:val="left" w:pos="3686"/>
              </w:tabs>
              <w:rPr>
                <w:rFonts w:cs="Arial"/>
              </w:rPr>
            </w:pPr>
            <w:r>
              <w:rPr>
                <w:rFonts w:cs="Arial"/>
              </w:rPr>
              <w:t>8.5.4</w:t>
            </w:r>
          </w:p>
        </w:tc>
        <w:tc>
          <w:tcPr>
            <w:tcW w:w="0" w:type="auto"/>
            <w:gridSpan w:val="2"/>
          </w:tcPr>
          <w:p w:rsidR="00C21836" w:rsidRPr="00160CED" w:rsidRDefault="00C21836" w:rsidP="00BC4379">
            <w:pPr>
              <w:jc w:val="both"/>
              <w:rPr>
                <w:rFonts w:cs="Arial"/>
              </w:rPr>
            </w:pPr>
            <w:r w:rsidRPr="00BC4379">
              <w:rPr>
                <w:rFonts w:cs="Arial"/>
              </w:rPr>
              <w:t>Indeed, the Panel will see from The Advice and Guidance for those Attending the Pharmacy Practices Committee they must consider what are the existing pharmaceutical services in the neighbourhood or in any adjoining neighbourhood.</w:t>
            </w:r>
          </w:p>
        </w:tc>
      </w:tr>
      <w:tr w:rsidR="00C21836" w:rsidRPr="00802965" w:rsidTr="008D4019">
        <w:tc>
          <w:tcPr>
            <w:tcW w:w="0" w:type="auto"/>
          </w:tcPr>
          <w:p w:rsidR="00C21836" w:rsidRDefault="00C21836" w:rsidP="001A69BE">
            <w:pPr>
              <w:tabs>
                <w:tab w:val="left" w:pos="3686"/>
              </w:tabs>
              <w:rPr>
                <w:rFonts w:cs="Arial"/>
              </w:rPr>
            </w:pPr>
            <w:r>
              <w:rPr>
                <w:rFonts w:cs="Arial"/>
              </w:rPr>
              <w:t>8.5.5</w:t>
            </w:r>
          </w:p>
        </w:tc>
        <w:tc>
          <w:tcPr>
            <w:tcW w:w="0" w:type="auto"/>
            <w:gridSpan w:val="2"/>
          </w:tcPr>
          <w:p w:rsidR="00C21836" w:rsidRPr="00BC4379" w:rsidRDefault="00C21836" w:rsidP="004E6498">
            <w:pPr>
              <w:jc w:val="both"/>
              <w:rPr>
                <w:rFonts w:cs="Arial"/>
              </w:rPr>
            </w:pPr>
            <w:r w:rsidRPr="00BC4379">
              <w:rPr>
                <w:rFonts w:cs="Arial"/>
              </w:rPr>
              <w:t>However, in this case it is obvious the Applicant</w:t>
            </w:r>
            <w:r>
              <w:rPr>
                <w:rFonts w:cs="Arial"/>
              </w:rPr>
              <w:t>s have</w:t>
            </w:r>
            <w:r w:rsidRPr="00BC4379">
              <w:rPr>
                <w:rFonts w:cs="Arial"/>
              </w:rPr>
              <w:t xml:space="preserve"> created a neighbourhood simply to exclude existing contractors and also to boost </w:t>
            </w:r>
            <w:r>
              <w:rPr>
                <w:rFonts w:cs="Arial"/>
              </w:rPr>
              <w:t>their</w:t>
            </w:r>
            <w:r w:rsidRPr="00BC4379">
              <w:rPr>
                <w:rFonts w:cs="Arial"/>
              </w:rPr>
              <w:t xml:space="preserve"> population numbers. I must admit I am confused as to what the Applicants definition of the neighbourhood is as the map shown on the CAR does not appear to agree with the description of the neighbourhood on the Applicants</w:t>
            </w:r>
            <w:r>
              <w:rPr>
                <w:rFonts w:cs="Arial"/>
              </w:rPr>
              <w:t>’</w:t>
            </w:r>
            <w:r w:rsidRPr="00BC4379">
              <w:rPr>
                <w:rFonts w:cs="Arial"/>
              </w:rPr>
              <w:t xml:space="preserve"> </w:t>
            </w:r>
            <w:r>
              <w:rPr>
                <w:rFonts w:cs="Arial"/>
              </w:rPr>
              <w:t>a</w:t>
            </w:r>
            <w:r w:rsidRPr="00BC4379">
              <w:rPr>
                <w:rFonts w:cs="Arial"/>
              </w:rPr>
              <w:t>pplication.</w:t>
            </w:r>
          </w:p>
        </w:tc>
      </w:tr>
      <w:tr w:rsidR="00C21836" w:rsidRPr="00802965" w:rsidTr="008D4019">
        <w:tc>
          <w:tcPr>
            <w:tcW w:w="0" w:type="auto"/>
          </w:tcPr>
          <w:p w:rsidR="00C21836" w:rsidRDefault="00C21836" w:rsidP="001A69BE">
            <w:pPr>
              <w:tabs>
                <w:tab w:val="left" w:pos="3686"/>
              </w:tabs>
              <w:rPr>
                <w:rFonts w:cs="Arial"/>
              </w:rPr>
            </w:pPr>
            <w:r>
              <w:rPr>
                <w:rFonts w:cs="Arial"/>
              </w:rPr>
              <w:t>8.5.6</w:t>
            </w:r>
          </w:p>
        </w:tc>
        <w:tc>
          <w:tcPr>
            <w:tcW w:w="0" w:type="auto"/>
            <w:gridSpan w:val="2"/>
          </w:tcPr>
          <w:p w:rsidR="00C21836" w:rsidRPr="00BC4379" w:rsidRDefault="00C21836" w:rsidP="00BC4379">
            <w:pPr>
              <w:jc w:val="both"/>
              <w:rPr>
                <w:rFonts w:cs="Arial"/>
              </w:rPr>
            </w:pPr>
            <w:r w:rsidRPr="00BC4379">
              <w:rPr>
                <w:rFonts w:cs="Arial"/>
              </w:rPr>
              <w:t xml:space="preserve">However, in my opinion looking at the location of the proposed Pharmacy the Eastern Boundary would be the A739; this means the proposed Pharmacy would be serving the population of SOI 009833 which only has 525 residents. The Applicant is trying to include the residents of SO 1009838 and S01009839 to boost the population numbers. The neighbourhood in which the proposed Pharmacy is situated is Shieldhall, population 525.  </w:t>
            </w:r>
            <w:r w:rsidRPr="00241649">
              <w:rPr>
                <w:rFonts w:cs="Arial"/>
                <w:noProof/>
                <w:lang w:eastAsia="en-GB"/>
              </w:rPr>
              <w:pict>
                <v:shape id="Picture 36542" o:spid="_x0000_i1027" type="#_x0000_t75" style="width:.6pt;height:1.8pt;visibility:visible">
                  <v:imagedata r:id="rId10" o:title=""/>
                </v:shape>
              </w:pict>
            </w:r>
            <w:r w:rsidRPr="00BC4379">
              <w:rPr>
                <w:rFonts w:cs="Arial"/>
              </w:rPr>
              <w:t>This Pharmacy would not be viable</w:t>
            </w:r>
            <w:r>
              <w:rPr>
                <w:rFonts w:cs="Arial"/>
              </w:rPr>
              <w:t>.</w:t>
            </w:r>
          </w:p>
        </w:tc>
      </w:tr>
      <w:tr w:rsidR="00C21836" w:rsidRPr="00802965" w:rsidTr="008D4019">
        <w:tc>
          <w:tcPr>
            <w:tcW w:w="0" w:type="auto"/>
          </w:tcPr>
          <w:p w:rsidR="00C21836" w:rsidRDefault="00C21836" w:rsidP="001A69BE">
            <w:pPr>
              <w:tabs>
                <w:tab w:val="left" w:pos="3686"/>
              </w:tabs>
              <w:rPr>
                <w:rFonts w:cs="Arial"/>
              </w:rPr>
            </w:pPr>
            <w:r>
              <w:rPr>
                <w:rFonts w:cs="Arial"/>
              </w:rPr>
              <w:t>8.5.7</w:t>
            </w:r>
          </w:p>
        </w:tc>
        <w:tc>
          <w:tcPr>
            <w:tcW w:w="0" w:type="auto"/>
            <w:gridSpan w:val="2"/>
          </w:tcPr>
          <w:p w:rsidR="00C21836" w:rsidRPr="00BC4379" w:rsidRDefault="00C21836" w:rsidP="00BC4379">
            <w:pPr>
              <w:jc w:val="both"/>
              <w:rPr>
                <w:rFonts w:cs="Arial"/>
              </w:rPr>
            </w:pPr>
            <w:r w:rsidRPr="00BC4379">
              <w:rPr>
                <w:rFonts w:cs="Arial"/>
              </w:rPr>
              <w:t xml:space="preserve">The following is taken from The </w:t>
            </w:r>
            <w:r>
              <w:rPr>
                <w:rFonts w:cs="Arial"/>
              </w:rPr>
              <w:t>NHS</w:t>
            </w:r>
            <w:r w:rsidRPr="00BC4379">
              <w:rPr>
                <w:rFonts w:cs="Arial"/>
              </w:rPr>
              <w:t xml:space="preserve"> (Pharmaceutical Services) (Scotland) Regulations </w:t>
            </w:r>
            <w:r>
              <w:rPr>
                <w:rFonts w:cs="Arial"/>
              </w:rPr>
              <w:t>a</w:t>
            </w:r>
            <w:r w:rsidRPr="00BC4379">
              <w:rPr>
                <w:rFonts w:cs="Arial"/>
              </w:rPr>
              <w:t>s Amended).</w:t>
            </w:r>
          </w:p>
          <w:p w:rsidR="00C21836" w:rsidRPr="00BC4379" w:rsidRDefault="00C21836" w:rsidP="004E6498">
            <w:pPr>
              <w:jc w:val="both"/>
              <w:rPr>
                <w:rFonts w:cs="Arial"/>
              </w:rPr>
            </w:pPr>
            <w:r>
              <w:rPr>
                <w:rFonts w:cs="Arial"/>
              </w:rPr>
              <w:t>“</w:t>
            </w:r>
            <w:r w:rsidRPr="00BC4379">
              <w:rPr>
                <w:rFonts w:cs="Arial"/>
              </w:rPr>
              <w:t>Should the panel deem the existing service inadequate but also consider the applicant’s business not likely to be viable and therefore not securing adequate provision of pharmaceutical services, the Application should be refused.</w:t>
            </w:r>
            <w:r>
              <w:rPr>
                <w:rFonts w:cs="Arial"/>
              </w:rPr>
              <w:t>”</w:t>
            </w:r>
          </w:p>
        </w:tc>
      </w:tr>
      <w:tr w:rsidR="00C21836" w:rsidRPr="00802965" w:rsidTr="008D4019">
        <w:tc>
          <w:tcPr>
            <w:tcW w:w="0" w:type="auto"/>
          </w:tcPr>
          <w:p w:rsidR="00C21836" w:rsidRDefault="00C21836" w:rsidP="001A69BE">
            <w:pPr>
              <w:tabs>
                <w:tab w:val="left" w:pos="3686"/>
              </w:tabs>
              <w:rPr>
                <w:rFonts w:cs="Arial"/>
              </w:rPr>
            </w:pPr>
            <w:r>
              <w:rPr>
                <w:rFonts w:cs="Arial"/>
              </w:rPr>
              <w:t>8.5.8</w:t>
            </w:r>
          </w:p>
        </w:tc>
        <w:tc>
          <w:tcPr>
            <w:tcW w:w="0" w:type="auto"/>
            <w:gridSpan w:val="2"/>
          </w:tcPr>
          <w:p w:rsidR="00C21836" w:rsidRPr="00DE6215" w:rsidRDefault="00C21836" w:rsidP="004E6498">
            <w:pPr>
              <w:jc w:val="both"/>
              <w:rPr>
                <w:rFonts w:cs="Arial"/>
              </w:rPr>
            </w:pPr>
            <w:r w:rsidRPr="00DE6215">
              <w:rPr>
                <w:rFonts w:cs="Arial"/>
              </w:rPr>
              <w:t xml:space="preserve">There are </w:t>
            </w:r>
            <w:r>
              <w:rPr>
                <w:rFonts w:cs="Arial"/>
              </w:rPr>
              <w:t>four</w:t>
            </w:r>
            <w:r w:rsidRPr="00DE6215">
              <w:rPr>
                <w:rFonts w:cs="Arial"/>
              </w:rPr>
              <w:t xml:space="preserve"> Pharmacies within one mile of the Applicants</w:t>
            </w:r>
            <w:r>
              <w:rPr>
                <w:rFonts w:cs="Arial"/>
              </w:rPr>
              <w:t>’</w:t>
            </w:r>
            <w:r w:rsidRPr="00DE6215">
              <w:rPr>
                <w:rFonts w:cs="Arial"/>
              </w:rPr>
              <w:t xml:space="preserve"> proposed Pharmacy.  One of which is Mr Green’s which is in the Area Pharmaceutical Committee’s definition of the area. Drumoyne and Shieldhall are situated within the largest City in Scotland, all Statistical Data shows Drumoyne and Shieldhall.</w:t>
            </w:r>
          </w:p>
        </w:tc>
      </w:tr>
      <w:tr w:rsidR="00C21836" w:rsidRPr="00802965" w:rsidTr="008D4019">
        <w:tc>
          <w:tcPr>
            <w:tcW w:w="0" w:type="auto"/>
          </w:tcPr>
          <w:p w:rsidR="00C21836" w:rsidRDefault="00C21836" w:rsidP="001A69BE">
            <w:pPr>
              <w:tabs>
                <w:tab w:val="left" w:pos="3686"/>
              </w:tabs>
              <w:rPr>
                <w:rFonts w:cs="Arial"/>
              </w:rPr>
            </w:pPr>
            <w:r>
              <w:rPr>
                <w:rFonts w:cs="Arial"/>
              </w:rPr>
              <w:t>8.5.9</w:t>
            </w:r>
          </w:p>
        </w:tc>
        <w:tc>
          <w:tcPr>
            <w:tcW w:w="0" w:type="auto"/>
            <w:gridSpan w:val="2"/>
          </w:tcPr>
          <w:p w:rsidR="00C21836" w:rsidRPr="00DE6215" w:rsidRDefault="00C21836" w:rsidP="004E6498">
            <w:pPr>
              <w:jc w:val="both"/>
              <w:rPr>
                <w:rFonts w:cs="Arial"/>
              </w:rPr>
            </w:pPr>
            <w:r w:rsidRPr="00DE6215">
              <w:rPr>
                <w:rFonts w:cs="Arial"/>
              </w:rPr>
              <w:t>According to the Applicant</w:t>
            </w:r>
            <w:r>
              <w:rPr>
                <w:rFonts w:cs="Arial"/>
              </w:rPr>
              <w:t>s</w:t>
            </w:r>
            <w:r w:rsidRPr="00DE6215">
              <w:rPr>
                <w:rFonts w:cs="Arial"/>
              </w:rPr>
              <w:t xml:space="preserve"> their neighbourhood has a population of 2,381 which covers Datazones SOI009833 S01009838 and S01009839. Statistics show that the residents of these </w:t>
            </w:r>
            <w:r>
              <w:rPr>
                <w:rFonts w:cs="Arial"/>
              </w:rPr>
              <w:t>three</w:t>
            </w:r>
            <w:r w:rsidRPr="00DE6215">
              <w:rPr>
                <w:rFonts w:cs="Arial"/>
              </w:rPr>
              <w:t xml:space="preserve"> Datazones have better access to services, including Pharmaceutical Services, than many parts of Scotland. Indeed, those living in Datazones S01009838 and SOI009839 rank 6,292 and 6,780 respectively. There are 6,798 Datazones one having the least access and 6798 the most. It cannot be said that the residents of the Applicants</w:t>
            </w:r>
            <w:r>
              <w:rPr>
                <w:rFonts w:cs="Arial"/>
              </w:rPr>
              <w:t>’</w:t>
            </w:r>
            <w:r w:rsidRPr="00DE6215">
              <w:rPr>
                <w:rFonts w:cs="Arial"/>
              </w:rPr>
              <w:t xml:space="preserve"> neighbourhood have difficulty in accessing services including Pharmaceutical Services.</w:t>
            </w:r>
          </w:p>
        </w:tc>
      </w:tr>
      <w:tr w:rsidR="00C21836" w:rsidRPr="00802965" w:rsidTr="008D4019">
        <w:tc>
          <w:tcPr>
            <w:tcW w:w="0" w:type="auto"/>
          </w:tcPr>
          <w:p w:rsidR="00C21836" w:rsidRDefault="00C21836" w:rsidP="00DE6215">
            <w:pPr>
              <w:tabs>
                <w:tab w:val="left" w:pos="3686"/>
              </w:tabs>
              <w:rPr>
                <w:rFonts w:cs="Arial"/>
              </w:rPr>
            </w:pPr>
            <w:r>
              <w:rPr>
                <w:rFonts w:cs="Arial"/>
              </w:rPr>
              <w:t>8.5.10</w:t>
            </w:r>
          </w:p>
        </w:tc>
        <w:tc>
          <w:tcPr>
            <w:tcW w:w="0" w:type="auto"/>
            <w:gridSpan w:val="2"/>
          </w:tcPr>
          <w:p w:rsidR="00C21836" w:rsidRPr="00DE6215" w:rsidRDefault="00C21836" w:rsidP="00DE6215">
            <w:pPr>
              <w:jc w:val="both"/>
              <w:rPr>
                <w:rFonts w:cs="Arial"/>
              </w:rPr>
            </w:pPr>
            <w:r w:rsidRPr="00DE6215">
              <w:rPr>
                <w:rFonts w:cs="Arial"/>
              </w:rPr>
              <w:t xml:space="preserve">There are </w:t>
            </w:r>
            <w:r>
              <w:rPr>
                <w:rFonts w:cs="Arial"/>
              </w:rPr>
              <w:t>four</w:t>
            </w:r>
            <w:r w:rsidRPr="00DE6215">
              <w:rPr>
                <w:rFonts w:cs="Arial"/>
              </w:rPr>
              <w:t xml:space="preserve"> Existing Pharmacies within 1 .0 miles of the Applicants</w:t>
            </w:r>
            <w:r>
              <w:rPr>
                <w:rFonts w:cs="Arial"/>
              </w:rPr>
              <w:t>’</w:t>
            </w:r>
            <w:r w:rsidRPr="00DE6215">
              <w:rPr>
                <w:rFonts w:cs="Arial"/>
              </w:rPr>
              <w:t xml:space="preserve"> proposed site:</w:t>
            </w:r>
          </w:p>
          <w:p w:rsidR="00C21836" w:rsidRPr="00DE6215" w:rsidRDefault="00C21836" w:rsidP="00DE6215">
            <w:pPr>
              <w:pStyle w:val="ListParagraph"/>
              <w:numPr>
                <w:ilvl w:val="0"/>
                <w:numId w:val="31"/>
                <w:numberingChange w:id="25" w:author="CAWLETR392" w:date="2020-04-08T12:23:00Z" w:original=""/>
              </w:numPr>
              <w:jc w:val="both"/>
              <w:rPr>
                <w:rFonts w:cs="Arial"/>
              </w:rPr>
            </w:pPr>
            <w:r w:rsidRPr="00DE6215">
              <w:rPr>
                <w:rFonts w:cs="Arial"/>
              </w:rPr>
              <w:t>Lloyds Pharmacy Drumoyne Rd 0.6 miles</w:t>
            </w:r>
          </w:p>
          <w:p w:rsidR="00C21836" w:rsidRPr="00DE6215" w:rsidRDefault="00C21836" w:rsidP="00DE6215">
            <w:pPr>
              <w:pStyle w:val="ListParagraph"/>
              <w:numPr>
                <w:ilvl w:val="0"/>
                <w:numId w:val="31"/>
                <w:numberingChange w:id="26" w:author="CAWLETR392" w:date="2020-04-08T12:23:00Z" w:original=""/>
              </w:numPr>
              <w:jc w:val="both"/>
              <w:rPr>
                <w:rFonts w:cs="Arial"/>
              </w:rPr>
            </w:pPr>
            <w:r w:rsidRPr="00DE6215">
              <w:rPr>
                <w:rFonts w:cs="Arial"/>
              </w:rPr>
              <w:t>M&amp;D Green 2-4 Craigton Rd 0.7 miles,</w:t>
            </w:r>
          </w:p>
          <w:p w:rsidR="00C21836" w:rsidRPr="00DE6215" w:rsidRDefault="00C21836" w:rsidP="00DE6215">
            <w:pPr>
              <w:pStyle w:val="ListParagraph"/>
              <w:numPr>
                <w:ilvl w:val="0"/>
                <w:numId w:val="31"/>
                <w:numberingChange w:id="27" w:author="CAWLETR392" w:date="2020-04-08T12:23:00Z" w:original=""/>
              </w:numPr>
              <w:jc w:val="both"/>
              <w:rPr>
                <w:rFonts w:cs="Arial"/>
              </w:rPr>
            </w:pPr>
            <w:r w:rsidRPr="00DE6215">
              <w:rPr>
                <w:rFonts w:cs="Arial"/>
              </w:rPr>
              <w:t>John Gilbride 92 Langlands Rd 0.8 miles</w:t>
            </w:r>
          </w:p>
          <w:p w:rsidR="00C21836" w:rsidRPr="00DE6215" w:rsidRDefault="00C21836" w:rsidP="00DE6215">
            <w:pPr>
              <w:pStyle w:val="ListParagraph"/>
              <w:numPr>
                <w:ilvl w:val="0"/>
                <w:numId w:val="31"/>
                <w:numberingChange w:id="28" w:author="CAWLETR392" w:date="2020-04-08T12:23:00Z" w:original=""/>
              </w:numPr>
              <w:jc w:val="both"/>
              <w:rPr>
                <w:rFonts w:cs="Arial"/>
              </w:rPr>
            </w:pPr>
            <w:r w:rsidRPr="00DE6215">
              <w:rPr>
                <w:rFonts w:cs="Arial"/>
              </w:rPr>
              <w:t>Harmony Row Pharmacy 0.9 miles</w:t>
            </w:r>
          </w:p>
          <w:p w:rsidR="00C21836" w:rsidRPr="00DE6215" w:rsidRDefault="00C21836" w:rsidP="00DE6215">
            <w:pPr>
              <w:jc w:val="both"/>
              <w:rPr>
                <w:rFonts w:cs="Arial"/>
              </w:rPr>
            </w:pPr>
          </w:p>
        </w:tc>
      </w:tr>
      <w:tr w:rsidR="00C21836" w:rsidRPr="00802965" w:rsidTr="008D4019">
        <w:trPr>
          <w:trHeight w:val="904"/>
        </w:trPr>
        <w:tc>
          <w:tcPr>
            <w:tcW w:w="0" w:type="auto"/>
          </w:tcPr>
          <w:p w:rsidR="00C21836" w:rsidRDefault="00C21836" w:rsidP="00DE6215">
            <w:pPr>
              <w:tabs>
                <w:tab w:val="left" w:pos="3686"/>
              </w:tabs>
              <w:rPr>
                <w:rFonts w:cs="Arial"/>
              </w:rPr>
            </w:pPr>
            <w:r>
              <w:rPr>
                <w:rFonts w:cs="Arial"/>
              </w:rPr>
              <w:t>8.5.11</w:t>
            </w:r>
          </w:p>
        </w:tc>
        <w:tc>
          <w:tcPr>
            <w:tcW w:w="0" w:type="auto"/>
            <w:gridSpan w:val="2"/>
          </w:tcPr>
          <w:p w:rsidR="00C21836" w:rsidRPr="00DE6215" w:rsidRDefault="00C21836" w:rsidP="00DE6215">
            <w:pPr>
              <w:jc w:val="both"/>
              <w:rPr>
                <w:rFonts w:cs="Arial"/>
              </w:rPr>
            </w:pPr>
            <w:r w:rsidRPr="00DE6215">
              <w:rPr>
                <w:rFonts w:cs="Arial"/>
              </w:rPr>
              <w:t>I can assure the Panel that the Lloyds Pharmacy on Drumoyne Road has no capacity issues and has seen no significant growth in prescription numbers.</w:t>
            </w:r>
            <w:r>
              <w:rPr>
                <w:rFonts w:cs="Arial"/>
              </w:rPr>
              <w:t xml:space="preserve"> </w:t>
            </w:r>
            <w:r w:rsidRPr="00DE6215">
              <w:rPr>
                <w:rFonts w:cs="Arial"/>
              </w:rPr>
              <w:t xml:space="preserve"> There is no waiting list for the Chronic service and waiting times are less than 10 minutes</w:t>
            </w:r>
            <w:r>
              <w:rPr>
                <w:rFonts w:cs="Arial"/>
              </w:rPr>
              <w:t>.</w:t>
            </w:r>
          </w:p>
        </w:tc>
      </w:tr>
      <w:tr w:rsidR="00C21836" w:rsidRPr="00802965" w:rsidTr="008D4019">
        <w:tc>
          <w:tcPr>
            <w:tcW w:w="0" w:type="auto"/>
          </w:tcPr>
          <w:p w:rsidR="00C21836" w:rsidRDefault="00C21836" w:rsidP="00DE6215">
            <w:pPr>
              <w:tabs>
                <w:tab w:val="left" w:pos="3686"/>
              </w:tabs>
              <w:rPr>
                <w:rFonts w:cs="Arial"/>
              </w:rPr>
            </w:pPr>
            <w:r>
              <w:rPr>
                <w:rFonts w:cs="Arial"/>
              </w:rPr>
              <w:t>8.5.12</w:t>
            </w:r>
          </w:p>
        </w:tc>
        <w:tc>
          <w:tcPr>
            <w:tcW w:w="0" w:type="auto"/>
            <w:gridSpan w:val="2"/>
          </w:tcPr>
          <w:p w:rsidR="00C21836" w:rsidRPr="00DE6215" w:rsidRDefault="00C21836" w:rsidP="006E2D05">
            <w:pPr>
              <w:jc w:val="both"/>
              <w:rPr>
                <w:rFonts w:cs="Arial"/>
              </w:rPr>
            </w:pPr>
            <w:r w:rsidRPr="00DE6215">
              <w:rPr>
                <w:rFonts w:cs="Arial"/>
              </w:rPr>
              <w:t>Should the Panel deem the existing service inadequate but also consider the Applicant</w:t>
            </w:r>
            <w:r>
              <w:rPr>
                <w:rFonts w:cs="Arial"/>
              </w:rPr>
              <w:t>s’</w:t>
            </w:r>
            <w:r w:rsidRPr="00DE6215">
              <w:rPr>
                <w:rFonts w:cs="Arial"/>
              </w:rPr>
              <w:t xml:space="preserve"> business not likely to be viable, and therefore not securing adequate provision of pharmaceutical services, the Application should be refused.</w:t>
            </w:r>
          </w:p>
        </w:tc>
      </w:tr>
      <w:tr w:rsidR="00C21836" w:rsidRPr="00802965" w:rsidTr="008D4019">
        <w:tc>
          <w:tcPr>
            <w:tcW w:w="0" w:type="auto"/>
          </w:tcPr>
          <w:p w:rsidR="00C21836" w:rsidRPr="00657755" w:rsidRDefault="00C21836" w:rsidP="00DE6215">
            <w:pPr>
              <w:tabs>
                <w:tab w:val="left" w:pos="3686"/>
              </w:tabs>
              <w:rPr>
                <w:rFonts w:cs="Arial"/>
              </w:rPr>
            </w:pPr>
            <w:r>
              <w:rPr>
                <w:rFonts w:cs="Arial"/>
              </w:rPr>
              <w:t>8</w:t>
            </w:r>
            <w:r w:rsidRPr="00657755">
              <w:rPr>
                <w:rFonts w:cs="Arial"/>
              </w:rPr>
              <w:t>.5.1</w:t>
            </w:r>
            <w:r>
              <w:rPr>
                <w:rFonts w:cs="Arial"/>
              </w:rPr>
              <w:t>3</w:t>
            </w:r>
          </w:p>
        </w:tc>
        <w:tc>
          <w:tcPr>
            <w:tcW w:w="0" w:type="auto"/>
            <w:gridSpan w:val="2"/>
          </w:tcPr>
          <w:p w:rsidR="00C21836" w:rsidRPr="00DE6215" w:rsidRDefault="00C21836" w:rsidP="00DE6215">
            <w:pPr>
              <w:jc w:val="both"/>
              <w:rPr>
                <w:rFonts w:cs="Arial"/>
              </w:rPr>
            </w:pPr>
            <w:r w:rsidRPr="00DE6215">
              <w:rPr>
                <w:rFonts w:cs="Arial"/>
              </w:rPr>
              <w:t>The Panel must take account as to whether the granting of an Application would adversely impact on the security and sustainable provision of existing NHS primary medical and pharmaceutical services in the area concerned.</w:t>
            </w:r>
          </w:p>
        </w:tc>
      </w:tr>
      <w:tr w:rsidR="00C21836" w:rsidRPr="00802965" w:rsidTr="008D4019">
        <w:tc>
          <w:tcPr>
            <w:tcW w:w="0" w:type="auto"/>
          </w:tcPr>
          <w:p w:rsidR="00C21836" w:rsidRPr="00657755" w:rsidRDefault="00C21836" w:rsidP="00DE6215">
            <w:pPr>
              <w:tabs>
                <w:tab w:val="left" w:pos="3686"/>
              </w:tabs>
              <w:rPr>
                <w:rFonts w:cs="Arial"/>
              </w:rPr>
            </w:pPr>
            <w:r>
              <w:rPr>
                <w:rFonts w:cs="Arial"/>
              </w:rPr>
              <w:t>8.5.14</w:t>
            </w:r>
          </w:p>
        </w:tc>
        <w:tc>
          <w:tcPr>
            <w:tcW w:w="0" w:type="auto"/>
            <w:gridSpan w:val="2"/>
          </w:tcPr>
          <w:p w:rsidR="00C21836" w:rsidRPr="00DE6215" w:rsidRDefault="00C21836" w:rsidP="00DE6215">
            <w:pPr>
              <w:jc w:val="both"/>
              <w:rPr>
                <w:rFonts w:cs="Arial"/>
              </w:rPr>
            </w:pPr>
            <w:r w:rsidRPr="00DE6215">
              <w:rPr>
                <w:rFonts w:cs="Arial"/>
              </w:rPr>
              <w:t>Although delivery is not a Core Service, all Contractors offer this service (Lloyds is free) for anyone who is housebound and I cannot see how, if someone is housebound, and requires delivery, the granting of this Contract would help them.</w:t>
            </w:r>
          </w:p>
        </w:tc>
      </w:tr>
      <w:tr w:rsidR="00C21836" w:rsidRPr="00802965" w:rsidTr="008D4019">
        <w:tc>
          <w:tcPr>
            <w:tcW w:w="0" w:type="auto"/>
          </w:tcPr>
          <w:p w:rsidR="00C21836" w:rsidRPr="00657755" w:rsidRDefault="00C21836" w:rsidP="00DE6215">
            <w:pPr>
              <w:tabs>
                <w:tab w:val="left" w:pos="3686"/>
              </w:tabs>
              <w:rPr>
                <w:rFonts w:cs="Arial"/>
              </w:rPr>
            </w:pPr>
            <w:r>
              <w:rPr>
                <w:rFonts w:cs="Arial"/>
              </w:rPr>
              <w:t>8</w:t>
            </w:r>
            <w:r w:rsidRPr="00657755">
              <w:rPr>
                <w:rFonts w:cs="Arial"/>
              </w:rPr>
              <w:t>.5.1</w:t>
            </w:r>
            <w:r>
              <w:rPr>
                <w:rFonts w:cs="Arial"/>
              </w:rPr>
              <w:t>5</w:t>
            </w:r>
          </w:p>
        </w:tc>
        <w:tc>
          <w:tcPr>
            <w:tcW w:w="0" w:type="auto"/>
            <w:gridSpan w:val="2"/>
          </w:tcPr>
          <w:p w:rsidR="00C21836" w:rsidRPr="00DE6215" w:rsidRDefault="00C21836" w:rsidP="00DE6215">
            <w:pPr>
              <w:jc w:val="both"/>
              <w:rPr>
                <w:rFonts w:cs="Arial"/>
              </w:rPr>
            </w:pPr>
            <w:r w:rsidRPr="00DE6215">
              <w:rPr>
                <w:rFonts w:cs="Arial"/>
              </w:rPr>
              <w:t>All existing Pharmacies offer all Core Services and the Lloyds Pharmacies are fully engaged with CMS eMAS and AMS.</w:t>
            </w:r>
          </w:p>
        </w:tc>
      </w:tr>
      <w:tr w:rsidR="00C21836" w:rsidRPr="00802965" w:rsidTr="008D4019">
        <w:tc>
          <w:tcPr>
            <w:tcW w:w="0" w:type="auto"/>
          </w:tcPr>
          <w:p w:rsidR="00C21836" w:rsidRDefault="00C21836" w:rsidP="00DE6215">
            <w:pPr>
              <w:tabs>
                <w:tab w:val="left" w:pos="3686"/>
              </w:tabs>
              <w:rPr>
                <w:rFonts w:cs="Arial"/>
              </w:rPr>
            </w:pPr>
            <w:r>
              <w:rPr>
                <w:rFonts w:cs="Arial"/>
              </w:rPr>
              <w:t>8.5.16</w:t>
            </w:r>
          </w:p>
        </w:tc>
        <w:tc>
          <w:tcPr>
            <w:tcW w:w="0" w:type="auto"/>
            <w:gridSpan w:val="2"/>
          </w:tcPr>
          <w:p w:rsidR="00C21836" w:rsidRPr="00DE6215" w:rsidRDefault="00C21836" w:rsidP="00D32217">
            <w:pPr>
              <w:jc w:val="both"/>
              <w:rPr>
                <w:rFonts w:cs="Arial"/>
              </w:rPr>
            </w:pPr>
            <w:r w:rsidRPr="00DE6215">
              <w:rPr>
                <w:rFonts w:cs="Arial"/>
              </w:rPr>
              <w:t>Convenience is not a reason for grant</w:t>
            </w:r>
            <w:r>
              <w:rPr>
                <w:rFonts w:cs="Arial"/>
              </w:rPr>
              <w:t>i</w:t>
            </w:r>
            <w:r w:rsidRPr="00DE6215">
              <w:rPr>
                <w:rFonts w:cs="Arial"/>
              </w:rPr>
              <w:t>ng a pharmacy contract.</w:t>
            </w:r>
            <w:r>
              <w:rPr>
                <w:rFonts w:cs="Arial"/>
              </w:rPr>
              <w:t xml:space="preserve"> I</w:t>
            </w:r>
            <w:r w:rsidRPr="00DE6215">
              <w:rPr>
                <w:rFonts w:cs="Arial"/>
              </w:rPr>
              <w:t>ndeed, the Applicant</w:t>
            </w:r>
            <w:r>
              <w:rPr>
                <w:rFonts w:cs="Arial"/>
              </w:rPr>
              <w:t>s</w:t>
            </w:r>
            <w:r w:rsidRPr="00DE6215">
              <w:rPr>
                <w:rFonts w:cs="Arial"/>
              </w:rPr>
              <w:t xml:space="preserve"> ha</w:t>
            </w:r>
            <w:r>
              <w:rPr>
                <w:rFonts w:cs="Arial"/>
              </w:rPr>
              <w:t>ve</w:t>
            </w:r>
            <w:r w:rsidRPr="00DE6215">
              <w:rPr>
                <w:rFonts w:cs="Arial"/>
              </w:rPr>
              <w:t xml:space="preserve"> shown no inadequacies in current Service Provision</w:t>
            </w:r>
          </w:p>
        </w:tc>
      </w:tr>
      <w:tr w:rsidR="00C21836" w:rsidRPr="00802965" w:rsidTr="008D4019">
        <w:tc>
          <w:tcPr>
            <w:tcW w:w="0" w:type="auto"/>
          </w:tcPr>
          <w:p w:rsidR="00C21836" w:rsidRDefault="00C21836" w:rsidP="00DE6215">
            <w:pPr>
              <w:tabs>
                <w:tab w:val="left" w:pos="3686"/>
              </w:tabs>
              <w:rPr>
                <w:rFonts w:cs="Arial"/>
              </w:rPr>
            </w:pPr>
            <w:r>
              <w:rPr>
                <w:rFonts w:cs="Arial"/>
              </w:rPr>
              <w:t>8.5.17</w:t>
            </w:r>
          </w:p>
        </w:tc>
        <w:tc>
          <w:tcPr>
            <w:tcW w:w="0" w:type="auto"/>
            <w:gridSpan w:val="2"/>
          </w:tcPr>
          <w:p w:rsidR="00C21836" w:rsidRPr="00DE6215" w:rsidRDefault="00C21836" w:rsidP="00D32217">
            <w:pPr>
              <w:jc w:val="both"/>
              <w:rPr>
                <w:rFonts w:cs="Arial"/>
              </w:rPr>
            </w:pPr>
            <w:r w:rsidRPr="00DE6215">
              <w:rPr>
                <w:rFonts w:cs="Arial"/>
              </w:rPr>
              <w:t>The Applicant</w:t>
            </w:r>
            <w:r>
              <w:rPr>
                <w:rFonts w:cs="Arial"/>
              </w:rPr>
              <w:t>s</w:t>
            </w:r>
            <w:r w:rsidRPr="00DE6215">
              <w:rPr>
                <w:rFonts w:cs="Arial"/>
              </w:rPr>
              <w:t xml:space="preserve"> in support of </w:t>
            </w:r>
            <w:r>
              <w:rPr>
                <w:rFonts w:cs="Arial"/>
              </w:rPr>
              <w:t>their application have</w:t>
            </w:r>
            <w:r w:rsidRPr="00DE6215">
              <w:rPr>
                <w:rFonts w:cs="Arial"/>
              </w:rPr>
              <w:t xml:space="preserve"> carried out a Consultation Exercise. The Applicant</w:t>
            </w:r>
            <w:r>
              <w:rPr>
                <w:rFonts w:cs="Arial"/>
              </w:rPr>
              <w:t>s</w:t>
            </w:r>
            <w:r w:rsidRPr="00DE6215">
              <w:rPr>
                <w:rFonts w:cs="Arial"/>
              </w:rPr>
              <w:t xml:space="preserve"> ha</w:t>
            </w:r>
            <w:r>
              <w:rPr>
                <w:rFonts w:cs="Arial"/>
              </w:rPr>
              <w:t>ve</w:t>
            </w:r>
            <w:r w:rsidRPr="00DE6215">
              <w:rPr>
                <w:rFonts w:cs="Arial"/>
              </w:rPr>
              <w:t xml:space="preserve"> stated that the CAR comments are about convenience. From their stated Population of 2,381 the Applicant</w:t>
            </w:r>
            <w:r>
              <w:rPr>
                <w:rFonts w:cs="Arial"/>
              </w:rPr>
              <w:t>s</w:t>
            </w:r>
            <w:r w:rsidRPr="00DE6215">
              <w:rPr>
                <w:rFonts w:cs="Arial"/>
              </w:rPr>
              <w:t xml:space="preserve"> ha</w:t>
            </w:r>
            <w:r>
              <w:rPr>
                <w:rFonts w:cs="Arial"/>
              </w:rPr>
              <w:t>ve</w:t>
            </w:r>
            <w:r w:rsidRPr="00DE6215">
              <w:rPr>
                <w:rFonts w:cs="Arial"/>
              </w:rPr>
              <w:t xml:space="preserve"> had 49 Reponses - only 2.0% of the Residents.  This is the lowest response I have ever seen.</w:t>
            </w:r>
          </w:p>
        </w:tc>
      </w:tr>
      <w:tr w:rsidR="00C21836" w:rsidRPr="00802965" w:rsidTr="008D4019">
        <w:tc>
          <w:tcPr>
            <w:tcW w:w="0" w:type="auto"/>
          </w:tcPr>
          <w:p w:rsidR="00C21836" w:rsidRDefault="00C21836" w:rsidP="00DE6215">
            <w:pPr>
              <w:tabs>
                <w:tab w:val="left" w:pos="3686"/>
              </w:tabs>
              <w:rPr>
                <w:rFonts w:cs="Arial"/>
              </w:rPr>
            </w:pPr>
            <w:r>
              <w:rPr>
                <w:rFonts w:cs="Arial"/>
              </w:rPr>
              <w:t>8.5.18</w:t>
            </w:r>
          </w:p>
        </w:tc>
        <w:tc>
          <w:tcPr>
            <w:tcW w:w="0" w:type="auto"/>
            <w:gridSpan w:val="2"/>
          </w:tcPr>
          <w:p w:rsidR="00C21836" w:rsidRPr="00DE6215" w:rsidRDefault="00C21836" w:rsidP="00DE6215">
            <w:pPr>
              <w:jc w:val="both"/>
              <w:rPr>
                <w:rFonts w:cs="Arial"/>
              </w:rPr>
            </w:pPr>
            <w:r w:rsidRPr="00DE6215">
              <w:rPr>
                <w:rFonts w:cs="Arial"/>
              </w:rPr>
              <w:t>If it is part of the New Regulations, that the Applicant</w:t>
            </w:r>
            <w:r>
              <w:rPr>
                <w:rFonts w:cs="Arial"/>
              </w:rPr>
              <w:t>s’</w:t>
            </w:r>
            <w:r w:rsidRPr="00DE6215">
              <w:rPr>
                <w:rFonts w:cs="Arial"/>
              </w:rPr>
              <w:t xml:space="preserve"> "must establish the level of Public Support of the residents in the neighbourhood to which the application relates” then it cannot be said the Applicant has not tried to gain Public Support, they have, however, failed miserably to gain the support of the residents; simply because there is little or no Public Support for the application.</w:t>
            </w:r>
          </w:p>
        </w:tc>
      </w:tr>
      <w:tr w:rsidR="00C21836" w:rsidRPr="00802965" w:rsidTr="008D4019">
        <w:tc>
          <w:tcPr>
            <w:tcW w:w="0" w:type="auto"/>
          </w:tcPr>
          <w:p w:rsidR="00C21836" w:rsidRDefault="00C21836" w:rsidP="00DE6215">
            <w:pPr>
              <w:tabs>
                <w:tab w:val="left" w:pos="3686"/>
              </w:tabs>
              <w:rPr>
                <w:rFonts w:cs="Arial"/>
              </w:rPr>
            </w:pPr>
            <w:r>
              <w:rPr>
                <w:rFonts w:cs="Arial"/>
              </w:rPr>
              <w:t>8.5.19</w:t>
            </w:r>
          </w:p>
        </w:tc>
        <w:tc>
          <w:tcPr>
            <w:tcW w:w="0" w:type="auto"/>
            <w:gridSpan w:val="2"/>
          </w:tcPr>
          <w:p w:rsidR="00C21836" w:rsidRPr="00DE6215" w:rsidRDefault="00C21836" w:rsidP="00D32217">
            <w:pPr>
              <w:jc w:val="both"/>
              <w:rPr>
                <w:rFonts w:cs="Arial"/>
              </w:rPr>
            </w:pPr>
            <w:r w:rsidRPr="00DE6215">
              <w:rPr>
                <w:rFonts w:cs="Arial"/>
              </w:rPr>
              <w:t>This despite advertising in the Evening Times, utilising the NHS Greater Glasgow and Clyde Social Media Programme, stakeholders being consulted by the Health Board, and a Questionnaire appearing on the Health Board Website. This is because existing Contractors already provide an adequate Pharmaceutical Care Service to the Applicants</w:t>
            </w:r>
            <w:r>
              <w:rPr>
                <w:rFonts w:cs="Arial"/>
              </w:rPr>
              <w:t>’</w:t>
            </w:r>
            <w:r w:rsidRPr="00DE6215">
              <w:rPr>
                <w:rFonts w:cs="Arial"/>
              </w:rPr>
              <w:t xml:space="preserve"> proposed neighbourhood.</w:t>
            </w:r>
          </w:p>
        </w:tc>
      </w:tr>
      <w:tr w:rsidR="00C21836" w:rsidRPr="00802965" w:rsidTr="008D4019">
        <w:tc>
          <w:tcPr>
            <w:tcW w:w="0" w:type="auto"/>
          </w:tcPr>
          <w:p w:rsidR="00C21836" w:rsidRDefault="00C21836" w:rsidP="00DE6215">
            <w:pPr>
              <w:tabs>
                <w:tab w:val="left" w:pos="3686"/>
              </w:tabs>
              <w:rPr>
                <w:rFonts w:cs="Arial"/>
              </w:rPr>
            </w:pPr>
            <w:r>
              <w:rPr>
                <w:rFonts w:cs="Arial"/>
              </w:rPr>
              <w:t>8.5.20</w:t>
            </w:r>
          </w:p>
        </w:tc>
        <w:tc>
          <w:tcPr>
            <w:tcW w:w="0" w:type="auto"/>
            <w:gridSpan w:val="2"/>
          </w:tcPr>
          <w:p w:rsidR="00C21836" w:rsidRPr="00DE6215" w:rsidRDefault="00C21836" w:rsidP="00DE6215">
            <w:pPr>
              <w:jc w:val="both"/>
              <w:rPr>
                <w:rFonts w:cs="Arial"/>
              </w:rPr>
            </w:pPr>
            <w:r w:rsidRPr="006E2D05">
              <w:rPr>
                <w:rFonts w:cs="Arial"/>
              </w:rPr>
              <w:t>There is no Public support for this as the residents have no difficulties in accessing Pharmaceutical Services. I also note that there is no communication from the local Community Council (and they have not appeared today</w:t>
            </w:r>
            <w:r>
              <w:rPr>
                <w:rFonts w:cs="Arial"/>
              </w:rPr>
              <w:t>)</w:t>
            </w:r>
            <w:r w:rsidRPr="006E2D05">
              <w:rPr>
                <w:rFonts w:cs="Arial"/>
              </w:rPr>
              <w:t xml:space="preserve"> nor from local MPs or MSPs as is normal with these applications.</w:t>
            </w:r>
          </w:p>
        </w:tc>
      </w:tr>
      <w:tr w:rsidR="00C21836" w:rsidRPr="00802965" w:rsidTr="008D4019">
        <w:tc>
          <w:tcPr>
            <w:tcW w:w="0" w:type="auto"/>
          </w:tcPr>
          <w:p w:rsidR="00C21836" w:rsidRDefault="00C21836" w:rsidP="00DE6215">
            <w:pPr>
              <w:tabs>
                <w:tab w:val="left" w:pos="3686"/>
              </w:tabs>
              <w:rPr>
                <w:rFonts w:cs="Arial"/>
              </w:rPr>
            </w:pPr>
            <w:r>
              <w:rPr>
                <w:rFonts w:cs="Arial"/>
              </w:rPr>
              <w:t>8.5.21</w:t>
            </w:r>
          </w:p>
        </w:tc>
        <w:tc>
          <w:tcPr>
            <w:tcW w:w="0" w:type="auto"/>
            <w:gridSpan w:val="2"/>
          </w:tcPr>
          <w:p w:rsidR="00C21836" w:rsidRPr="00DE6215" w:rsidRDefault="00C21836" w:rsidP="00DE6215">
            <w:pPr>
              <w:jc w:val="both"/>
              <w:rPr>
                <w:rFonts w:cs="Arial"/>
              </w:rPr>
            </w:pPr>
            <w:r w:rsidRPr="006E2D05">
              <w:rPr>
                <w:rFonts w:cs="Arial"/>
              </w:rPr>
              <w:t>Convenience is not a reason for granting a pharmacy contract.  However in this case I feel the Application is more about the Applicant</w:t>
            </w:r>
            <w:r>
              <w:rPr>
                <w:rFonts w:cs="Arial"/>
              </w:rPr>
              <w:t>s</w:t>
            </w:r>
            <w:r w:rsidRPr="006E2D05">
              <w:rPr>
                <w:rFonts w:cs="Arial"/>
              </w:rPr>
              <w:t xml:space="preserve"> trying to open a business.</w:t>
            </w:r>
          </w:p>
        </w:tc>
      </w:tr>
      <w:tr w:rsidR="00C21836" w:rsidRPr="00802965" w:rsidTr="008D4019">
        <w:tc>
          <w:tcPr>
            <w:tcW w:w="0" w:type="auto"/>
          </w:tcPr>
          <w:p w:rsidR="00C21836" w:rsidRDefault="00C21836" w:rsidP="00DE6215">
            <w:pPr>
              <w:tabs>
                <w:tab w:val="left" w:pos="3686"/>
              </w:tabs>
              <w:rPr>
                <w:rFonts w:cs="Arial"/>
              </w:rPr>
            </w:pPr>
            <w:r>
              <w:rPr>
                <w:rFonts w:cs="Arial"/>
              </w:rPr>
              <w:t>8.5.22</w:t>
            </w:r>
          </w:p>
        </w:tc>
        <w:tc>
          <w:tcPr>
            <w:tcW w:w="0" w:type="auto"/>
            <w:gridSpan w:val="2"/>
          </w:tcPr>
          <w:p w:rsidR="00C21836" w:rsidRPr="00DE6215" w:rsidRDefault="00C21836" w:rsidP="00D32217">
            <w:pPr>
              <w:jc w:val="both"/>
              <w:rPr>
                <w:rFonts w:cs="Arial"/>
              </w:rPr>
            </w:pPr>
            <w:r w:rsidRPr="006E2D05">
              <w:rPr>
                <w:rFonts w:cs="Arial"/>
              </w:rPr>
              <w:t>The panel must consider what are the existing pharmaceutical</w:t>
            </w:r>
            <w:r>
              <w:rPr>
                <w:rFonts w:cs="Arial"/>
              </w:rPr>
              <w:t xml:space="preserve"> </w:t>
            </w:r>
            <w:r w:rsidRPr="006E2D05">
              <w:rPr>
                <w:rFonts w:cs="Arial"/>
              </w:rPr>
              <w:t>services in the neighbourhood or in any adjoining</w:t>
            </w:r>
            <w:r>
              <w:rPr>
                <w:rFonts w:cs="Arial"/>
              </w:rPr>
              <w:t xml:space="preserve"> </w:t>
            </w:r>
            <w:r w:rsidRPr="006E2D05">
              <w:rPr>
                <w:rFonts w:cs="Arial"/>
              </w:rPr>
              <w:t xml:space="preserve">neighbourhood.  There are </w:t>
            </w:r>
            <w:r>
              <w:rPr>
                <w:rFonts w:cs="Arial"/>
              </w:rPr>
              <w:t>four</w:t>
            </w:r>
            <w:r w:rsidRPr="006E2D05">
              <w:rPr>
                <w:rFonts w:cs="Arial"/>
              </w:rPr>
              <w:t xml:space="preserve"> pharmacies within 1.0 miles of the proposed site.</w:t>
            </w:r>
          </w:p>
        </w:tc>
      </w:tr>
      <w:tr w:rsidR="00C21836" w:rsidRPr="00802965" w:rsidTr="008D4019">
        <w:tc>
          <w:tcPr>
            <w:tcW w:w="0" w:type="auto"/>
          </w:tcPr>
          <w:p w:rsidR="00C21836" w:rsidRDefault="00C21836" w:rsidP="00DE6215">
            <w:pPr>
              <w:tabs>
                <w:tab w:val="left" w:pos="3686"/>
              </w:tabs>
              <w:rPr>
                <w:rFonts w:cs="Arial"/>
              </w:rPr>
            </w:pPr>
            <w:r>
              <w:rPr>
                <w:rFonts w:cs="Arial"/>
              </w:rPr>
              <w:t>8.5.23</w:t>
            </w:r>
          </w:p>
        </w:tc>
        <w:tc>
          <w:tcPr>
            <w:tcW w:w="0" w:type="auto"/>
            <w:gridSpan w:val="2"/>
          </w:tcPr>
          <w:p w:rsidR="00C21836" w:rsidRPr="00DE6215" w:rsidRDefault="00C21836" w:rsidP="006E2D05">
            <w:pPr>
              <w:jc w:val="both"/>
              <w:rPr>
                <w:rFonts w:cs="Arial"/>
              </w:rPr>
            </w:pPr>
            <w:r w:rsidRPr="006E2D05">
              <w:rPr>
                <w:rFonts w:cs="Arial"/>
              </w:rPr>
              <w:t>Should the Panel deem the existing service inadequate but also consider the Applicant</w:t>
            </w:r>
            <w:r>
              <w:rPr>
                <w:rFonts w:cs="Arial"/>
              </w:rPr>
              <w:t>s’</w:t>
            </w:r>
            <w:r w:rsidRPr="006E2D05">
              <w:rPr>
                <w:rFonts w:cs="Arial"/>
              </w:rPr>
              <w:t xml:space="preserve"> business not likely to be viable and therefore not securing adequate provision of pharmaceutical services the Application should be refused</w:t>
            </w:r>
            <w:r>
              <w:rPr>
                <w:rFonts w:cs="Arial"/>
              </w:rPr>
              <w:t>.</w:t>
            </w:r>
          </w:p>
        </w:tc>
      </w:tr>
      <w:tr w:rsidR="00C21836" w:rsidRPr="00802965" w:rsidTr="008D4019">
        <w:tc>
          <w:tcPr>
            <w:tcW w:w="0" w:type="auto"/>
          </w:tcPr>
          <w:p w:rsidR="00C21836" w:rsidRDefault="00C21836" w:rsidP="00DE6215">
            <w:pPr>
              <w:tabs>
                <w:tab w:val="left" w:pos="3686"/>
              </w:tabs>
              <w:rPr>
                <w:rFonts w:cs="Arial"/>
              </w:rPr>
            </w:pPr>
            <w:r>
              <w:rPr>
                <w:rFonts w:cs="Arial"/>
              </w:rPr>
              <w:t>8.5.24</w:t>
            </w:r>
          </w:p>
        </w:tc>
        <w:tc>
          <w:tcPr>
            <w:tcW w:w="0" w:type="auto"/>
            <w:gridSpan w:val="2"/>
          </w:tcPr>
          <w:p w:rsidR="00C21836" w:rsidRPr="006E2D05" w:rsidRDefault="00C21836" w:rsidP="006E2D05">
            <w:pPr>
              <w:jc w:val="both"/>
              <w:rPr>
                <w:rFonts w:cs="Arial"/>
              </w:rPr>
            </w:pPr>
            <w:r w:rsidRPr="006E2D05">
              <w:rPr>
                <w:rFonts w:cs="Arial"/>
              </w:rPr>
              <w:t>A Pharmacy serving a neighbourhood of 525 people cannot be viable.  The Area Pharmaceutical Committee does not support the application as they see no unmet need.</w:t>
            </w:r>
          </w:p>
        </w:tc>
      </w:tr>
      <w:tr w:rsidR="00C21836" w:rsidRPr="00802965" w:rsidTr="008D4019">
        <w:tc>
          <w:tcPr>
            <w:tcW w:w="0" w:type="auto"/>
          </w:tcPr>
          <w:p w:rsidR="00C21836" w:rsidRDefault="00C21836" w:rsidP="00DE6215">
            <w:pPr>
              <w:tabs>
                <w:tab w:val="left" w:pos="3686"/>
              </w:tabs>
              <w:rPr>
                <w:rFonts w:cs="Arial"/>
              </w:rPr>
            </w:pPr>
            <w:r>
              <w:rPr>
                <w:rFonts w:cs="Arial"/>
              </w:rPr>
              <w:t>8.5.25</w:t>
            </w:r>
          </w:p>
        </w:tc>
        <w:tc>
          <w:tcPr>
            <w:tcW w:w="0" w:type="auto"/>
            <w:gridSpan w:val="2"/>
          </w:tcPr>
          <w:p w:rsidR="00C21836" w:rsidRPr="006E2D05" w:rsidRDefault="00C21836" w:rsidP="00D32217">
            <w:pPr>
              <w:jc w:val="both"/>
              <w:rPr>
                <w:rFonts w:cs="Arial"/>
              </w:rPr>
            </w:pPr>
            <w:r w:rsidRPr="006E2D05">
              <w:rPr>
                <w:rFonts w:cs="Arial"/>
              </w:rPr>
              <w:t>Having examined the NHS Greater Glasgow and Clyde Pharmaceutical Care Services Plan, I can see no reference to there being a need for a Pharmacy in the Applicants</w:t>
            </w:r>
            <w:r>
              <w:rPr>
                <w:rFonts w:cs="Arial"/>
              </w:rPr>
              <w:t>’</w:t>
            </w:r>
            <w:r w:rsidRPr="006E2D05">
              <w:rPr>
                <w:rFonts w:cs="Arial"/>
              </w:rPr>
              <w:t xml:space="preserve"> proposed neighbourhood and indeed there have been no complaints to the Health Board regarding existing service provision</w:t>
            </w:r>
            <w:r>
              <w:rPr>
                <w:rFonts w:cs="Arial"/>
              </w:rPr>
              <w:t>.</w:t>
            </w:r>
          </w:p>
        </w:tc>
      </w:tr>
      <w:tr w:rsidR="00C21836" w:rsidRPr="00802965" w:rsidTr="008D4019">
        <w:tc>
          <w:tcPr>
            <w:tcW w:w="0" w:type="auto"/>
          </w:tcPr>
          <w:p w:rsidR="00C21836" w:rsidRDefault="00C21836" w:rsidP="00DE6215">
            <w:pPr>
              <w:tabs>
                <w:tab w:val="left" w:pos="3686"/>
              </w:tabs>
              <w:rPr>
                <w:rFonts w:cs="Arial"/>
              </w:rPr>
            </w:pPr>
            <w:r>
              <w:rPr>
                <w:rFonts w:cs="Arial"/>
              </w:rPr>
              <w:t>8.5.26</w:t>
            </w:r>
          </w:p>
        </w:tc>
        <w:tc>
          <w:tcPr>
            <w:tcW w:w="0" w:type="auto"/>
            <w:gridSpan w:val="2"/>
          </w:tcPr>
          <w:p w:rsidR="00C21836" w:rsidRPr="006E2D05" w:rsidRDefault="00C21836" w:rsidP="006E2D05">
            <w:pPr>
              <w:jc w:val="both"/>
              <w:rPr>
                <w:rFonts w:cs="Arial"/>
              </w:rPr>
            </w:pPr>
            <w:r w:rsidRPr="006E2D05">
              <w:rPr>
                <w:rFonts w:cs="Arial"/>
              </w:rPr>
              <w:t>I would therefore ask the Panel to refuse this application as it is neither necessary nor desirable in order to secure the adequate provision of Pharmaceutical Services in the neighbourhood in which the premises are located.</w:t>
            </w:r>
          </w:p>
        </w:tc>
      </w:tr>
      <w:tr w:rsidR="00C21836" w:rsidRPr="00802965" w:rsidTr="008D4019">
        <w:tc>
          <w:tcPr>
            <w:tcW w:w="0" w:type="auto"/>
          </w:tcPr>
          <w:p w:rsidR="00C21836" w:rsidRPr="00457F94" w:rsidRDefault="00C21836" w:rsidP="001A69BE">
            <w:pPr>
              <w:tabs>
                <w:tab w:val="left" w:pos="3686"/>
              </w:tabs>
              <w:rPr>
                <w:rFonts w:cs="Arial"/>
              </w:rPr>
            </w:pPr>
          </w:p>
        </w:tc>
        <w:tc>
          <w:tcPr>
            <w:tcW w:w="0" w:type="auto"/>
            <w:gridSpan w:val="2"/>
          </w:tcPr>
          <w:p w:rsidR="00C21836" w:rsidRPr="00EB2602" w:rsidRDefault="00C21836" w:rsidP="006E2D05">
            <w:pPr>
              <w:jc w:val="both"/>
              <w:rPr>
                <w:rFonts w:cs="Arial"/>
                <w:i/>
                <w:w w:val="110"/>
              </w:rPr>
            </w:pPr>
            <w:r w:rsidRPr="00EB2602">
              <w:rPr>
                <w:rFonts w:cs="Arial"/>
                <w:i/>
                <w:w w:val="110"/>
              </w:rPr>
              <w:t xml:space="preserve">This concluded </w:t>
            </w:r>
            <w:r>
              <w:rPr>
                <w:rFonts w:cs="Arial"/>
                <w:i/>
                <w:w w:val="110"/>
              </w:rPr>
              <w:t>Mr Arnott’s</w:t>
            </w:r>
            <w:r w:rsidRPr="00EB2602">
              <w:rPr>
                <w:rFonts w:cs="Arial"/>
                <w:i/>
                <w:w w:val="110"/>
              </w:rPr>
              <w:t xml:space="preserve"> submission and the Applicant were invited to put </w:t>
            </w:r>
            <w:r>
              <w:rPr>
                <w:rFonts w:cs="Arial"/>
                <w:i/>
                <w:w w:val="110"/>
              </w:rPr>
              <w:t>her</w:t>
            </w:r>
            <w:r w:rsidRPr="00EB2602">
              <w:rPr>
                <w:rFonts w:cs="Arial"/>
                <w:i/>
                <w:w w:val="110"/>
              </w:rPr>
              <w:t xml:space="preserve"> questions.</w:t>
            </w:r>
          </w:p>
        </w:tc>
      </w:tr>
      <w:tr w:rsidR="00C21836" w:rsidRPr="00802965" w:rsidTr="008D4019">
        <w:tc>
          <w:tcPr>
            <w:tcW w:w="0" w:type="auto"/>
          </w:tcPr>
          <w:p w:rsidR="00C21836" w:rsidRPr="00BD4643" w:rsidRDefault="00C21836" w:rsidP="001A69BE">
            <w:pPr>
              <w:tabs>
                <w:tab w:val="left" w:pos="3686"/>
              </w:tabs>
              <w:rPr>
                <w:rFonts w:cs="Arial"/>
              </w:rPr>
            </w:pPr>
            <w:r>
              <w:rPr>
                <w:rFonts w:cs="Arial"/>
              </w:rPr>
              <w:t>8</w:t>
            </w:r>
            <w:r w:rsidRPr="00BD4643">
              <w:rPr>
                <w:rFonts w:cs="Arial"/>
              </w:rPr>
              <w:t>.6</w:t>
            </w:r>
          </w:p>
        </w:tc>
        <w:tc>
          <w:tcPr>
            <w:tcW w:w="0" w:type="auto"/>
            <w:gridSpan w:val="2"/>
          </w:tcPr>
          <w:p w:rsidR="00C21836" w:rsidRPr="001B1A94" w:rsidRDefault="00C21836" w:rsidP="006E2D05">
            <w:pPr>
              <w:jc w:val="both"/>
              <w:rPr>
                <w:rFonts w:cs="Arial"/>
                <w:b/>
              </w:rPr>
            </w:pPr>
            <w:r w:rsidRPr="001B1A94">
              <w:rPr>
                <w:rFonts w:cs="Arial"/>
                <w:b/>
              </w:rPr>
              <w:t xml:space="preserve">Questions from the Applicant to </w:t>
            </w:r>
            <w:r>
              <w:rPr>
                <w:rFonts w:cs="Arial"/>
                <w:b/>
              </w:rPr>
              <w:t>Mr Arnott</w:t>
            </w:r>
            <w:r w:rsidRPr="00BD4643">
              <w:rPr>
                <w:rFonts w:cs="Arial"/>
                <w:b/>
              </w:rPr>
              <w:t xml:space="preserve"> (</w:t>
            </w:r>
            <w:r>
              <w:rPr>
                <w:rFonts w:cs="Arial"/>
                <w:b/>
              </w:rPr>
              <w:t>Lloyds</w:t>
            </w:r>
            <w:r w:rsidRPr="00BD4643">
              <w:rPr>
                <w:rFonts w:cs="Arial"/>
                <w:b/>
              </w:rPr>
              <w:t>)</w:t>
            </w:r>
          </w:p>
        </w:tc>
      </w:tr>
      <w:tr w:rsidR="00C21836" w:rsidRPr="00802965" w:rsidTr="008D4019">
        <w:tc>
          <w:tcPr>
            <w:tcW w:w="0" w:type="auto"/>
          </w:tcPr>
          <w:p w:rsidR="00C21836" w:rsidRPr="00BD4643" w:rsidRDefault="00C21836" w:rsidP="001A69BE">
            <w:pPr>
              <w:tabs>
                <w:tab w:val="left" w:pos="3686"/>
              </w:tabs>
              <w:rPr>
                <w:rFonts w:cs="Arial"/>
              </w:rPr>
            </w:pPr>
            <w:r>
              <w:rPr>
                <w:rFonts w:cs="Arial"/>
              </w:rPr>
              <w:t>8</w:t>
            </w:r>
            <w:r w:rsidRPr="00BD4643">
              <w:rPr>
                <w:rFonts w:cs="Arial"/>
              </w:rPr>
              <w:t>.6.1</w:t>
            </w:r>
          </w:p>
        </w:tc>
        <w:tc>
          <w:tcPr>
            <w:tcW w:w="0" w:type="auto"/>
            <w:gridSpan w:val="2"/>
          </w:tcPr>
          <w:p w:rsidR="00C21836" w:rsidRPr="0009756A" w:rsidRDefault="00C21836" w:rsidP="001A69BE">
            <w:pPr>
              <w:jc w:val="both"/>
              <w:rPr>
                <w:rFonts w:cs="Arial"/>
              </w:rPr>
            </w:pPr>
            <w:r>
              <w:rPr>
                <w:rFonts w:cs="Arial"/>
              </w:rPr>
              <w:t xml:space="preserve">Ms Ihsan asked where the population figure of 525 came from.  Mr Arnott said it was from neighbourhood and the datazone which was in the application and in the CAR. </w:t>
            </w:r>
          </w:p>
        </w:tc>
      </w:tr>
      <w:tr w:rsidR="00C21836" w:rsidRPr="00802965" w:rsidTr="008D4019">
        <w:tc>
          <w:tcPr>
            <w:tcW w:w="0" w:type="auto"/>
          </w:tcPr>
          <w:p w:rsidR="00C21836" w:rsidRPr="00BD4643" w:rsidRDefault="00C21836" w:rsidP="001A69BE">
            <w:pPr>
              <w:tabs>
                <w:tab w:val="left" w:pos="3686"/>
              </w:tabs>
              <w:rPr>
                <w:rFonts w:cs="Arial"/>
              </w:rPr>
            </w:pPr>
            <w:r>
              <w:rPr>
                <w:rFonts w:cs="Arial"/>
              </w:rPr>
              <w:t>8.6.2</w:t>
            </w:r>
          </w:p>
        </w:tc>
        <w:tc>
          <w:tcPr>
            <w:tcW w:w="0" w:type="auto"/>
            <w:gridSpan w:val="2"/>
          </w:tcPr>
          <w:p w:rsidR="00C21836" w:rsidRDefault="00C21836" w:rsidP="001A69BE">
            <w:pPr>
              <w:jc w:val="both"/>
              <w:rPr>
                <w:rFonts w:cs="Arial"/>
              </w:rPr>
            </w:pPr>
            <w:r>
              <w:rPr>
                <w:rFonts w:cs="Arial"/>
              </w:rPr>
              <w:t>Ms Ihsan asked what he would consider a viable number and Mr Arnott said that there was no right number but the average in Scotland was 4,600 prescriptions per month per pharmacy.</w:t>
            </w:r>
          </w:p>
        </w:tc>
      </w:tr>
      <w:tr w:rsidR="00C21836" w:rsidRPr="00802965" w:rsidTr="008D4019">
        <w:tc>
          <w:tcPr>
            <w:tcW w:w="0" w:type="auto"/>
          </w:tcPr>
          <w:p w:rsidR="00C21836" w:rsidRPr="00BD4643" w:rsidRDefault="00C21836" w:rsidP="006E2D05">
            <w:pPr>
              <w:tabs>
                <w:tab w:val="left" w:pos="3686"/>
              </w:tabs>
              <w:rPr>
                <w:rFonts w:cs="Arial"/>
              </w:rPr>
            </w:pPr>
            <w:r>
              <w:rPr>
                <w:rFonts w:cs="Arial"/>
              </w:rPr>
              <w:t>8.6.3</w:t>
            </w:r>
          </w:p>
        </w:tc>
        <w:tc>
          <w:tcPr>
            <w:tcW w:w="0" w:type="auto"/>
            <w:gridSpan w:val="2"/>
          </w:tcPr>
          <w:p w:rsidR="00C21836" w:rsidRDefault="00C21836" w:rsidP="001A69BE">
            <w:pPr>
              <w:jc w:val="both"/>
              <w:rPr>
                <w:rFonts w:cs="Arial"/>
              </w:rPr>
            </w:pPr>
            <w:r>
              <w:rPr>
                <w:rFonts w:cs="Arial"/>
              </w:rPr>
              <w:t>When asked about deliveries, Mr Arnott confirmed that Lloyds offered a free delivery service and would take on new patients.  Ms Ihsan said that when she asked, Lloydspharmacy declined her request. Mr Arnott said that he found this difficult to believe as they would ask about her health needs and difficulties with access.</w:t>
            </w:r>
          </w:p>
        </w:tc>
      </w:tr>
      <w:tr w:rsidR="00C21836" w:rsidRPr="00802965" w:rsidTr="008D4019">
        <w:tc>
          <w:tcPr>
            <w:tcW w:w="0" w:type="auto"/>
          </w:tcPr>
          <w:p w:rsidR="00C21836" w:rsidRPr="00BD4643" w:rsidRDefault="00C21836" w:rsidP="001A69BE">
            <w:pPr>
              <w:tabs>
                <w:tab w:val="left" w:pos="3686"/>
              </w:tabs>
              <w:rPr>
                <w:rFonts w:cs="Arial"/>
              </w:rPr>
            </w:pPr>
          </w:p>
        </w:tc>
        <w:tc>
          <w:tcPr>
            <w:tcW w:w="0" w:type="auto"/>
            <w:gridSpan w:val="2"/>
          </w:tcPr>
          <w:p w:rsidR="00C21836" w:rsidRDefault="00C21836" w:rsidP="00DB50D3">
            <w:pPr>
              <w:rPr>
                <w:rFonts w:cs="Arial"/>
              </w:rPr>
            </w:pPr>
            <w:r>
              <w:rPr>
                <w:rFonts w:cs="Arial"/>
                <w:i/>
              </w:rPr>
              <w:t>This concluded the Applicant’s questions and Mr Green was invited to put his questions.</w:t>
            </w:r>
          </w:p>
        </w:tc>
      </w:tr>
      <w:tr w:rsidR="00C21836" w:rsidRPr="00802965" w:rsidTr="008D4019">
        <w:tc>
          <w:tcPr>
            <w:tcW w:w="0" w:type="auto"/>
          </w:tcPr>
          <w:p w:rsidR="00C21836" w:rsidRPr="00BD4643" w:rsidRDefault="00C21836" w:rsidP="001A69BE">
            <w:pPr>
              <w:tabs>
                <w:tab w:val="left" w:pos="3686"/>
              </w:tabs>
              <w:rPr>
                <w:rFonts w:cs="Arial"/>
              </w:rPr>
            </w:pPr>
            <w:r>
              <w:rPr>
                <w:rFonts w:cs="Arial"/>
              </w:rPr>
              <w:t>8.7</w:t>
            </w:r>
          </w:p>
        </w:tc>
        <w:tc>
          <w:tcPr>
            <w:tcW w:w="0" w:type="auto"/>
            <w:gridSpan w:val="2"/>
          </w:tcPr>
          <w:p w:rsidR="00C21836" w:rsidRDefault="00C21836" w:rsidP="00DB50D3">
            <w:pPr>
              <w:jc w:val="both"/>
              <w:rPr>
                <w:rFonts w:cs="Arial"/>
              </w:rPr>
            </w:pPr>
            <w:r w:rsidRPr="001B1A94">
              <w:rPr>
                <w:rFonts w:cs="Arial"/>
                <w:b/>
              </w:rPr>
              <w:t xml:space="preserve">Questions from </w:t>
            </w:r>
            <w:r>
              <w:rPr>
                <w:rFonts w:cs="Arial"/>
                <w:b/>
              </w:rPr>
              <w:t>Mr Green</w:t>
            </w:r>
            <w:r w:rsidRPr="001B1A94">
              <w:rPr>
                <w:rFonts w:cs="Arial"/>
                <w:b/>
              </w:rPr>
              <w:t xml:space="preserve"> to </w:t>
            </w:r>
            <w:r w:rsidRPr="00BD4643">
              <w:rPr>
                <w:rFonts w:cs="Arial"/>
                <w:b/>
              </w:rPr>
              <w:t xml:space="preserve">Mr </w:t>
            </w:r>
            <w:r>
              <w:rPr>
                <w:rFonts w:cs="Arial"/>
                <w:b/>
              </w:rPr>
              <w:t>Arnott</w:t>
            </w:r>
            <w:r w:rsidRPr="00BD4643">
              <w:rPr>
                <w:rFonts w:cs="Arial"/>
                <w:b/>
              </w:rPr>
              <w:t xml:space="preserve"> (</w:t>
            </w:r>
            <w:r>
              <w:rPr>
                <w:rFonts w:cs="Arial"/>
                <w:b/>
              </w:rPr>
              <w:t>Lloyds)</w:t>
            </w:r>
          </w:p>
        </w:tc>
      </w:tr>
      <w:tr w:rsidR="00C21836" w:rsidRPr="00802965" w:rsidTr="008D4019">
        <w:tc>
          <w:tcPr>
            <w:tcW w:w="0" w:type="auto"/>
          </w:tcPr>
          <w:p w:rsidR="00C21836" w:rsidRPr="00BD4643" w:rsidRDefault="00C21836" w:rsidP="001A69BE">
            <w:pPr>
              <w:tabs>
                <w:tab w:val="left" w:pos="3686"/>
              </w:tabs>
              <w:rPr>
                <w:rFonts w:cs="Arial"/>
              </w:rPr>
            </w:pPr>
          </w:p>
        </w:tc>
        <w:tc>
          <w:tcPr>
            <w:tcW w:w="0" w:type="auto"/>
            <w:gridSpan w:val="2"/>
          </w:tcPr>
          <w:p w:rsidR="00C21836" w:rsidRPr="00DB50D3" w:rsidRDefault="00C21836" w:rsidP="001A69BE">
            <w:pPr>
              <w:jc w:val="both"/>
              <w:rPr>
                <w:rFonts w:cs="Arial"/>
              </w:rPr>
            </w:pPr>
            <w:r>
              <w:rPr>
                <w:rFonts w:cs="Arial"/>
                <w:i/>
              </w:rPr>
              <w:t>Mr Green had no questions</w:t>
            </w:r>
            <w:r>
              <w:rPr>
                <w:rFonts w:cs="Arial"/>
              </w:rPr>
              <w:t>.</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8.8</w:t>
            </w:r>
          </w:p>
        </w:tc>
        <w:tc>
          <w:tcPr>
            <w:tcW w:w="0" w:type="auto"/>
            <w:gridSpan w:val="2"/>
          </w:tcPr>
          <w:p w:rsidR="00C21836" w:rsidRPr="00632E12" w:rsidRDefault="00C21836" w:rsidP="00DB50D3">
            <w:pPr>
              <w:jc w:val="both"/>
              <w:rPr>
                <w:rFonts w:cs="Arial"/>
                <w:b/>
              </w:rPr>
            </w:pPr>
            <w:r w:rsidRPr="00632E12">
              <w:rPr>
                <w:rFonts w:cs="Arial"/>
                <w:b/>
              </w:rPr>
              <w:t xml:space="preserve">Questions from the Committee </w:t>
            </w:r>
            <w:r w:rsidRPr="00BD4643">
              <w:rPr>
                <w:rFonts w:cs="Arial"/>
                <w:b/>
              </w:rPr>
              <w:t xml:space="preserve">to </w:t>
            </w:r>
            <w:r>
              <w:rPr>
                <w:rFonts w:cs="Arial"/>
                <w:b/>
              </w:rPr>
              <w:t xml:space="preserve">Mr  Arnott </w:t>
            </w:r>
            <w:r w:rsidRPr="00BD4643">
              <w:rPr>
                <w:rFonts w:cs="Arial"/>
                <w:b/>
              </w:rPr>
              <w:t>(</w:t>
            </w:r>
            <w:r>
              <w:rPr>
                <w:rFonts w:cs="Arial"/>
                <w:b/>
              </w:rPr>
              <w:t>Lloyds</w:t>
            </w:r>
            <w:r w:rsidRPr="00BD4643">
              <w:rPr>
                <w:rFonts w:cs="Arial"/>
                <w:b/>
              </w:rPr>
              <w:t>)</w:t>
            </w:r>
          </w:p>
        </w:tc>
      </w:tr>
      <w:tr w:rsidR="00C21836" w:rsidRPr="00802965" w:rsidTr="008D4019">
        <w:tc>
          <w:tcPr>
            <w:tcW w:w="0" w:type="auto"/>
          </w:tcPr>
          <w:p w:rsidR="00C21836" w:rsidRDefault="00C21836" w:rsidP="001A69BE">
            <w:pPr>
              <w:tabs>
                <w:tab w:val="left" w:pos="3686"/>
              </w:tabs>
              <w:rPr>
                <w:rFonts w:cs="Arial"/>
              </w:rPr>
            </w:pPr>
            <w:r>
              <w:rPr>
                <w:rFonts w:cs="Arial"/>
              </w:rPr>
              <w:t>8.8.1</w:t>
            </w:r>
          </w:p>
        </w:tc>
        <w:tc>
          <w:tcPr>
            <w:tcW w:w="0" w:type="auto"/>
            <w:gridSpan w:val="2"/>
          </w:tcPr>
          <w:p w:rsidR="00C21836" w:rsidRPr="0009756A" w:rsidRDefault="00C21836" w:rsidP="001A69BE">
            <w:pPr>
              <w:jc w:val="both"/>
              <w:rPr>
                <w:rFonts w:cs="Arial"/>
              </w:rPr>
            </w:pPr>
            <w:r>
              <w:rPr>
                <w:rFonts w:cs="Arial"/>
              </w:rPr>
              <w:t>Mr Fergusson asked if Lloyds was at capacity and Mr Arnott confirmed that they had no problems whatsoever with capacity.</w:t>
            </w:r>
          </w:p>
        </w:tc>
      </w:tr>
      <w:tr w:rsidR="00C21836" w:rsidRPr="00802965" w:rsidTr="008D4019">
        <w:tc>
          <w:tcPr>
            <w:tcW w:w="0" w:type="auto"/>
          </w:tcPr>
          <w:p w:rsidR="00C21836" w:rsidRDefault="00C21836" w:rsidP="001A69BE">
            <w:pPr>
              <w:tabs>
                <w:tab w:val="left" w:pos="3686"/>
              </w:tabs>
              <w:rPr>
                <w:rFonts w:cs="Arial"/>
              </w:rPr>
            </w:pPr>
            <w:r>
              <w:rPr>
                <w:rFonts w:cs="Arial"/>
              </w:rPr>
              <w:t>8.8.2</w:t>
            </w:r>
          </w:p>
        </w:tc>
        <w:tc>
          <w:tcPr>
            <w:tcW w:w="0" w:type="auto"/>
            <w:gridSpan w:val="2"/>
          </w:tcPr>
          <w:p w:rsidR="00C21836" w:rsidRPr="0009756A" w:rsidRDefault="00C21836" w:rsidP="001A69BE">
            <w:pPr>
              <w:jc w:val="both"/>
              <w:rPr>
                <w:rFonts w:cs="Arial"/>
              </w:rPr>
            </w:pPr>
            <w:r>
              <w:rPr>
                <w:rFonts w:cs="Arial"/>
              </w:rPr>
              <w:t>Mr Fergusson asked if the MDS trays were prepared off site and was informed that some of them were.</w:t>
            </w:r>
          </w:p>
        </w:tc>
      </w:tr>
      <w:tr w:rsidR="00C21836" w:rsidRPr="00802965" w:rsidTr="008D4019">
        <w:tc>
          <w:tcPr>
            <w:tcW w:w="0" w:type="auto"/>
          </w:tcPr>
          <w:p w:rsidR="00C21836" w:rsidRDefault="00C21836" w:rsidP="001A69BE">
            <w:pPr>
              <w:tabs>
                <w:tab w:val="left" w:pos="3686"/>
              </w:tabs>
              <w:rPr>
                <w:rFonts w:cs="Arial"/>
              </w:rPr>
            </w:pPr>
            <w:r>
              <w:rPr>
                <w:rFonts w:cs="Arial"/>
              </w:rPr>
              <w:t>8.8.3</w:t>
            </w:r>
          </w:p>
        </w:tc>
        <w:tc>
          <w:tcPr>
            <w:tcW w:w="0" w:type="auto"/>
            <w:gridSpan w:val="2"/>
          </w:tcPr>
          <w:p w:rsidR="00C21836" w:rsidRDefault="00C21836" w:rsidP="001A69BE">
            <w:pPr>
              <w:jc w:val="both"/>
              <w:rPr>
                <w:rFonts w:cs="Arial"/>
              </w:rPr>
            </w:pPr>
            <w:r>
              <w:rPr>
                <w:rFonts w:cs="Arial"/>
              </w:rPr>
              <w:t>When asked by Ms Mason, Mr Arnott confirmed that they had never asked for payment for deliveries.</w:t>
            </w:r>
          </w:p>
        </w:tc>
      </w:tr>
      <w:tr w:rsidR="00C21836" w:rsidRPr="00802965" w:rsidTr="008D4019">
        <w:tc>
          <w:tcPr>
            <w:tcW w:w="0" w:type="auto"/>
          </w:tcPr>
          <w:p w:rsidR="00C21836" w:rsidRDefault="00C21836" w:rsidP="001A69BE">
            <w:pPr>
              <w:tabs>
                <w:tab w:val="left" w:pos="3686"/>
              </w:tabs>
              <w:rPr>
                <w:rFonts w:cs="Arial"/>
              </w:rPr>
            </w:pPr>
            <w:r>
              <w:rPr>
                <w:rFonts w:cs="Arial"/>
              </w:rPr>
              <w:t>8.8.4</w:t>
            </w:r>
          </w:p>
        </w:tc>
        <w:tc>
          <w:tcPr>
            <w:tcW w:w="0" w:type="auto"/>
            <w:gridSpan w:val="2"/>
          </w:tcPr>
          <w:p w:rsidR="00C21836" w:rsidRDefault="00C21836" w:rsidP="00D32217">
            <w:pPr>
              <w:jc w:val="both"/>
              <w:rPr>
                <w:rFonts w:cs="Arial"/>
              </w:rPr>
            </w:pPr>
            <w:r>
              <w:rPr>
                <w:rFonts w:cs="Arial"/>
              </w:rPr>
              <w:t>Mr Bryson referred to the 25 complaints in the past year which covered a range of issues and asked for Mr Arnott’s reaction.  He replied that these referred to incidents reported under Patient Rights legislation which community pharmacies were legally bound to report.   These were generally resolved locally but were reported to the area managers who would submit information to the Boards.</w:t>
            </w:r>
          </w:p>
        </w:tc>
      </w:tr>
      <w:tr w:rsidR="00C21836" w:rsidRPr="00802965" w:rsidTr="008D4019">
        <w:tc>
          <w:tcPr>
            <w:tcW w:w="0" w:type="auto"/>
          </w:tcPr>
          <w:p w:rsidR="00C21836" w:rsidRDefault="00C21836" w:rsidP="001A69BE">
            <w:pPr>
              <w:tabs>
                <w:tab w:val="left" w:pos="3686"/>
              </w:tabs>
              <w:rPr>
                <w:rFonts w:cs="Arial"/>
              </w:rPr>
            </w:pPr>
            <w:r>
              <w:rPr>
                <w:rFonts w:cs="Arial"/>
              </w:rPr>
              <w:t>8.8.5</w:t>
            </w:r>
          </w:p>
        </w:tc>
        <w:tc>
          <w:tcPr>
            <w:tcW w:w="0" w:type="auto"/>
            <w:gridSpan w:val="2"/>
          </w:tcPr>
          <w:p w:rsidR="00C21836" w:rsidRDefault="00C21836" w:rsidP="00D32217">
            <w:pPr>
              <w:jc w:val="both"/>
              <w:rPr>
                <w:rFonts w:cs="Arial"/>
              </w:rPr>
            </w:pPr>
            <w:r>
              <w:rPr>
                <w:rFonts w:cs="Arial"/>
              </w:rPr>
              <w:t>Mr Irvine asked if delivery was a core service and Mr Arnott restated that it was not and came at a cost to the pharmacy and that Lloydspharmacy provided this service to the proposed neighbourhood on a daily basis.</w:t>
            </w:r>
          </w:p>
        </w:tc>
      </w:tr>
      <w:tr w:rsidR="00C21836" w:rsidRPr="00802965" w:rsidTr="008D4019">
        <w:tc>
          <w:tcPr>
            <w:tcW w:w="0" w:type="auto"/>
          </w:tcPr>
          <w:p w:rsidR="00C21836" w:rsidRDefault="00C21836" w:rsidP="001A69BE">
            <w:pPr>
              <w:tabs>
                <w:tab w:val="left" w:pos="3686"/>
              </w:tabs>
              <w:rPr>
                <w:rFonts w:cs="Arial"/>
              </w:rPr>
            </w:pPr>
          </w:p>
        </w:tc>
        <w:tc>
          <w:tcPr>
            <w:tcW w:w="0" w:type="auto"/>
            <w:gridSpan w:val="2"/>
          </w:tcPr>
          <w:p w:rsidR="00C21836" w:rsidRPr="00D52709" w:rsidRDefault="00C21836" w:rsidP="001A69BE">
            <w:pPr>
              <w:rPr>
                <w:rFonts w:cs="Arial"/>
                <w:i/>
              </w:rPr>
            </w:pPr>
            <w:r w:rsidRPr="00D52709">
              <w:rPr>
                <w:rFonts w:cs="Arial"/>
                <w:i/>
              </w:rPr>
              <w:t>This concluded the submissions and questions and the Chair invited the parties to summarise their cases.</w:t>
            </w:r>
          </w:p>
        </w:tc>
      </w:tr>
      <w:tr w:rsidR="00C21836" w:rsidRPr="00802965" w:rsidTr="008D4019">
        <w:tc>
          <w:tcPr>
            <w:tcW w:w="0" w:type="auto"/>
          </w:tcPr>
          <w:p w:rsidR="00C21836" w:rsidRDefault="00C21836" w:rsidP="001A69BE">
            <w:pPr>
              <w:tabs>
                <w:tab w:val="left" w:pos="3686"/>
              </w:tabs>
              <w:rPr>
                <w:rFonts w:cs="Arial"/>
              </w:rPr>
            </w:pPr>
            <w:r>
              <w:rPr>
                <w:rFonts w:cs="Arial"/>
              </w:rPr>
              <w:t>9</w:t>
            </w:r>
          </w:p>
        </w:tc>
        <w:tc>
          <w:tcPr>
            <w:tcW w:w="0" w:type="auto"/>
            <w:gridSpan w:val="2"/>
          </w:tcPr>
          <w:p w:rsidR="00C21836" w:rsidRDefault="00C21836" w:rsidP="001A69BE">
            <w:pPr>
              <w:jc w:val="both"/>
              <w:rPr>
                <w:rFonts w:cs="Arial"/>
              </w:rPr>
            </w:pPr>
            <w:r w:rsidRPr="00802965">
              <w:rPr>
                <w:rFonts w:cs="Arial"/>
                <w:b/>
                <w:u w:val="single"/>
              </w:rPr>
              <w:t>Summing up</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9.1</w:t>
            </w:r>
          </w:p>
        </w:tc>
        <w:tc>
          <w:tcPr>
            <w:tcW w:w="0" w:type="auto"/>
            <w:gridSpan w:val="2"/>
          </w:tcPr>
          <w:p w:rsidR="00C21836" w:rsidRPr="005B0883" w:rsidRDefault="00C21836" w:rsidP="00003219">
            <w:pPr>
              <w:jc w:val="both"/>
              <w:rPr>
                <w:rFonts w:cs="Arial"/>
                <w:b/>
              </w:rPr>
            </w:pPr>
            <w:r w:rsidRPr="005B0883">
              <w:rPr>
                <w:rFonts w:cs="Arial"/>
                <w:b/>
              </w:rPr>
              <w:t xml:space="preserve">Interested Party – </w:t>
            </w:r>
            <w:r w:rsidRPr="00D550F1">
              <w:rPr>
                <w:rFonts w:cs="Arial"/>
                <w:b/>
              </w:rPr>
              <w:t xml:space="preserve">Mr </w:t>
            </w:r>
            <w:r>
              <w:rPr>
                <w:rFonts w:cs="Arial"/>
                <w:b/>
              </w:rPr>
              <w:t>Green, M &amp; D Green (Craigton Pharmacy)</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9.1.1</w:t>
            </w:r>
          </w:p>
        </w:tc>
        <w:tc>
          <w:tcPr>
            <w:tcW w:w="0" w:type="auto"/>
            <w:gridSpan w:val="2"/>
          </w:tcPr>
          <w:p w:rsidR="00C21836" w:rsidRPr="00F63F19" w:rsidRDefault="00C21836" w:rsidP="00003219">
            <w:pPr>
              <w:tabs>
                <w:tab w:val="right" w:pos="7860"/>
              </w:tabs>
              <w:jc w:val="both"/>
              <w:rPr>
                <w:rFonts w:cs="Arial"/>
                <w:highlight w:val="yellow"/>
              </w:rPr>
            </w:pPr>
            <w:r>
              <w:rPr>
                <w:rFonts w:cs="Arial"/>
              </w:rPr>
              <w:t>Mr Green said that he believed that the proposed neighbourhood was not a neighbourhood but part of a much larger neighbourhood which had four existing pharmacies providing an adequate service and a range of choice.  He asked the PPC to reject the application.</w:t>
            </w:r>
          </w:p>
        </w:tc>
      </w:tr>
      <w:tr w:rsidR="00C21836" w:rsidRPr="00802965" w:rsidTr="008D4019">
        <w:tc>
          <w:tcPr>
            <w:tcW w:w="0" w:type="auto"/>
          </w:tcPr>
          <w:p w:rsidR="00C21836" w:rsidRDefault="00C21836" w:rsidP="001A69BE">
            <w:pPr>
              <w:tabs>
                <w:tab w:val="left" w:pos="3686"/>
              </w:tabs>
              <w:rPr>
                <w:rFonts w:cs="Arial"/>
              </w:rPr>
            </w:pPr>
            <w:r>
              <w:rPr>
                <w:rFonts w:cs="Arial"/>
              </w:rPr>
              <w:t>9.2</w:t>
            </w:r>
          </w:p>
        </w:tc>
        <w:tc>
          <w:tcPr>
            <w:tcW w:w="0" w:type="auto"/>
            <w:gridSpan w:val="2"/>
          </w:tcPr>
          <w:p w:rsidR="00C21836" w:rsidRPr="00003219" w:rsidRDefault="00C21836" w:rsidP="00003219">
            <w:pPr>
              <w:jc w:val="both"/>
              <w:rPr>
                <w:rFonts w:cs="Arial"/>
              </w:rPr>
            </w:pPr>
            <w:r w:rsidRPr="00003219">
              <w:rPr>
                <w:rFonts w:cs="Arial"/>
                <w:b/>
              </w:rPr>
              <w:t xml:space="preserve">Interested Party – </w:t>
            </w:r>
            <w:r>
              <w:rPr>
                <w:rFonts w:cs="Arial"/>
                <w:b/>
              </w:rPr>
              <w:t>Mr Arnott, Lloyds</w:t>
            </w:r>
          </w:p>
        </w:tc>
      </w:tr>
      <w:tr w:rsidR="00C21836" w:rsidRPr="00802965" w:rsidTr="008D4019">
        <w:tc>
          <w:tcPr>
            <w:tcW w:w="0" w:type="auto"/>
          </w:tcPr>
          <w:p w:rsidR="00C21836" w:rsidRDefault="00C21836" w:rsidP="001A69BE">
            <w:pPr>
              <w:tabs>
                <w:tab w:val="left" w:pos="3686"/>
              </w:tabs>
              <w:rPr>
                <w:rFonts w:cs="Arial"/>
              </w:rPr>
            </w:pPr>
            <w:r>
              <w:rPr>
                <w:rFonts w:cs="Arial"/>
              </w:rPr>
              <w:t>9.2.1</w:t>
            </w:r>
          </w:p>
        </w:tc>
        <w:tc>
          <w:tcPr>
            <w:tcW w:w="0" w:type="auto"/>
            <w:gridSpan w:val="2"/>
          </w:tcPr>
          <w:p w:rsidR="00C21836" w:rsidRDefault="00C21836" w:rsidP="001A69BE">
            <w:pPr>
              <w:jc w:val="both"/>
              <w:rPr>
                <w:rFonts w:cs="Arial"/>
              </w:rPr>
            </w:pPr>
            <w:r>
              <w:rPr>
                <w:rFonts w:cs="Arial"/>
              </w:rPr>
              <w:t>Mr Arnott said that it was neither necessary or desirable to grant the application as:</w:t>
            </w:r>
          </w:p>
          <w:p w:rsidR="00C21836" w:rsidRPr="00003219" w:rsidRDefault="00C21836" w:rsidP="00003219">
            <w:pPr>
              <w:pStyle w:val="ListParagraph"/>
              <w:numPr>
                <w:ilvl w:val="0"/>
                <w:numId w:val="32"/>
                <w:numberingChange w:id="29" w:author="CAWLETR392" w:date="2020-04-08T12:23:00Z" w:original=""/>
              </w:numPr>
              <w:jc w:val="both"/>
              <w:rPr>
                <w:rFonts w:cs="Arial"/>
              </w:rPr>
            </w:pPr>
            <w:r w:rsidRPr="00003219">
              <w:rPr>
                <w:rFonts w:cs="Arial"/>
              </w:rPr>
              <w:t>The low response to the CAR did not lead to a belief that there was public support</w:t>
            </w:r>
            <w:r>
              <w:rPr>
                <w:rFonts w:cs="Arial"/>
              </w:rPr>
              <w:t>;</w:t>
            </w:r>
          </w:p>
          <w:p w:rsidR="00C21836" w:rsidRPr="00003219" w:rsidRDefault="00C21836" w:rsidP="00003219">
            <w:pPr>
              <w:pStyle w:val="ListParagraph"/>
              <w:numPr>
                <w:ilvl w:val="0"/>
                <w:numId w:val="32"/>
                <w:numberingChange w:id="30" w:author="CAWLETR392" w:date="2020-04-08T12:23:00Z" w:original=""/>
              </w:numPr>
              <w:jc w:val="both"/>
              <w:rPr>
                <w:rFonts w:cs="Arial"/>
              </w:rPr>
            </w:pPr>
            <w:r w:rsidRPr="00003219">
              <w:rPr>
                <w:rFonts w:cs="Arial"/>
              </w:rPr>
              <w:t>Convenience was not a reason for granting the application</w:t>
            </w:r>
            <w:r>
              <w:rPr>
                <w:rFonts w:cs="Arial"/>
              </w:rPr>
              <w:t>;</w:t>
            </w:r>
          </w:p>
          <w:p w:rsidR="00C21836" w:rsidRPr="00003219" w:rsidRDefault="00C21836" w:rsidP="00003219">
            <w:pPr>
              <w:pStyle w:val="ListParagraph"/>
              <w:numPr>
                <w:ilvl w:val="0"/>
                <w:numId w:val="32"/>
                <w:numberingChange w:id="31" w:author="CAWLETR392" w:date="2020-04-08T12:23:00Z" w:original=""/>
              </w:numPr>
              <w:jc w:val="both"/>
              <w:rPr>
                <w:rFonts w:cs="Arial"/>
              </w:rPr>
            </w:pPr>
            <w:r w:rsidRPr="00003219">
              <w:rPr>
                <w:rFonts w:cs="Arial"/>
              </w:rPr>
              <w:t xml:space="preserve">There were </w:t>
            </w:r>
            <w:r>
              <w:rPr>
                <w:rFonts w:cs="Arial"/>
              </w:rPr>
              <w:t>four</w:t>
            </w:r>
            <w:r w:rsidRPr="00003219">
              <w:rPr>
                <w:rFonts w:cs="Arial"/>
              </w:rPr>
              <w:t xml:space="preserve"> pharmacies within one mile</w:t>
            </w:r>
            <w:r>
              <w:rPr>
                <w:rFonts w:cs="Arial"/>
              </w:rPr>
              <w:t>;</w:t>
            </w:r>
          </w:p>
          <w:p w:rsidR="00C21836" w:rsidRPr="00003219" w:rsidRDefault="00C21836" w:rsidP="00003219">
            <w:pPr>
              <w:pStyle w:val="ListParagraph"/>
              <w:numPr>
                <w:ilvl w:val="0"/>
                <w:numId w:val="32"/>
                <w:numberingChange w:id="32" w:author="CAWLETR392" w:date="2020-04-08T12:23:00Z" w:original=""/>
              </w:numPr>
              <w:jc w:val="both"/>
              <w:rPr>
                <w:rFonts w:cs="Arial"/>
              </w:rPr>
            </w:pPr>
            <w:r w:rsidRPr="00003219">
              <w:rPr>
                <w:rFonts w:cs="Arial"/>
              </w:rPr>
              <w:t>The APC did not support the application</w:t>
            </w:r>
            <w:r>
              <w:rPr>
                <w:rFonts w:cs="Arial"/>
              </w:rPr>
              <w:t>; and</w:t>
            </w:r>
          </w:p>
          <w:p w:rsidR="00C21836" w:rsidRPr="00003219" w:rsidRDefault="00C21836" w:rsidP="00003219">
            <w:pPr>
              <w:pStyle w:val="ListParagraph"/>
              <w:numPr>
                <w:ilvl w:val="0"/>
                <w:numId w:val="32"/>
                <w:numberingChange w:id="33" w:author="CAWLETR392" w:date="2020-04-08T12:23:00Z" w:original=""/>
              </w:numPr>
              <w:jc w:val="both"/>
              <w:rPr>
                <w:rFonts w:cs="Arial"/>
              </w:rPr>
            </w:pPr>
            <w:r w:rsidRPr="00003219">
              <w:rPr>
                <w:rFonts w:cs="Arial"/>
              </w:rPr>
              <w:t>There was nothing in the Pharmacy Care Plan to say there was any need for an additional pharmacy.</w:t>
            </w:r>
          </w:p>
          <w:p w:rsidR="00C21836" w:rsidRPr="00003219" w:rsidRDefault="00C21836" w:rsidP="00003219">
            <w:pPr>
              <w:jc w:val="both"/>
              <w:rPr>
                <w:rFonts w:cs="Arial"/>
              </w:rPr>
            </w:pPr>
            <w:r>
              <w:rPr>
                <w:rFonts w:cs="Arial"/>
              </w:rPr>
              <w:t>He asked the panel to refuse the application.</w:t>
            </w:r>
          </w:p>
        </w:tc>
      </w:tr>
      <w:tr w:rsidR="00C21836" w:rsidRPr="00802965" w:rsidTr="008D4019">
        <w:tc>
          <w:tcPr>
            <w:tcW w:w="0" w:type="auto"/>
          </w:tcPr>
          <w:p w:rsidR="00C21836" w:rsidRDefault="00C21836" w:rsidP="001A69BE">
            <w:pPr>
              <w:tabs>
                <w:tab w:val="left" w:pos="3686"/>
              </w:tabs>
              <w:rPr>
                <w:rFonts w:cs="Arial"/>
              </w:rPr>
            </w:pPr>
            <w:r>
              <w:rPr>
                <w:rFonts w:cs="Arial"/>
              </w:rPr>
              <w:t>9.3</w:t>
            </w:r>
          </w:p>
        </w:tc>
        <w:tc>
          <w:tcPr>
            <w:tcW w:w="0" w:type="auto"/>
            <w:gridSpan w:val="2"/>
          </w:tcPr>
          <w:p w:rsidR="00C21836" w:rsidRPr="00003219" w:rsidRDefault="00C21836" w:rsidP="00003219">
            <w:pPr>
              <w:jc w:val="both"/>
              <w:rPr>
                <w:rFonts w:cs="Arial"/>
              </w:rPr>
            </w:pPr>
            <w:r>
              <w:rPr>
                <w:rFonts w:cs="Arial"/>
                <w:b/>
              </w:rPr>
              <w:t>The Applicant</w:t>
            </w:r>
          </w:p>
        </w:tc>
      </w:tr>
      <w:tr w:rsidR="00C21836" w:rsidRPr="00802965" w:rsidTr="008D4019">
        <w:tc>
          <w:tcPr>
            <w:tcW w:w="0" w:type="auto"/>
          </w:tcPr>
          <w:p w:rsidR="00C21836" w:rsidRDefault="00C21836" w:rsidP="001A69BE">
            <w:pPr>
              <w:tabs>
                <w:tab w:val="left" w:pos="3686"/>
              </w:tabs>
              <w:rPr>
                <w:rFonts w:cs="Arial"/>
              </w:rPr>
            </w:pPr>
            <w:r>
              <w:rPr>
                <w:rFonts w:cs="Arial"/>
              </w:rPr>
              <w:t>9.3.1</w:t>
            </w:r>
          </w:p>
        </w:tc>
        <w:tc>
          <w:tcPr>
            <w:tcW w:w="0" w:type="auto"/>
            <w:gridSpan w:val="2"/>
          </w:tcPr>
          <w:p w:rsidR="00C21836" w:rsidRPr="00003219" w:rsidRDefault="00C21836" w:rsidP="00710CAB">
            <w:pPr>
              <w:jc w:val="both"/>
              <w:rPr>
                <w:rFonts w:cs="Arial"/>
              </w:rPr>
            </w:pPr>
            <w:r>
              <w:rPr>
                <w:rFonts w:cs="Arial"/>
              </w:rPr>
              <w:t>Ms Ihsan said that, having</w:t>
            </w:r>
            <w:r w:rsidRPr="00003219">
              <w:rPr>
                <w:rFonts w:cs="Arial"/>
              </w:rPr>
              <w:t xml:space="preserve"> done the research and spoken to the resident</w:t>
            </w:r>
            <w:r>
              <w:rPr>
                <w:rFonts w:cs="Arial"/>
              </w:rPr>
              <w:t>s</w:t>
            </w:r>
            <w:r w:rsidRPr="00003219">
              <w:rPr>
                <w:rFonts w:cs="Arial"/>
              </w:rPr>
              <w:t xml:space="preserve"> of </w:t>
            </w:r>
            <w:r>
              <w:rPr>
                <w:rFonts w:cs="Arial"/>
              </w:rPr>
              <w:t>their</w:t>
            </w:r>
            <w:r w:rsidRPr="00003219">
              <w:rPr>
                <w:rFonts w:cs="Arial"/>
              </w:rPr>
              <w:t xml:space="preserve"> neighbourhood </w:t>
            </w:r>
            <w:r>
              <w:rPr>
                <w:rFonts w:cs="Arial"/>
              </w:rPr>
              <w:t>along with</w:t>
            </w:r>
            <w:r w:rsidRPr="00003219">
              <w:rPr>
                <w:rFonts w:cs="Arial"/>
              </w:rPr>
              <w:t xml:space="preserve"> shopkeepers an</w:t>
            </w:r>
            <w:r>
              <w:rPr>
                <w:rFonts w:cs="Arial"/>
              </w:rPr>
              <w:t>d</w:t>
            </w:r>
            <w:r w:rsidRPr="00003219">
              <w:rPr>
                <w:rFonts w:cs="Arial"/>
              </w:rPr>
              <w:t xml:space="preserve"> </w:t>
            </w:r>
            <w:r>
              <w:rPr>
                <w:rFonts w:cs="Arial"/>
              </w:rPr>
              <w:t>c</w:t>
            </w:r>
            <w:r w:rsidRPr="00003219">
              <w:rPr>
                <w:rFonts w:cs="Arial"/>
              </w:rPr>
              <w:t>ommuters</w:t>
            </w:r>
            <w:r>
              <w:rPr>
                <w:rFonts w:cs="Arial"/>
              </w:rPr>
              <w:t>, they were all definite in describing the neighbourhood as Linthouse and did not want to be associated with any other area.</w:t>
            </w:r>
          </w:p>
        </w:tc>
      </w:tr>
      <w:tr w:rsidR="00C21836" w:rsidRPr="00802965" w:rsidTr="008D4019">
        <w:tc>
          <w:tcPr>
            <w:tcW w:w="0" w:type="auto"/>
          </w:tcPr>
          <w:p w:rsidR="00C21836" w:rsidRDefault="00C21836" w:rsidP="001A69BE">
            <w:pPr>
              <w:tabs>
                <w:tab w:val="left" w:pos="3686"/>
              </w:tabs>
              <w:rPr>
                <w:rFonts w:cs="Arial"/>
              </w:rPr>
            </w:pPr>
            <w:r>
              <w:rPr>
                <w:rFonts w:cs="Arial"/>
              </w:rPr>
              <w:t>9.3.2</w:t>
            </w:r>
          </w:p>
        </w:tc>
        <w:tc>
          <w:tcPr>
            <w:tcW w:w="0" w:type="auto"/>
            <w:gridSpan w:val="2"/>
          </w:tcPr>
          <w:p w:rsidR="00C21836" w:rsidRPr="00003219" w:rsidRDefault="00C21836" w:rsidP="001A69BE">
            <w:pPr>
              <w:jc w:val="both"/>
              <w:rPr>
                <w:rFonts w:cs="Arial"/>
              </w:rPr>
            </w:pPr>
            <w:r>
              <w:rPr>
                <w:rFonts w:cs="Arial"/>
              </w:rPr>
              <w:t>They would massively benefit from having a pharmacy on Govan Road where they could access the services required for the daily function of their lives.</w:t>
            </w:r>
          </w:p>
        </w:tc>
      </w:tr>
      <w:tr w:rsidR="00C21836" w:rsidRPr="00802965" w:rsidTr="008D4019">
        <w:tc>
          <w:tcPr>
            <w:tcW w:w="0" w:type="auto"/>
          </w:tcPr>
          <w:p w:rsidR="00C21836" w:rsidRDefault="00C21836" w:rsidP="001A69BE">
            <w:pPr>
              <w:tabs>
                <w:tab w:val="left" w:pos="3686"/>
              </w:tabs>
              <w:rPr>
                <w:rFonts w:cs="Arial"/>
              </w:rPr>
            </w:pPr>
            <w:r>
              <w:rPr>
                <w:rFonts w:cs="Arial"/>
              </w:rPr>
              <w:t>9.3.3</w:t>
            </w:r>
          </w:p>
        </w:tc>
        <w:tc>
          <w:tcPr>
            <w:tcW w:w="0" w:type="auto"/>
            <w:gridSpan w:val="2"/>
          </w:tcPr>
          <w:p w:rsidR="00C21836" w:rsidRPr="00003219" w:rsidRDefault="00C21836" w:rsidP="00710CAB">
            <w:pPr>
              <w:jc w:val="both"/>
              <w:rPr>
                <w:rFonts w:cs="Arial"/>
              </w:rPr>
            </w:pPr>
            <w:r>
              <w:rPr>
                <w:rFonts w:cs="Arial"/>
              </w:rPr>
              <w:t xml:space="preserve">It was not only necessary but desirable to have this pharmacy and asked the PPC to look favourably on the application. </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10</w:t>
            </w:r>
          </w:p>
        </w:tc>
        <w:tc>
          <w:tcPr>
            <w:tcW w:w="0" w:type="auto"/>
            <w:gridSpan w:val="2"/>
          </w:tcPr>
          <w:p w:rsidR="00C21836" w:rsidRPr="00802965" w:rsidRDefault="00C21836" w:rsidP="001A69BE">
            <w:pPr>
              <w:jc w:val="both"/>
              <w:rPr>
                <w:rFonts w:cs="Arial"/>
              </w:rPr>
            </w:pPr>
            <w:r w:rsidRPr="00802965">
              <w:rPr>
                <w:rFonts w:cs="Arial"/>
                <w:b/>
                <w:u w:val="single"/>
              </w:rPr>
              <w:t>Conclusion of Oral He</w:t>
            </w:r>
            <w:r>
              <w:rPr>
                <w:rFonts w:cs="Arial"/>
                <w:b/>
                <w:u w:val="single"/>
              </w:rPr>
              <w:t>aring</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10</w:t>
            </w:r>
            <w:r w:rsidRPr="00802965">
              <w:rPr>
                <w:rFonts w:cs="Arial"/>
              </w:rPr>
              <w:t>.1</w:t>
            </w:r>
          </w:p>
        </w:tc>
        <w:tc>
          <w:tcPr>
            <w:tcW w:w="0" w:type="auto"/>
            <w:gridSpan w:val="2"/>
          </w:tcPr>
          <w:p w:rsidR="00C21836" w:rsidRPr="00A04A2C" w:rsidRDefault="00C21836" w:rsidP="00587F95">
            <w:pPr>
              <w:jc w:val="both"/>
              <w:rPr>
                <w:rFonts w:cs="Arial"/>
              </w:rPr>
            </w:pPr>
            <w:r>
              <w:rPr>
                <w:rFonts w:cs="Arial"/>
              </w:rPr>
              <w:t>The Chair</w:t>
            </w:r>
            <w:r w:rsidRPr="00A04A2C">
              <w:rPr>
                <w:rFonts w:cs="Arial"/>
              </w:rPr>
              <w:t xml:space="preserve"> then invited each of the parties present that had participated in the hearing to confirm </w:t>
            </w:r>
            <w:r>
              <w:rPr>
                <w:rFonts w:cs="Arial"/>
              </w:rPr>
              <w:t xml:space="preserve">individually </w:t>
            </w:r>
            <w:r w:rsidRPr="00A04A2C">
              <w:rPr>
                <w:rFonts w:cs="Arial"/>
              </w:rPr>
              <w:t xml:space="preserve">that </w:t>
            </w:r>
            <w:r>
              <w:rPr>
                <w:rFonts w:cs="Arial"/>
              </w:rPr>
              <w:t xml:space="preserve">each had had </w:t>
            </w:r>
            <w:r w:rsidRPr="00A04A2C">
              <w:rPr>
                <w:rFonts w:cs="Arial"/>
              </w:rPr>
              <w:t xml:space="preserve">a </w:t>
            </w:r>
            <w:r>
              <w:rPr>
                <w:rFonts w:cs="Arial"/>
              </w:rPr>
              <w:t xml:space="preserve">full and </w:t>
            </w:r>
            <w:r w:rsidRPr="00A04A2C">
              <w:rPr>
                <w:rFonts w:cs="Arial"/>
              </w:rPr>
              <w:t>fair hearing</w:t>
            </w:r>
            <w:r>
              <w:rPr>
                <w:rFonts w:cs="Arial"/>
              </w:rPr>
              <w:t>. Each party so confirmed</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10.2</w:t>
            </w:r>
          </w:p>
        </w:tc>
        <w:tc>
          <w:tcPr>
            <w:tcW w:w="0" w:type="auto"/>
            <w:gridSpan w:val="2"/>
          </w:tcPr>
          <w:p w:rsidR="00C21836" w:rsidRDefault="00C21836" w:rsidP="001A69BE">
            <w:pPr>
              <w:jc w:val="both"/>
              <w:rPr>
                <w:rFonts w:cs="Arial"/>
              </w:rPr>
            </w:pPr>
            <w:r>
              <w:rPr>
                <w:rFonts w:cs="Arial"/>
              </w:rPr>
              <w:t>T</w:t>
            </w:r>
            <w:r w:rsidRPr="00A04A2C">
              <w:rPr>
                <w:rFonts w:cs="Arial"/>
              </w:rPr>
              <w:t xml:space="preserve">he Chair advised that the Committee would consider the </w:t>
            </w:r>
            <w:r>
              <w:rPr>
                <w:rFonts w:cs="Arial"/>
              </w:rPr>
              <w:t>application</w:t>
            </w:r>
            <w:r w:rsidRPr="00A04A2C">
              <w:rPr>
                <w:rFonts w:cs="Arial"/>
              </w:rPr>
              <w:t xml:space="preserve"> and</w:t>
            </w:r>
            <w:r>
              <w:rPr>
                <w:rFonts w:cs="Arial"/>
              </w:rPr>
              <w:t xml:space="preserve"> </w:t>
            </w:r>
            <w:r w:rsidRPr="00A04A2C">
              <w:rPr>
                <w:rFonts w:cs="Arial"/>
              </w:rPr>
              <w:t>representations prior to making a determination, and that a written decision with reasons would be prepared</w:t>
            </w:r>
            <w:r>
              <w:rPr>
                <w:rFonts w:cs="Arial"/>
              </w:rPr>
              <w:t xml:space="preserve"> and submitted to the Health Board within 10 working days.  All parties would be notified of the decision within a further five working days</w:t>
            </w:r>
            <w:r w:rsidRPr="00A04A2C">
              <w:rPr>
                <w:rFonts w:cs="Arial"/>
              </w:rPr>
              <w:t>.  The letter would also contain details of how to make an appeal against the Committee’s decision and the time limits involved.</w:t>
            </w:r>
          </w:p>
        </w:tc>
      </w:tr>
      <w:tr w:rsidR="00C21836" w:rsidRPr="00802965" w:rsidTr="008D4019">
        <w:tc>
          <w:tcPr>
            <w:tcW w:w="0" w:type="auto"/>
          </w:tcPr>
          <w:p w:rsidR="00C21836" w:rsidRPr="00802965" w:rsidRDefault="00C21836" w:rsidP="001A69BE">
            <w:pPr>
              <w:tabs>
                <w:tab w:val="left" w:pos="3686"/>
              </w:tabs>
              <w:jc w:val="both"/>
              <w:rPr>
                <w:rFonts w:cs="Arial"/>
              </w:rPr>
            </w:pPr>
            <w:r>
              <w:rPr>
                <w:rFonts w:cs="Arial"/>
              </w:rPr>
              <w:t>10.3</w:t>
            </w:r>
          </w:p>
        </w:tc>
        <w:tc>
          <w:tcPr>
            <w:tcW w:w="0" w:type="auto"/>
            <w:gridSpan w:val="2"/>
          </w:tcPr>
          <w:p w:rsidR="00C21836" w:rsidRPr="00802965" w:rsidRDefault="00C21836" w:rsidP="001A69BE">
            <w:pPr>
              <w:jc w:val="both"/>
              <w:rPr>
                <w:rFonts w:cs="Arial"/>
              </w:rPr>
            </w:pPr>
            <w:r>
              <w:rPr>
                <w:rFonts w:cs="Arial"/>
              </w:rPr>
              <w:t>The Chair</w:t>
            </w:r>
            <w:r w:rsidRPr="00A04A2C">
              <w:rPr>
                <w:rFonts w:cs="Arial"/>
              </w:rPr>
              <w:t xml:space="preserve"> advised the Applicant</w:t>
            </w:r>
            <w:r>
              <w:rPr>
                <w:rFonts w:cs="Arial"/>
              </w:rPr>
              <w:t>s</w:t>
            </w:r>
            <w:r w:rsidRPr="00A04A2C">
              <w:rPr>
                <w:rFonts w:cs="Arial"/>
              </w:rPr>
              <w:t xml:space="preserve"> and Interested Part</w:t>
            </w:r>
            <w:r>
              <w:rPr>
                <w:rFonts w:cs="Arial"/>
              </w:rPr>
              <w:t>ies</w:t>
            </w:r>
            <w:r w:rsidRPr="00A04A2C">
              <w:rPr>
                <w:rFonts w:cs="Arial"/>
              </w:rPr>
              <w:t xml:space="preserve"> that </w:t>
            </w:r>
            <w:r>
              <w:rPr>
                <w:rFonts w:cs="Arial"/>
              </w:rPr>
              <w:t xml:space="preserve">they might wish </w:t>
            </w:r>
            <w:r w:rsidRPr="00A04A2C">
              <w:rPr>
                <w:rFonts w:cs="Arial"/>
              </w:rPr>
              <w:t>to remain in the building until the Committee had completed its private deliberations.  This was in case the Committee require</w:t>
            </w:r>
            <w:r>
              <w:rPr>
                <w:rFonts w:cs="Arial"/>
              </w:rPr>
              <w:t>d</w:t>
            </w:r>
            <w:r w:rsidRPr="00A04A2C">
              <w:rPr>
                <w:rFonts w:cs="Arial"/>
              </w:rPr>
              <w:t xml:space="preserve"> further factual or legal advice in which case, the </w:t>
            </w:r>
            <w:r>
              <w:rPr>
                <w:rFonts w:cs="Arial"/>
              </w:rPr>
              <w:t xml:space="preserve">open </w:t>
            </w:r>
            <w:r w:rsidRPr="00A04A2C">
              <w:rPr>
                <w:rFonts w:cs="Arial"/>
              </w:rPr>
              <w:t>hearing would be reconvened and the parties would be invited to come back to hear the advice and to question and comment on that advice.  All parties present acknowledged an understanding of that possible situation.</w:t>
            </w:r>
            <w:r>
              <w:rPr>
                <w:rFonts w:cs="Arial"/>
              </w:rPr>
              <w:t xml:space="preserve"> </w:t>
            </w:r>
          </w:p>
        </w:tc>
      </w:tr>
      <w:tr w:rsidR="00C21836" w:rsidRPr="00802965" w:rsidTr="008D4019">
        <w:tc>
          <w:tcPr>
            <w:tcW w:w="0" w:type="auto"/>
            <w:vAlign w:val="center"/>
          </w:tcPr>
          <w:p w:rsidR="00C21836" w:rsidRPr="00802965" w:rsidRDefault="00C21836" w:rsidP="001A69BE">
            <w:pPr>
              <w:tabs>
                <w:tab w:val="left" w:pos="3686"/>
              </w:tabs>
              <w:spacing w:before="0" w:after="0"/>
              <w:rPr>
                <w:rFonts w:cs="Arial"/>
              </w:rPr>
            </w:pPr>
            <w:r>
              <w:rPr>
                <w:rFonts w:cs="Arial"/>
              </w:rPr>
              <w:t>10.4</w:t>
            </w:r>
          </w:p>
        </w:tc>
        <w:tc>
          <w:tcPr>
            <w:tcW w:w="0" w:type="auto"/>
            <w:gridSpan w:val="2"/>
          </w:tcPr>
          <w:p w:rsidR="00C21836" w:rsidRPr="00C56C17" w:rsidRDefault="00C21836" w:rsidP="00500E67">
            <w:pPr>
              <w:tabs>
                <w:tab w:val="left" w:pos="2268"/>
              </w:tabs>
              <w:jc w:val="both"/>
              <w:rPr>
                <w:rFonts w:cs="Arial"/>
                <w:b/>
                <w:bCs/>
                <w:spacing w:val="-1"/>
              </w:rPr>
            </w:pPr>
            <w:r w:rsidRPr="00C56C17">
              <w:rPr>
                <w:rFonts w:cs="Arial"/>
                <w:b/>
              </w:rPr>
              <w:t>The Applicant</w:t>
            </w:r>
            <w:r>
              <w:rPr>
                <w:rFonts w:cs="Arial"/>
                <w:b/>
              </w:rPr>
              <w:t>s’</w:t>
            </w:r>
            <w:r w:rsidRPr="00C56C17">
              <w:rPr>
                <w:rFonts w:cs="Arial"/>
                <w:b/>
              </w:rPr>
              <w:t>, Interested Parties</w:t>
            </w:r>
            <w:r>
              <w:rPr>
                <w:rFonts w:cs="Arial"/>
                <w:b/>
              </w:rPr>
              <w:t>, Observer and</w:t>
            </w:r>
            <w:r w:rsidRPr="00C56C17">
              <w:rPr>
                <w:rFonts w:cs="Arial"/>
                <w:b/>
              </w:rPr>
              <w:t xml:space="preserve"> </w:t>
            </w:r>
            <w:r>
              <w:rPr>
                <w:rFonts w:cs="Arial"/>
                <w:b/>
              </w:rPr>
              <w:t>Board Officers</w:t>
            </w:r>
            <w:r w:rsidRPr="00C56C17">
              <w:rPr>
                <w:rFonts w:cs="Arial"/>
                <w:b/>
              </w:rPr>
              <w:t xml:space="preserve"> left the meeting.</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11</w:t>
            </w:r>
          </w:p>
        </w:tc>
        <w:tc>
          <w:tcPr>
            <w:tcW w:w="0" w:type="auto"/>
            <w:gridSpan w:val="2"/>
          </w:tcPr>
          <w:p w:rsidR="00C21836" w:rsidRPr="003B21A6" w:rsidRDefault="00C21836" w:rsidP="001A69BE">
            <w:pPr>
              <w:widowControl w:val="0"/>
              <w:tabs>
                <w:tab w:val="left" w:pos="734"/>
              </w:tabs>
              <w:jc w:val="both"/>
              <w:rPr>
                <w:rFonts w:cs="Arial"/>
                <w:b/>
                <w:bCs/>
                <w:spacing w:val="-1"/>
                <w:u w:val="single"/>
              </w:rPr>
            </w:pPr>
            <w:r>
              <w:rPr>
                <w:rFonts w:cs="Arial"/>
                <w:b/>
                <w:bCs/>
                <w:spacing w:val="-1"/>
                <w:u w:val="single"/>
              </w:rPr>
              <w:t>Preliminary Consideration</w:t>
            </w:r>
          </w:p>
        </w:tc>
      </w:tr>
      <w:tr w:rsidR="00C21836" w:rsidRPr="00802965" w:rsidTr="008D4019">
        <w:trPr>
          <w:trHeight w:val="673"/>
        </w:trPr>
        <w:tc>
          <w:tcPr>
            <w:tcW w:w="0" w:type="auto"/>
          </w:tcPr>
          <w:p w:rsidR="00C21836" w:rsidRPr="00802965" w:rsidRDefault="00C21836" w:rsidP="001A69BE">
            <w:pPr>
              <w:tabs>
                <w:tab w:val="left" w:pos="3686"/>
              </w:tabs>
              <w:rPr>
                <w:rFonts w:cs="Arial"/>
              </w:rPr>
            </w:pPr>
            <w:r>
              <w:rPr>
                <w:rFonts w:cs="Arial"/>
              </w:rPr>
              <w:t>11.1</w:t>
            </w:r>
          </w:p>
        </w:tc>
        <w:tc>
          <w:tcPr>
            <w:tcW w:w="0" w:type="auto"/>
            <w:gridSpan w:val="2"/>
          </w:tcPr>
          <w:p w:rsidR="00C21836" w:rsidRPr="002A663B" w:rsidRDefault="00C21836" w:rsidP="001A69BE">
            <w:pPr>
              <w:jc w:val="both"/>
              <w:rPr>
                <w:rFonts w:cs="Arial"/>
              </w:rPr>
            </w:pPr>
            <w:r w:rsidRPr="002A663B">
              <w:rPr>
                <w:rFonts w:cs="Arial"/>
              </w:rPr>
              <w:t>In addition to the oral evidence presented, the PPC took account of the following:</w:t>
            </w:r>
          </w:p>
        </w:tc>
      </w:tr>
      <w:tr w:rsidR="00C21836" w:rsidRPr="00802965" w:rsidTr="008D4019">
        <w:trPr>
          <w:trHeight w:val="673"/>
        </w:trPr>
        <w:tc>
          <w:tcPr>
            <w:tcW w:w="0" w:type="auto"/>
          </w:tcPr>
          <w:p w:rsidR="00C21836" w:rsidRPr="00802965" w:rsidRDefault="00C21836" w:rsidP="001A69BE">
            <w:pPr>
              <w:tabs>
                <w:tab w:val="left" w:pos="3686"/>
              </w:tabs>
              <w:spacing w:before="0" w:after="0"/>
              <w:rPr>
                <w:rFonts w:cs="Arial"/>
              </w:rPr>
            </w:pPr>
            <w:r>
              <w:rPr>
                <w:rFonts w:cs="Arial"/>
              </w:rPr>
              <w:t>11.2</w:t>
            </w:r>
          </w:p>
        </w:tc>
        <w:tc>
          <w:tcPr>
            <w:tcW w:w="0" w:type="auto"/>
            <w:gridSpan w:val="2"/>
          </w:tcPr>
          <w:p w:rsidR="00C21836" w:rsidRPr="00F3535E" w:rsidRDefault="00C21836" w:rsidP="001A69BE">
            <w:pPr>
              <w:pStyle w:val="ListParagraph"/>
              <w:numPr>
                <w:ilvl w:val="0"/>
                <w:numId w:val="1"/>
                <w:numberingChange w:id="34" w:author="CAWLETR392" w:date="2020-04-08T12:23:00Z" w:original="%1:1:2:."/>
              </w:numPr>
              <w:ind w:left="778" w:hanging="283"/>
              <w:contextualSpacing/>
              <w:jc w:val="both"/>
              <w:rPr>
                <w:rFonts w:cs="Arial"/>
              </w:rPr>
            </w:pPr>
            <w:r w:rsidRPr="00F3535E">
              <w:rPr>
                <w:rFonts w:cs="Arial"/>
              </w:rPr>
              <w:t xml:space="preserve">That a site visit had been undertaken of the area </w:t>
            </w:r>
            <w:r>
              <w:rPr>
                <w:rFonts w:cs="Arial"/>
              </w:rPr>
              <w:t>(with one member undertaking her own)</w:t>
            </w:r>
            <w:r w:rsidRPr="00F3535E">
              <w:rPr>
                <w:rFonts w:cs="Arial"/>
              </w:rPr>
              <w:t xml:space="preserve"> noting the location of the proposed premises, the pharmacies, medical centres and the facilities and amenities within and surrounding the proposed neighbourhood;</w:t>
            </w:r>
          </w:p>
          <w:p w:rsidR="00C21836" w:rsidRPr="00F3535E" w:rsidRDefault="00C21836" w:rsidP="001A69BE">
            <w:pPr>
              <w:pStyle w:val="ListParagraph"/>
              <w:numPr>
                <w:ilvl w:val="0"/>
                <w:numId w:val="1"/>
                <w:numberingChange w:id="35" w:author="CAWLETR392" w:date="2020-04-08T12:23:00Z" w:original="%1:2:2:."/>
              </w:numPr>
              <w:ind w:left="778" w:hanging="283"/>
              <w:contextualSpacing/>
              <w:jc w:val="both"/>
              <w:rPr>
                <w:rFonts w:cs="Arial"/>
                <w:color w:val="FF0000"/>
              </w:rPr>
            </w:pPr>
            <w:r w:rsidRPr="00F3535E">
              <w:rPr>
                <w:rFonts w:cs="Arial"/>
              </w:rPr>
              <w:t>A map showing the location of the proposed Pharmacy in relation to existing Pharmacies and the surrounding area;</w:t>
            </w:r>
            <w:r w:rsidRPr="00F3535E">
              <w:rPr>
                <w:rFonts w:cs="Arial"/>
                <w:color w:val="FF0000"/>
              </w:rPr>
              <w:t xml:space="preserve"> </w:t>
            </w:r>
          </w:p>
          <w:p w:rsidR="00C21836" w:rsidRPr="00F3535E" w:rsidRDefault="00C21836" w:rsidP="001A69BE">
            <w:pPr>
              <w:pStyle w:val="ListParagraph"/>
              <w:numPr>
                <w:ilvl w:val="0"/>
                <w:numId w:val="1"/>
                <w:numberingChange w:id="36" w:author="CAWLETR392" w:date="2020-04-08T12:23:00Z" w:original="%1:3:2:."/>
              </w:numPr>
              <w:ind w:left="778" w:hanging="283"/>
              <w:contextualSpacing/>
              <w:jc w:val="both"/>
              <w:rPr>
                <w:rFonts w:cs="Arial"/>
              </w:rPr>
            </w:pPr>
            <w:r w:rsidRPr="00F3535E">
              <w:rPr>
                <w:rFonts w:cs="Arial"/>
              </w:rPr>
              <w:t>Map showing the neighbourhood proposed by the Applicant</w:t>
            </w:r>
            <w:r>
              <w:rPr>
                <w:rFonts w:cs="Arial"/>
              </w:rPr>
              <w:t>s</w:t>
            </w:r>
            <w:r w:rsidRPr="00F3535E">
              <w:rPr>
                <w:rFonts w:cs="Arial"/>
              </w:rPr>
              <w:t>;</w:t>
            </w:r>
          </w:p>
          <w:p w:rsidR="00C21836" w:rsidRPr="00710CAB" w:rsidRDefault="00C21836" w:rsidP="001A69BE">
            <w:pPr>
              <w:pStyle w:val="ListParagraph"/>
              <w:numPr>
                <w:ilvl w:val="0"/>
                <w:numId w:val="1"/>
                <w:numberingChange w:id="37" w:author="CAWLETR392" w:date="2020-04-08T12:23:00Z" w:original="%1:4:2:."/>
              </w:numPr>
              <w:ind w:left="778" w:hanging="283"/>
              <w:contextualSpacing/>
              <w:jc w:val="both"/>
              <w:rPr>
                <w:rFonts w:cs="Arial"/>
              </w:rPr>
            </w:pPr>
            <w:r w:rsidRPr="006608D8">
              <w:rPr>
                <w:rFonts w:cs="Arial"/>
              </w:rPr>
              <w:t xml:space="preserve"> </w:t>
            </w:r>
            <w:r w:rsidRPr="00710CAB">
              <w:rPr>
                <w:rFonts w:cs="Arial"/>
              </w:rPr>
              <w:t>A map showing the datazones of the area in question;</w:t>
            </w:r>
          </w:p>
          <w:p w:rsidR="00C21836" w:rsidRPr="00710CAB" w:rsidRDefault="00C21836" w:rsidP="001A69BE">
            <w:pPr>
              <w:pStyle w:val="ListParagraph"/>
              <w:numPr>
                <w:ilvl w:val="0"/>
                <w:numId w:val="1"/>
                <w:numberingChange w:id="38" w:author="CAWLETR392" w:date="2020-04-08T12:23:00Z" w:original="%1:5:2:."/>
              </w:numPr>
              <w:ind w:left="778" w:hanging="283"/>
              <w:contextualSpacing/>
              <w:jc w:val="both"/>
              <w:rPr>
                <w:rFonts w:cs="Arial"/>
              </w:rPr>
            </w:pPr>
            <w:r>
              <w:rPr>
                <w:rFonts w:cs="Arial"/>
              </w:rPr>
              <w:t>A table giving the population profile for each of the selected data zones;</w:t>
            </w:r>
          </w:p>
          <w:p w:rsidR="00C21836" w:rsidRPr="006608D8" w:rsidRDefault="00C21836" w:rsidP="001A69BE">
            <w:pPr>
              <w:pStyle w:val="ListParagraph"/>
              <w:numPr>
                <w:ilvl w:val="0"/>
                <w:numId w:val="1"/>
                <w:numberingChange w:id="39" w:author="CAWLETR392" w:date="2020-04-08T12:23:00Z" w:original="%1:6:2:."/>
              </w:numPr>
              <w:ind w:left="778" w:hanging="283"/>
              <w:contextualSpacing/>
              <w:jc w:val="both"/>
              <w:rPr>
                <w:rFonts w:cs="Arial"/>
              </w:rPr>
            </w:pPr>
            <w:r w:rsidRPr="006608D8">
              <w:rPr>
                <w:rFonts w:cs="Arial"/>
              </w:rPr>
              <w:t>Distance</w:t>
            </w:r>
            <w:r>
              <w:rPr>
                <w:rFonts w:cs="Arial"/>
              </w:rPr>
              <w:t>s</w:t>
            </w:r>
            <w:r w:rsidRPr="006608D8">
              <w:rPr>
                <w:rFonts w:cs="Arial"/>
              </w:rPr>
              <w:t xml:space="preserve"> from proposed premises to local pharmacies and GP practices within a one to two mile radius;</w:t>
            </w:r>
          </w:p>
          <w:p w:rsidR="00C21836" w:rsidRPr="006608D8" w:rsidRDefault="00C21836" w:rsidP="001A69BE">
            <w:pPr>
              <w:pStyle w:val="ListParagraph"/>
              <w:numPr>
                <w:ilvl w:val="0"/>
                <w:numId w:val="1"/>
                <w:numberingChange w:id="40" w:author="CAWLETR392" w:date="2020-04-08T12:23:00Z" w:original="%1:7:2:."/>
              </w:numPr>
              <w:ind w:left="778" w:hanging="283"/>
              <w:contextualSpacing/>
              <w:jc w:val="both"/>
              <w:rPr>
                <w:rFonts w:cs="Arial"/>
              </w:rPr>
            </w:pPr>
            <w:r w:rsidRPr="006608D8">
              <w:rPr>
                <w:rFonts w:cs="Arial"/>
              </w:rPr>
              <w:t>Details of service provision and opening hours of existing pharmacy contracts in the area;</w:t>
            </w:r>
          </w:p>
          <w:p w:rsidR="00C21836" w:rsidRPr="006608D8" w:rsidRDefault="00C21836" w:rsidP="001A69BE">
            <w:pPr>
              <w:pStyle w:val="ListParagraph"/>
              <w:numPr>
                <w:ilvl w:val="0"/>
                <w:numId w:val="1"/>
                <w:numberingChange w:id="41" w:author="CAWLETR392" w:date="2020-04-08T12:23:00Z" w:original="%1:8:2:."/>
              </w:numPr>
              <w:ind w:left="778" w:hanging="283"/>
              <w:contextualSpacing/>
              <w:jc w:val="both"/>
              <w:rPr>
                <w:rFonts w:cs="Arial"/>
              </w:rPr>
            </w:pPr>
            <w:r w:rsidRPr="006608D8">
              <w:rPr>
                <w:rFonts w:cs="Arial"/>
              </w:rPr>
              <w:t>Details of General Medical Practices in the area including practice opening hours, number of partners and list sizes;</w:t>
            </w:r>
          </w:p>
          <w:p w:rsidR="00C21836" w:rsidRPr="006608D8" w:rsidRDefault="00C21836" w:rsidP="001A69BE">
            <w:pPr>
              <w:pStyle w:val="ListParagraph"/>
              <w:numPr>
                <w:ilvl w:val="0"/>
                <w:numId w:val="1"/>
                <w:numberingChange w:id="42" w:author="CAWLETR392" w:date="2020-04-08T12:23:00Z" w:original="%1:9:2:."/>
              </w:numPr>
              <w:ind w:left="778" w:hanging="283"/>
              <w:contextualSpacing/>
              <w:jc w:val="both"/>
              <w:rPr>
                <w:rFonts w:cs="Arial"/>
              </w:rPr>
            </w:pPr>
            <w:r w:rsidRPr="006608D8">
              <w:rPr>
                <w:rFonts w:cs="Arial"/>
              </w:rPr>
              <w:t xml:space="preserve">Number of Prescription items dispensed during the past </w:t>
            </w:r>
            <w:r>
              <w:rPr>
                <w:rFonts w:cs="Arial"/>
              </w:rPr>
              <w:t>11</w:t>
            </w:r>
            <w:r w:rsidRPr="006608D8">
              <w:rPr>
                <w:rFonts w:cs="Arial"/>
              </w:rPr>
              <w:t xml:space="preserve"> months and information for the Minor Ailments Service;</w:t>
            </w:r>
          </w:p>
          <w:p w:rsidR="00C21836" w:rsidRPr="006608D8" w:rsidRDefault="00C21836" w:rsidP="001A69BE">
            <w:pPr>
              <w:pStyle w:val="ListParagraph"/>
              <w:numPr>
                <w:ilvl w:val="0"/>
                <w:numId w:val="1"/>
                <w:numberingChange w:id="43" w:author="CAWLETR392" w:date="2020-04-08T12:23:00Z" w:original="%1:10:2:."/>
              </w:numPr>
              <w:ind w:left="778" w:hanging="283"/>
              <w:contextualSpacing/>
              <w:jc w:val="both"/>
              <w:rPr>
                <w:rFonts w:cs="Arial"/>
              </w:rPr>
            </w:pPr>
            <w:r w:rsidRPr="006608D8">
              <w:rPr>
                <w:spacing w:val="-1"/>
              </w:rPr>
              <w:t>C</w:t>
            </w:r>
            <w:r w:rsidRPr="006608D8">
              <w:t>o</w:t>
            </w:r>
            <w:r w:rsidRPr="006608D8">
              <w:rPr>
                <w:spacing w:val="1"/>
              </w:rPr>
              <w:t>m</w:t>
            </w:r>
            <w:r w:rsidRPr="006608D8">
              <w:t>p</w:t>
            </w:r>
            <w:r w:rsidRPr="006608D8">
              <w:rPr>
                <w:spacing w:val="-1"/>
              </w:rPr>
              <w:t>l</w:t>
            </w:r>
            <w:r w:rsidRPr="006608D8">
              <w:t>a</w:t>
            </w:r>
            <w:r w:rsidRPr="006608D8">
              <w:rPr>
                <w:spacing w:val="-3"/>
              </w:rPr>
              <w:t>i</w:t>
            </w:r>
            <w:r w:rsidRPr="006608D8">
              <w:t xml:space="preserve">nts </w:t>
            </w:r>
            <w:r w:rsidRPr="006608D8">
              <w:rPr>
                <w:spacing w:val="-1"/>
              </w:rPr>
              <w:t>r</w:t>
            </w:r>
            <w:r w:rsidRPr="006608D8">
              <w:t>ece</w:t>
            </w:r>
            <w:r w:rsidRPr="006608D8">
              <w:rPr>
                <w:spacing w:val="-1"/>
              </w:rPr>
              <w:t>i</w:t>
            </w:r>
            <w:r w:rsidRPr="006608D8">
              <w:rPr>
                <w:spacing w:val="-3"/>
              </w:rPr>
              <w:t>v</w:t>
            </w:r>
            <w:r w:rsidRPr="006608D8">
              <w:t>ed</w:t>
            </w:r>
            <w:r w:rsidRPr="006608D8">
              <w:rPr>
                <w:spacing w:val="-1"/>
              </w:rPr>
              <w:t xml:space="preserve"> </w:t>
            </w:r>
            <w:r w:rsidRPr="006608D8">
              <w:rPr>
                <w:spacing w:val="-2"/>
              </w:rPr>
              <w:t>b</w:t>
            </w:r>
            <w:r w:rsidRPr="006608D8">
              <w:t>y</w:t>
            </w:r>
            <w:r w:rsidRPr="006608D8">
              <w:rPr>
                <w:spacing w:val="-2"/>
              </w:rPr>
              <w:t xml:space="preserve"> </w:t>
            </w:r>
            <w:r w:rsidRPr="006608D8">
              <w:t>the</w:t>
            </w:r>
            <w:r w:rsidRPr="006608D8">
              <w:rPr>
                <w:spacing w:val="1"/>
              </w:rPr>
              <w:t xml:space="preserve"> </w:t>
            </w:r>
            <w:r w:rsidRPr="006608D8">
              <w:rPr>
                <w:spacing w:val="-1"/>
              </w:rPr>
              <w:t>H</w:t>
            </w:r>
            <w:r w:rsidRPr="006608D8">
              <w:t>ea</w:t>
            </w:r>
            <w:r w:rsidRPr="006608D8">
              <w:rPr>
                <w:spacing w:val="-1"/>
              </w:rPr>
              <w:t>l</w:t>
            </w:r>
            <w:r w:rsidRPr="006608D8">
              <w:t>th</w:t>
            </w:r>
            <w:r w:rsidRPr="006608D8">
              <w:rPr>
                <w:spacing w:val="-1"/>
              </w:rPr>
              <w:t xml:space="preserve"> </w:t>
            </w:r>
            <w:r w:rsidRPr="006608D8">
              <w:t>B</w:t>
            </w:r>
            <w:r w:rsidRPr="006608D8">
              <w:rPr>
                <w:spacing w:val="-2"/>
              </w:rPr>
              <w:t>o</w:t>
            </w:r>
            <w:r w:rsidRPr="006608D8">
              <w:t>a</w:t>
            </w:r>
            <w:r w:rsidRPr="006608D8">
              <w:rPr>
                <w:spacing w:val="-1"/>
              </w:rPr>
              <w:t>r</w:t>
            </w:r>
            <w:r w:rsidRPr="006608D8">
              <w:t>d</w:t>
            </w:r>
            <w:r w:rsidRPr="006608D8">
              <w:rPr>
                <w:spacing w:val="1"/>
              </w:rPr>
              <w:t xml:space="preserve"> </w:t>
            </w:r>
            <w:r w:rsidRPr="006608D8">
              <w:rPr>
                <w:spacing w:val="-1"/>
              </w:rPr>
              <w:t>r</w:t>
            </w:r>
            <w:r w:rsidRPr="006608D8">
              <w:t>e</w:t>
            </w:r>
            <w:r w:rsidRPr="006608D8">
              <w:rPr>
                <w:spacing w:val="-2"/>
              </w:rPr>
              <w:t>g</w:t>
            </w:r>
            <w:r w:rsidRPr="006608D8">
              <w:t>a</w:t>
            </w:r>
            <w:r w:rsidRPr="006608D8">
              <w:rPr>
                <w:spacing w:val="-1"/>
              </w:rPr>
              <w:t>r</w:t>
            </w:r>
            <w:r w:rsidRPr="006608D8">
              <w:t>d</w:t>
            </w:r>
            <w:r w:rsidRPr="006608D8">
              <w:rPr>
                <w:spacing w:val="-1"/>
              </w:rPr>
              <w:t>i</w:t>
            </w:r>
            <w:r w:rsidRPr="006608D8">
              <w:t>ng</w:t>
            </w:r>
            <w:r w:rsidRPr="006608D8">
              <w:rPr>
                <w:spacing w:val="-1"/>
              </w:rPr>
              <w:t xml:space="preserve"> </w:t>
            </w:r>
            <w:r w:rsidRPr="006608D8">
              <w:t>se</w:t>
            </w:r>
            <w:r w:rsidRPr="006608D8">
              <w:rPr>
                <w:spacing w:val="-1"/>
              </w:rPr>
              <w:t>r</w:t>
            </w:r>
            <w:r w:rsidRPr="006608D8">
              <w:rPr>
                <w:spacing w:val="-3"/>
              </w:rPr>
              <w:t>v</w:t>
            </w:r>
            <w:r w:rsidRPr="006608D8">
              <w:rPr>
                <w:spacing w:val="-1"/>
              </w:rPr>
              <w:t>i</w:t>
            </w:r>
            <w:r w:rsidRPr="006608D8">
              <w:t xml:space="preserve">ces </w:t>
            </w:r>
            <w:r w:rsidRPr="006608D8">
              <w:rPr>
                <w:spacing w:val="-1"/>
              </w:rPr>
              <w:t>i</w:t>
            </w:r>
            <w:r w:rsidRPr="006608D8">
              <w:t>n</w:t>
            </w:r>
            <w:r w:rsidRPr="006608D8">
              <w:rPr>
                <w:spacing w:val="1"/>
              </w:rPr>
              <w:t xml:space="preserve"> </w:t>
            </w:r>
            <w:r w:rsidRPr="006608D8">
              <w:t>the</w:t>
            </w:r>
            <w:r w:rsidRPr="006608D8">
              <w:rPr>
                <w:spacing w:val="-1"/>
              </w:rPr>
              <w:t xml:space="preserve"> </w:t>
            </w:r>
            <w:r w:rsidRPr="006608D8">
              <w:t>a</w:t>
            </w:r>
            <w:r w:rsidRPr="006608D8">
              <w:rPr>
                <w:spacing w:val="-1"/>
              </w:rPr>
              <w:t>r</w:t>
            </w:r>
            <w:r w:rsidRPr="006608D8">
              <w:t>ea;</w:t>
            </w:r>
          </w:p>
          <w:p w:rsidR="00C21836" w:rsidRPr="00710CAB" w:rsidRDefault="00C21836" w:rsidP="001A69BE">
            <w:pPr>
              <w:pStyle w:val="ListParagraph"/>
              <w:numPr>
                <w:ilvl w:val="0"/>
                <w:numId w:val="1"/>
                <w:numberingChange w:id="44" w:author="CAWLETR392" w:date="2020-04-08T12:23:00Z" w:original="%1:11:2:."/>
              </w:numPr>
              <w:ind w:left="778" w:hanging="283"/>
              <w:contextualSpacing/>
              <w:jc w:val="both"/>
              <w:rPr>
                <w:rFonts w:cs="Arial"/>
              </w:rPr>
            </w:pPr>
            <w:r w:rsidRPr="00710CAB">
              <w:rPr>
                <w:rFonts w:cs="Arial"/>
              </w:rPr>
              <w:t>Population Census Statistics from 2011;</w:t>
            </w:r>
          </w:p>
          <w:p w:rsidR="00C21836" w:rsidRDefault="00C21836" w:rsidP="001A69BE">
            <w:pPr>
              <w:pStyle w:val="ListParagraph"/>
              <w:numPr>
                <w:ilvl w:val="0"/>
                <w:numId w:val="1"/>
                <w:numberingChange w:id="45" w:author="CAWLETR392" w:date="2020-04-08T12:23:00Z" w:original="%1:12:2:."/>
              </w:numPr>
              <w:ind w:left="778" w:hanging="283"/>
              <w:contextualSpacing/>
              <w:jc w:val="both"/>
              <w:rPr>
                <w:rFonts w:cs="Arial"/>
              </w:rPr>
            </w:pPr>
            <w:r w:rsidRPr="00710CAB">
              <w:rPr>
                <w:rFonts w:cs="Arial"/>
              </w:rPr>
              <w:t>Letter from GP Sub-Committee dated 26 September 2019</w:t>
            </w:r>
            <w:r>
              <w:rPr>
                <w:rFonts w:cs="Arial"/>
              </w:rPr>
              <w:t>;</w:t>
            </w:r>
          </w:p>
          <w:p w:rsidR="00C21836" w:rsidRDefault="00C21836" w:rsidP="001A69BE">
            <w:pPr>
              <w:pStyle w:val="ListParagraph"/>
              <w:numPr>
                <w:ilvl w:val="0"/>
                <w:numId w:val="1"/>
                <w:numberingChange w:id="46" w:author="CAWLETR392" w:date="2020-04-08T12:23:00Z" w:original="%1:13:2:."/>
              </w:numPr>
              <w:ind w:left="778" w:hanging="283"/>
              <w:contextualSpacing/>
              <w:jc w:val="both"/>
              <w:rPr>
                <w:rFonts w:cs="Arial"/>
              </w:rPr>
            </w:pPr>
            <w:r>
              <w:rPr>
                <w:rFonts w:cs="Arial"/>
              </w:rPr>
              <w:t>Letter from APC dated 4 October 2019;</w:t>
            </w:r>
          </w:p>
          <w:p w:rsidR="00C21836" w:rsidRPr="006F4D3C" w:rsidRDefault="00C21836" w:rsidP="001A69BE">
            <w:pPr>
              <w:pStyle w:val="ListParagraph"/>
              <w:numPr>
                <w:ilvl w:val="0"/>
                <w:numId w:val="1"/>
                <w:numberingChange w:id="47" w:author="CAWLETR392" w:date="2020-04-08T12:23:00Z" w:original="%1:14:2:."/>
              </w:numPr>
              <w:ind w:left="778" w:hanging="283"/>
              <w:contextualSpacing/>
              <w:jc w:val="both"/>
              <w:rPr>
                <w:rFonts w:cs="Arial"/>
              </w:rPr>
            </w:pPr>
            <w:r>
              <w:rPr>
                <w:rFonts w:cs="Arial"/>
              </w:rPr>
              <w:t xml:space="preserve">Information from Glasgow City Council, Development and </w:t>
            </w:r>
            <w:r w:rsidRPr="006F4D3C">
              <w:rPr>
                <w:rFonts w:cs="Arial"/>
              </w:rPr>
              <w:t>Regeneration Services</w:t>
            </w:r>
            <w:r>
              <w:rPr>
                <w:rFonts w:cs="Arial"/>
              </w:rPr>
              <w:t>; on housing developments in the local area</w:t>
            </w:r>
          </w:p>
          <w:p w:rsidR="00C21836" w:rsidRPr="006F4D3C" w:rsidRDefault="00C21836" w:rsidP="001A69BE">
            <w:pPr>
              <w:pStyle w:val="ListParagraph"/>
              <w:numPr>
                <w:ilvl w:val="0"/>
                <w:numId w:val="1"/>
                <w:numberingChange w:id="48" w:author="CAWLETR392" w:date="2020-04-08T12:23:00Z" w:original="%1:15:2:."/>
              </w:numPr>
              <w:ind w:left="778" w:hanging="283"/>
              <w:contextualSpacing/>
              <w:jc w:val="both"/>
              <w:rPr>
                <w:rFonts w:cs="Arial"/>
              </w:rPr>
            </w:pPr>
            <w:r w:rsidRPr="006F4D3C">
              <w:rPr>
                <w:rFonts w:cs="Arial"/>
              </w:rPr>
              <w:t>Summary of applications previously considered by the PPC in this area;</w:t>
            </w:r>
          </w:p>
          <w:p w:rsidR="00C21836" w:rsidRPr="006F4D3C" w:rsidRDefault="00C21836" w:rsidP="001A69BE">
            <w:pPr>
              <w:pStyle w:val="ListParagraph"/>
              <w:numPr>
                <w:ilvl w:val="0"/>
                <w:numId w:val="1"/>
                <w:numberingChange w:id="49" w:author="CAWLETR392" w:date="2020-04-08T12:23:00Z" w:original="%1:16:2:."/>
              </w:numPr>
              <w:ind w:left="778" w:hanging="283"/>
              <w:contextualSpacing/>
              <w:jc w:val="both"/>
              <w:rPr>
                <w:rFonts w:cs="Arial"/>
              </w:rPr>
            </w:pPr>
            <w:r w:rsidRPr="006F4D3C">
              <w:rPr>
                <w:rFonts w:cs="Arial"/>
              </w:rPr>
              <w:t>The Application and supporting documentation provided by the Applicant</w:t>
            </w:r>
            <w:r>
              <w:rPr>
                <w:rFonts w:cs="Arial"/>
              </w:rPr>
              <w:t>s</w:t>
            </w:r>
            <w:r w:rsidRPr="006F4D3C">
              <w:rPr>
                <w:rFonts w:cs="Arial"/>
              </w:rPr>
              <w:t>;</w:t>
            </w:r>
          </w:p>
          <w:p w:rsidR="00C21836" w:rsidRPr="006F4D3C" w:rsidRDefault="00C21836" w:rsidP="001A69BE">
            <w:pPr>
              <w:pStyle w:val="ListParagraph"/>
              <w:numPr>
                <w:ilvl w:val="0"/>
                <w:numId w:val="1"/>
                <w:numberingChange w:id="50" w:author="CAWLETR392" w:date="2020-04-08T12:23:00Z" w:original="%1:17:2:."/>
              </w:numPr>
              <w:ind w:left="778" w:hanging="283"/>
              <w:contextualSpacing/>
              <w:jc w:val="both"/>
              <w:rPr>
                <w:rFonts w:cs="Arial"/>
              </w:rPr>
            </w:pPr>
            <w:r w:rsidRPr="006F4D3C">
              <w:rPr>
                <w:rFonts w:cs="Arial"/>
              </w:rPr>
              <w:t>Pharmaceutical Care Services Plan;</w:t>
            </w:r>
          </w:p>
          <w:p w:rsidR="00C21836" w:rsidRPr="006F4D3C" w:rsidRDefault="00C21836" w:rsidP="001A69BE">
            <w:pPr>
              <w:pStyle w:val="ListParagraph"/>
              <w:numPr>
                <w:ilvl w:val="0"/>
                <w:numId w:val="1"/>
                <w:numberingChange w:id="51" w:author="CAWLETR392" w:date="2020-04-08T12:23:00Z" w:original="%1:18:2:."/>
              </w:numPr>
              <w:ind w:left="778" w:hanging="283"/>
              <w:contextualSpacing/>
              <w:jc w:val="both"/>
              <w:rPr>
                <w:rFonts w:cs="Arial"/>
              </w:rPr>
            </w:pPr>
            <w:r w:rsidRPr="006F4D3C">
              <w:rPr>
                <w:rFonts w:cs="Arial"/>
              </w:rPr>
              <w:t>Public Transport Information; and</w:t>
            </w:r>
          </w:p>
          <w:p w:rsidR="00C21836" w:rsidRPr="004332BE" w:rsidRDefault="00C21836" w:rsidP="001A69BE">
            <w:pPr>
              <w:pStyle w:val="ListParagraph"/>
              <w:numPr>
                <w:ilvl w:val="0"/>
                <w:numId w:val="1"/>
                <w:numberingChange w:id="52" w:author="CAWLETR392" w:date="2020-04-08T12:23:00Z" w:original="%1:19:2:."/>
              </w:numPr>
              <w:tabs>
                <w:tab w:val="left" w:pos="211"/>
              </w:tabs>
              <w:ind w:left="778" w:hanging="283"/>
              <w:contextualSpacing/>
              <w:jc w:val="both"/>
              <w:rPr>
                <w:rFonts w:cs="Arial"/>
              </w:rPr>
            </w:pPr>
            <w:r w:rsidRPr="006608D8">
              <w:rPr>
                <w:rFonts w:cs="Arial"/>
              </w:rPr>
              <w:t>The Consultation Analysis Report.</w:t>
            </w:r>
          </w:p>
        </w:tc>
      </w:tr>
      <w:tr w:rsidR="00C21836" w:rsidRPr="00802965" w:rsidTr="008D4019">
        <w:trPr>
          <w:trHeight w:val="457"/>
        </w:trPr>
        <w:tc>
          <w:tcPr>
            <w:tcW w:w="0" w:type="auto"/>
          </w:tcPr>
          <w:p w:rsidR="00C21836" w:rsidRPr="00802965" w:rsidRDefault="00C21836" w:rsidP="001A69BE">
            <w:pPr>
              <w:tabs>
                <w:tab w:val="left" w:pos="3686"/>
              </w:tabs>
              <w:rPr>
                <w:rFonts w:cs="Arial"/>
              </w:rPr>
            </w:pPr>
            <w:r>
              <w:rPr>
                <w:rFonts w:cs="Arial"/>
              </w:rPr>
              <w:t>12</w:t>
            </w:r>
          </w:p>
        </w:tc>
        <w:tc>
          <w:tcPr>
            <w:tcW w:w="0" w:type="auto"/>
            <w:gridSpan w:val="2"/>
          </w:tcPr>
          <w:p w:rsidR="00C21836" w:rsidRPr="004332BE" w:rsidRDefault="00C21836" w:rsidP="001A69BE">
            <w:pPr>
              <w:jc w:val="both"/>
              <w:rPr>
                <w:rFonts w:cs="Arial"/>
                <w:b/>
                <w:u w:val="single"/>
              </w:rPr>
            </w:pPr>
            <w:r w:rsidRPr="004332BE">
              <w:rPr>
                <w:rFonts w:cs="Arial"/>
                <w:b/>
                <w:u w:val="single"/>
              </w:rPr>
              <w:t>Discussion</w:t>
            </w:r>
          </w:p>
        </w:tc>
      </w:tr>
      <w:tr w:rsidR="00C21836" w:rsidRPr="00802965" w:rsidTr="008D4019">
        <w:trPr>
          <w:trHeight w:val="673"/>
        </w:trPr>
        <w:tc>
          <w:tcPr>
            <w:tcW w:w="0" w:type="auto"/>
          </w:tcPr>
          <w:p w:rsidR="00C21836" w:rsidRPr="00802965" w:rsidRDefault="00C21836" w:rsidP="001A69BE">
            <w:pPr>
              <w:tabs>
                <w:tab w:val="left" w:pos="3686"/>
              </w:tabs>
              <w:rPr>
                <w:rFonts w:cs="Arial"/>
              </w:rPr>
            </w:pPr>
            <w:r>
              <w:rPr>
                <w:rFonts w:cs="Arial"/>
              </w:rPr>
              <w:t>12</w:t>
            </w:r>
            <w:r w:rsidRPr="00802965">
              <w:rPr>
                <w:rFonts w:cs="Arial"/>
              </w:rPr>
              <w:t>.1</w:t>
            </w:r>
          </w:p>
        </w:tc>
        <w:tc>
          <w:tcPr>
            <w:tcW w:w="0" w:type="auto"/>
            <w:gridSpan w:val="2"/>
          </w:tcPr>
          <w:p w:rsidR="00C21836" w:rsidRPr="00AC51F5" w:rsidRDefault="00C21836" w:rsidP="001A69BE">
            <w:pPr>
              <w:jc w:val="both"/>
              <w:rPr>
                <w:rFonts w:cs="Arial"/>
                <w:highlight w:val="yellow"/>
              </w:rPr>
            </w:pPr>
            <w:r w:rsidRPr="002842A5">
              <w:rPr>
                <w:rFonts w:cs="Arial"/>
              </w:rPr>
              <w:t xml:space="preserve">The Committee in considering the evidence </w:t>
            </w:r>
            <w:r>
              <w:rPr>
                <w:rFonts w:cs="Arial"/>
              </w:rPr>
              <w:t xml:space="preserve">detailed above </w:t>
            </w:r>
            <w:r w:rsidRPr="002842A5">
              <w:rPr>
                <w:rFonts w:cs="Arial"/>
              </w:rPr>
              <w:t>submitted during the period of consultation, presented during the hearing and recalling observations from the site visit, first had to decide the question of the neighbourhood in which the premises, to which the application related, were located.</w:t>
            </w:r>
          </w:p>
        </w:tc>
      </w:tr>
      <w:tr w:rsidR="00C21836" w:rsidRPr="00802965" w:rsidTr="008D4019">
        <w:tc>
          <w:tcPr>
            <w:tcW w:w="0" w:type="auto"/>
          </w:tcPr>
          <w:p w:rsidR="00C21836" w:rsidRPr="00802965" w:rsidRDefault="00C21836" w:rsidP="00587F95">
            <w:pPr>
              <w:tabs>
                <w:tab w:val="left" w:pos="3686"/>
              </w:tabs>
              <w:rPr>
                <w:rFonts w:cs="Arial"/>
              </w:rPr>
            </w:pPr>
            <w:r>
              <w:rPr>
                <w:rFonts w:cs="Arial"/>
              </w:rPr>
              <w:t>12.2</w:t>
            </w:r>
          </w:p>
        </w:tc>
        <w:tc>
          <w:tcPr>
            <w:tcW w:w="0" w:type="auto"/>
            <w:gridSpan w:val="2"/>
          </w:tcPr>
          <w:p w:rsidR="00C21836" w:rsidRPr="0017717A" w:rsidRDefault="00C21836" w:rsidP="0059367E">
            <w:pPr>
              <w:jc w:val="both"/>
              <w:rPr>
                <w:rFonts w:cs="Arial"/>
                <w:highlight w:val="yellow"/>
              </w:rPr>
            </w:pPr>
            <w:r w:rsidRPr="00FE7443">
              <w:rPr>
                <w:rFonts w:cs="Arial"/>
              </w:rPr>
              <w:t>The Committee considered the neighbourhoods as defined by the Applicant</w:t>
            </w:r>
            <w:r>
              <w:rPr>
                <w:rFonts w:cs="Arial"/>
              </w:rPr>
              <w:t>s, by each of t</w:t>
            </w:r>
            <w:r w:rsidRPr="00FE7443">
              <w:rPr>
                <w:rFonts w:cs="Arial"/>
              </w:rPr>
              <w:t>he Interested Parties</w:t>
            </w:r>
            <w:r>
              <w:rPr>
                <w:rFonts w:cs="Arial"/>
              </w:rPr>
              <w:t xml:space="preserve"> and the Area Pharmaceutical CP Sub-Committee;</w:t>
            </w:r>
            <w:r w:rsidRPr="00FE7443">
              <w:rPr>
                <w:rFonts w:cs="Arial"/>
              </w:rPr>
              <w:t xml:space="preserve"> examined the maps of the area</w:t>
            </w:r>
            <w:r>
              <w:rPr>
                <w:rFonts w:cs="Arial"/>
              </w:rPr>
              <w:t xml:space="preserve"> and</w:t>
            </w:r>
            <w:r w:rsidRPr="00FE7443">
              <w:rPr>
                <w:rFonts w:cs="Arial"/>
              </w:rPr>
              <w:t xml:space="preserve"> considered what they had seen on their site visit</w:t>
            </w:r>
            <w:r>
              <w:rPr>
                <w:rFonts w:cs="Arial"/>
              </w:rPr>
              <w:t>.</w:t>
            </w:r>
          </w:p>
        </w:tc>
      </w:tr>
      <w:tr w:rsidR="00C21836" w:rsidRPr="00802965" w:rsidTr="008D4019">
        <w:tc>
          <w:tcPr>
            <w:tcW w:w="0" w:type="auto"/>
          </w:tcPr>
          <w:p w:rsidR="00C21836" w:rsidRDefault="00C21836" w:rsidP="001A69BE">
            <w:pPr>
              <w:tabs>
                <w:tab w:val="left" w:pos="3686"/>
              </w:tabs>
              <w:rPr>
                <w:rFonts w:cs="Arial"/>
              </w:rPr>
            </w:pPr>
            <w:r>
              <w:rPr>
                <w:rFonts w:cs="Arial"/>
              </w:rPr>
              <w:t>12.3</w:t>
            </w:r>
          </w:p>
        </w:tc>
        <w:tc>
          <w:tcPr>
            <w:tcW w:w="0" w:type="auto"/>
            <w:gridSpan w:val="2"/>
          </w:tcPr>
          <w:p w:rsidR="00C21836" w:rsidRPr="0017717A" w:rsidRDefault="00C21836" w:rsidP="0059367E">
            <w:pPr>
              <w:jc w:val="both"/>
              <w:rPr>
                <w:rFonts w:cs="Arial"/>
                <w:highlight w:val="yellow"/>
              </w:rPr>
            </w:pPr>
            <w:r w:rsidRPr="00FE7443">
              <w:rPr>
                <w:rFonts w:cs="Arial"/>
              </w:rPr>
              <w:t>The Committee noted that the Applicants</w:t>
            </w:r>
            <w:r>
              <w:rPr>
                <w:rFonts w:cs="Arial"/>
              </w:rPr>
              <w:t>’</w:t>
            </w:r>
            <w:r w:rsidRPr="00FE7443">
              <w:rPr>
                <w:rFonts w:cs="Arial"/>
              </w:rPr>
              <w:t xml:space="preserve"> defined neighbourhood </w:t>
            </w:r>
            <w:r>
              <w:rPr>
                <w:rFonts w:cs="Arial"/>
              </w:rPr>
              <w:t>had a very low population, and although it included two primary schools the majority of the residents had to travel outwith the neighbourhood to access amenities including GP and pharmaceutical services.</w:t>
            </w:r>
          </w:p>
        </w:tc>
      </w:tr>
      <w:tr w:rsidR="00C21836" w:rsidRPr="00802965" w:rsidTr="008D4019">
        <w:tc>
          <w:tcPr>
            <w:tcW w:w="0" w:type="auto"/>
          </w:tcPr>
          <w:p w:rsidR="00C21836" w:rsidRPr="00802965" w:rsidRDefault="00C21836" w:rsidP="001A69BE">
            <w:pPr>
              <w:tabs>
                <w:tab w:val="left" w:pos="3686"/>
              </w:tabs>
              <w:spacing w:after="0"/>
              <w:rPr>
                <w:rFonts w:cs="Arial"/>
              </w:rPr>
            </w:pPr>
            <w:r>
              <w:rPr>
                <w:rFonts w:cs="Arial"/>
              </w:rPr>
              <w:t>12.4</w:t>
            </w:r>
          </w:p>
        </w:tc>
        <w:tc>
          <w:tcPr>
            <w:tcW w:w="0" w:type="auto"/>
            <w:gridSpan w:val="2"/>
          </w:tcPr>
          <w:p w:rsidR="00C21836" w:rsidRPr="0017717A" w:rsidRDefault="00C21836" w:rsidP="001A69BE">
            <w:pPr>
              <w:tabs>
                <w:tab w:val="left" w:pos="2268"/>
              </w:tabs>
              <w:jc w:val="both"/>
              <w:rPr>
                <w:rFonts w:cs="Arial"/>
                <w:highlight w:val="yellow"/>
              </w:rPr>
            </w:pPr>
            <w:r w:rsidRPr="00FE7443">
              <w:rPr>
                <w:rFonts w:cs="Arial"/>
              </w:rPr>
              <w:t>They noted that</w:t>
            </w:r>
            <w:r>
              <w:rPr>
                <w:rFonts w:cs="Arial"/>
              </w:rPr>
              <w:t xml:space="preserve"> both of </w:t>
            </w:r>
            <w:r w:rsidRPr="00FE7443">
              <w:rPr>
                <w:rFonts w:cs="Arial"/>
              </w:rPr>
              <w:t xml:space="preserve">the Interested Parties </w:t>
            </w:r>
            <w:r>
              <w:rPr>
                <w:rFonts w:cs="Arial"/>
              </w:rPr>
              <w:t xml:space="preserve">and the APC </w:t>
            </w:r>
            <w:r w:rsidRPr="00FE7443">
              <w:rPr>
                <w:rFonts w:cs="Arial"/>
              </w:rPr>
              <w:t xml:space="preserve">had described larger </w:t>
            </w:r>
            <w:r>
              <w:rPr>
                <w:rFonts w:cs="Arial"/>
              </w:rPr>
              <w:t xml:space="preserve">neighbourhood </w:t>
            </w:r>
            <w:r w:rsidRPr="00FE7443">
              <w:rPr>
                <w:rFonts w:cs="Arial"/>
              </w:rPr>
              <w:t xml:space="preserve">areas which included </w:t>
            </w:r>
            <w:r>
              <w:rPr>
                <w:rFonts w:cs="Arial"/>
              </w:rPr>
              <w:t xml:space="preserve">a wider range of amenities including the GP practices and </w:t>
            </w:r>
            <w:r w:rsidRPr="00FE7443">
              <w:rPr>
                <w:rFonts w:cs="Arial"/>
              </w:rPr>
              <w:t>pharmacies</w:t>
            </w:r>
            <w:r>
              <w:rPr>
                <w:rFonts w:cs="Arial"/>
              </w:rPr>
              <w:t>. They also included Govan Cross which the Committee thought had been artificially cut off by the Applicants’ boundary.</w:t>
            </w:r>
          </w:p>
        </w:tc>
      </w:tr>
      <w:tr w:rsidR="00C21836" w:rsidRPr="00802965" w:rsidTr="008D4019">
        <w:tc>
          <w:tcPr>
            <w:tcW w:w="0" w:type="auto"/>
          </w:tcPr>
          <w:p w:rsidR="00C21836" w:rsidRPr="00802965" w:rsidRDefault="00C21836" w:rsidP="001A69BE">
            <w:pPr>
              <w:tabs>
                <w:tab w:val="left" w:pos="3686"/>
              </w:tabs>
              <w:spacing w:after="0"/>
              <w:rPr>
                <w:rFonts w:cs="Arial"/>
              </w:rPr>
            </w:pPr>
            <w:r>
              <w:rPr>
                <w:rFonts w:cs="Arial"/>
              </w:rPr>
              <w:t>12.5</w:t>
            </w:r>
          </w:p>
        </w:tc>
        <w:tc>
          <w:tcPr>
            <w:tcW w:w="0" w:type="auto"/>
            <w:gridSpan w:val="2"/>
          </w:tcPr>
          <w:p w:rsidR="00C21836" w:rsidRPr="00E943F5" w:rsidRDefault="00C21836" w:rsidP="001A69BE">
            <w:pPr>
              <w:tabs>
                <w:tab w:val="left" w:pos="2268"/>
              </w:tabs>
              <w:jc w:val="both"/>
              <w:rPr>
                <w:rFonts w:cs="Arial"/>
              </w:rPr>
            </w:pPr>
            <w:r w:rsidRPr="00E943F5">
              <w:rPr>
                <w:spacing w:val="2"/>
              </w:rPr>
              <w:t xml:space="preserve">After </w:t>
            </w:r>
            <w:r>
              <w:rPr>
                <w:spacing w:val="2"/>
              </w:rPr>
              <w:t>considering all relevant factors and seeking to identify natural boundaries</w:t>
            </w:r>
            <w:r w:rsidRPr="00E943F5">
              <w:rPr>
                <w:spacing w:val="2"/>
              </w:rPr>
              <w:t>, the Committee agreed that the neighbourhood should be:</w:t>
            </w:r>
          </w:p>
        </w:tc>
      </w:tr>
      <w:tr w:rsidR="00C21836" w:rsidRPr="00802965" w:rsidTr="008D4019">
        <w:tc>
          <w:tcPr>
            <w:tcW w:w="0" w:type="auto"/>
          </w:tcPr>
          <w:p w:rsidR="00C21836" w:rsidRDefault="00C21836" w:rsidP="00FE7443">
            <w:pPr>
              <w:tabs>
                <w:tab w:val="left" w:pos="3686"/>
              </w:tabs>
              <w:rPr>
                <w:rFonts w:cs="Arial"/>
              </w:rPr>
            </w:pPr>
            <w:r w:rsidRPr="00B4685A">
              <w:rPr>
                <w:rFonts w:cs="Arial"/>
              </w:rPr>
              <w:t>1</w:t>
            </w:r>
            <w:r>
              <w:rPr>
                <w:rFonts w:cs="Arial"/>
              </w:rPr>
              <w:t>2</w:t>
            </w:r>
            <w:r w:rsidRPr="00B4685A">
              <w:rPr>
                <w:rFonts w:cs="Arial"/>
              </w:rPr>
              <w:t>.</w:t>
            </w:r>
            <w:r>
              <w:rPr>
                <w:rFonts w:cs="Arial"/>
              </w:rPr>
              <w:t>6</w:t>
            </w:r>
          </w:p>
        </w:tc>
        <w:tc>
          <w:tcPr>
            <w:tcW w:w="0" w:type="auto"/>
          </w:tcPr>
          <w:p w:rsidR="00C21836" w:rsidRPr="00E943F5" w:rsidRDefault="00C21836" w:rsidP="001A69BE">
            <w:pPr>
              <w:tabs>
                <w:tab w:val="left" w:pos="2268"/>
              </w:tabs>
              <w:jc w:val="both"/>
              <w:rPr>
                <w:rFonts w:cs="Arial"/>
              </w:rPr>
            </w:pPr>
            <w:r>
              <w:rPr>
                <w:rFonts w:cs="Arial"/>
              </w:rPr>
              <w:t>West</w:t>
            </w:r>
            <w:r w:rsidRPr="00E943F5">
              <w:rPr>
                <w:rFonts w:cs="Arial"/>
              </w:rPr>
              <w:t xml:space="preserve"> </w:t>
            </w:r>
          </w:p>
        </w:tc>
        <w:tc>
          <w:tcPr>
            <w:tcW w:w="0" w:type="auto"/>
          </w:tcPr>
          <w:p w:rsidR="00C21836" w:rsidRPr="00E943F5" w:rsidRDefault="00C21836" w:rsidP="001A69BE">
            <w:pPr>
              <w:tabs>
                <w:tab w:val="left" w:pos="2268"/>
              </w:tabs>
              <w:jc w:val="both"/>
              <w:rPr>
                <w:rFonts w:cs="Arial"/>
              </w:rPr>
            </w:pPr>
            <w:r w:rsidRPr="00E943F5">
              <w:rPr>
                <w:rFonts w:cs="Arial"/>
              </w:rPr>
              <w:t>Renfrew Road from River Clyde to M8</w:t>
            </w:r>
            <w:r>
              <w:rPr>
                <w:rFonts w:cs="Arial"/>
              </w:rPr>
              <w:t>;</w:t>
            </w:r>
          </w:p>
        </w:tc>
      </w:tr>
      <w:tr w:rsidR="00C21836" w:rsidRPr="00802965" w:rsidTr="008D4019">
        <w:tc>
          <w:tcPr>
            <w:tcW w:w="0" w:type="auto"/>
          </w:tcPr>
          <w:p w:rsidR="00C21836" w:rsidRDefault="00C21836" w:rsidP="00FE7443">
            <w:pPr>
              <w:tabs>
                <w:tab w:val="left" w:pos="3686"/>
              </w:tabs>
              <w:rPr>
                <w:rFonts w:cs="Arial"/>
              </w:rPr>
            </w:pPr>
            <w:r w:rsidRPr="00B4685A">
              <w:rPr>
                <w:rFonts w:cs="Arial"/>
              </w:rPr>
              <w:t>1</w:t>
            </w:r>
            <w:r>
              <w:rPr>
                <w:rFonts w:cs="Arial"/>
              </w:rPr>
              <w:t>2</w:t>
            </w:r>
            <w:r w:rsidRPr="00B4685A">
              <w:rPr>
                <w:rFonts w:cs="Arial"/>
              </w:rPr>
              <w:t>.</w:t>
            </w:r>
            <w:r>
              <w:rPr>
                <w:rFonts w:cs="Arial"/>
              </w:rPr>
              <w:t>7</w:t>
            </w:r>
          </w:p>
        </w:tc>
        <w:tc>
          <w:tcPr>
            <w:tcW w:w="0" w:type="auto"/>
          </w:tcPr>
          <w:p w:rsidR="00C21836" w:rsidRPr="00E943F5" w:rsidRDefault="00C21836" w:rsidP="00E943F5">
            <w:pPr>
              <w:tabs>
                <w:tab w:val="left" w:pos="2268"/>
              </w:tabs>
              <w:rPr>
                <w:rFonts w:cs="Arial"/>
              </w:rPr>
            </w:pPr>
            <w:r w:rsidRPr="00E943F5">
              <w:rPr>
                <w:rFonts w:cs="Arial"/>
              </w:rPr>
              <w:t>North</w:t>
            </w:r>
          </w:p>
        </w:tc>
        <w:tc>
          <w:tcPr>
            <w:tcW w:w="0" w:type="auto"/>
          </w:tcPr>
          <w:p w:rsidR="00C21836" w:rsidRPr="00E943F5" w:rsidRDefault="00C21836" w:rsidP="00E943F5">
            <w:pPr>
              <w:tabs>
                <w:tab w:val="left" w:pos="2268"/>
              </w:tabs>
              <w:jc w:val="both"/>
              <w:rPr>
                <w:rFonts w:cs="Arial"/>
              </w:rPr>
            </w:pPr>
            <w:r w:rsidRPr="00E943F5">
              <w:rPr>
                <w:rFonts w:cs="Arial"/>
              </w:rPr>
              <w:t>The River Clyde</w:t>
            </w:r>
            <w:r>
              <w:rPr>
                <w:rFonts w:cs="Arial"/>
              </w:rPr>
              <w:t>;</w:t>
            </w:r>
          </w:p>
        </w:tc>
      </w:tr>
      <w:tr w:rsidR="00C21836" w:rsidRPr="00802965" w:rsidTr="008D4019">
        <w:tc>
          <w:tcPr>
            <w:tcW w:w="0" w:type="auto"/>
          </w:tcPr>
          <w:p w:rsidR="00C21836" w:rsidRDefault="00C21836" w:rsidP="00FE7443">
            <w:pPr>
              <w:tabs>
                <w:tab w:val="left" w:pos="3686"/>
              </w:tabs>
              <w:rPr>
                <w:rFonts w:cs="Arial"/>
              </w:rPr>
            </w:pPr>
            <w:r w:rsidRPr="00B4685A">
              <w:rPr>
                <w:rFonts w:cs="Arial"/>
              </w:rPr>
              <w:t>1</w:t>
            </w:r>
            <w:r>
              <w:rPr>
                <w:rFonts w:cs="Arial"/>
              </w:rPr>
              <w:t>2</w:t>
            </w:r>
            <w:r w:rsidRPr="00B4685A">
              <w:rPr>
                <w:rFonts w:cs="Arial"/>
              </w:rPr>
              <w:t>.</w:t>
            </w:r>
            <w:r>
              <w:rPr>
                <w:rFonts w:cs="Arial"/>
              </w:rPr>
              <w:t>8</w:t>
            </w:r>
          </w:p>
        </w:tc>
        <w:tc>
          <w:tcPr>
            <w:tcW w:w="0" w:type="auto"/>
          </w:tcPr>
          <w:p w:rsidR="00C21836" w:rsidRPr="00BC7F8D" w:rsidRDefault="00C21836" w:rsidP="001A69BE">
            <w:pPr>
              <w:tabs>
                <w:tab w:val="left" w:pos="2268"/>
              </w:tabs>
              <w:jc w:val="both"/>
              <w:rPr>
                <w:rFonts w:cs="Arial"/>
              </w:rPr>
            </w:pPr>
            <w:r w:rsidRPr="00BC7F8D">
              <w:rPr>
                <w:rFonts w:cs="Arial"/>
              </w:rPr>
              <w:t>East</w:t>
            </w:r>
          </w:p>
        </w:tc>
        <w:tc>
          <w:tcPr>
            <w:tcW w:w="0" w:type="auto"/>
          </w:tcPr>
          <w:p w:rsidR="00C21836" w:rsidRPr="00E943F5" w:rsidRDefault="00C21836" w:rsidP="00E943F5">
            <w:pPr>
              <w:tabs>
                <w:tab w:val="left" w:pos="2268"/>
              </w:tabs>
              <w:jc w:val="both"/>
              <w:rPr>
                <w:rFonts w:cs="Arial"/>
              </w:rPr>
            </w:pPr>
            <w:r>
              <w:rPr>
                <w:rFonts w:cs="Arial"/>
              </w:rPr>
              <w:t xml:space="preserve">Broomloan Road </w:t>
            </w:r>
            <w:r w:rsidRPr="00E943F5">
              <w:rPr>
                <w:rFonts w:cs="Arial"/>
              </w:rPr>
              <w:t>which avoid</w:t>
            </w:r>
            <w:r>
              <w:rPr>
                <w:rFonts w:cs="Arial"/>
              </w:rPr>
              <w:t>ed</w:t>
            </w:r>
            <w:r w:rsidRPr="00E943F5">
              <w:rPr>
                <w:rFonts w:cs="Arial"/>
              </w:rPr>
              <w:t xml:space="preserve"> splitting Govan</w:t>
            </w:r>
            <w:r>
              <w:rPr>
                <w:rFonts w:cs="Arial"/>
              </w:rPr>
              <w:t>;</w:t>
            </w:r>
          </w:p>
        </w:tc>
      </w:tr>
      <w:tr w:rsidR="00C21836" w:rsidRPr="00802965" w:rsidTr="008D4019">
        <w:tc>
          <w:tcPr>
            <w:tcW w:w="0" w:type="auto"/>
          </w:tcPr>
          <w:p w:rsidR="00C21836" w:rsidRPr="00802965" w:rsidRDefault="00C21836" w:rsidP="00FE7443">
            <w:pPr>
              <w:tabs>
                <w:tab w:val="left" w:pos="3686"/>
              </w:tabs>
              <w:rPr>
                <w:rFonts w:cs="Arial"/>
              </w:rPr>
            </w:pPr>
            <w:r w:rsidRPr="006C6808">
              <w:rPr>
                <w:rFonts w:cs="Arial"/>
              </w:rPr>
              <w:t>1</w:t>
            </w:r>
            <w:r>
              <w:rPr>
                <w:rFonts w:cs="Arial"/>
              </w:rPr>
              <w:t>2</w:t>
            </w:r>
            <w:r w:rsidRPr="006C6808">
              <w:rPr>
                <w:rFonts w:cs="Arial"/>
              </w:rPr>
              <w:t>.</w:t>
            </w:r>
            <w:r>
              <w:rPr>
                <w:rFonts w:cs="Arial"/>
              </w:rPr>
              <w:t>9</w:t>
            </w:r>
          </w:p>
        </w:tc>
        <w:tc>
          <w:tcPr>
            <w:tcW w:w="0" w:type="auto"/>
          </w:tcPr>
          <w:p w:rsidR="00C21836" w:rsidRPr="00E943F5" w:rsidRDefault="00C21836" w:rsidP="001A69BE">
            <w:pPr>
              <w:tabs>
                <w:tab w:val="left" w:pos="2268"/>
              </w:tabs>
              <w:jc w:val="both"/>
              <w:rPr>
                <w:rFonts w:cs="Arial"/>
              </w:rPr>
            </w:pPr>
            <w:r w:rsidRPr="00E943F5">
              <w:rPr>
                <w:rFonts w:cs="Arial"/>
              </w:rPr>
              <w:t>South</w:t>
            </w:r>
          </w:p>
        </w:tc>
        <w:tc>
          <w:tcPr>
            <w:tcW w:w="0" w:type="auto"/>
          </w:tcPr>
          <w:p w:rsidR="00C21836" w:rsidRPr="00E943F5" w:rsidRDefault="00C21836" w:rsidP="001A69BE">
            <w:pPr>
              <w:tabs>
                <w:tab w:val="left" w:pos="2268"/>
              </w:tabs>
              <w:jc w:val="both"/>
              <w:rPr>
                <w:rFonts w:cs="Arial"/>
              </w:rPr>
            </w:pPr>
            <w:r w:rsidRPr="00E943F5">
              <w:rPr>
                <w:rFonts w:cs="Arial"/>
              </w:rPr>
              <w:t>M8</w:t>
            </w:r>
            <w:r>
              <w:rPr>
                <w:rFonts w:cs="Arial"/>
              </w:rPr>
              <w:t>.</w:t>
            </w:r>
          </w:p>
        </w:tc>
      </w:tr>
      <w:tr w:rsidR="00C21836" w:rsidRPr="00802965" w:rsidTr="008D4019">
        <w:tc>
          <w:tcPr>
            <w:tcW w:w="0" w:type="auto"/>
          </w:tcPr>
          <w:p w:rsidR="00C21836" w:rsidRDefault="00C21836" w:rsidP="00E943F5">
            <w:pPr>
              <w:tabs>
                <w:tab w:val="left" w:pos="3686"/>
              </w:tabs>
              <w:rPr>
                <w:rFonts w:cs="Arial"/>
              </w:rPr>
            </w:pPr>
            <w:r>
              <w:rPr>
                <w:rFonts w:cs="Arial"/>
              </w:rPr>
              <w:t>12.10</w:t>
            </w:r>
          </w:p>
        </w:tc>
        <w:tc>
          <w:tcPr>
            <w:tcW w:w="0" w:type="auto"/>
            <w:gridSpan w:val="2"/>
          </w:tcPr>
          <w:p w:rsidR="00C21836" w:rsidRPr="0017717A" w:rsidRDefault="00C21836" w:rsidP="009D56CF">
            <w:pPr>
              <w:rPr>
                <w:highlight w:val="yellow"/>
              </w:rPr>
            </w:pPr>
            <w:r>
              <w:t xml:space="preserve">The PPC </w:t>
            </w:r>
            <w:r w:rsidRPr="00B0473A">
              <w:t>w</w:t>
            </w:r>
            <w:r>
              <w:t>as</w:t>
            </w:r>
            <w:r w:rsidRPr="00B0473A">
              <w:t xml:space="preserve"> satisfied that this </w:t>
            </w:r>
            <w:r>
              <w:t>could be</w:t>
            </w:r>
            <w:r w:rsidRPr="00B0473A">
              <w:t xml:space="preserve"> a neighbourhood for all purposes as it included schools, shops, GP practices, churches, community facilities and </w:t>
            </w:r>
            <w:r>
              <w:t>four pharmacies, with Its boundaries defined by major roads and the river Clyde that was a physical barrier.</w:t>
            </w:r>
          </w:p>
        </w:tc>
      </w:tr>
      <w:tr w:rsidR="00C21836" w:rsidRPr="00802965" w:rsidTr="00D515B8">
        <w:tc>
          <w:tcPr>
            <w:tcW w:w="0" w:type="auto"/>
          </w:tcPr>
          <w:p w:rsidR="00C21836" w:rsidRDefault="00C21836" w:rsidP="00B0473A">
            <w:pPr>
              <w:tabs>
                <w:tab w:val="left" w:pos="3686"/>
              </w:tabs>
              <w:rPr>
                <w:rFonts w:cs="Arial"/>
              </w:rPr>
            </w:pPr>
            <w:r>
              <w:rPr>
                <w:rFonts w:cs="Arial"/>
              </w:rPr>
              <w:t>12.</w:t>
            </w:r>
            <w:r w:rsidRPr="006C6808">
              <w:rPr>
                <w:rFonts w:cs="Arial"/>
              </w:rPr>
              <w:t>1</w:t>
            </w:r>
            <w:r>
              <w:rPr>
                <w:rFonts w:cs="Arial"/>
              </w:rPr>
              <w:t>1</w:t>
            </w:r>
          </w:p>
        </w:tc>
        <w:tc>
          <w:tcPr>
            <w:tcW w:w="0" w:type="auto"/>
            <w:gridSpan w:val="2"/>
          </w:tcPr>
          <w:p w:rsidR="00C21836" w:rsidRDefault="00C21836" w:rsidP="001A69BE">
            <w:pPr>
              <w:jc w:val="both"/>
              <w:rPr>
                <w:rFonts w:cs="Arial"/>
              </w:rPr>
            </w:pPr>
            <w:r w:rsidRPr="00E00003">
              <w:rPr>
                <w:rFonts w:cs="Arial"/>
              </w:rPr>
              <w:t xml:space="preserve">Having reached a conclusion as to neighbourhood, the Committee was then required to consider the adequacy of pharmaceutical services within or to that neighbourhood and, if the </w:t>
            </w:r>
            <w:r>
              <w:rPr>
                <w:rFonts w:cs="Arial"/>
              </w:rPr>
              <w:t>C</w:t>
            </w:r>
            <w:r w:rsidRPr="00E00003">
              <w:rPr>
                <w:rFonts w:cs="Arial"/>
              </w:rPr>
              <w:t>ommittee deemed them inadequate, whether the granting of the application was necessary or desirable in order to secure adequate provision of pharmaceutical services in the neighbourhood.</w:t>
            </w:r>
          </w:p>
          <w:tbl>
            <w:tblPr>
              <w:tblW w:w="0" w:type="auto"/>
              <w:tblLook w:val="00A0"/>
            </w:tblPr>
            <w:tblGrid>
              <w:gridCol w:w="8076"/>
            </w:tblGrid>
            <w:tr w:rsidR="00C21836" w:rsidRPr="008A1FBC" w:rsidTr="00CD3683">
              <w:tc>
                <w:tcPr>
                  <w:tcW w:w="0" w:type="auto"/>
                </w:tcPr>
                <w:p w:rsidR="00C21836" w:rsidRPr="00EA05E4" w:rsidRDefault="00C21836" w:rsidP="00F0365C">
                  <w:pPr>
                    <w:jc w:val="both"/>
                    <w:rPr>
                      <w:rFonts w:cs="Arial"/>
                    </w:rPr>
                  </w:pPr>
                  <w:r w:rsidRPr="00EA05E4">
                    <w:rPr>
                      <w:rFonts w:cs="Arial"/>
                    </w:rPr>
                    <w:t xml:space="preserve">Turning </w:t>
                  </w:r>
                  <w:r>
                    <w:rPr>
                      <w:rFonts w:cs="Arial"/>
                    </w:rPr>
                    <w:t xml:space="preserve">first </w:t>
                  </w:r>
                  <w:r w:rsidRPr="00EA05E4">
                    <w:rPr>
                      <w:rFonts w:cs="Arial"/>
                    </w:rPr>
                    <w:t>to the CAR, it was noted:</w:t>
                  </w:r>
                </w:p>
                <w:p w:rsidR="00C21836" w:rsidRPr="00EA05E4" w:rsidRDefault="00C21836" w:rsidP="00F0365C">
                  <w:pPr>
                    <w:pStyle w:val="ListParagraph"/>
                    <w:numPr>
                      <w:ilvl w:val="0"/>
                      <w:numId w:val="33"/>
                      <w:numberingChange w:id="53" w:author="CAWLETR392" w:date="2020-04-08T12:23:00Z" w:original=""/>
                    </w:numPr>
                    <w:jc w:val="both"/>
                    <w:rPr>
                      <w:rFonts w:cs="Arial"/>
                    </w:rPr>
                  </w:pPr>
                  <w:r w:rsidRPr="00EA05E4">
                    <w:rPr>
                      <w:rFonts w:cs="Arial"/>
                    </w:rPr>
                    <w:t>The response rate was extremely small at 49</w:t>
                  </w:r>
                </w:p>
                <w:p w:rsidR="00C21836" w:rsidRPr="00EA05E4" w:rsidRDefault="00C21836" w:rsidP="00F0365C">
                  <w:pPr>
                    <w:pStyle w:val="ListParagraph"/>
                    <w:numPr>
                      <w:ilvl w:val="0"/>
                      <w:numId w:val="33"/>
                      <w:numberingChange w:id="54" w:author="CAWLETR392" w:date="2020-04-08T12:23:00Z" w:original=""/>
                    </w:numPr>
                    <w:jc w:val="both"/>
                    <w:rPr>
                      <w:rFonts w:cs="Arial"/>
                    </w:rPr>
                  </w:pPr>
                  <w:r w:rsidRPr="00EA05E4">
                    <w:rPr>
                      <w:rFonts w:cs="Arial"/>
                    </w:rPr>
                    <w:t>The answers were all very similar and about 50% of the comments referred to convenience rather than need. The Applicant had acknowledged this.</w:t>
                  </w:r>
                </w:p>
                <w:p w:rsidR="00C21836" w:rsidRDefault="00C21836" w:rsidP="00F0365C">
                  <w:pPr>
                    <w:pStyle w:val="ListParagraph"/>
                    <w:numPr>
                      <w:ilvl w:val="0"/>
                      <w:numId w:val="33"/>
                      <w:numberingChange w:id="55" w:author="CAWLETR392" w:date="2020-04-08T12:23:00Z" w:original=""/>
                    </w:numPr>
                    <w:jc w:val="both"/>
                    <w:rPr>
                      <w:rFonts w:cs="Arial"/>
                    </w:rPr>
                  </w:pPr>
                  <w:r w:rsidRPr="00EA05E4">
                    <w:rPr>
                      <w:rFonts w:cs="Arial"/>
                    </w:rPr>
                    <w:t xml:space="preserve">Question 3 on pharmacy services showed that 71% of respondents did not think that dispensing was adequate.  However, no evidence was provided </w:t>
                  </w:r>
                  <w:r>
                    <w:rPr>
                      <w:rFonts w:cs="Arial"/>
                    </w:rPr>
                    <w:t xml:space="preserve">during the hearing </w:t>
                  </w:r>
                  <w:r w:rsidRPr="00EA05E4">
                    <w:rPr>
                      <w:rFonts w:cs="Arial"/>
                    </w:rPr>
                    <w:t>to support that view.</w:t>
                  </w:r>
                </w:p>
                <w:p w:rsidR="00C21836" w:rsidRDefault="00C21836" w:rsidP="00412E8E">
                  <w:pPr>
                    <w:jc w:val="both"/>
                    <w:rPr>
                      <w:rFonts w:cs="Arial"/>
                    </w:rPr>
                  </w:pPr>
                  <w:r>
                    <w:rPr>
                      <w:rFonts w:cs="Arial"/>
                    </w:rPr>
                    <w:t>In summary, the Committee did not think the Car had neither demonstrated inadequacy of pharmaceutical services within the  Applicant’s neighbourhood nor demonstrated public support for a new pharmacy</w:t>
                  </w:r>
                </w:p>
              </w:tc>
            </w:tr>
          </w:tbl>
          <w:p w:rsidR="00C21836" w:rsidRPr="00AC51F5" w:rsidRDefault="00C21836" w:rsidP="00412E8E">
            <w:pPr>
              <w:rPr>
                <w:rFonts w:cs="Arial"/>
                <w:highlight w:val="yellow"/>
              </w:rPr>
            </w:pPr>
          </w:p>
        </w:tc>
      </w:tr>
      <w:tr w:rsidR="00C21836" w:rsidRPr="00802965" w:rsidTr="008D4019">
        <w:tc>
          <w:tcPr>
            <w:tcW w:w="0" w:type="auto"/>
          </w:tcPr>
          <w:p w:rsidR="00C21836" w:rsidRPr="00802965" w:rsidRDefault="00C21836" w:rsidP="001A69BE">
            <w:pPr>
              <w:tabs>
                <w:tab w:val="left" w:pos="3686"/>
              </w:tabs>
              <w:jc w:val="both"/>
              <w:rPr>
                <w:rFonts w:cs="Arial"/>
              </w:rPr>
            </w:pPr>
            <w:r>
              <w:rPr>
                <w:rFonts w:cs="Arial"/>
              </w:rPr>
              <w:t>12.12</w:t>
            </w:r>
          </w:p>
        </w:tc>
        <w:tc>
          <w:tcPr>
            <w:tcW w:w="0" w:type="auto"/>
            <w:gridSpan w:val="2"/>
          </w:tcPr>
          <w:p w:rsidR="00C21836" w:rsidRPr="004C594C" w:rsidRDefault="00C21836" w:rsidP="009D56CF">
            <w:pPr>
              <w:jc w:val="both"/>
            </w:pPr>
            <w:r>
              <w:t>The Committee discussed the evidence offered by the Applicants, during the hearing, on the need for a pharmacy in the neighbourhood.  At times the Committee found the description of current services to be vague and occasionally inaccurate, based on the Applicants’ superficial shopping casual conversations with residents and shopkeepers in the proposed neighbourhood. Overall in relation to a factual description of the services currently offered the Committee preferred the testimony of the interested parties</w:t>
            </w:r>
          </w:p>
        </w:tc>
      </w:tr>
      <w:tr w:rsidR="00C21836" w:rsidRPr="00802965" w:rsidTr="008D4019">
        <w:tc>
          <w:tcPr>
            <w:tcW w:w="0" w:type="auto"/>
          </w:tcPr>
          <w:p w:rsidR="00C21836" w:rsidRPr="00802965" w:rsidRDefault="00C21836" w:rsidP="001A69BE">
            <w:pPr>
              <w:tabs>
                <w:tab w:val="left" w:pos="3686"/>
              </w:tabs>
              <w:jc w:val="both"/>
              <w:rPr>
                <w:rFonts w:cs="Arial"/>
              </w:rPr>
            </w:pPr>
            <w:r>
              <w:rPr>
                <w:rFonts w:cs="Arial"/>
              </w:rPr>
              <w:t>12.13</w:t>
            </w:r>
          </w:p>
        </w:tc>
        <w:tc>
          <w:tcPr>
            <w:tcW w:w="0" w:type="auto"/>
            <w:gridSpan w:val="2"/>
          </w:tcPr>
          <w:p w:rsidR="00C21836" w:rsidRPr="004C594C" w:rsidRDefault="00C21836" w:rsidP="001A69BE">
            <w:pPr>
              <w:jc w:val="both"/>
              <w:rPr>
                <w:rFonts w:cs="Arial"/>
              </w:rPr>
            </w:pPr>
            <w:r>
              <w:rPr>
                <w:rFonts w:cs="Arial"/>
              </w:rPr>
              <w:t xml:space="preserve">The Committee also noted that the claim of major new housing developments in the short and medium term within the neighbourhood was not supported by the information received from Glasgow City Council.  </w:t>
            </w:r>
          </w:p>
        </w:tc>
      </w:tr>
      <w:tr w:rsidR="00C21836" w:rsidRPr="00802965" w:rsidTr="008D4019">
        <w:tc>
          <w:tcPr>
            <w:tcW w:w="0" w:type="auto"/>
          </w:tcPr>
          <w:p w:rsidR="00C21836" w:rsidRPr="00802965" w:rsidRDefault="00C21836" w:rsidP="001A69BE">
            <w:pPr>
              <w:tabs>
                <w:tab w:val="left" w:pos="3686"/>
              </w:tabs>
              <w:jc w:val="both"/>
              <w:rPr>
                <w:rFonts w:cs="Arial"/>
              </w:rPr>
            </w:pPr>
            <w:r w:rsidRPr="00C047A6">
              <w:rPr>
                <w:rFonts w:cs="Arial"/>
              </w:rPr>
              <w:t>1</w:t>
            </w:r>
            <w:r>
              <w:rPr>
                <w:rFonts w:cs="Arial"/>
              </w:rPr>
              <w:t>2</w:t>
            </w:r>
            <w:r w:rsidRPr="00C047A6">
              <w:rPr>
                <w:rFonts w:cs="Arial"/>
              </w:rPr>
              <w:t>.1</w:t>
            </w:r>
            <w:r>
              <w:rPr>
                <w:rFonts w:cs="Arial"/>
              </w:rPr>
              <w:t>4</w:t>
            </w:r>
          </w:p>
        </w:tc>
        <w:tc>
          <w:tcPr>
            <w:tcW w:w="0" w:type="auto"/>
            <w:gridSpan w:val="2"/>
          </w:tcPr>
          <w:p w:rsidR="00C21836" w:rsidRPr="0064300C" w:rsidRDefault="00C21836" w:rsidP="00EA05E4">
            <w:pPr>
              <w:jc w:val="both"/>
              <w:rPr>
                <w:rFonts w:cs="Arial"/>
                <w:highlight w:val="yellow"/>
              </w:rPr>
            </w:pPr>
            <w:r w:rsidRPr="00E379AE">
              <w:rPr>
                <w:rFonts w:cs="Arial"/>
              </w:rPr>
              <w:t>Both interested parties who attended offered a full range of services</w:t>
            </w:r>
            <w:r>
              <w:rPr>
                <w:rFonts w:cs="Arial"/>
              </w:rPr>
              <w:t xml:space="preserve"> from their pharmacies</w:t>
            </w:r>
            <w:r w:rsidRPr="00E379AE">
              <w:rPr>
                <w:rFonts w:cs="Arial"/>
              </w:rPr>
              <w:t xml:space="preserve">, both core and non-core and had indicated that they were far from being at capacity.   Other pharmacies in the area all offered a range of services.  </w:t>
            </w:r>
          </w:p>
        </w:tc>
      </w:tr>
      <w:tr w:rsidR="00C21836" w:rsidRPr="00802965" w:rsidTr="008D4019">
        <w:tc>
          <w:tcPr>
            <w:tcW w:w="0" w:type="auto"/>
          </w:tcPr>
          <w:p w:rsidR="00C21836" w:rsidRPr="00C047A6" w:rsidRDefault="00C21836" w:rsidP="001A69BE">
            <w:pPr>
              <w:tabs>
                <w:tab w:val="left" w:pos="3686"/>
              </w:tabs>
              <w:jc w:val="both"/>
              <w:rPr>
                <w:rFonts w:cs="Arial"/>
              </w:rPr>
            </w:pPr>
            <w:r w:rsidRPr="00C047A6">
              <w:rPr>
                <w:rFonts w:cs="Arial"/>
              </w:rPr>
              <w:t>1</w:t>
            </w:r>
            <w:r>
              <w:rPr>
                <w:rFonts w:cs="Arial"/>
              </w:rPr>
              <w:t>2</w:t>
            </w:r>
            <w:r w:rsidRPr="00C047A6">
              <w:rPr>
                <w:rFonts w:cs="Arial"/>
              </w:rPr>
              <w:t>.1</w:t>
            </w:r>
            <w:r>
              <w:rPr>
                <w:rFonts w:cs="Arial"/>
              </w:rPr>
              <w:t>5</w:t>
            </w:r>
          </w:p>
        </w:tc>
        <w:tc>
          <w:tcPr>
            <w:tcW w:w="0" w:type="auto"/>
            <w:gridSpan w:val="2"/>
          </w:tcPr>
          <w:p w:rsidR="00C21836" w:rsidRPr="00E379AE" w:rsidRDefault="00C21836" w:rsidP="00EA05E4">
            <w:pPr>
              <w:jc w:val="both"/>
              <w:rPr>
                <w:rFonts w:cs="Arial"/>
              </w:rPr>
            </w:pPr>
            <w:r>
              <w:rPr>
                <w:rFonts w:cs="Arial"/>
              </w:rPr>
              <w:t>The Committee noted that opening hours of the existing pharmacies were covered by the model hours with some opening for longer.  The Applicants had stated that there was no provision of needle exchange in the area.  However, during their site visit, Harmony Row Pharmacy had confirmed that they offered this service.   The Applicants had made much of the proposed need for a Travel Clinic, which one of the Interested Parties confirmed was already available and for which there appeared to be little demand and was a non-core service.</w:t>
            </w:r>
          </w:p>
        </w:tc>
      </w:tr>
      <w:tr w:rsidR="00C21836" w:rsidRPr="00802965" w:rsidTr="008D4019">
        <w:tc>
          <w:tcPr>
            <w:tcW w:w="0" w:type="auto"/>
          </w:tcPr>
          <w:p w:rsidR="00C21836" w:rsidRPr="00802965" w:rsidRDefault="00C21836" w:rsidP="001A69BE">
            <w:pPr>
              <w:tabs>
                <w:tab w:val="left" w:pos="3686"/>
              </w:tabs>
              <w:jc w:val="both"/>
              <w:rPr>
                <w:rFonts w:cs="Arial"/>
              </w:rPr>
            </w:pPr>
            <w:r w:rsidRPr="00C047A6">
              <w:rPr>
                <w:rFonts w:cs="Arial"/>
              </w:rPr>
              <w:t>1</w:t>
            </w:r>
            <w:r>
              <w:rPr>
                <w:rFonts w:cs="Arial"/>
              </w:rPr>
              <w:t>2</w:t>
            </w:r>
            <w:r w:rsidRPr="00C047A6">
              <w:rPr>
                <w:rFonts w:cs="Arial"/>
              </w:rPr>
              <w:t>.</w:t>
            </w:r>
            <w:r>
              <w:rPr>
                <w:rFonts w:cs="Arial"/>
              </w:rPr>
              <w:t>16</w:t>
            </w:r>
          </w:p>
        </w:tc>
        <w:tc>
          <w:tcPr>
            <w:tcW w:w="0" w:type="auto"/>
            <w:gridSpan w:val="2"/>
          </w:tcPr>
          <w:p w:rsidR="00C21836" w:rsidRPr="00F17AA5" w:rsidRDefault="00C21836" w:rsidP="00E379AE">
            <w:pPr>
              <w:jc w:val="both"/>
              <w:rPr>
                <w:rFonts w:cs="Arial"/>
              </w:rPr>
            </w:pPr>
            <w:r>
              <w:rPr>
                <w:rFonts w:cs="Arial"/>
              </w:rPr>
              <w:t>Looking at the complaints information from all pharmacies within a 1 mile radius of the applicant’s proposed location in relation to dispensing data, the Committee noted that given the number of items dispensed in the pharmacies in the area, these were not significant.</w:t>
            </w:r>
          </w:p>
        </w:tc>
      </w:tr>
      <w:tr w:rsidR="00C21836" w:rsidRPr="00802965" w:rsidTr="008D4019">
        <w:tc>
          <w:tcPr>
            <w:tcW w:w="0" w:type="auto"/>
          </w:tcPr>
          <w:p w:rsidR="00C21836" w:rsidRPr="00C047A6" w:rsidRDefault="00C21836" w:rsidP="001A69BE">
            <w:pPr>
              <w:tabs>
                <w:tab w:val="left" w:pos="3686"/>
              </w:tabs>
              <w:jc w:val="both"/>
              <w:rPr>
                <w:rFonts w:cs="Arial"/>
              </w:rPr>
            </w:pPr>
            <w:r>
              <w:rPr>
                <w:rFonts w:cs="Arial"/>
              </w:rPr>
              <w:t>12.17</w:t>
            </w:r>
          </w:p>
        </w:tc>
        <w:tc>
          <w:tcPr>
            <w:tcW w:w="0" w:type="auto"/>
            <w:gridSpan w:val="2"/>
          </w:tcPr>
          <w:p w:rsidR="00C21836" w:rsidRDefault="00C21836" w:rsidP="008A1FBC">
            <w:pPr>
              <w:jc w:val="both"/>
              <w:rPr>
                <w:rFonts w:cs="Arial"/>
              </w:rPr>
            </w:pPr>
            <w:r>
              <w:rPr>
                <w:rFonts w:cs="Arial"/>
              </w:rPr>
              <w:t>In considering accessibility, the Committee felt that walking distances were not an issue and all existing pharmacies could be accessed on foot.  In addition, there was high car ownership and public transport was very good Depending on where in the neighbourhood someone lived, they could be closer to one of the existing pharmacies than the proposed pharmacy.</w:t>
            </w:r>
          </w:p>
        </w:tc>
      </w:tr>
      <w:tr w:rsidR="00C21836" w:rsidRPr="00802965" w:rsidTr="008D4019">
        <w:tc>
          <w:tcPr>
            <w:tcW w:w="0" w:type="auto"/>
          </w:tcPr>
          <w:p w:rsidR="00C21836" w:rsidRPr="00802965" w:rsidRDefault="00C21836" w:rsidP="001A69BE">
            <w:pPr>
              <w:tabs>
                <w:tab w:val="left" w:pos="3686"/>
              </w:tabs>
              <w:jc w:val="both"/>
              <w:rPr>
                <w:rFonts w:cs="Arial"/>
              </w:rPr>
            </w:pPr>
            <w:r>
              <w:rPr>
                <w:rFonts w:cs="Arial"/>
              </w:rPr>
              <w:t>12.18</w:t>
            </w:r>
          </w:p>
        </w:tc>
        <w:tc>
          <w:tcPr>
            <w:tcW w:w="0" w:type="auto"/>
            <w:gridSpan w:val="2"/>
          </w:tcPr>
          <w:p w:rsidR="00C21836" w:rsidRPr="008A1FBC" w:rsidRDefault="00C21836" w:rsidP="00412E8E">
            <w:pPr>
              <w:jc w:val="both"/>
              <w:rPr>
                <w:rFonts w:cs="Arial"/>
              </w:rPr>
            </w:pPr>
            <w:r w:rsidRPr="00EA05E4">
              <w:rPr>
                <w:rFonts w:cs="Arial"/>
              </w:rPr>
              <w:t>Applicant</w:t>
            </w:r>
            <w:r>
              <w:rPr>
                <w:rFonts w:cs="Arial"/>
              </w:rPr>
              <w:t>s</w:t>
            </w:r>
          </w:p>
        </w:tc>
      </w:tr>
      <w:tr w:rsidR="00C21836" w:rsidRPr="00802965" w:rsidTr="008D4019">
        <w:tc>
          <w:tcPr>
            <w:tcW w:w="0" w:type="auto"/>
          </w:tcPr>
          <w:p w:rsidR="00C21836" w:rsidRDefault="00C21836" w:rsidP="001A69BE">
            <w:pPr>
              <w:tabs>
                <w:tab w:val="left" w:pos="3686"/>
              </w:tabs>
              <w:rPr>
                <w:rFonts w:cs="Arial"/>
              </w:rPr>
            </w:pPr>
          </w:p>
        </w:tc>
        <w:tc>
          <w:tcPr>
            <w:tcW w:w="0" w:type="auto"/>
            <w:gridSpan w:val="2"/>
          </w:tcPr>
          <w:p w:rsidR="00C21836" w:rsidRPr="00F20FE3" w:rsidRDefault="00C21836" w:rsidP="008A1FBC">
            <w:pPr>
              <w:rPr>
                <w:b/>
                <w:i/>
              </w:rPr>
            </w:pPr>
            <w:r w:rsidRPr="00F20FE3">
              <w:rPr>
                <w:rFonts w:cs="Arial"/>
                <w:b/>
                <w:i/>
              </w:rPr>
              <w:t>In</w:t>
            </w:r>
            <w:r w:rsidRPr="00F20FE3">
              <w:rPr>
                <w:rFonts w:cs="Arial"/>
                <w:b/>
                <w:i/>
                <w:spacing w:val="26"/>
              </w:rPr>
              <w:t xml:space="preserve"> </w:t>
            </w:r>
            <w:r w:rsidRPr="00F20FE3">
              <w:rPr>
                <w:rFonts w:cs="Arial"/>
                <w:b/>
                <w:i/>
              </w:rPr>
              <w:t>acc</w:t>
            </w:r>
            <w:r w:rsidRPr="00F20FE3">
              <w:rPr>
                <w:rFonts w:cs="Arial"/>
                <w:b/>
                <w:i/>
                <w:spacing w:val="-1"/>
              </w:rPr>
              <w:t>o</w:t>
            </w:r>
            <w:r w:rsidRPr="00F20FE3">
              <w:rPr>
                <w:rFonts w:cs="Arial"/>
                <w:b/>
                <w:i/>
              </w:rPr>
              <w:t>r</w:t>
            </w:r>
            <w:r w:rsidRPr="00F20FE3">
              <w:rPr>
                <w:rFonts w:cs="Arial"/>
                <w:b/>
                <w:i/>
                <w:spacing w:val="-1"/>
              </w:rPr>
              <w:t>d</w:t>
            </w:r>
            <w:r w:rsidRPr="00F20FE3">
              <w:rPr>
                <w:rFonts w:cs="Arial"/>
                <w:b/>
                <w:i/>
              </w:rPr>
              <w:t>a</w:t>
            </w:r>
            <w:r w:rsidRPr="00F20FE3">
              <w:rPr>
                <w:rFonts w:cs="Arial"/>
                <w:b/>
                <w:i/>
                <w:spacing w:val="-3"/>
              </w:rPr>
              <w:t>n</w:t>
            </w:r>
            <w:r w:rsidRPr="00F20FE3">
              <w:rPr>
                <w:rFonts w:cs="Arial"/>
                <w:b/>
                <w:i/>
              </w:rPr>
              <w:t>ce</w:t>
            </w:r>
            <w:r w:rsidRPr="00F20FE3">
              <w:rPr>
                <w:rFonts w:cs="Arial"/>
                <w:b/>
                <w:i/>
                <w:spacing w:val="25"/>
              </w:rPr>
              <w:t xml:space="preserve"> </w:t>
            </w:r>
            <w:r w:rsidRPr="00F20FE3">
              <w:rPr>
                <w:rFonts w:cs="Arial"/>
                <w:b/>
                <w:i/>
                <w:spacing w:val="2"/>
              </w:rPr>
              <w:t>w</w:t>
            </w:r>
            <w:r w:rsidRPr="00F20FE3">
              <w:rPr>
                <w:rFonts w:cs="Arial"/>
                <w:b/>
                <w:i/>
              </w:rPr>
              <w:t>i</w:t>
            </w:r>
            <w:r w:rsidRPr="00F20FE3">
              <w:rPr>
                <w:rFonts w:cs="Arial"/>
                <w:b/>
                <w:i/>
                <w:spacing w:val="-1"/>
              </w:rPr>
              <w:t>t</w:t>
            </w:r>
            <w:r w:rsidRPr="00F20FE3">
              <w:rPr>
                <w:rFonts w:cs="Arial"/>
                <w:b/>
                <w:i/>
              </w:rPr>
              <w:t>h</w:t>
            </w:r>
            <w:r w:rsidRPr="00F20FE3">
              <w:rPr>
                <w:rFonts w:cs="Arial"/>
                <w:b/>
                <w:i/>
                <w:spacing w:val="26"/>
              </w:rPr>
              <w:t xml:space="preserve"> </w:t>
            </w:r>
            <w:r w:rsidRPr="00F20FE3">
              <w:rPr>
                <w:rFonts w:cs="Arial"/>
                <w:b/>
                <w:i/>
                <w:spacing w:val="-1"/>
              </w:rPr>
              <w:t>th</w:t>
            </w:r>
            <w:r w:rsidRPr="00F20FE3">
              <w:rPr>
                <w:rFonts w:cs="Arial"/>
                <w:b/>
                <w:i/>
              </w:rPr>
              <w:t>e</w:t>
            </w:r>
            <w:r w:rsidRPr="00F20FE3">
              <w:rPr>
                <w:rFonts w:cs="Arial"/>
                <w:b/>
                <w:i/>
                <w:spacing w:val="27"/>
              </w:rPr>
              <w:t xml:space="preserve"> </w:t>
            </w:r>
            <w:r w:rsidRPr="00F20FE3">
              <w:rPr>
                <w:rFonts w:cs="Arial"/>
                <w:b/>
                <w:i/>
              </w:rPr>
              <w:t>s</w:t>
            </w:r>
            <w:r w:rsidRPr="00F20FE3">
              <w:rPr>
                <w:rFonts w:cs="Arial"/>
                <w:b/>
                <w:i/>
                <w:spacing w:val="-1"/>
              </w:rPr>
              <w:t>t</w:t>
            </w:r>
            <w:r w:rsidRPr="00F20FE3">
              <w:rPr>
                <w:rFonts w:cs="Arial"/>
                <w:b/>
                <w:i/>
              </w:rPr>
              <w:t>a</w:t>
            </w:r>
            <w:r w:rsidRPr="00F20FE3">
              <w:rPr>
                <w:rFonts w:cs="Arial"/>
                <w:b/>
                <w:i/>
                <w:spacing w:val="-1"/>
              </w:rPr>
              <w:t>tuto</w:t>
            </w:r>
            <w:r w:rsidRPr="00F20FE3">
              <w:rPr>
                <w:rFonts w:cs="Arial"/>
                <w:b/>
                <w:i/>
                <w:spacing w:val="2"/>
              </w:rPr>
              <w:t>r</w:t>
            </w:r>
            <w:r w:rsidRPr="00F20FE3">
              <w:rPr>
                <w:rFonts w:cs="Arial"/>
                <w:b/>
                <w:i/>
              </w:rPr>
              <w:t>y</w:t>
            </w:r>
            <w:r w:rsidRPr="00F20FE3">
              <w:rPr>
                <w:rFonts w:cs="Arial"/>
                <w:b/>
                <w:i/>
                <w:spacing w:val="23"/>
              </w:rPr>
              <w:t xml:space="preserve"> </w:t>
            </w:r>
            <w:r w:rsidRPr="00F20FE3">
              <w:rPr>
                <w:rFonts w:cs="Arial"/>
                <w:b/>
                <w:i/>
                <w:spacing w:val="-1"/>
              </w:rPr>
              <w:t>p</w:t>
            </w:r>
            <w:r w:rsidRPr="00F20FE3">
              <w:rPr>
                <w:rFonts w:cs="Arial"/>
                <w:b/>
                <w:i/>
              </w:rPr>
              <w:t>r</w:t>
            </w:r>
            <w:r w:rsidRPr="00F20FE3">
              <w:rPr>
                <w:rFonts w:cs="Arial"/>
                <w:b/>
                <w:i/>
                <w:spacing w:val="-1"/>
              </w:rPr>
              <w:t>o</w:t>
            </w:r>
            <w:r w:rsidRPr="00F20FE3">
              <w:rPr>
                <w:rFonts w:cs="Arial"/>
                <w:b/>
                <w:i/>
              </w:rPr>
              <w:t>ce</w:t>
            </w:r>
            <w:r w:rsidRPr="00F20FE3">
              <w:rPr>
                <w:rFonts w:cs="Arial"/>
                <w:b/>
                <w:i/>
                <w:spacing w:val="-1"/>
              </w:rPr>
              <w:t>d</w:t>
            </w:r>
            <w:r w:rsidRPr="00F20FE3">
              <w:rPr>
                <w:rFonts w:cs="Arial"/>
                <w:b/>
                <w:i/>
                <w:spacing w:val="2"/>
              </w:rPr>
              <w:t>u</w:t>
            </w:r>
            <w:r w:rsidRPr="00F20FE3">
              <w:rPr>
                <w:rFonts w:cs="Arial"/>
                <w:b/>
                <w:i/>
              </w:rPr>
              <w:t>re</w:t>
            </w:r>
            <w:r w:rsidRPr="00F20FE3">
              <w:rPr>
                <w:rFonts w:cs="Arial"/>
                <w:b/>
                <w:i/>
                <w:spacing w:val="27"/>
              </w:rPr>
              <w:t xml:space="preserve"> </w:t>
            </w:r>
            <w:r w:rsidRPr="00F20FE3">
              <w:rPr>
                <w:rFonts w:cs="Arial"/>
                <w:b/>
                <w:i/>
                <w:spacing w:val="-1"/>
              </w:rPr>
              <w:t>th</w:t>
            </w:r>
            <w:r w:rsidRPr="00F20FE3">
              <w:rPr>
                <w:rFonts w:cs="Arial"/>
                <w:b/>
                <w:i/>
              </w:rPr>
              <w:t>e</w:t>
            </w:r>
            <w:r w:rsidRPr="00F20FE3">
              <w:rPr>
                <w:rFonts w:cs="Arial"/>
                <w:b/>
                <w:i/>
                <w:spacing w:val="27"/>
              </w:rPr>
              <w:t xml:space="preserve"> </w:t>
            </w:r>
            <w:r w:rsidRPr="00F20FE3">
              <w:rPr>
                <w:rFonts w:cs="Arial"/>
                <w:b/>
                <w:i/>
              </w:rPr>
              <w:t>P</w:t>
            </w:r>
            <w:r w:rsidRPr="00F20FE3">
              <w:rPr>
                <w:rFonts w:cs="Arial"/>
                <w:b/>
                <w:i/>
                <w:spacing w:val="-1"/>
              </w:rPr>
              <w:t>h</w:t>
            </w:r>
            <w:r w:rsidRPr="00F20FE3">
              <w:rPr>
                <w:rFonts w:cs="Arial"/>
                <w:b/>
                <w:i/>
              </w:rPr>
              <w:t>arm</w:t>
            </w:r>
            <w:r w:rsidRPr="00F20FE3">
              <w:rPr>
                <w:rFonts w:cs="Arial"/>
                <w:b/>
                <w:i/>
                <w:spacing w:val="-2"/>
              </w:rPr>
              <w:t>a</w:t>
            </w:r>
            <w:r w:rsidRPr="00F20FE3">
              <w:rPr>
                <w:rFonts w:cs="Arial"/>
                <w:b/>
                <w:i/>
              </w:rPr>
              <w:t>cist</w:t>
            </w:r>
            <w:r w:rsidRPr="00F20FE3">
              <w:rPr>
                <w:rFonts w:cs="Arial"/>
                <w:b/>
                <w:i/>
                <w:spacing w:val="26"/>
              </w:rPr>
              <w:t xml:space="preserve"> </w:t>
            </w:r>
            <w:r w:rsidRPr="00F20FE3">
              <w:rPr>
                <w:rFonts w:cs="Arial"/>
                <w:b/>
                <w:i/>
                <w:spacing w:val="-1"/>
              </w:rPr>
              <w:t>M</w:t>
            </w:r>
            <w:r w:rsidRPr="00F20FE3">
              <w:rPr>
                <w:rFonts w:cs="Arial"/>
                <w:b/>
                <w:i/>
              </w:rPr>
              <w:t>em</w:t>
            </w:r>
            <w:r w:rsidRPr="00F20FE3">
              <w:rPr>
                <w:rFonts w:cs="Arial"/>
                <w:b/>
                <w:i/>
                <w:spacing w:val="-1"/>
              </w:rPr>
              <w:t>b</w:t>
            </w:r>
            <w:r w:rsidRPr="00F20FE3">
              <w:rPr>
                <w:rFonts w:cs="Arial"/>
                <w:b/>
                <w:i/>
              </w:rPr>
              <w:t>ers</w:t>
            </w:r>
            <w:r w:rsidRPr="00F20FE3">
              <w:rPr>
                <w:rFonts w:cs="Arial"/>
                <w:b/>
                <w:i/>
                <w:spacing w:val="27"/>
              </w:rPr>
              <w:t xml:space="preserve"> </w:t>
            </w:r>
            <w:r w:rsidRPr="00F20FE3">
              <w:rPr>
                <w:rFonts w:cs="Arial"/>
                <w:b/>
                <w:i/>
                <w:spacing w:val="-1"/>
              </w:rPr>
              <w:t>o</w:t>
            </w:r>
            <w:r w:rsidRPr="00F20FE3">
              <w:rPr>
                <w:rFonts w:cs="Arial"/>
                <w:b/>
                <w:i/>
              </w:rPr>
              <w:t>f</w:t>
            </w:r>
            <w:r w:rsidRPr="00F20FE3">
              <w:rPr>
                <w:rFonts w:cs="Arial"/>
                <w:b/>
                <w:i/>
                <w:spacing w:val="26"/>
              </w:rPr>
              <w:t xml:space="preserve"> </w:t>
            </w:r>
            <w:r w:rsidRPr="00F20FE3">
              <w:rPr>
                <w:rFonts w:cs="Arial"/>
                <w:b/>
                <w:i/>
                <w:spacing w:val="-1"/>
              </w:rPr>
              <w:t>th</w:t>
            </w:r>
            <w:r w:rsidRPr="00F20FE3">
              <w:rPr>
                <w:rFonts w:cs="Arial"/>
                <w:b/>
                <w:i/>
              </w:rPr>
              <w:t>e</w:t>
            </w:r>
            <w:r w:rsidRPr="00F20FE3">
              <w:rPr>
                <w:rFonts w:cs="Arial"/>
                <w:b/>
                <w:i/>
                <w:spacing w:val="27"/>
              </w:rPr>
              <w:t xml:space="preserve"> </w:t>
            </w:r>
            <w:r w:rsidRPr="00F20FE3">
              <w:rPr>
                <w:rFonts w:cs="Arial"/>
                <w:b/>
                <w:i/>
                <w:spacing w:val="-1"/>
              </w:rPr>
              <w:t>Co</w:t>
            </w:r>
            <w:r w:rsidRPr="00F20FE3">
              <w:rPr>
                <w:rFonts w:cs="Arial"/>
                <w:b/>
                <w:i/>
              </w:rPr>
              <w:t>mmi</w:t>
            </w:r>
            <w:r w:rsidRPr="00F20FE3">
              <w:rPr>
                <w:rFonts w:cs="Arial"/>
                <w:b/>
                <w:i/>
                <w:spacing w:val="-1"/>
              </w:rPr>
              <w:t>tt</w:t>
            </w:r>
            <w:r w:rsidRPr="00F20FE3">
              <w:rPr>
                <w:rFonts w:cs="Arial"/>
                <w:b/>
                <w:i/>
              </w:rPr>
              <w:t>e</w:t>
            </w:r>
            <w:r w:rsidRPr="00F20FE3">
              <w:rPr>
                <w:rFonts w:cs="Arial"/>
                <w:b/>
                <w:i/>
                <w:spacing w:val="-2"/>
              </w:rPr>
              <w:t xml:space="preserve">e </w:t>
            </w:r>
            <w:r w:rsidRPr="00F20FE3">
              <w:rPr>
                <w:rFonts w:cs="Arial"/>
                <w:b/>
                <w:i/>
              </w:rPr>
              <w:t>le</w:t>
            </w:r>
            <w:r w:rsidRPr="00F20FE3">
              <w:rPr>
                <w:rFonts w:cs="Arial"/>
                <w:b/>
                <w:i/>
                <w:spacing w:val="-1"/>
              </w:rPr>
              <w:t>f</w:t>
            </w:r>
            <w:r w:rsidRPr="00F20FE3">
              <w:rPr>
                <w:rFonts w:cs="Arial"/>
                <w:b/>
                <w:i/>
              </w:rPr>
              <w:t>t</w:t>
            </w:r>
            <w:r w:rsidRPr="00F20FE3">
              <w:rPr>
                <w:rFonts w:cs="Arial"/>
                <w:b/>
                <w:i/>
                <w:spacing w:val="-1"/>
              </w:rPr>
              <w:t xml:space="preserve"> th</w:t>
            </w:r>
            <w:r w:rsidRPr="00F20FE3">
              <w:rPr>
                <w:rFonts w:cs="Arial"/>
                <w:b/>
                <w:i/>
              </w:rPr>
              <w:t>e</w:t>
            </w:r>
            <w:r w:rsidRPr="00F20FE3">
              <w:rPr>
                <w:rFonts w:cs="Arial"/>
                <w:b/>
                <w:i/>
                <w:spacing w:val="1"/>
              </w:rPr>
              <w:t xml:space="preserve"> </w:t>
            </w:r>
            <w:r w:rsidRPr="00F20FE3">
              <w:rPr>
                <w:rFonts w:cs="Arial"/>
                <w:b/>
                <w:i/>
              </w:rPr>
              <w:t>r</w:t>
            </w:r>
            <w:r w:rsidRPr="00F20FE3">
              <w:rPr>
                <w:rFonts w:cs="Arial"/>
                <w:b/>
                <w:i/>
                <w:spacing w:val="-1"/>
              </w:rPr>
              <w:t>oo</w:t>
            </w:r>
            <w:r w:rsidRPr="00F20FE3">
              <w:rPr>
                <w:rFonts w:cs="Arial"/>
                <w:b/>
                <w:i/>
              </w:rPr>
              <w:t>m</w:t>
            </w:r>
            <w:r w:rsidRPr="00F20FE3">
              <w:rPr>
                <w:rFonts w:cs="Arial"/>
                <w:b/>
                <w:i/>
                <w:spacing w:val="-2"/>
              </w:rPr>
              <w:t xml:space="preserve"> </w:t>
            </w:r>
            <w:r w:rsidRPr="00F20FE3">
              <w:rPr>
                <w:rFonts w:cs="Arial"/>
                <w:b/>
                <w:i/>
                <w:spacing w:val="5"/>
              </w:rPr>
              <w:t>w</w:t>
            </w:r>
            <w:r w:rsidRPr="00F20FE3">
              <w:rPr>
                <w:rFonts w:cs="Arial"/>
                <w:b/>
                <w:i/>
                <w:spacing w:val="-3"/>
              </w:rPr>
              <w:t>h</w:t>
            </w:r>
            <w:r w:rsidRPr="00F20FE3">
              <w:rPr>
                <w:rFonts w:cs="Arial"/>
                <w:b/>
                <w:i/>
              </w:rPr>
              <w:t>ile</w:t>
            </w:r>
            <w:r w:rsidRPr="00F20FE3">
              <w:rPr>
                <w:rFonts w:cs="Arial"/>
                <w:b/>
                <w:i/>
                <w:spacing w:val="1"/>
              </w:rPr>
              <w:t xml:space="preserve"> </w:t>
            </w:r>
            <w:r w:rsidRPr="00F20FE3">
              <w:rPr>
                <w:rFonts w:cs="Arial"/>
                <w:b/>
                <w:i/>
                <w:spacing w:val="-1"/>
              </w:rPr>
              <w:t>th</w:t>
            </w:r>
            <w:r w:rsidRPr="00F20FE3">
              <w:rPr>
                <w:rFonts w:cs="Arial"/>
                <w:b/>
                <w:i/>
              </w:rPr>
              <w:t>e</w:t>
            </w:r>
            <w:r w:rsidRPr="00F20FE3">
              <w:rPr>
                <w:rFonts w:cs="Arial"/>
                <w:b/>
                <w:i/>
                <w:spacing w:val="1"/>
              </w:rPr>
              <w:t xml:space="preserve"> </w:t>
            </w:r>
            <w:r w:rsidRPr="00F20FE3">
              <w:rPr>
                <w:rFonts w:cs="Arial"/>
                <w:b/>
                <w:i/>
                <w:spacing w:val="-3"/>
              </w:rPr>
              <w:t>d</w:t>
            </w:r>
            <w:r w:rsidRPr="00F20FE3">
              <w:rPr>
                <w:rFonts w:cs="Arial"/>
                <w:b/>
                <w:i/>
              </w:rPr>
              <w:t>eci</w:t>
            </w:r>
            <w:r w:rsidRPr="00F20FE3">
              <w:rPr>
                <w:rFonts w:cs="Arial"/>
                <w:b/>
                <w:i/>
                <w:spacing w:val="-2"/>
              </w:rPr>
              <w:t>s</w:t>
            </w:r>
            <w:r w:rsidRPr="00F20FE3">
              <w:rPr>
                <w:rFonts w:cs="Arial"/>
                <w:b/>
                <w:i/>
              </w:rPr>
              <w:t>i</w:t>
            </w:r>
            <w:r w:rsidRPr="00F20FE3">
              <w:rPr>
                <w:rFonts w:cs="Arial"/>
                <w:b/>
                <w:i/>
                <w:spacing w:val="-1"/>
              </w:rPr>
              <w:t>o</w:t>
            </w:r>
            <w:r w:rsidRPr="00F20FE3">
              <w:rPr>
                <w:rFonts w:cs="Arial"/>
                <w:b/>
                <w:i/>
              </w:rPr>
              <w:t>n</w:t>
            </w:r>
            <w:r w:rsidRPr="00F20FE3">
              <w:rPr>
                <w:rFonts w:cs="Arial"/>
                <w:b/>
                <w:i/>
                <w:spacing w:val="-3"/>
              </w:rPr>
              <w:t xml:space="preserve"> </w:t>
            </w:r>
            <w:r w:rsidRPr="00F20FE3">
              <w:rPr>
                <w:rFonts w:cs="Arial"/>
                <w:b/>
                <w:i/>
                <w:spacing w:val="2"/>
              </w:rPr>
              <w:t>w</w:t>
            </w:r>
            <w:r w:rsidRPr="00F20FE3">
              <w:rPr>
                <w:rFonts w:cs="Arial"/>
                <w:b/>
                <w:i/>
                <w:spacing w:val="-2"/>
              </w:rPr>
              <w:t>a</w:t>
            </w:r>
            <w:r w:rsidRPr="00F20FE3">
              <w:rPr>
                <w:rFonts w:cs="Arial"/>
                <w:b/>
                <w:i/>
              </w:rPr>
              <w:t>s</w:t>
            </w:r>
            <w:r w:rsidRPr="00F20FE3">
              <w:rPr>
                <w:rFonts w:cs="Arial"/>
                <w:b/>
                <w:i/>
                <w:spacing w:val="-1"/>
              </w:rPr>
              <w:t xml:space="preserve"> </w:t>
            </w:r>
            <w:r w:rsidRPr="00F20FE3">
              <w:rPr>
                <w:rFonts w:cs="Arial"/>
                <w:b/>
                <w:i/>
              </w:rPr>
              <w:t>ma</w:t>
            </w:r>
            <w:r w:rsidRPr="00F20FE3">
              <w:rPr>
                <w:rFonts w:cs="Arial"/>
                <w:b/>
                <w:i/>
                <w:spacing w:val="-1"/>
              </w:rPr>
              <w:t>d</w:t>
            </w:r>
            <w:r w:rsidRPr="00F20FE3">
              <w:rPr>
                <w:rFonts w:cs="Arial"/>
                <w:b/>
                <w:i/>
              </w:rPr>
              <w:t>e.</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13.</w:t>
            </w:r>
          </w:p>
        </w:tc>
        <w:tc>
          <w:tcPr>
            <w:tcW w:w="0" w:type="auto"/>
            <w:gridSpan w:val="2"/>
          </w:tcPr>
          <w:p w:rsidR="00C21836" w:rsidRPr="00845A84" w:rsidRDefault="00C21836" w:rsidP="001A69BE">
            <w:pPr>
              <w:pStyle w:val="Heading1"/>
              <w:spacing w:before="120" w:after="120"/>
              <w:jc w:val="both"/>
              <w:rPr>
                <w:rFonts w:ascii="Arial" w:hAnsi="Arial" w:cs="Arial"/>
                <w:color w:val="000000"/>
                <w:sz w:val="24"/>
                <w:szCs w:val="24"/>
                <w:u w:val="single"/>
              </w:rPr>
            </w:pPr>
            <w:r w:rsidRPr="00845A84">
              <w:rPr>
                <w:rFonts w:ascii="Arial" w:hAnsi="Arial" w:cs="Arial"/>
                <w:color w:val="000000"/>
                <w:sz w:val="24"/>
                <w:szCs w:val="24"/>
                <w:u w:val="single"/>
              </w:rPr>
              <w:t>DECISION</w:t>
            </w:r>
          </w:p>
        </w:tc>
      </w:tr>
      <w:tr w:rsidR="00C21836" w:rsidRPr="00802965" w:rsidTr="008D4019">
        <w:tc>
          <w:tcPr>
            <w:tcW w:w="0" w:type="auto"/>
          </w:tcPr>
          <w:p w:rsidR="00C21836" w:rsidRPr="00802965" w:rsidRDefault="00C21836" w:rsidP="001A69BE">
            <w:pPr>
              <w:tabs>
                <w:tab w:val="left" w:pos="3686"/>
              </w:tabs>
              <w:rPr>
                <w:rFonts w:cs="Arial"/>
              </w:rPr>
            </w:pPr>
            <w:r>
              <w:rPr>
                <w:rFonts w:cs="Arial"/>
              </w:rPr>
              <w:t>13.1</w:t>
            </w:r>
          </w:p>
        </w:tc>
        <w:tc>
          <w:tcPr>
            <w:tcW w:w="0" w:type="auto"/>
            <w:gridSpan w:val="2"/>
          </w:tcPr>
          <w:p w:rsidR="00C21836" w:rsidRPr="00F20FE3" w:rsidRDefault="00C21836" w:rsidP="001A69BE">
            <w:pPr>
              <w:jc w:val="both"/>
              <w:rPr>
                <w:rFonts w:cs="Arial"/>
                <w:b/>
                <w:color w:val="000000"/>
              </w:rPr>
            </w:pPr>
            <w:r w:rsidRPr="00F20FE3">
              <w:rPr>
                <w:rFonts w:cs="Arial"/>
                <w:color w:val="000000"/>
              </w:rPr>
              <w:t xml:space="preserve">In </w:t>
            </w:r>
            <w:r>
              <w:rPr>
                <w:rFonts w:cs="Arial"/>
                <w:color w:val="000000"/>
              </w:rPr>
              <w:t>determining</w:t>
            </w:r>
            <w:r w:rsidRPr="00F20FE3">
              <w:rPr>
                <w:rFonts w:cs="Arial"/>
                <w:color w:val="000000"/>
              </w:rPr>
              <w:t xml:space="preserve"> this application, the Committee was required to take into account all relevant factors concerning the definition of the neighbourhood served and the adequacy of existing pharmaceutical services in the neighbourhood in the context of </w:t>
            </w:r>
            <w:r w:rsidRPr="00F20FE3">
              <w:rPr>
                <w:rFonts w:cs="Arial"/>
              </w:rPr>
              <w:t xml:space="preserve">Regulation 5(10).  </w:t>
            </w:r>
          </w:p>
        </w:tc>
      </w:tr>
      <w:tr w:rsidR="00C21836" w:rsidRPr="00802965" w:rsidTr="008D4019">
        <w:trPr>
          <w:trHeight w:val="439"/>
        </w:trPr>
        <w:tc>
          <w:tcPr>
            <w:tcW w:w="0" w:type="auto"/>
          </w:tcPr>
          <w:p w:rsidR="00C21836" w:rsidRPr="00802965" w:rsidRDefault="00C21836" w:rsidP="001A69BE">
            <w:pPr>
              <w:tabs>
                <w:tab w:val="left" w:pos="3686"/>
              </w:tabs>
              <w:rPr>
                <w:rFonts w:cs="Arial"/>
              </w:rPr>
            </w:pPr>
            <w:r>
              <w:rPr>
                <w:rFonts w:cs="Arial"/>
              </w:rPr>
              <w:t>13.2</w:t>
            </w:r>
          </w:p>
        </w:tc>
        <w:tc>
          <w:tcPr>
            <w:tcW w:w="0" w:type="auto"/>
            <w:gridSpan w:val="2"/>
          </w:tcPr>
          <w:p w:rsidR="00C21836" w:rsidRPr="008A1FBC" w:rsidRDefault="00C21836" w:rsidP="001A69BE">
            <w:pPr>
              <w:pStyle w:val="BodyText"/>
              <w:spacing w:before="120" w:after="120"/>
              <w:ind w:left="0"/>
              <w:jc w:val="both"/>
              <w:rPr>
                <w:sz w:val="24"/>
                <w:szCs w:val="24"/>
              </w:rPr>
            </w:pPr>
            <w:r w:rsidRPr="008A1FBC">
              <w:rPr>
                <w:spacing w:val="2"/>
                <w:sz w:val="24"/>
                <w:szCs w:val="24"/>
              </w:rPr>
              <w:t>T</w:t>
            </w:r>
            <w:r w:rsidRPr="008A1FBC">
              <w:rPr>
                <w:sz w:val="24"/>
                <w:szCs w:val="24"/>
              </w:rPr>
              <w:t>ak</w:t>
            </w:r>
            <w:r w:rsidRPr="008A1FBC">
              <w:rPr>
                <w:spacing w:val="-1"/>
                <w:sz w:val="24"/>
                <w:szCs w:val="24"/>
              </w:rPr>
              <w:t>i</w:t>
            </w:r>
            <w:r w:rsidRPr="008A1FBC">
              <w:rPr>
                <w:sz w:val="24"/>
                <w:szCs w:val="24"/>
              </w:rPr>
              <w:t>ng</w:t>
            </w:r>
            <w:r w:rsidRPr="008A1FBC">
              <w:rPr>
                <w:spacing w:val="25"/>
                <w:sz w:val="24"/>
                <w:szCs w:val="24"/>
              </w:rPr>
              <w:t xml:space="preserve"> </w:t>
            </w:r>
            <w:r w:rsidRPr="008A1FBC">
              <w:rPr>
                <w:spacing w:val="-1"/>
                <w:sz w:val="24"/>
                <w:szCs w:val="24"/>
              </w:rPr>
              <w:t>i</w:t>
            </w:r>
            <w:r w:rsidRPr="008A1FBC">
              <w:rPr>
                <w:sz w:val="24"/>
                <w:szCs w:val="24"/>
              </w:rPr>
              <w:t>nto</w:t>
            </w:r>
            <w:r w:rsidRPr="008A1FBC">
              <w:rPr>
                <w:spacing w:val="27"/>
                <w:sz w:val="24"/>
                <w:szCs w:val="24"/>
              </w:rPr>
              <w:t xml:space="preserve"> </w:t>
            </w:r>
            <w:r w:rsidRPr="008A1FBC">
              <w:rPr>
                <w:sz w:val="24"/>
                <w:szCs w:val="24"/>
              </w:rPr>
              <w:t>ac</w:t>
            </w:r>
            <w:r w:rsidRPr="008A1FBC">
              <w:rPr>
                <w:spacing w:val="-3"/>
                <w:sz w:val="24"/>
                <w:szCs w:val="24"/>
              </w:rPr>
              <w:t>c</w:t>
            </w:r>
            <w:r w:rsidRPr="008A1FBC">
              <w:rPr>
                <w:sz w:val="24"/>
                <w:szCs w:val="24"/>
              </w:rPr>
              <w:t>ou</w:t>
            </w:r>
            <w:r w:rsidRPr="008A1FBC">
              <w:rPr>
                <w:spacing w:val="-2"/>
                <w:sz w:val="24"/>
                <w:szCs w:val="24"/>
              </w:rPr>
              <w:t>n</w:t>
            </w:r>
            <w:r w:rsidRPr="008A1FBC">
              <w:rPr>
                <w:sz w:val="24"/>
                <w:szCs w:val="24"/>
              </w:rPr>
              <w:t>t</w:t>
            </w:r>
            <w:r w:rsidRPr="008A1FBC">
              <w:rPr>
                <w:spacing w:val="27"/>
                <w:sz w:val="24"/>
                <w:szCs w:val="24"/>
              </w:rPr>
              <w:t xml:space="preserve"> </w:t>
            </w:r>
            <w:r w:rsidRPr="008A1FBC">
              <w:rPr>
                <w:sz w:val="24"/>
                <w:szCs w:val="24"/>
              </w:rPr>
              <w:t>a</w:t>
            </w:r>
            <w:r w:rsidRPr="008A1FBC">
              <w:rPr>
                <w:spacing w:val="-1"/>
                <w:sz w:val="24"/>
                <w:szCs w:val="24"/>
              </w:rPr>
              <w:t>l</w:t>
            </w:r>
            <w:r w:rsidRPr="008A1FBC">
              <w:rPr>
                <w:sz w:val="24"/>
                <w:szCs w:val="24"/>
              </w:rPr>
              <w:t>l</w:t>
            </w:r>
            <w:r w:rsidRPr="008A1FBC">
              <w:rPr>
                <w:spacing w:val="26"/>
                <w:sz w:val="24"/>
                <w:szCs w:val="24"/>
              </w:rPr>
              <w:t xml:space="preserve"> </w:t>
            </w:r>
            <w:r w:rsidRPr="008A1FBC">
              <w:rPr>
                <w:sz w:val="24"/>
                <w:szCs w:val="24"/>
              </w:rPr>
              <w:t>of</w:t>
            </w:r>
            <w:r w:rsidRPr="008A1FBC">
              <w:rPr>
                <w:spacing w:val="29"/>
                <w:sz w:val="24"/>
                <w:szCs w:val="24"/>
              </w:rPr>
              <w:t xml:space="preserve"> </w:t>
            </w:r>
            <w:r w:rsidRPr="008A1FBC">
              <w:rPr>
                <w:sz w:val="24"/>
                <w:szCs w:val="24"/>
              </w:rPr>
              <w:t>t</w:t>
            </w:r>
            <w:r w:rsidRPr="008A1FBC">
              <w:rPr>
                <w:spacing w:val="-2"/>
                <w:sz w:val="24"/>
                <w:szCs w:val="24"/>
              </w:rPr>
              <w:t>h</w:t>
            </w:r>
            <w:r w:rsidRPr="008A1FBC">
              <w:rPr>
                <w:sz w:val="24"/>
                <w:szCs w:val="24"/>
              </w:rPr>
              <w:t>e</w:t>
            </w:r>
            <w:r w:rsidRPr="008A1FBC">
              <w:rPr>
                <w:spacing w:val="27"/>
                <w:sz w:val="24"/>
                <w:szCs w:val="24"/>
              </w:rPr>
              <w:t xml:space="preserve"> </w:t>
            </w:r>
            <w:r w:rsidRPr="008A1FBC">
              <w:rPr>
                <w:spacing w:val="-1"/>
                <w:sz w:val="24"/>
                <w:szCs w:val="24"/>
              </w:rPr>
              <w:t>i</w:t>
            </w:r>
            <w:r w:rsidRPr="008A1FBC">
              <w:rPr>
                <w:spacing w:val="-2"/>
                <w:sz w:val="24"/>
                <w:szCs w:val="24"/>
              </w:rPr>
              <w:t>n</w:t>
            </w:r>
            <w:r w:rsidRPr="008A1FBC">
              <w:rPr>
                <w:spacing w:val="2"/>
                <w:sz w:val="24"/>
                <w:szCs w:val="24"/>
              </w:rPr>
              <w:t>f</w:t>
            </w:r>
            <w:r w:rsidRPr="008A1FBC">
              <w:rPr>
                <w:sz w:val="24"/>
                <w:szCs w:val="24"/>
              </w:rPr>
              <w:t>o</w:t>
            </w:r>
            <w:r w:rsidRPr="008A1FBC">
              <w:rPr>
                <w:spacing w:val="-1"/>
                <w:sz w:val="24"/>
                <w:szCs w:val="24"/>
              </w:rPr>
              <w:t>rm</w:t>
            </w:r>
            <w:r w:rsidRPr="008A1FBC">
              <w:rPr>
                <w:sz w:val="24"/>
                <w:szCs w:val="24"/>
              </w:rPr>
              <w:t>at</w:t>
            </w:r>
            <w:r w:rsidRPr="008A1FBC">
              <w:rPr>
                <w:spacing w:val="-1"/>
                <w:sz w:val="24"/>
                <w:szCs w:val="24"/>
              </w:rPr>
              <w:t>i</w:t>
            </w:r>
            <w:r w:rsidRPr="008A1FBC">
              <w:rPr>
                <w:spacing w:val="-2"/>
                <w:sz w:val="24"/>
                <w:szCs w:val="24"/>
              </w:rPr>
              <w:t>o</w:t>
            </w:r>
            <w:r w:rsidRPr="008A1FBC">
              <w:rPr>
                <w:sz w:val="24"/>
                <w:szCs w:val="24"/>
              </w:rPr>
              <w:t>n</w:t>
            </w:r>
            <w:r w:rsidRPr="008A1FBC">
              <w:rPr>
                <w:spacing w:val="27"/>
                <w:sz w:val="24"/>
                <w:szCs w:val="24"/>
              </w:rPr>
              <w:t xml:space="preserve"> </w:t>
            </w:r>
            <w:r w:rsidRPr="008A1FBC">
              <w:rPr>
                <w:sz w:val="24"/>
                <w:szCs w:val="24"/>
              </w:rPr>
              <w:t>a</w:t>
            </w:r>
            <w:r w:rsidRPr="008A1FBC">
              <w:rPr>
                <w:spacing w:val="-3"/>
                <w:sz w:val="24"/>
                <w:szCs w:val="24"/>
              </w:rPr>
              <w:t>v</w:t>
            </w:r>
            <w:r w:rsidRPr="008A1FBC">
              <w:rPr>
                <w:sz w:val="24"/>
                <w:szCs w:val="24"/>
              </w:rPr>
              <w:t>a</w:t>
            </w:r>
            <w:r w:rsidRPr="008A1FBC">
              <w:rPr>
                <w:spacing w:val="-1"/>
                <w:sz w:val="24"/>
                <w:szCs w:val="24"/>
              </w:rPr>
              <w:t>il</w:t>
            </w:r>
            <w:r w:rsidRPr="008A1FBC">
              <w:rPr>
                <w:sz w:val="24"/>
                <w:szCs w:val="24"/>
              </w:rPr>
              <w:t>ab</w:t>
            </w:r>
            <w:r w:rsidRPr="008A1FBC">
              <w:rPr>
                <w:spacing w:val="-1"/>
                <w:sz w:val="24"/>
                <w:szCs w:val="24"/>
              </w:rPr>
              <w:t>l</w:t>
            </w:r>
            <w:r w:rsidRPr="008A1FBC">
              <w:rPr>
                <w:sz w:val="24"/>
                <w:szCs w:val="24"/>
              </w:rPr>
              <w:t>e,</w:t>
            </w:r>
            <w:r w:rsidRPr="008A1FBC">
              <w:rPr>
                <w:spacing w:val="27"/>
                <w:sz w:val="24"/>
                <w:szCs w:val="24"/>
              </w:rPr>
              <w:t xml:space="preserve"> </w:t>
            </w:r>
            <w:r w:rsidRPr="008A1FBC">
              <w:rPr>
                <w:sz w:val="24"/>
                <w:szCs w:val="24"/>
              </w:rPr>
              <w:t>a</w:t>
            </w:r>
            <w:r w:rsidRPr="008A1FBC">
              <w:rPr>
                <w:spacing w:val="-2"/>
                <w:sz w:val="24"/>
                <w:szCs w:val="24"/>
              </w:rPr>
              <w:t>n</w:t>
            </w:r>
            <w:r w:rsidRPr="008A1FBC">
              <w:rPr>
                <w:sz w:val="24"/>
                <w:szCs w:val="24"/>
              </w:rPr>
              <w:t>d</w:t>
            </w:r>
            <w:r w:rsidRPr="008A1FBC">
              <w:rPr>
                <w:spacing w:val="25"/>
                <w:sz w:val="24"/>
                <w:szCs w:val="24"/>
              </w:rPr>
              <w:t xml:space="preserve"> </w:t>
            </w:r>
            <w:r w:rsidRPr="008A1FBC">
              <w:rPr>
                <w:spacing w:val="2"/>
                <w:sz w:val="24"/>
                <w:szCs w:val="24"/>
              </w:rPr>
              <w:t>f</w:t>
            </w:r>
            <w:r w:rsidRPr="008A1FBC">
              <w:rPr>
                <w:sz w:val="24"/>
                <w:szCs w:val="24"/>
              </w:rPr>
              <w:t>or</w:t>
            </w:r>
            <w:r w:rsidRPr="008A1FBC">
              <w:rPr>
                <w:spacing w:val="26"/>
                <w:sz w:val="24"/>
                <w:szCs w:val="24"/>
              </w:rPr>
              <w:t xml:space="preserve"> the </w:t>
            </w:r>
            <w:r w:rsidRPr="008A1FBC">
              <w:rPr>
                <w:spacing w:val="-1"/>
                <w:sz w:val="24"/>
                <w:szCs w:val="24"/>
              </w:rPr>
              <w:t>r</w:t>
            </w:r>
            <w:r w:rsidRPr="008A1FBC">
              <w:rPr>
                <w:sz w:val="24"/>
                <w:szCs w:val="24"/>
              </w:rPr>
              <w:t>eas</w:t>
            </w:r>
            <w:r w:rsidRPr="008A1FBC">
              <w:rPr>
                <w:spacing w:val="-2"/>
                <w:sz w:val="24"/>
                <w:szCs w:val="24"/>
              </w:rPr>
              <w:t>o</w:t>
            </w:r>
            <w:r w:rsidRPr="008A1FBC">
              <w:rPr>
                <w:sz w:val="24"/>
                <w:szCs w:val="24"/>
              </w:rPr>
              <w:t>ns</w:t>
            </w:r>
            <w:r w:rsidRPr="008A1FBC">
              <w:rPr>
                <w:spacing w:val="26"/>
                <w:sz w:val="24"/>
                <w:szCs w:val="24"/>
              </w:rPr>
              <w:t xml:space="preserve"> </w:t>
            </w:r>
            <w:r w:rsidRPr="008A1FBC">
              <w:rPr>
                <w:sz w:val="24"/>
                <w:szCs w:val="24"/>
              </w:rPr>
              <w:t>set</w:t>
            </w:r>
            <w:r w:rsidRPr="008A1FBC">
              <w:rPr>
                <w:spacing w:val="27"/>
                <w:sz w:val="24"/>
                <w:szCs w:val="24"/>
              </w:rPr>
              <w:t xml:space="preserve"> </w:t>
            </w:r>
            <w:r w:rsidRPr="008A1FBC">
              <w:rPr>
                <w:sz w:val="24"/>
                <w:szCs w:val="24"/>
              </w:rPr>
              <w:t>out</w:t>
            </w:r>
            <w:r w:rsidRPr="008A1FBC">
              <w:rPr>
                <w:spacing w:val="27"/>
                <w:sz w:val="24"/>
                <w:szCs w:val="24"/>
              </w:rPr>
              <w:t xml:space="preserve"> </w:t>
            </w:r>
            <w:r w:rsidRPr="008A1FBC">
              <w:rPr>
                <w:spacing w:val="-2"/>
                <w:sz w:val="24"/>
                <w:szCs w:val="24"/>
              </w:rPr>
              <w:t>a</w:t>
            </w:r>
            <w:r w:rsidRPr="008A1FBC">
              <w:rPr>
                <w:sz w:val="24"/>
                <w:szCs w:val="24"/>
              </w:rPr>
              <w:t>bo</w:t>
            </w:r>
            <w:r w:rsidRPr="008A1FBC">
              <w:rPr>
                <w:spacing w:val="-3"/>
                <w:sz w:val="24"/>
                <w:szCs w:val="24"/>
              </w:rPr>
              <w:t>v</w:t>
            </w:r>
            <w:r w:rsidRPr="008A1FBC">
              <w:rPr>
                <w:sz w:val="24"/>
                <w:szCs w:val="24"/>
              </w:rPr>
              <w:t>e,</w:t>
            </w:r>
            <w:r w:rsidRPr="008A1FBC">
              <w:rPr>
                <w:spacing w:val="27"/>
                <w:sz w:val="24"/>
                <w:szCs w:val="24"/>
              </w:rPr>
              <w:t xml:space="preserve"> </w:t>
            </w:r>
            <w:r w:rsidRPr="008A1FBC">
              <w:rPr>
                <w:spacing w:val="-1"/>
                <w:sz w:val="24"/>
                <w:szCs w:val="24"/>
              </w:rPr>
              <w:t>i</w:t>
            </w:r>
            <w:r w:rsidRPr="008A1FBC">
              <w:rPr>
                <w:sz w:val="24"/>
                <w:szCs w:val="24"/>
              </w:rPr>
              <w:t>t</w:t>
            </w:r>
            <w:r w:rsidRPr="008A1FBC">
              <w:rPr>
                <w:spacing w:val="27"/>
                <w:sz w:val="24"/>
                <w:szCs w:val="24"/>
              </w:rPr>
              <w:t xml:space="preserve"> </w:t>
            </w:r>
            <w:r w:rsidRPr="008A1FBC">
              <w:rPr>
                <w:spacing w:val="-1"/>
                <w:sz w:val="24"/>
                <w:szCs w:val="24"/>
              </w:rPr>
              <w:t>w</w:t>
            </w:r>
            <w:r w:rsidRPr="008A1FBC">
              <w:rPr>
                <w:sz w:val="24"/>
                <w:szCs w:val="24"/>
              </w:rPr>
              <w:t>as</w:t>
            </w:r>
            <w:r w:rsidRPr="008A1FBC">
              <w:rPr>
                <w:spacing w:val="26"/>
                <w:sz w:val="24"/>
                <w:szCs w:val="24"/>
              </w:rPr>
              <w:t xml:space="preserve"> </w:t>
            </w:r>
            <w:r w:rsidRPr="008A1FBC">
              <w:rPr>
                <w:sz w:val="24"/>
                <w:szCs w:val="24"/>
              </w:rPr>
              <w:t xml:space="preserve">the </w:t>
            </w:r>
            <w:r w:rsidRPr="008A1FBC">
              <w:rPr>
                <w:spacing w:val="-3"/>
                <w:sz w:val="24"/>
                <w:szCs w:val="24"/>
              </w:rPr>
              <w:t>v</w:t>
            </w:r>
            <w:r w:rsidRPr="008A1FBC">
              <w:rPr>
                <w:spacing w:val="-1"/>
                <w:sz w:val="24"/>
                <w:szCs w:val="24"/>
              </w:rPr>
              <w:t>i</w:t>
            </w:r>
            <w:r w:rsidRPr="008A1FBC">
              <w:rPr>
                <w:spacing w:val="3"/>
                <w:sz w:val="24"/>
                <w:szCs w:val="24"/>
              </w:rPr>
              <w:t>e</w:t>
            </w:r>
            <w:r w:rsidRPr="008A1FBC">
              <w:rPr>
                <w:sz w:val="24"/>
                <w:szCs w:val="24"/>
              </w:rPr>
              <w:t>w</w:t>
            </w:r>
            <w:r w:rsidRPr="008A1FBC">
              <w:rPr>
                <w:spacing w:val="16"/>
                <w:sz w:val="24"/>
                <w:szCs w:val="24"/>
              </w:rPr>
              <w:t xml:space="preserve"> </w:t>
            </w:r>
            <w:r w:rsidRPr="008A1FBC">
              <w:rPr>
                <w:sz w:val="24"/>
                <w:szCs w:val="24"/>
              </w:rPr>
              <w:t>of</w:t>
            </w:r>
            <w:r w:rsidRPr="008A1FBC">
              <w:rPr>
                <w:spacing w:val="22"/>
                <w:sz w:val="24"/>
                <w:szCs w:val="24"/>
              </w:rPr>
              <w:t xml:space="preserve"> </w:t>
            </w:r>
            <w:r w:rsidRPr="008A1FBC">
              <w:rPr>
                <w:sz w:val="24"/>
                <w:szCs w:val="24"/>
              </w:rPr>
              <w:t>the</w:t>
            </w:r>
            <w:r w:rsidRPr="008A1FBC">
              <w:rPr>
                <w:spacing w:val="20"/>
                <w:sz w:val="24"/>
                <w:szCs w:val="24"/>
              </w:rPr>
              <w:t xml:space="preserve"> </w:t>
            </w:r>
            <w:r w:rsidRPr="008A1FBC">
              <w:rPr>
                <w:spacing w:val="-1"/>
                <w:sz w:val="24"/>
                <w:szCs w:val="24"/>
              </w:rPr>
              <w:t>C</w:t>
            </w:r>
            <w:r w:rsidRPr="008A1FBC">
              <w:rPr>
                <w:spacing w:val="-2"/>
                <w:sz w:val="24"/>
                <w:szCs w:val="24"/>
              </w:rPr>
              <w:t>o</w:t>
            </w:r>
            <w:r w:rsidRPr="008A1FBC">
              <w:rPr>
                <w:spacing w:val="-1"/>
                <w:sz w:val="24"/>
                <w:szCs w:val="24"/>
              </w:rPr>
              <w:t>m</w:t>
            </w:r>
            <w:r w:rsidRPr="008A1FBC">
              <w:rPr>
                <w:spacing w:val="1"/>
                <w:sz w:val="24"/>
                <w:szCs w:val="24"/>
              </w:rPr>
              <w:t>m</w:t>
            </w:r>
            <w:r w:rsidRPr="008A1FBC">
              <w:rPr>
                <w:spacing w:val="-1"/>
                <w:sz w:val="24"/>
                <w:szCs w:val="24"/>
              </w:rPr>
              <w:t>i</w:t>
            </w:r>
            <w:r w:rsidRPr="008A1FBC">
              <w:rPr>
                <w:sz w:val="24"/>
                <w:szCs w:val="24"/>
              </w:rPr>
              <w:t>tt</w:t>
            </w:r>
            <w:r w:rsidRPr="008A1FBC">
              <w:rPr>
                <w:spacing w:val="-2"/>
                <w:sz w:val="24"/>
                <w:szCs w:val="24"/>
              </w:rPr>
              <w:t>e</w:t>
            </w:r>
            <w:r w:rsidRPr="008A1FBC">
              <w:rPr>
                <w:sz w:val="24"/>
                <w:szCs w:val="24"/>
              </w:rPr>
              <w:t>e</w:t>
            </w:r>
            <w:r w:rsidRPr="008A1FBC">
              <w:rPr>
                <w:spacing w:val="18"/>
                <w:sz w:val="24"/>
                <w:szCs w:val="24"/>
              </w:rPr>
              <w:t xml:space="preserve"> </w:t>
            </w:r>
            <w:r w:rsidRPr="008A1FBC">
              <w:rPr>
                <w:sz w:val="24"/>
                <w:szCs w:val="24"/>
              </w:rPr>
              <w:t>that</w:t>
            </w:r>
            <w:r w:rsidRPr="008A1FBC">
              <w:rPr>
                <w:spacing w:val="20"/>
                <w:sz w:val="24"/>
                <w:szCs w:val="24"/>
              </w:rPr>
              <w:t xml:space="preserve"> </w:t>
            </w:r>
            <w:r w:rsidRPr="008A1FBC">
              <w:rPr>
                <w:spacing w:val="-2"/>
                <w:sz w:val="24"/>
                <w:szCs w:val="24"/>
              </w:rPr>
              <w:t>t</w:t>
            </w:r>
            <w:r w:rsidRPr="008A1FBC">
              <w:rPr>
                <w:sz w:val="24"/>
                <w:szCs w:val="24"/>
              </w:rPr>
              <w:t>he</w:t>
            </w:r>
            <w:r w:rsidRPr="008A1FBC">
              <w:rPr>
                <w:spacing w:val="20"/>
                <w:sz w:val="24"/>
                <w:szCs w:val="24"/>
              </w:rPr>
              <w:t xml:space="preserve"> </w:t>
            </w:r>
            <w:r w:rsidRPr="008A1FBC">
              <w:rPr>
                <w:sz w:val="24"/>
                <w:szCs w:val="24"/>
              </w:rPr>
              <w:t>p</w:t>
            </w:r>
            <w:r w:rsidRPr="008A1FBC">
              <w:rPr>
                <w:spacing w:val="-1"/>
                <w:sz w:val="24"/>
                <w:szCs w:val="24"/>
              </w:rPr>
              <w:t>r</w:t>
            </w:r>
            <w:r w:rsidRPr="008A1FBC">
              <w:rPr>
                <w:sz w:val="24"/>
                <w:szCs w:val="24"/>
              </w:rPr>
              <w:t>o</w:t>
            </w:r>
            <w:r w:rsidRPr="008A1FBC">
              <w:rPr>
                <w:spacing w:val="-3"/>
                <w:sz w:val="24"/>
                <w:szCs w:val="24"/>
              </w:rPr>
              <w:t>v</w:t>
            </w:r>
            <w:r w:rsidRPr="008A1FBC">
              <w:rPr>
                <w:spacing w:val="-1"/>
                <w:sz w:val="24"/>
                <w:szCs w:val="24"/>
              </w:rPr>
              <w:t>i</w:t>
            </w:r>
            <w:r w:rsidRPr="008A1FBC">
              <w:rPr>
                <w:sz w:val="24"/>
                <w:szCs w:val="24"/>
              </w:rPr>
              <w:t>s</w:t>
            </w:r>
            <w:r w:rsidRPr="008A1FBC">
              <w:rPr>
                <w:spacing w:val="-1"/>
                <w:sz w:val="24"/>
                <w:szCs w:val="24"/>
              </w:rPr>
              <w:t>i</w:t>
            </w:r>
            <w:r w:rsidRPr="008A1FBC">
              <w:rPr>
                <w:sz w:val="24"/>
                <w:szCs w:val="24"/>
              </w:rPr>
              <w:t>on</w:t>
            </w:r>
            <w:r w:rsidRPr="008A1FBC">
              <w:rPr>
                <w:spacing w:val="20"/>
                <w:sz w:val="24"/>
                <w:szCs w:val="24"/>
              </w:rPr>
              <w:t xml:space="preserve"> </w:t>
            </w:r>
            <w:r w:rsidRPr="008A1FBC">
              <w:rPr>
                <w:spacing w:val="-2"/>
                <w:sz w:val="24"/>
                <w:szCs w:val="24"/>
              </w:rPr>
              <w:t>o</w:t>
            </w:r>
            <w:r w:rsidRPr="008A1FBC">
              <w:rPr>
                <w:sz w:val="24"/>
                <w:szCs w:val="24"/>
              </w:rPr>
              <w:t>f</w:t>
            </w:r>
            <w:r w:rsidRPr="008A1FBC">
              <w:rPr>
                <w:spacing w:val="20"/>
                <w:sz w:val="24"/>
                <w:szCs w:val="24"/>
              </w:rPr>
              <w:t xml:space="preserve"> </w:t>
            </w:r>
            <w:r w:rsidRPr="008A1FBC">
              <w:rPr>
                <w:sz w:val="24"/>
                <w:szCs w:val="24"/>
              </w:rPr>
              <w:t>pha</w:t>
            </w:r>
            <w:r w:rsidRPr="008A1FBC">
              <w:rPr>
                <w:spacing w:val="-4"/>
                <w:sz w:val="24"/>
                <w:szCs w:val="24"/>
              </w:rPr>
              <w:t>r</w:t>
            </w:r>
            <w:r w:rsidRPr="008A1FBC">
              <w:rPr>
                <w:spacing w:val="1"/>
                <w:sz w:val="24"/>
                <w:szCs w:val="24"/>
              </w:rPr>
              <w:t>m</w:t>
            </w:r>
            <w:r w:rsidRPr="008A1FBC">
              <w:rPr>
                <w:sz w:val="24"/>
                <w:szCs w:val="24"/>
              </w:rPr>
              <w:t>ac</w:t>
            </w:r>
            <w:r w:rsidRPr="008A1FBC">
              <w:rPr>
                <w:spacing w:val="-2"/>
                <w:sz w:val="24"/>
                <w:szCs w:val="24"/>
              </w:rPr>
              <w:t>e</w:t>
            </w:r>
            <w:r w:rsidRPr="008A1FBC">
              <w:rPr>
                <w:sz w:val="24"/>
                <w:szCs w:val="24"/>
              </w:rPr>
              <w:t>ut</w:t>
            </w:r>
            <w:r w:rsidRPr="008A1FBC">
              <w:rPr>
                <w:spacing w:val="-1"/>
                <w:sz w:val="24"/>
                <w:szCs w:val="24"/>
              </w:rPr>
              <w:t>i</w:t>
            </w:r>
            <w:r w:rsidRPr="008A1FBC">
              <w:rPr>
                <w:sz w:val="24"/>
                <w:szCs w:val="24"/>
              </w:rPr>
              <w:t>cal</w:t>
            </w:r>
            <w:r w:rsidRPr="008A1FBC">
              <w:rPr>
                <w:spacing w:val="19"/>
                <w:sz w:val="24"/>
                <w:szCs w:val="24"/>
              </w:rPr>
              <w:t xml:space="preserve"> </w:t>
            </w:r>
            <w:r w:rsidRPr="008A1FBC">
              <w:rPr>
                <w:sz w:val="24"/>
                <w:szCs w:val="24"/>
              </w:rPr>
              <w:t>se</w:t>
            </w:r>
            <w:r w:rsidRPr="008A1FBC">
              <w:rPr>
                <w:spacing w:val="-1"/>
                <w:sz w:val="24"/>
                <w:szCs w:val="24"/>
              </w:rPr>
              <w:t>r</w:t>
            </w:r>
            <w:r w:rsidRPr="008A1FBC">
              <w:rPr>
                <w:spacing w:val="-3"/>
                <w:sz w:val="24"/>
                <w:szCs w:val="24"/>
              </w:rPr>
              <w:t>v</w:t>
            </w:r>
            <w:r w:rsidRPr="008A1FBC">
              <w:rPr>
                <w:spacing w:val="-1"/>
                <w:sz w:val="24"/>
                <w:szCs w:val="24"/>
              </w:rPr>
              <w:t>i</w:t>
            </w:r>
            <w:r w:rsidRPr="008A1FBC">
              <w:rPr>
                <w:sz w:val="24"/>
                <w:szCs w:val="24"/>
              </w:rPr>
              <w:t>ces</w:t>
            </w:r>
            <w:r w:rsidRPr="008A1FBC">
              <w:rPr>
                <w:spacing w:val="19"/>
                <w:sz w:val="24"/>
                <w:szCs w:val="24"/>
              </w:rPr>
              <w:t xml:space="preserve"> </w:t>
            </w:r>
            <w:r w:rsidRPr="008A1FBC">
              <w:rPr>
                <w:spacing w:val="-1"/>
                <w:sz w:val="24"/>
                <w:szCs w:val="24"/>
              </w:rPr>
              <w:t>i</w:t>
            </w:r>
            <w:r w:rsidRPr="008A1FBC">
              <w:rPr>
                <w:sz w:val="24"/>
                <w:szCs w:val="24"/>
              </w:rPr>
              <w:t>n or to the</w:t>
            </w:r>
            <w:r w:rsidRPr="008A1FBC">
              <w:rPr>
                <w:spacing w:val="18"/>
                <w:sz w:val="24"/>
                <w:szCs w:val="24"/>
              </w:rPr>
              <w:t xml:space="preserve"> </w:t>
            </w:r>
            <w:r w:rsidRPr="008A1FBC">
              <w:rPr>
                <w:sz w:val="24"/>
                <w:szCs w:val="24"/>
              </w:rPr>
              <w:t>ne</w:t>
            </w:r>
            <w:r w:rsidRPr="008A1FBC">
              <w:rPr>
                <w:spacing w:val="-1"/>
                <w:sz w:val="24"/>
                <w:szCs w:val="24"/>
              </w:rPr>
              <w:t>i</w:t>
            </w:r>
            <w:r w:rsidRPr="008A1FBC">
              <w:rPr>
                <w:spacing w:val="-2"/>
                <w:sz w:val="24"/>
                <w:szCs w:val="24"/>
              </w:rPr>
              <w:t>g</w:t>
            </w:r>
            <w:r w:rsidRPr="008A1FBC">
              <w:rPr>
                <w:sz w:val="24"/>
                <w:szCs w:val="24"/>
              </w:rPr>
              <w:t>hb</w:t>
            </w:r>
            <w:r w:rsidRPr="008A1FBC">
              <w:rPr>
                <w:spacing w:val="-2"/>
                <w:sz w:val="24"/>
                <w:szCs w:val="24"/>
              </w:rPr>
              <w:t>o</w:t>
            </w:r>
            <w:r w:rsidRPr="008A1FBC">
              <w:rPr>
                <w:sz w:val="24"/>
                <w:szCs w:val="24"/>
              </w:rPr>
              <w:t>u</w:t>
            </w:r>
            <w:r w:rsidRPr="008A1FBC">
              <w:rPr>
                <w:spacing w:val="-1"/>
                <w:sz w:val="24"/>
                <w:szCs w:val="24"/>
              </w:rPr>
              <w:t>r</w:t>
            </w:r>
            <w:r w:rsidRPr="008A1FBC">
              <w:rPr>
                <w:sz w:val="24"/>
                <w:szCs w:val="24"/>
              </w:rPr>
              <w:t>h</w:t>
            </w:r>
            <w:r w:rsidRPr="008A1FBC">
              <w:rPr>
                <w:spacing w:val="-2"/>
                <w:sz w:val="24"/>
                <w:szCs w:val="24"/>
              </w:rPr>
              <w:t>o</w:t>
            </w:r>
            <w:r w:rsidRPr="008A1FBC">
              <w:rPr>
                <w:sz w:val="24"/>
                <w:szCs w:val="24"/>
              </w:rPr>
              <w:t>od</w:t>
            </w:r>
            <w:r w:rsidRPr="008A1FBC">
              <w:rPr>
                <w:spacing w:val="20"/>
                <w:sz w:val="24"/>
                <w:szCs w:val="24"/>
              </w:rPr>
              <w:t xml:space="preserve"> (as defined by it in Paragraphs </w:t>
            </w:r>
            <w:r>
              <w:rPr>
                <w:spacing w:val="20"/>
                <w:sz w:val="24"/>
                <w:szCs w:val="24"/>
              </w:rPr>
              <w:t>12.1 – 12.10 above)</w:t>
            </w:r>
            <w:r w:rsidRPr="008A1FBC">
              <w:rPr>
                <w:sz w:val="24"/>
                <w:szCs w:val="24"/>
              </w:rPr>
              <w:t xml:space="preserve"> and the</w:t>
            </w:r>
            <w:r w:rsidRPr="008A1FBC">
              <w:rPr>
                <w:spacing w:val="6"/>
                <w:sz w:val="24"/>
                <w:szCs w:val="24"/>
              </w:rPr>
              <w:t xml:space="preserve"> </w:t>
            </w:r>
            <w:r w:rsidRPr="008A1FBC">
              <w:rPr>
                <w:spacing w:val="-1"/>
                <w:sz w:val="24"/>
                <w:szCs w:val="24"/>
              </w:rPr>
              <w:t>l</w:t>
            </w:r>
            <w:r w:rsidRPr="008A1FBC">
              <w:rPr>
                <w:sz w:val="24"/>
                <w:szCs w:val="24"/>
              </w:rPr>
              <w:t>e</w:t>
            </w:r>
            <w:r w:rsidRPr="008A1FBC">
              <w:rPr>
                <w:spacing w:val="-3"/>
                <w:sz w:val="24"/>
                <w:szCs w:val="24"/>
              </w:rPr>
              <w:t>v</w:t>
            </w:r>
            <w:r w:rsidRPr="008A1FBC">
              <w:rPr>
                <w:sz w:val="24"/>
                <w:szCs w:val="24"/>
              </w:rPr>
              <w:t>el</w:t>
            </w:r>
            <w:r w:rsidRPr="008A1FBC">
              <w:rPr>
                <w:spacing w:val="4"/>
                <w:sz w:val="24"/>
                <w:szCs w:val="24"/>
              </w:rPr>
              <w:t xml:space="preserve"> </w:t>
            </w:r>
            <w:r w:rsidRPr="008A1FBC">
              <w:rPr>
                <w:spacing w:val="-2"/>
                <w:sz w:val="24"/>
                <w:szCs w:val="24"/>
              </w:rPr>
              <w:t>o</w:t>
            </w:r>
            <w:r w:rsidRPr="008A1FBC">
              <w:rPr>
                <w:sz w:val="24"/>
                <w:szCs w:val="24"/>
              </w:rPr>
              <w:t>f</w:t>
            </w:r>
            <w:r w:rsidRPr="008A1FBC">
              <w:rPr>
                <w:spacing w:val="8"/>
                <w:sz w:val="24"/>
                <w:szCs w:val="24"/>
              </w:rPr>
              <w:t xml:space="preserve"> </w:t>
            </w:r>
            <w:r w:rsidRPr="008A1FBC">
              <w:rPr>
                <w:sz w:val="24"/>
                <w:szCs w:val="24"/>
              </w:rPr>
              <w:t>se</w:t>
            </w:r>
            <w:r w:rsidRPr="008A1FBC">
              <w:rPr>
                <w:spacing w:val="-1"/>
                <w:sz w:val="24"/>
                <w:szCs w:val="24"/>
              </w:rPr>
              <w:t>r</w:t>
            </w:r>
            <w:r w:rsidRPr="008A1FBC">
              <w:rPr>
                <w:spacing w:val="-3"/>
                <w:sz w:val="24"/>
                <w:szCs w:val="24"/>
              </w:rPr>
              <w:t>v</w:t>
            </w:r>
            <w:r w:rsidRPr="008A1FBC">
              <w:rPr>
                <w:spacing w:val="-1"/>
                <w:sz w:val="24"/>
                <w:szCs w:val="24"/>
              </w:rPr>
              <w:t>i</w:t>
            </w:r>
            <w:r w:rsidRPr="008A1FBC">
              <w:rPr>
                <w:sz w:val="24"/>
                <w:szCs w:val="24"/>
              </w:rPr>
              <w:t>ce</w:t>
            </w:r>
            <w:r w:rsidRPr="008A1FBC">
              <w:rPr>
                <w:spacing w:val="6"/>
                <w:sz w:val="24"/>
                <w:szCs w:val="24"/>
              </w:rPr>
              <w:t xml:space="preserve"> </w:t>
            </w:r>
            <w:r w:rsidRPr="008A1FBC">
              <w:rPr>
                <w:sz w:val="24"/>
                <w:szCs w:val="24"/>
              </w:rPr>
              <w:t>p</w:t>
            </w:r>
            <w:r w:rsidRPr="008A1FBC">
              <w:rPr>
                <w:spacing w:val="-1"/>
                <w:sz w:val="24"/>
                <w:szCs w:val="24"/>
              </w:rPr>
              <w:t>r</w:t>
            </w:r>
            <w:r w:rsidRPr="008A1FBC">
              <w:rPr>
                <w:sz w:val="24"/>
                <w:szCs w:val="24"/>
              </w:rPr>
              <w:t>o</w:t>
            </w:r>
            <w:r w:rsidRPr="008A1FBC">
              <w:rPr>
                <w:spacing w:val="-3"/>
                <w:sz w:val="24"/>
                <w:szCs w:val="24"/>
              </w:rPr>
              <w:t>v</w:t>
            </w:r>
            <w:r w:rsidRPr="008A1FBC">
              <w:rPr>
                <w:spacing w:val="-1"/>
                <w:sz w:val="24"/>
                <w:szCs w:val="24"/>
              </w:rPr>
              <w:t>i</w:t>
            </w:r>
            <w:r w:rsidRPr="008A1FBC">
              <w:rPr>
                <w:sz w:val="24"/>
                <w:szCs w:val="24"/>
              </w:rPr>
              <w:t>ded</w:t>
            </w:r>
            <w:r w:rsidRPr="008A1FBC">
              <w:rPr>
                <w:spacing w:val="6"/>
                <w:sz w:val="24"/>
                <w:szCs w:val="24"/>
              </w:rPr>
              <w:t xml:space="preserve"> </w:t>
            </w:r>
            <w:r w:rsidRPr="008A1FBC">
              <w:rPr>
                <w:sz w:val="24"/>
                <w:szCs w:val="24"/>
              </w:rPr>
              <w:t>by</w:t>
            </w:r>
            <w:r w:rsidRPr="008A1FBC">
              <w:rPr>
                <w:spacing w:val="2"/>
                <w:sz w:val="24"/>
                <w:szCs w:val="24"/>
              </w:rPr>
              <w:t xml:space="preserve"> </w:t>
            </w:r>
            <w:r w:rsidRPr="008A1FBC">
              <w:rPr>
                <w:sz w:val="24"/>
                <w:szCs w:val="24"/>
              </w:rPr>
              <w:t>the</w:t>
            </w:r>
            <w:r w:rsidRPr="008A1FBC">
              <w:rPr>
                <w:spacing w:val="6"/>
                <w:sz w:val="24"/>
                <w:szCs w:val="24"/>
              </w:rPr>
              <w:t xml:space="preserve"> existing </w:t>
            </w:r>
            <w:r w:rsidRPr="008A1FBC">
              <w:rPr>
                <w:sz w:val="24"/>
                <w:szCs w:val="24"/>
              </w:rPr>
              <w:t>cont</w:t>
            </w:r>
            <w:r w:rsidRPr="008A1FBC">
              <w:rPr>
                <w:spacing w:val="-1"/>
                <w:sz w:val="24"/>
                <w:szCs w:val="24"/>
              </w:rPr>
              <w:t>r</w:t>
            </w:r>
            <w:r w:rsidRPr="008A1FBC">
              <w:rPr>
                <w:sz w:val="24"/>
                <w:szCs w:val="24"/>
              </w:rPr>
              <w:t>a</w:t>
            </w:r>
            <w:r w:rsidRPr="008A1FBC">
              <w:rPr>
                <w:spacing w:val="-3"/>
                <w:sz w:val="24"/>
                <w:szCs w:val="24"/>
              </w:rPr>
              <w:t>c</w:t>
            </w:r>
            <w:r w:rsidRPr="008A1FBC">
              <w:rPr>
                <w:sz w:val="24"/>
                <w:szCs w:val="24"/>
              </w:rPr>
              <w:t>to</w:t>
            </w:r>
            <w:r w:rsidRPr="008A1FBC">
              <w:rPr>
                <w:spacing w:val="-1"/>
                <w:sz w:val="24"/>
                <w:szCs w:val="24"/>
              </w:rPr>
              <w:t>r</w:t>
            </w:r>
            <w:r w:rsidRPr="008A1FBC">
              <w:rPr>
                <w:sz w:val="24"/>
                <w:szCs w:val="24"/>
              </w:rPr>
              <w:t>s</w:t>
            </w:r>
            <w:r w:rsidRPr="008A1FBC">
              <w:rPr>
                <w:spacing w:val="5"/>
                <w:sz w:val="24"/>
                <w:szCs w:val="24"/>
              </w:rPr>
              <w:t xml:space="preserve"> </w:t>
            </w:r>
            <w:r w:rsidRPr="008A1FBC">
              <w:rPr>
                <w:sz w:val="24"/>
                <w:szCs w:val="24"/>
              </w:rPr>
              <w:t>in</w:t>
            </w:r>
            <w:r w:rsidRPr="008A1FBC">
              <w:rPr>
                <w:spacing w:val="6"/>
                <w:sz w:val="24"/>
                <w:szCs w:val="24"/>
              </w:rPr>
              <w:t xml:space="preserve"> </w:t>
            </w:r>
            <w:r w:rsidRPr="008A1FBC">
              <w:rPr>
                <w:sz w:val="24"/>
                <w:szCs w:val="24"/>
              </w:rPr>
              <w:t>t</w:t>
            </w:r>
            <w:r w:rsidRPr="008A1FBC">
              <w:rPr>
                <w:spacing w:val="-2"/>
                <w:sz w:val="24"/>
                <w:szCs w:val="24"/>
              </w:rPr>
              <w:t>h</w:t>
            </w:r>
            <w:r w:rsidRPr="008A1FBC">
              <w:rPr>
                <w:sz w:val="24"/>
                <w:szCs w:val="24"/>
              </w:rPr>
              <w:t>e</w:t>
            </w:r>
            <w:r w:rsidRPr="008A1FBC">
              <w:rPr>
                <w:spacing w:val="6"/>
                <w:sz w:val="24"/>
                <w:szCs w:val="24"/>
              </w:rPr>
              <w:t xml:space="preserve"> </w:t>
            </w:r>
            <w:r w:rsidRPr="008A1FBC">
              <w:rPr>
                <w:sz w:val="24"/>
                <w:szCs w:val="24"/>
              </w:rPr>
              <w:t>ne</w:t>
            </w:r>
            <w:r w:rsidRPr="008A1FBC">
              <w:rPr>
                <w:spacing w:val="-1"/>
                <w:sz w:val="24"/>
                <w:szCs w:val="24"/>
              </w:rPr>
              <w:t>i</w:t>
            </w:r>
            <w:r w:rsidRPr="008A1FBC">
              <w:rPr>
                <w:spacing w:val="-2"/>
                <w:sz w:val="24"/>
                <w:szCs w:val="24"/>
              </w:rPr>
              <w:t>g</w:t>
            </w:r>
            <w:r w:rsidRPr="008A1FBC">
              <w:rPr>
                <w:sz w:val="24"/>
                <w:szCs w:val="24"/>
              </w:rPr>
              <w:t>h</w:t>
            </w:r>
            <w:r w:rsidRPr="008A1FBC">
              <w:rPr>
                <w:spacing w:val="-2"/>
                <w:sz w:val="24"/>
                <w:szCs w:val="24"/>
              </w:rPr>
              <w:t>b</w:t>
            </w:r>
            <w:r w:rsidRPr="008A1FBC">
              <w:rPr>
                <w:sz w:val="24"/>
                <w:szCs w:val="24"/>
              </w:rPr>
              <w:t>ou</w:t>
            </w:r>
            <w:r w:rsidRPr="008A1FBC">
              <w:rPr>
                <w:spacing w:val="-1"/>
                <w:sz w:val="24"/>
                <w:szCs w:val="24"/>
              </w:rPr>
              <w:t>r</w:t>
            </w:r>
            <w:r w:rsidRPr="008A1FBC">
              <w:rPr>
                <w:spacing w:val="-2"/>
                <w:sz w:val="24"/>
                <w:szCs w:val="24"/>
              </w:rPr>
              <w:t>h</w:t>
            </w:r>
            <w:r w:rsidRPr="008A1FBC">
              <w:rPr>
                <w:sz w:val="24"/>
                <w:szCs w:val="24"/>
              </w:rPr>
              <w:t>ood,</w:t>
            </w:r>
            <w:r w:rsidRPr="008A1FBC">
              <w:rPr>
                <w:spacing w:val="5"/>
                <w:sz w:val="24"/>
                <w:szCs w:val="24"/>
              </w:rPr>
              <w:t xml:space="preserve"> </w:t>
            </w:r>
            <w:r w:rsidRPr="008A1FBC">
              <w:rPr>
                <w:spacing w:val="-3"/>
                <w:sz w:val="24"/>
                <w:szCs w:val="24"/>
              </w:rPr>
              <w:t>w</w:t>
            </w:r>
            <w:r w:rsidRPr="008A1FBC">
              <w:rPr>
                <w:sz w:val="24"/>
                <w:szCs w:val="24"/>
              </w:rPr>
              <w:t>as</w:t>
            </w:r>
            <w:r w:rsidRPr="008A1FBC">
              <w:rPr>
                <w:spacing w:val="5"/>
                <w:sz w:val="24"/>
                <w:szCs w:val="24"/>
              </w:rPr>
              <w:t xml:space="preserve"> </w:t>
            </w:r>
            <w:r w:rsidRPr="008A1FBC">
              <w:rPr>
                <w:sz w:val="24"/>
                <w:szCs w:val="24"/>
              </w:rPr>
              <w:t>cu</w:t>
            </w:r>
            <w:r w:rsidRPr="008A1FBC">
              <w:rPr>
                <w:spacing w:val="-1"/>
                <w:sz w:val="24"/>
                <w:szCs w:val="24"/>
              </w:rPr>
              <w:t>rr</w:t>
            </w:r>
            <w:r w:rsidRPr="008A1FBC">
              <w:rPr>
                <w:sz w:val="24"/>
                <w:szCs w:val="24"/>
              </w:rPr>
              <w:t>ent</w:t>
            </w:r>
            <w:r w:rsidRPr="008A1FBC">
              <w:rPr>
                <w:spacing w:val="-1"/>
                <w:sz w:val="24"/>
                <w:szCs w:val="24"/>
              </w:rPr>
              <w:t>l</w:t>
            </w:r>
            <w:r w:rsidRPr="008A1FBC">
              <w:rPr>
                <w:sz w:val="24"/>
                <w:szCs w:val="24"/>
              </w:rPr>
              <w:t>y</w:t>
            </w:r>
            <w:r w:rsidRPr="008A1FBC">
              <w:rPr>
                <w:spacing w:val="2"/>
                <w:sz w:val="24"/>
                <w:szCs w:val="24"/>
              </w:rPr>
              <w:t xml:space="preserve"> </w:t>
            </w:r>
            <w:r w:rsidRPr="008A1FBC">
              <w:rPr>
                <w:sz w:val="24"/>
                <w:szCs w:val="24"/>
              </w:rPr>
              <w:t>ad</w:t>
            </w:r>
            <w:r w:rsidRPr="008A1FBC">
              <w:rPr>
                <w:spacing w:val="-2"/>
                <w:sz w:val="24"/>
                <w:szCs w:val="24"/>
              </w:rPr>
              <w:t>eq</w:t>
            </w:r>
            <w:r w:rsidRPr="008A1FBC">
              <w:rPr>
                <w:sz w:val="24"/>
                <w:szCs w:val="24"/>
              </w:rPr>
              <w:t>ua</w:t>
            </w:r>
            <w:r w:rsidRPr="008A1FBC">
              <w:rPr>
                <w:spacing w:val="-2"/>
                <w:sz w:val="24"/>
                <w:szCs w:val="24"/>
              </w:rPr>
              <w:t>t</w:t>
            </w:r>
            <w:r w:rsidRPr="008A1FBC">
              <w:rPr>
                <w:sz w:val="24"/>
                <w:szCs w:val="24"/>
              </w:rPr>
              <w:t>e and</w:t>
            </w:r>
            <w:r w:rsidRPr="008A1FBC">
              <w:rPr>
                <w:spacing w:val="1"/>
                <w:sz w:val="24"/>
                <w:szCs w:val="24"/>
              </w:rPr>
              <w:t xml:space="preserve"> </w:t>
            </w:r>
            <w:r w:rsidRPr="008A1FBC">
              <w:rPr>
                <w:spacing w:val="-1"/>
                <w:sz w:val="24"/>
                <w:szCs w:val="24"/>
              </w:rPr>
              <w:t>i</w:t>
            </w:r>
            <w:r w:rsidRPr="008A1FBC">
              <w:rPr>
                <w:sz w:val="24"/>
                <w:szCs w:val="24"/>
              </w:rPr>
              <w:t>t</w:t>
            </w:r>
            <w:r w:rsidRPr="008A1FBC">
              <w:rPr>
                <w:spacing w:val="-2"/>
                <w:sz w:val="24"/>
                <w:szCs w:val="24"/>
              </w:rPr>
              <w:t xml:space="preserve"> </w:t>
            </w:r>
            <w:r w:rsidRPr="008A1FBC">
              <w:rPr>
                <w:spacing w:val="-3"/>
                <w:sz w:val="24"/>
                <w:szCs w:val="24"/>
              </w:rPr>
              <w:t>w</w:t>
            </w:r>
            <w:r w:rsidRPr="008A1FBC">
              <w:rPr>
                <w:sz w:val="24"/>
                <w:szCs w:val="24"/>
              </w:rPr>
              <w:t>as ne</w:t>
            </w:r>
            <w:r w:rsidRPr="008A1FBC">
              <w:rPr>
                <w:spacing w:val="-1"/>
                <w:sz w:val="24"/>
                <w:szCs w:val="24"/>
              </w:rPr>
              <w:t>i</w:t>
            </w:r>
            <w:r w:rsidRPr="008A1FBC">
              <w:rPr>
                <w:sz w:val="24"/>
                <w:szCs w:val="24"/>
              </w:rPr>
              <w:t>ther</w:t>
            </w:r>
            <w:r w:rsidRPr="008A1FBC">
              <w:rPr>
                <w:spacing w:val="-3"/>
                <w:sz w:val="24"/>
                <w:szCs w:val="24"/>
              </w:rPr>
              <w:t xml:space="preserve"> </w:t>
            </w:r>
            <w:r w:rsidRPr="008A1FBC">
              <w:rPr>
                <w:sz w:val="24"/>
                <w:szCs w:val="24"/>
              </w:rPr>
              <w:t>ne</w:t>
            </w:r>
            <w:r w:rsidRPr="008A1FBC">
              <w:rPr>
                <w:spacing w:val="-3"/>
                <w:sz w:val="24"/>
                <w:szCs w:val="24"/>
              </w:rPr>
              <w:t>c</w:t>
            </w:r>
            <w:r w:rsidRPr="008A1FBC">
              <w:rPr>
                <w:sz w:val="24"/>
                <w:szCs w:val="24"/>
              </w:rPr>
              <w:t>essa</w:t>
            </w:r>
            <w:r w:rsidRPr="008A1FBC">
              <w:rPr>
                <w:spacing w:val="-1"/>
                <w:sz w:val="24"/>
                <w:szCs w:val="24"/>
              </w:rPr>
              <w:t>r</w:t>
            </w:r>
            <w:r w:rsidRPr="008A1FBC">
              <w:rPr>
                <w:sz w:val="24"/>
                <w:szCs w:val="24"/>
              </w:rPr>
              <w:t>y</w:t>
            </w:r>
            <w:r w:rsidRPr="008A1FBC">
              <w:rPr>
                <w:spacing w:val="-2"/>
                <w:sz w:val="24"/>
                <w:szCs w:val="24"/>
              </w:rPr>
              <w:t xml:space="preserve"> </w:t>
            </w:r>
            <w:r w:rsidRPr="008A1FBC">
              <w:rPr>
                <w:sz w:val="24"/>
                <w:szCs w:val="24"/>
              </w:rPr>
              <w:t>nor</w:t>
            </w:r>
            <w:r w:rsidRPr="008A1FBC">
              <w:rPr>
                <w:spacing w:val="-1"/>
                <w:sz w:val="24"/>
                <w:szCs w:val="24"/>
              </w:rPr>
              <w:t xml:space="preserve"> </w:t>
            </w:r>
            <w:r w:rsidRPr="008A1FBC">
              <w:rPr>
                <w:sz w:val="24"/>
                <w:szCs w:val="24"/>
              </w:rPr>
              <w:t>des</w:t>
            </w:r>
            <w:r w:rsidRPr="008A1FBC">
              <w:rPr>
                <w:spacing w:val="-1"/>
                <w:sz w:val="24"/>
                <w:szCs w:val="24"/>
              </w:rPr>
              <w:t>ir</w:t>
            </w:r>
            <w:r w:rsidRPr="008A1FBC">
              <w:rPr>
                <w:sz w:val="24"/>
                <w:szCs w:val="24"/>
              </w:rPr>
              <w:t>ab</w:t>
            </w:r>
            <w:r w:rsidRPr="008A1FBC">
              <w:rPr>
                <w:spacing w:val="-1"/>
                <w:sz w:val="24"/>
                <w:szCs w:val="24"/>
              </w:rPr>
              <w:t>l</w:t>
            </w:r>
            <w:r w:rsidRPr="008A1FBC">
              <w:rPr>
                <w:sz w:val="24"/>
                <w:szCs w:val="24"/>
              </w:rPr>
              <w:t>e</w:t>
            </w:r>
            <w:r w:rsidRPr="008A1FBC">
              <w:rPr>
                <w:spacing w:val="-1"/>
                <w:sz w:val="24"/>
                <w:szCs w:val="24"/>
              </w:rPr>
              <w:t xml:space="preserve"> </w:t>
            </w:r>
            <w:r w:rsidRPr="008A1FBC">
              <w:rPr>
                <w:sz w:val="24"/>
                <w:szCs w:val="24"/>
              </w:rPr>
              <w:t>to</w:t>
            </w:r>
            <w:r w:rsidRPr="008A1FBC">
              <w:rPr>
                <w:spacing w:val="-1"/>
                <w:sz w:val="24"/>
                <w:szCs w:val="24"/>
              </w:rPr>
              <w:t xml:space="preserve"> </w:t>
            </w:r>
            <w:r w:rsidRPr="008A1FBC">
              <w:rPr>
                <w:sz w:val="24"/>
                <w:szCs w:val="24"/>
              </w:rPr>
              <w:t>ha</w:t>
            </w:r>
            <w:r w:rsidRPr="008A1FBC">
              <w:rPr>
                <w:spacing w:val="-3"/>
                <w:sz w:val="24"/>
                <w:szCs w:val="24"/>
              </w:rPr>
              <w:t>v</w:t>
            </w:r>
            <w:r w:rsidRPr="008A1FBC">
              <w:rPr>
                <w:sz w:val="24"/>
                <w:szCs w:val="24"/>
              </w:rPr>
              <w:t>e</w:t>
            </w:r>
            <w:r w:rsidRPr="008A1FBC">
              <w:rPr>
                <w:spacing w:val="1"/>
                <w:sz w:val="24"/>
                <w:szCs w:val="24"/>
              </w:rPr>
              <w:t xml:space="preserve"> </w:t>
            </w:r>
            <w:r w:rsidRPr="008A1FBC">
              <w:rPr>
                <w:sz w:val="24"/>
                <w:szCs w:val="24"/>
              </w:rPr>
              <w:t>an</w:t>
            </w:r>
            <w:r w:rsidRPr="008A1FBC">
              <w:rPr>
                <w:spacing w:val="-1"/>
                <w:sz w:val="24"/>
                <w:szCs w:val="24"/>
              </w:rPr>
              <w:t xml:space="preserve"> </w:t>
            </w:r>
            <w:r w:rsidRPr="008A1FBC">
              <w:rPr>
                <w:sz w:val="24"/>
                <w:szCs w:val="24"/>
              </w:rPr>
              <w:t>a</w:t>
            </w:r>
            <w:r w:rsidRPr="008A1FBC">
              <w:rPr>
                <w:spacing w:val="-2"/>
                <w:sz w:val="24"/>
                <w:szCs w:val="24"/>
              </w:rPr>
              <w:t>d</w:t>
            </w:r>
            <w:r w:rsidRPr="008A1FBC">
              <w:rPr>
                <w:sz w:val="24"/>
                <w:szCs w:val="24"/>
              </w:rPr>
              <w:t>d</w:t>
            </w:r>
            <w:r w:rsidRPr="008A1FBC">
              <w:rPr>
                <w:spacing w:val="-1"/>
                <w:sz w:val="24"/>
                <w:szCs w:val="24"/>
              </w:rPr>
              <w:t>i</w:t>
            </w:r>
            <w:r w:rsidRPr="008A1FBC">
              <w:rPr>
                <w:sz w:val="24"/>
                <w:szCs w:val="24"/>
              </w:rPr>
              <w:t>t</w:t>
            </w:r>
            <w:r w:rsidRPr="008A1FBC">
              <w:rPr>
                <w:spacing w:val="-1"/>
                <w:sz w:val="24"/>
                <w:szCs w:val="24"/>
              </w:rPr>
              <w:t>i</w:t>
            </w:r>
            <w:r w:rsidRPr="008A1FBC">
              <w:rPr>
                <w:sz w:val="24"/>
                <w:szCs w:val="24"/>
              </w:rPr>
              <w:t>o</w:t>
            </w:r>
            <w:r w:rsidRPr="008A1FBC">
              <w:rPr>
                <w:spacing w:val="-2"/>
                <w:sz w:val="24"/>
                <w:szCs w:val="24"/>
              </w:rPr>
              <w:t>n</w:t>
            </w:r>
            <w:r w:rsidRPr="008A1FBC">
              <w:rPr>
                <w:sz w:val="24"/>
                <w:szCs w:val="24"/>
              </w:rPr>
              <w:t>al p</w:t>
            </w:r>
            <w:r w:rsidRPr="008A1FBC">
              <w:rPr>
                <w:spacing w:val="-2"/>
                <w:sz w:val="24"/>
                <w:szCs w:val="24"/>
              </w:rPr>
              <w:t>h</w:t>
            </w:r>
            <w:r w:rsidRPr="008A1FBC">
              <w:rPr>
                <w:sz w:val="24"/>
                <w:szCs w:val="24"/>
              </w:rPr>
              <w:t>a</w:t>
            </w:r>
            <w:r w:rsidRPr="008A1FBC">
              <w:rPr>
                <w:spacing w:val="-1"/>
                <w:sz w:val="24"/>
                <w:szCs w:val="24"/>
              </w:rPr>
              <w:t>r</w:t>
            </w:r>
            <w:r w:rsidRPr="008A1FBC">
              <w:rPr>
                <w:spacing w:val="1"/>
                <w:sz w:val="24"/>
                <w:szCs w:val="24"/>
              </w:rPr>
              <w:t>m</w:t>
            </w:r>
            <w:r w:rsidRPr="008A1FBC">
              <w:rPr>
                <w:sz w:val="24"/>
                <w:szCs w:val="24"/>
              </w:rPr>
              <w:t>ac</w:t>
            </w:r>
            <w:r w:rsidRPr="008A1FBC">
              <w:rPr>
                <w:spacing w:val="-3"/>
                <w:sz w:val="24"/>
                <w:szCs w:val="24"/>
              </w:rPr>
              <w:t>y</w:t>
            </w:r>
            <w:r w:rsidRPr="008A1FBC">
              <w:rPr>
                <w:sz w:val="24"/>
                <w:szCs w:val="24"/>
              </w:rPr>
              <w:t>.</w:t>
            </w:r>
          </w:p>
          <w:p w:rsidR="00C21836" w:rsidRPr="00F20FE3" w:rsidRDefault="00C21836" w:rsidP="001A69BE">
            <w:pPr>
              <w:pStyle w:val="BodyText"/>
              <w:spacing w:before="120" w:after="120"/>
              <w:ind w:left="0"/>
              <w:jc w:val="both"/>
              <w:rPr>
                <w:sz w:val="24"/>
                <w:szCs w:val="24"/>
              </w:rPr>
            </w:pPr>
            <w:r w:rsidRPr="008A1FBC">
              <w:rPr>
                <w:sz w:val="24"/>
                <w:szCs w:val="24"/>
              </w:rPr>
              <w:t xml:space="preserve">It </w:t>
            </w:r>
            <w:r w:rsidRPr="008A1FBC">
              <w:rPr>
                <w:spacing w:val="-3"/>
                <w:sz w:val="24"/>
                <w:szCs w:val="24"/>
              </w:rPr>
              <w:t>w</w:t>
            </w:r>
            <w:r w:rsidRPr="008A1FBC">
              <w:rPr>
                <w:sz w:val="24"/>
                <w:szCs w:val="24"/>
              </w:rPr>
              <w:t>as the</w:t>
            </w:r>
            <w:r w:rsidRPr="008A1FBC">
              <w:rPr>
                <w:spacing w:val="-1"/>
                <w:sz w:val="24"/>
                <w:szCs w:val="24"/>
              </w:rPr>
              <w:t xml:space="preserve"> </w:t>
            </w:r>
            <w:r w:rsidRPr="008A1FBC">
              <w:rPr>
                <w:sz w:val="24"/>
                <w:szCs w:val="24"/>
              </w:rPr>
              <w:t>un</w:t>
            </w:r>
            <w:r w:rsidRPr="008A1FBC">
              <w:rPr>
                <w:spacing w:val="-2"/>
                <w:sz w:val="24"/>
                <w:szCs w:val="24"/>
              </w:rPr>
              <w:t>a</w:t>
            </w:r>
            <w:r w:rsidRPr="008A1FBC">
              <w:rPr>
                <w:sz w:val="24"/>
                <w:szCs w:val="24"/>
              </w:rPr>
              <w:t>n</w:t>
            </w:r>
            <w:r w:rsidRPr="008A1FBC">
              <w:rPr>
                <w:spacing w:val="-1"/>
                <w:sz w:val="24"/>
                <w:szCs w:val="24"/>
              </w:rPr>
              <w:t>im</w:t>
            </w:r>
            <w:r w:rsidRPr="008A1FBC">
              <w:rPr>
                <w:sz w:val="24"/>
                <w:szCs w:val="24"/>
              </w:rPr>
              <w:t>ous</w:t>
            </w:r>
            <w:r w:rsidRPr="008A1FBC">
              <w:rPr>
                <w:spacing w:val="-2"/>
                <w:sz w:val="24"/>
                <w:szCs w:val="24"/>
              </w:rPr>
              <w:t xml:space="preserve"> </w:t>
            </w:r>
            <w:r w:rsidRPr="008A1FBC">
              <w:rPr>
                <w:sz w:val="24"/>
                <w:szCs w:val="24"/>
              </w:rPr>
              <w:t>dec</w:t>
            </w:r>
            <w:r w:rsidRPr="008A1FBC">
              <w:rPr>
                <w:spacing w:val="-1"/>
                <w:sz w:val="24"/>
                <w:szCs w:val="24"/>
              </w:rPr>
              <w:t>i</w:t>
            </w:r>
            <w:r w:rsidRPr="008A1FBC">
              <w:rPr>
                <w:sz w:val="24"/>
                <w:szCs w:val="24"/>
              </w:rPr>
              <w:t>s</w:t>
            </w:r>
            <w:r w:rsidRPr="008A1FBC">
              <w:rPr>
                <w:spacing w:val="-1"/>
                <w:sz w:val="24"/>
                <w:szCs w:val="24"/>
              </w:rPr>
              <w:t>i</w:t>
            </w:r>
            <w:r w:rsidRPr="008A1FBC">
              <w:rPr>
                <w:sz w:val="24"/>
                <w:szCs w:val="24"/>
              </w:rPr>
              <w:t>on</w:t>
            </w:r>
            <w:r w:rsidRPr="008A1FBC">
              <w:rPr>
                <w:spacing w:val="-1"/>
                <w:sz w:val="24"/>
                <w:szCs w:val="24"/>
              </w:rPr>
              <w:t xml:space="preserve"> </w:t>
            </w:r>
            <w:r w:rsidRPr="008A1FBC">
              <w:rPr>
                <w:spacing w:val="-2"/>
                <w:sz w:val="24"/>
                <w:szCs w:val="24"/>
              </w:rPr>
              <w:t>o</w:t>
            </w:r>
            <w:r w:rsidRPr="008A1FBC">
              <w:rPr>
                <w:sz w:val="24"/>
                <w:szCs w:val="24"/>
              </w:rPr>
              <w:t>f</w:t>
            </w:r>
            <w:r w:rsidRPr="008A1FBC">
              <w:rPr>
                <w:spacing w:val="3"/>
                <w:sz w:val="24"/>
                <w:szCs w:val="24"/>
              </w:rPr>
              <w:t xml:space="preserve"> </w:t>
            </w:r>
            <w:r w:rsidRPr="008A1FBC">
              <w:rPr>
                <w:spacing w:val="-2"/>
                <w:sz w:val="24"/>
                <w:szCs w:val="24"/>
              </w:rPr>
              <w:t>t</w:t>
            </w:r>
            <w:r w:rsidRPr="008A1FBC">
              <w:rPr>
                <w:sz w:val="24"/>
                <w:szCs w:val="24"/>
              </w:rPr>
              <w:t>he</w:t>
            </w:r>
            <w:r w:rsidRPr="008A1FBC">
              <w:rPr>
                <w:spacing w:val="-1"/>
                <w:sz w:val="24"/>
                <w:szCs w:val="24"/>
              </w:rPr>
              <w:t xml:space="preserve"> </w:t>
            </w:r>
            <w:r w:rsidRPr="008A1FBC">
              <w:rPr>
                <w:sz w:val="24"/>
                <w:szCs w:val="24"/>
              </w:rPr>
              <w:t>PPC t</w:t>
            </w:r>
            <w:r w:rsidRPr="008A1FBC">
              <w:rPr>
                <w:spacing w:val="-2"/>
                <w:sz w:val="24"/>
                <w:szCs w:val="24"/>
              </w:rPr>
              <w:t>h</w:t>
            </w:r>
            <w:r w:rsidRPr="008A1FBC">
              <w:rPr>
                <w:sz w:val="24"/>
                <w:szCs w:val="24"/>
              </w:rPr>
              <w:t>at t</w:t>
            </w:r>
            <w:r w:rsidRPr="008A1FBC">
              <w:rPr>
                <w:spacing w:val="-2"/>
                <w:sz w:val="24"/>
                <w:szCs w:val="24"/>
              </w:rPr>
              <w:t>h</w:t>
            </w:r>
            <w:r w:rsidRPr="008A1FBC">
              <w:rPr>
                <w:sz w:val="24"/>
                <w:szCs w:val="24"/>
              </w:rPr>
              <w:t>e</w:t>
            </w:r>
            <w:r w:rsidRPr="008A1FBC">
              <w:rPr>
                <w:spacing w:val="1"/>
                <w:sz w:val="24"/>
                <w:szCs w:val="24"/>
              </w:rPr>
              <w:t xml:space="preserve"> </w:t>
            </w:r>
            <w:r w:rsidRPr="008A1FBC">
              <w:rPr>
                <w:spacing w:val="-2"/>
                <w:sz w:val="24"/>
                <w:szCs w:val="24"/>
              </w:rPr>
              <w:t>application</w:t>
            </w:r>
            <w:r w:rsidRPr="008A1FBC">
              <w:rPr>
                <w:spacing w:val="1"/>
                <w:sz w:val="24"/>
                <w:szCs w:val="24"/>
              </w:rPr>
              <w:t xml:space="preserve"> </w:t>
            </w:r>
            <w:r w:rsidRPr="008A1FBC">
              <w:rPr>
                <w:spacing w:val="-2"/>
                <w:sz w:val="24"/>
                <w:szCs w:val="24"/>
              </w:rPr>
              <w:t>b</w:t>
            </w:r>
            <w:r w:rsidRPr="008A1FBC">
              <w:rPr>
                <w:sz w:val="24"/>
                <w:szCs w:val="24"/>
              </w:rPr>
              <w:t>e</w:t>
            </w:r>
            <w:r w:rsidRPr="008A1FBC">
              <w:rPr>
                <w:spacing w:val="1"/>
                <w:sz w:val="24"/>
                <w:szCs w:val="24"/>
              </w:rPr>
              <w:t xml:space="preserve"> </w:t>
            </w:r>
            <w:r w:rsidRPr="008A1FBC">
              <w:rPr>
                <w:spacing w:val="-1"/>
                <w:sz w:val="24"/>
                <w:szCs w:val="24"/>
              </w:rPr>
              <w:t>r</w:t>
            </w:r>
            <w:r w:rsidRPr="008A1FBC">
              <w:rPr>
                <w:spacing w:val="-2"/>
                <w:sz w:val="24"/>
                <w:szCs w:val="24"/>
              </w:rPr>
              <w:t>e</w:t>
            </w:r>
            <w:r w:rsidRPr="008A1FBC">
              <w:rPr>
                <w:sz w:val="24"/>
                <w:szCs w:val="24"/>
              </w:rPr>
              <w:t>fuse</w:t>
            </w:r>
            <w:r w:rsidRPr="008A1FBC">
              <w:rPr>
                <w:spacing w:val="-2"/>
                <w:sz w:val="24"/>
                <w:szCs w:val="24"/>
              </w:rPr>
              <w:t>d</w:t>
            </w:r>
            <w:r w:rsidRPr="008A1FBC">
              <w:rPr>
                <w:sz w:val="24"/>
                <w:szCs w:val="24"/>
              </w:rPr>
              <w:t>.</w:t>
            </w:r>
          </w:p>
          <w:p w:rsidR="00C21836" w:rsidRPr="00F20FE3" w:rsidRDefault="00C21836" w:rsidP="001A69BE">
            <w:pPr>
              <w:rPr>
                <w:rFonts w:cs="Arial"/>
              </w:rPr>
            </w:pPr>
          </w:p>
        </w:tc>
      </w:tr>
    </w:tbl>
    <w:p w:rsidR="00C21836" w:rsidRPr="003F056F" w:rsidRDefault="00C21836" w:rsidP="00E44831">
      <w:pPr>
        <w:spacing w:before="0" w:after="0"/>
        <w:rPr>
          <w:rFonts w:cs="Arial"/>
          <w:b/>
          <w:color w:val="000000"/>
        </w:rPr>
      </w:pPr>
    </w:p>
    <w:sectPr w:rsidR="00C21836" w:rsidRPr="003F056F" w:rsidSect="008D4019">
      <w:footerReference w:type="default" r:id="rId11"/>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836" w:rsidRDefault="00C21836">
      <w:pPr>
        <w:spacing w:before="0" w:after="0"/>
      </w:pPr>
      <w:r>
        <w:separator/>
      </w:r>
    </w:p>
  </w:endnote>
  <w:endnote w:type="continuationSeparator" w:id="1">
    <w:p w:rsidR="00C21836" w:rsidRDefault="00C218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36" w:rsidRDefault="00C21836">
    <w:pPr>
      <w:pStyle w:val="Footer"/>
      <w:jc w:val="center"/>
    </w:pPr>
    <w:r w:rsidRPr="002B11EE">
      <w:rPr>
        <w:sz w:val="20"/>
        <w:szCs w:val="20"/>
      </w:rPr>
      <w:t xml:space="preserve">Page </w:t>
    </w:r>
    <w:r w:rsidRPr="002B11EE">
      <w:rPr>
        <w:b/>
        <w:sz w:val="20"/>
        <w:szCs w:val="20"/>
      </w:rPr>
      <w:fldChar w:fldCharType="begin"/>
    </w:r>
    <w:r w:rsidRPr="002B11EE">
      <w:rPr>
        <w:b/>
        <w:sz w:val="20"/>
        <w:szCs w:val="20"/>
      </w:rPr>
      <w:instrText xml:space="preserve"> PAGE </w:instrText>
    </w:r>
    <w:r w:rsidRPr="002B11EE">
      <w:rPr>
        <w:b/>
        <w:sz w:val="20"/>
        <w:szCs w:val="20"/>
      </w:rPr>
      <w:fldChar w:fldCharType="separate"/>
    </w:r>
    <w:r>
      <w:rPr>
        <w:b/>
        <w:noProof/>
        <w:sz w:val="20"/>
        <w:szCs w:val="20"/>
      </w:rPr>
      <w:t>25</w:t>
    </w:r>
    <w:r w:rsidRPr="002B11EE">
      <w:rPr>
        <w:b/>
        <w:sz w:val="20"/>
        <w:szCs w:val="20"/>
      </w:rPr>
      <w:fldChar w:fldCharType="end"/>
    </w:r>
    <w:r w:rsidRPr="002B11EE">
      <w:rPr>
        <w:sz w:val="20"/>
        <w:szCs w:val="20"/>
      </w:rPr>
      <w:t xml:space="preserve"> of </w:t>
    </w:r>
    <w:r w:rsidRPr="002B11EE">
      <w:rPr>
        <w:b/>
        <w:sz w:val="20"/>
        <w:szCs w:val="20"/>
      </w:rPr>
      <w:fldChar w:fldCharType="begin"/>
    </w:r>
    <w:r w:rsidRPr="002B11EE">
      <w:rPr>
        <w:b/>
        <w:sz w:val="20"/>
        <w:szCs w:val="20"/>
      </w:rPr>
      <w:instrText xml:space="preserve"> NUMPAGES  </w:instrText>
    </w:r>
    <w:r w:rsidRPr="002B11EE">
      <w:rPr>
        <w:b/>
        <w:sz w:val="20"/>
        <w:szCs w:val="20"/>
      </w:rPr>
      <w:fldChar w:fldCharType="separate"/>
    </w:r>
    <w:r>
      <w:rPr>
        <w:b/>
        <w:noProof/>
        <w:sz w:val="20"/>
        <w:szCs w:val="20"/>
      </w:rPr>
      <w:t>25</w:t>
    </w:r>
    <w:r w:rsidRPr="002B11EE">
      <w:rPr>
        <w:b/>
        <w:sz w:val="20"/>
        <w:szCs w:val="20"/>
      </w:rPr>
      <w:fldChar w:fldCharType="end"/>
    </w:r>
  </w:p>
  <w:p w:rsidR="00C21836" w:rsidRDefault="00C21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836" w:rsidRDefault="00C21836">
      <w:pPr>
        <w:spacing w:before="0" w:after="0"/>
      </w:pPr>
      <w:r>
        <w:separator/>
      </w:r>
    </w:p>
  </w:footnote>
  <w:footnote w:type="continuationSeparator" w:id="1">
    <w:p w:rsidR="00C21836" w:rsidRDefault="00C2183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645"/>
    <w:multiLevelType w:val="hybridMultilevel"/>
    <w:tmpl w:val="59B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6075E"/>
    <w:multiLevelType w:val="hybridMultilevel"/>
    <w:tmpl w:val="A6CC4F4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
    <w:nsid w:val="057631E7"/>
    <w:multiLevelType w:val="hybridMultilevel"/>
    <w:tmpl w:val="4AC6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A5661"/>
    <w:multiLevelType w:val="hybridMultilevel"/>
    <w:tmpl w:val="086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90050"/>
    <w:multiLevelType w:val="hybridMultilevel"/>
    <w:tmpl w:val="591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81A1C"/>
    <w:multiLevelType w:val="hybridMultilevel"/>
    <w:tmpl w:val="B20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922E8"/>
    <w:multiLevelType w:val="hybridMultilevel"/>
    <w:tmpl w:val="A12806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7C05AB7"/>
    <w:multiLevelType w:val="hybridMultilevel"/>
    <w:tmpl w:val="E75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022A3"/>
    <w:multiLevelType w:val="hybridMultilevel"/>
    <w:tmpl w:val="23640E66"/>
    <w:lvl w:ilvl="0" w:tplc="9E70D768">
      <w:start w:val="1"/>
      <w:numFmt w:val="bullet"/>
      <w:lvlText w:val="•"/>
      <w:lvlJc w:val="left"/>
      <w:pPr>
        <w:ind w:hanging="360"/>
      </w:pPr>
      <w:rPr>
        <w:rFonts w:ascii="Times New Roman" w:eastAsia="Times New Roman" w:hAnsi="Times New Roman" w:hint="default"/>
        <w:w w:val="152"/>
        <w:sz w:val="21"/>
      </w:rPr>
    </w:lvl>
    <w:lvl w:ilvl="1" w:tplc="678846E6">
      <w:start w:val="1"/>
      <w:numFmt w:val="bullet"/>
      <w:lvlText w:val="•"/>
      <w:lvlJc w:val="left"/>
      <w:pPr>
        <w:ind w:hanging="352"/>
      </w:pPr>
      <w:rPr>
        <w:rFonts w:ascii="Arial" w:eastAsia="Times New Roman" w:hAnsi="Arial" w:hint="default"/>
        <w:w w:val="104"/>
        <w:position w:val="-3"/>
        <w:sz w:val="30"/>
      </w:rPr>
    </w:lvl>
    <w:lvl w:ilvl="2" w:tplc="672EB012">
      <w:start w:val="1"/>
      <w:numFmt w:val="bullet"/>
      <w:lvlText w:val="•"/>
      <w:lvlJc w:val="left"/>
      <w:rPr>
        <w:rFonts w:hint="default"/>
      </w:rPr>
    </w:lvl>
    <w:lvl w:ilvl="3" w:tplc="2C4CC19C">
      <w:start w:val="1"/>
      <w:numFmt w:val="bullet"/>
      <w:lvlText w:val="•"/>
      <w:lvlJc w:val="left"/>
      <w:rPr>
        <w:rFonts w:hint="default"/>
      </w:rPr>
    </w:lvl>
    <w:lvl w:ilvl="4" w:tplc="03BE0EB6">
      <w:start w:val="1"/>
      <w:numFmt w:val="bullet"/>
      <w:lvlText w:val="•"/>
      <w:lvlJc w:val="left"/>
      <w:rPr>
        <w:rFonts w:hint="default"/>
      </w:rPr>
    </w:lvl>
    <w:lvl w:ilvl="5" w:tplc="D0E2029E">
      <w:start w:val="1"/>
      <w:numFmt w:val="bullet"/>
      <w:lvlText w:val="•"/>
      <w:lvlJc w:val="left"/>
      <w:rPr>
        <w:rFonts w:hint="default"/>
      </w:rPr>
    </w:lvl>
    <w:lvl w:ilvl="6" w:tplc="B052AD60">
      <w:start w:val="1"/>
      <w:numFmt w:val="bullet"/>
      <w:lvlText w:val="•"/>
      <w:lvlJc w:val="left"/>
      <w:rPr>
        <w:rFonts w:hint="default"/>
      </w:rPr>
    </w:lvl>
    <w:lvl w:ilvl="7" w:tplc="E96A1E7A">
      <w:start w:val="1"/>
      <w:numFmt w:val="bullet"/>
      <w:lvlText w:val="•"/>
      <w:lvlJc w:val="left"/>
      <w:rPr>
        <w:rFonts w:hint="default"/>
      </w:rPr>
    </w:lvl>
    <w:lvl w:ilvl="8" w:tplc="7ADA5916">
      <w:start w:val="1"/>
      <w:numFmt w:val="bullet"/>
      <w:lvlText w:val="•"/>
      <w:lvlJc w:val="left"/>
      <w:rPr>
        <w:rFonts w:hint="default"/>
      </w:rPr>
    </w:lvl>
  </w:abstractNum>
  <w:abstractNum w:abstractNumId="9">
    <w:nsid w:val="1E5D134B"/>
    <w:multiLevelType w:val="hybridMultilevel"/>
    <w:tmpl w:val="BDC2397A"/>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0">
    <w:nsid w:val="23327CAC"/>
    <w:multiLevelType w:val="hybridMultilevel"/>
    <w:tmpl w:val="35148C42"/>
    <w:lvl w:ilvl="0" w:tplc="33B40242">
      <w:start w:val="1"/>
      <w:numFmt w:val="bullet"/>
      <w:lvlText w:val="•"/>
      <w:lvlJc w:val="left"/>
      <w:pPr>
        <w:ind w:hanging="367"/>
      </w:pPr>
      <w:rPr>
        <w:rFonts w:ascii="Arial" w:eastAsia="Times New Roman" w:hAnsi="Arial" w:hint="default"/>
        <w:w w:val="110"/>
        <w:position w:val="-3"/>
        <w:sz w:val="31"/>
      </w:rPr>
    </w:lvl>
    <w:lvl w:ilvl="1" w:tplc="17C64792">
      <w:start w:val="1"/>
      <w:numFmt w:val="bullet"/>
      <w:lvlText w:val="•"/>
      <w:lvlJc w:val="left"/>
      <w:rPr>
        <w:rFonts w:hint="default"/>
      </w:rPr>
    </w:lvl>
    <w:lvl w:ilvl="2" w:tplc="2EF4CE38">
      <w:start w:val="1"/>
      <w:numFmt w:val="bullet"/>
      <w:lvlText w:val="•"/>
      <w:lvlJc w:val="left"/>
      <w:rPr>
        <w:rFonts w:hint="default"/>
      </w:rPr>
    </w:lvl>
    <w:lvl w:ilvl="3" w:tplc="CEEA8820">
      <w:start w:val="1"/>
      <w:numFmt w:val="bullet"/>
      <w:lvlText w:val="•"/>
      <w:lvlJc w:val="left"/>
      <w:rPr>
        <w:rFonts w:hint="default"/>
      </w:rPr>
    </w:lvl>
    <w:lvl w:ilvl="4" w:tplc="C284C91C">
      <w:start w:val="1"/>
      <w:numFmt w:val="bullet"/>
      <w:lvlText w:val="•"/>
      <w:lvlJc w:val="left"/>
      <w:rPr>
        <w:rFonts w:hint="default"/>
      </w:rPr>
    </w:lvl>
    <w:lvl w:ilvl="5" w:tplc="C1DCB52A">
      <w:start w:val="1"/>
      <w:numFmt w:val="bullet"/>
      <w:lvlText w:val="•"/>
      <w:lvlJc w:val="left"/>
      <w:rPr>
        <w:rFonts w:hint="default"/>
      </w:rPr>
    </w:lvl>
    <w:lvl w:ilvl="6" w:tplc="8564EB92">
      <w:start w:val="1"/>
      <w:numFmt w:val="bullet"/>
      <w:lvlText w:val="•"/>
      <w:lvlJc w:val="left"/>
      <w:rPr>
        <w:rFonts w:hint="default"/>
      </w:rPr>
    </w:lvl>
    <w:lvl w:ilvl="7" w:tplc="C158BECA">
      <w:start w:val="1"/>
      <w:numFmt w:val="bullet"/>
      <w:lvlText w:val="•"/>
      <w:lvlJc w:val="left"/>
      <w:rPr>
        <w:rFonts w:hint="default"/>
      </w:rPr>
    </w:lvl>
    <w:lvl w:ilvl="8" w:tplc="E82EEC78">
      <w:start w:val="1"/>
      <w:numFmt w:val="bullet"/>
      <w:lvlText w:val="•"/>
      <w:lvlJc w:val="left"/>
      <w:rPr>
        <w:rFonts w:hint="default"/>
      </w:rPr>
    </w:lvl>
  </w:abstractNum>
  <w:abstractNum w:abstractNumId="11">
    <w:nsid w:val="25CC4DDC"/>
    <w:multiLevelType w:val="hybridMultilevel"/>
    <w:tmpl w:val="69461DEC"/>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A5372"/>
    <w:multiLevelType w:val="hybridMultilevel"/>
    <w:tmpl w:val="23D4C54C"/>
    <w:lvl w:ilvl="0" w:tplc="B01228C2">
      <w:start w:val="1"/>
      <w:numFmt w:val="decimal"/>
      <w:lvlText w:val="%1."/>
      <w:lvlJc w:val="left"/>
      <w:pPr>
        <w:ind w:hanging="322"/>
      </w:pPr>
      <w:rPr>
        <w:rFonts w:ascii="Arial" w:eastAsia="Times New Roman" w:hAnsi="Arial" w:cs="Times New Roman" w:hint="default"/>
        <w:w w:val="109"/>
        <w:sz w:val="20"/>
        <w:szCs w:val="20"/>
      </w:rPr>
    </w:lvl>
    <w:lvl w:ilvl="1" w:tplc="F2C046AC">
      <w:start w:val="1"/>
      <w:numFmt w:val="bullet"/>
      <w:lvlText w:val="•"/>
      <w:lvlJc w:val="left"/>
      <w:rPr>
        <w:rFonts w:hint="default"/>
      </w:rPr>
    </w:lvl>
    <w:lvl w:ilvl="2" w:tplc="BB9E0E5C">
      <w:start w:val="1"/>
      <w:numFmt w:val="bullet"/>
      <w:lvlText w:val="•"/>
      <w:lvlJc w:val="left"/>
      <w:rPr>
        <w:rFonts w:hint="default"/>
      </w:rPr>
    </w:lvl>
    <w:lvl w:ilvl="3" w:tplc="61B0089E">
      <w:start w:val="1"/>
      <w:numFmt w:val="bullet"/>
      <w:lvlText w:val="•"/>
      <w:lvlJc w:val="left"/>
      <w:rPr>
        <w:rFonts w:hint="default"/>
      </w:rPr>
    </w:lvl>
    <w:lvl w:ilvl="4" w:tplc="D93ECCBE">
      <w:start w:val="1"/>
      <w:numFmt w:val="bullet"/>
      <w:lvlText w:val="•"/>
      <w:lvlJc w:val="left"/>
      <w:rPr>
        <w:rFonts w:hint="default"/>
      </w:rPr>
    </w:lvl>
    <w:lvl w:ilvl="5" w:tplc="23EC5D3A">
      <w:start w:val="1"/>
      <w:numFmt w:val="bullet"/>
      <w:lvlText w:val="•"/>
      <w:lvlJc w:val="left"/>
      <w:rPr>
        <w:rFonts w:hint="default"/>
      </w:rPr>
    </w:lvl>
    <w:lvl w:ilvl="6" w:tplc="D9506D60">
      <w:start w:val="1"/>
      <w:numFmt w:val="bullet"/>
      <w:lvlText w:val="•"/>
      <w:lvlJc w:val="left"/>
      <w:rPr>
        <w:rFonts w:hint="default"/>
      </w:rPr>
    </w:lvl>
    <w:lvl w:ilvl="7" w:tplc="7E481320">
      <w:start w:val="1"/>
      <w:numFmt w:val="bullet"/>
      <w:lvlText w:val="•"/>
      <w:lvlJc w:val="left"/>
      <w:rPr>
        <w:rFonts w:hint="default"/>
      </w:rPr>
    </w:lvl>
    <w:lvl w:ilvl="8" w:tplc="15CA4ED2">
      <w:start w:val="1"/>
      <w:numFmt w:val="bullet"/>
      <w:lvlText w:val="•"/>
      <w:lvlJc w:val="left"/>
      <w:rPr>
        <w:rFonts w:hint="default"/>
      </w:rPr>
    </w:lvl>
  </w:abstractNum>
  <w:abstractNum w:abstractNumId="13">
    <w:nsid w:val="2DC05379"/>
    <w:multiLevelType w:val="hybridMultilevel"/>
    <w:tmpl w:val="18A85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D246D6"/>
    <w:multiLevelType w:val="hybridMultilevel"/>
    <w:tmpl w:val="AA9CA958"/>
    <w:lvl w:ilvl="0" w:tplc="0D8C0130">
      <w:start w:val="1"/>
      <w:numFmt w:val="bullet"/>
      <w:lvlText w:val="•"/>
      <w:lvlJc w:val="left"/>
      <w:pPr>
        <w:ind w:hanging="342"/>
      </w:pPr>
      <w:rPr>
        <w:rFonts w:ascii="Arial" w:eastAsia="Times New Roman" w:hAnsi="Arial" w:hint="default"/>
        <w:w w:val="156"/>
        <w:sz w:val="20"/>
      </w:rPr>
    </w:lvl>
    <w:lvl w:ilvl="1" w:tplc="CBEA613C">
      <w:start w:val="1"/>
      <w:numFmt w:val="bullet"/>
      <w:lvlText w:val="•"/>
      <w:lvlJc w:val="left"/>
      <w:rPr>
        <w:rFonts w:hint="default"/>
      </w:rPr>
    </w:lvl>
    <w:lvl w:ilvl="2" w:tplc="9536A4E8">
      <w:start w:val="1"/>
      <w:numFmt w:val="bullet"/>
      <w:lvlText w:val="•"/>
      <w:lvlJc w:val="left"/>
      <w:rPr>
        <w:rFonts w:hint="default"/>
      </w:rPr>
    </w:lvl>
    <w:lvl w:ilvl="3" w:tplc="CF04818A">
      <w:start w:val="1"/>
      <w:numFmt w:val="bullet"/>
      <w:lvlText w:val="•"/>
      <w:lvlJc w:val="left"/>
      <w:rPr>
        <w:rFonts w:hint="default"/>
      </w:rPr>
    </w:lvl>
    <w:lvl w:ilvl="4" w:tplc="1EFAD9F8">
      <w:start w:val="1"/>
      <w:numFmt w:val="bullet"/>
      <w:lvlText w:val="•"/>
      <w:lvlJc w:val="left"/>
      <w:rPr>
        <w:rFonts w:hint="default"/>
      </w:rPr>
    </w:lvl>
    <w:lvl w:ilvl="5" w:tplc="8F16B950">
      <w:start w:val="1"/>
      <w:numFmt w:val="bullet"/>
      <w:lvlText w:val="•"/>
      <w:lvlJc w:val="left"/>
      <w:rPr>
        <w:rFonts w:hint="default"/>
      </w:rPr>
    </w:lvl>
    <w:lvl w:ilvl="6" w:tplc="AD542568">
      <w:start w:val="1"/>
      <w:numFmt w:val="bullet"/>
      <w:lvlText w:val="•"/>
      <w:lvlJc w:val="left"/>
      <w:rPr>
        <w:rFonts w:hint="default"/>
      </w:rPr>
    </w:lvl>
    <w:lvl w:ilvl="7" w:tplc="934EB230">
      <w:start w:val="1"/>
      <w:numFmt w:val="bullet"/>
      <w:lvlText w:val="•"/>
      <w:lvlJc w:val="left"/>
      <w:rPr>
        <w:rFonts w:hint="default"/>
      </w:rPr>
    </w:lvl>
    <w:lvl w:ilvl="8" w:tplc="4BF0882C">
      <w:start w:val="1"/>
      <w:numFmt w:val="bullet"/>
      <w:lvlText w:val="•"/>
      <w:lvlJc w:val="left"/>
      <w:rPr>
        <w:rFonts w:hint="default"/>
      </w:rPr>
    </w:lvl>
  </w:abstractNum>
  <w:abstractNum w:abstractNumId="15">
    <w:nsid w:val="31B63DE6"/>
    <w:multiLevelType w:val="hybridMultilevel"/>
    <w:tmpl w:val="D7E270CA"/>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654AB"/>
    <w:multiLevelType w:val="hybridMultilevel"/>
    <w:tmpl w:val="D48A3F9C"/>
    <w:lvl w:ilvl="0" w:tplc="A0FA2D8E">
      <w:start w:val="7"/>
      <w:numFmt w:val="bullet"/>
      <w:lvlText w:val="-"/>
      <w:lvlJc w:val="left"/>
      <w:pPr>
        <w:ind w:left="1080" w:hanging="360"/>
      </w:pPr>
      <w:rPr>
        <w:rFonts w:ascii="Arial" w:eastAsia="Times New Roman" w:hAnsi="Arial" w:hint="default"/>
        <w:w w:val="105"/>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C7F67"/>
    <w:multiLevelType w:val="hybridMultilevel"/>
    <w:tmpl w:val="F25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45ECA"/>
    <w:multiLevelType w:val="hybridMultilevel"/>
    <w:tmpl w:val="59A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D42F1"/>
    <w:multiLevelType w:val="hybridMultilevel"/>
    <w:tmpl w:val="5DC81B74"/>
    <w:lvl w:ilvl="0" w:tplc="6FB849F0">
      <w:start w:val="1"/>
      <w:numFmt w:val="lowerRoman"/>
      <w:lvlText w:val="%1."/>
      <w:lvlJc w:val="right"/>
      <w:pPr>
        <w:ind w:left="754" w:hanging="360"/>
      </w:pPr>
      <w:rPr>
        <w:rFonts w:ascii="Arial" w:hAnsi="Arial" w:cs="Arial" w:hint="default"/>
        <w:color w:val="auto"/>
        <w:sz w:val="24"/>
        <w:szCs w:val="24"/>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20">
    <w:nsid w:val="45BC6F78"/>
    <w:multiLevelType w:val="hybridMultilevel"/>
    <w:tmpl w:val="464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55336"/>
    <w:multiLevelType w:val="hybridMultilevel"/>
    <w:tmpl w:val="F1F00B60"/>
    <w:lvl w:ilvl="0" w:tplc="E5B4D444">
      <w:start w:val="1"/>
      <w:numFmt w:val="bullet"/>
      <w:lvlText w:val="•"/>
      <w:lvlJc w:val="left"/>
      <w:pPr>
        <w:ind w:hanging="352"/>
      </w:pPr>
      <w:rPr>
        <w:rFonts w:ascii="Arial" w:eastAsia="Times New Roman" w:hAnsi="Arial" w:hint="default"/>
        <w:w w:val="104"/>
        <w:position w:val="-3"/>
        <w:sz w:val="30"/>
      </w:rPr>
    </w:lvl>
    <w:lvl w:ilvl="1" w:tplc="D0E80A38">
      <w:start w:val="1"/>
      <w:numFmt w:val="bullet"/>
      <w:lvlText w:val="•"/>
      <w:lvlJc w:val="left"/>
      <w:rPr>
        <w:rFonts w:hint="default"/>
      </w:rPr>
    </w:lvl>
    <w:lvl w:ilvl="2" w:tplc="727A1376">
      <w:start w:val="1"/>
      <w:numFmt w:val="bullet"/>
      <w:lvlText w:val="•"/>
      <w:lvlJc w:val="left"/>
      <w:rPr>
        <w:rFonts w:hint="default"/>
      </w:rPr>
    </w:lvl>
    <w:lvl w:ilvl="3" w:tplc="EB7EFEB0">
      <w:start w:val="1"/>
      <w:numFmt w:val="bullet"/>
      <w:lvlText w:val="•"/>
      <w:lvlJc w:val="left"/>
      <w:rPr>
        <w:rFonts w:hint="default"/>
      </w:rPr>
    </w:lvl>
    <w:lvl w:ilvl="4" w:tplc="5BE27C2E">
      <w:start w:val="1"/>
      <w:numFmt w:val="bullet"/>
      <w:lvlText w:val="•"/>
      <w:lvlJc w:val="left"/>
      <w:rPr>
        <w:rFonts w:hint="default"/>
      </w:rPr>
    </w:lvl>
    <w:lvl w:ilvl="5" w:tplc="9410C338">
      <w:start w:val="1"/>
      <w:numFmt w:val="bullet"/>
      <w:lvlText w:val="•"/>
      <w:lvlJc w:val="left"/>
      <w:rPr>
        <w:rFonts w:hint="default"/>
      </w:rPr>
    </w:lvl>
    <w:lvl w:ilvl="6" w:tplc="CC6036B0">
      <w:start w:val="1"/>
      <w:numFmt w:val="bullet"/>
      <w:lvlText w:val="•"/>
      <w:lvlJc w:val="left"/>
      <w:rPr>
        <w:rFonts w:hint="default"/>
      </w:rPr>
    </w:lvl>
    <w:lvl w:ilvl="7" w:tplc="6A8A9AE6">
      <w:start w:val="1"/>
      <w:numFmt w:val="bullet"/>
      <w:lvlText w:val="•"/>
      <w:lvlJc w:val="left"/>
      <w:rPr>
        <w:rFonts w:hint="default"/>
      </w:rPr>
    </w:lvl>
    <w:lvl w:ilvl="8" w:tplc="137AA48E">
      <w:start w:val="1"/>
      <w:numFmt w:val="bullet"/>
      <w:lvlText w:val="•"/>
      <w:lvlJc w:val="left"/>
      <w:rPr>
        <w:rFonts w:hint="default"/>
      </w:rPr>
    </w:lvl>
  </w:abstractNum>
  <w:abstractNum w:abstractNumId="22">
    <w:nsid w:val="4CA524F4"/>
    <w:multiLevelType w:val="hybridMultilevel"/>
    <w:tmpl w:val="D686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BE640C"/>
    <w:multiLevelType w:val="hybridMultilevel"/>
    <w:tmpl w:val="26F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DC6B10"/>
    <w:multiLevelType w:val="hybridMultilevel"/>
    <w:tmpl w:val="363E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43CFF"/>
    <w:multiLevelType w:val="hybridMultilevel"/>
    <w:tmpl w:val="86B8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F1E57"/>
    <w:multiLevelType w:val="hybridMultilevel"/>
    <w:tmpl w:val="46C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697F55"/>
    <w:multiLevelType w:val="hybridMultilevel"/>
    <w:tmpl w:val="846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264F53"/>
    <w:multiLevelType w:val="hybridMultilevel"/>
    <w:tmpl w:val="F150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2F4F73"/>
    <w:multiLevelType w:val="hybridMultilevel"/>
    <w:tmpl w:val="5E30EC6A"/>
    <w:lvl w:ilvl="0" w:tplc="5992B998">
      <w:start w:val="1"/>
      <w:numFmt w:val="bullet"/>
      <w:lvlText w:val="•"/>
      <w:lvlJc w:val="left"/>
      <w:pPr>
        <w:ind w:hanging="360"/>
      </w:pPr>
      <w:rPr>
        <w:rFonts w:ascii="Arial" w:eastAsia="Times New Roman" w:hAnsi="Arial" w:hint="default"/>
        <w:w w:val="166"/>
        <w:sz w:val="19"/>
      </w:rPr>
    </w:lvl>
    <w:lvl w:ilvl="1" w:tplc="8B0A62B8">
      <w:start w:val="1"/>
      <w:numFmt w:val="bullet"/>
      <w:lvlText w:val="•"/>
      <w:lvlJc w:val="left"/>
      <w:rPr>
        <w:rFonts w:hint="default"/>
      </w:rPr>
    </w:lvl>
    <w:lvl w:ilvl="2" w:tplc="C6B6D664">
      <w:start w:val="1"/>
      <w:numFmt w:val="bullet"/>
      <w:lvlText w:val="•"/>
      <w:lvlJc w:val="left"/>
      <w:rPr>
        <w:rFonts w:hint="default"/>
      </w:rPr>
    </w:lvl>
    <w:lvl w:ilvl="3" w:tplc="44607A7C">
      <w:start w:val="1"/>
      <w:numFmt w:val="bullet"/>
      <w:lvlText w:val="•"/>
      <w:lvlJc w:val="left"/>
      <w:rPr>
        <w:rFonts w:hint="default"/>
      </w:rPr>
    </w:lvl>
    <w:lvl w:ilvl="4" w:tplc="882A2568">
      <w:start w:val="1"/>
      <w:numFmt w:val="bullet"/>
      <w:lvlText w:val="•"/>
      <w:lvlJc w:val="left"/>
      <w:rPr>
        <w:rFonts w:hint="default"/>
      </w:rPr>
    </w:lvl>
    <w:lvl w:ilvl="5" w:tplc="72D496EC">
      <w:start w:val="1"/>
      <w:numFmt w:val="bullet"/>
      <w:lvlText w:val="•"/>
      <w:lvlJc w:val="left"/>
      <w:rPr>
        <w:rFonts w:hint="default"/>
      </w:rPr>
    </w:lvl>
    <w:lvl w:ilvl="6" w:tplc="7AEAE808">
      <w:start w:val="1"/>
      <w:numFmt w:val="bullet"/>
      <w:lvlText w:val="•"/>
      <w:lvlJc w:val="left"/>
      <w:rPr>
        <w:rFonts w:hint="default"/>
      </w:rPr>
    </w:lvl>
    <w:lvl w:ilvl="7" w:tplc="3D0A3B68">
      <w:start w:val="1"/>
      <w:numFmt w:val="bullet"/>
      <w:lvlText w:val="•"/>
      <w:lvlJc w:val="left"/>
      <w:rPr>
        <w:rFonts w:hint="default"/>
      </w:rPr>
    </w:lvl>
    <w:lvl w:ilvl="8" w:tplc="941A4710">
      <w:start w:val="1"/>
      <w:numFmt w:val="bullet"/>
      <w:lvlText w:val="•"/>
      <w:lvlJc w:val="left"/>
      <w:rPr>
        <w:rFonts w:hint="default"/>
      </w:rPr>
    </w:lvl>
  </w:abstractNum>
  <w:abstractNum w:abstractNumId="30">
    <w:nsid w:val="7A2D6448"/>
    <w:multiLevelType w:val="hybridMultilevel"/>
    <w:tmpl w:val="CA163FE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1">
    <w:nsid w:val="7D8941B1"/>
    <w:multiLevelType w:val="hybridMultilevel"/>
    <w:tmpl w:val="ABE86430"/>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2">
    <w:nsid w:val="7EB11E15"/>
    <w:multiLevelType w:val="hybridMultilevel"/>
    <w:tmpl w:val="621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6"/>
  </w:num>
  <w:num w:numId="4">
    <w:abstractNumId w:val="15"/>
  </w:num>
  <w:num w:numId="5">
    <w:abstractNumId w:val="23"/>
  </w:num>
  <w:num w:numId="6">
    <w:abstractNumId w:val="11"/>
  </w:num>
  <w:num w:numId="7">
    <w:abstractNumId w:val="32"/>
  </w:num>
  <w:num w:numId="8">
    <w:abstractNumId w:val="30"/>
  </w:num>
  <w:num w:numId="9">
    <w:abstractNumId w:val="31"/>
  </w:num>
  <w:num w:numId="10">
    <w:abstractNumId w:val="24"/>
  </w:num>
  <w:num w:numId="11">
    <w:abstractNumId w:val="6"/>
  </w:num>
  <w:num w:numId="12">
    <w:abstractNumId w:val="8"/>
  </w:num>
  <w:num w:numId="13">
    <w:abstractNumId w:val="10"/>
  </w:num>
  <w:num w:numId="14">
    <w:abstractNumId w:val="2"/>
  </w:num>
  <w:num w:numId="15">
    <w:abstractNumId w:val="21"/>
  </w:num>
  <w:num w:numId="16">
    <w:abstractNumId w:val="29"/>
  </w:num>
  <w:num w:numId="17">
    <w:abstractNumId w:val="7"/>
  </w:num>
  <w:num w:numId="18">
    <w:abstractNumId w:val="20"/>
  </w:num>
  <w:num w:numId="19">
    <w:abstractNumId w:val="26"/>
  </w:num>
  <w:num w:numId="20">
    <w:abstractNumId w:val="22"/>
  </w:num>
  <w:num w:numId="21">
    <w:abstractNumId w:val="13"/>
  </w:num>
  <w:num w:numId="22">
    <w:abstractNumId w:val="1"/>
  </w:num>
  <w:num w:numId="23">
    <w:abstractNumId w:val="12"/>
  </w:num>
  <w:num w:numId="24">
    <w:abstractNumId w:val="14"/>
  </w:num>
  <w:num w:numId="25">
    <w:abstractNumId w:val="0"/>
  </w:num>
  <w:num w:numId="26">
    <w:abstractNumId w:val="27"/>
  </w:num>
  <w:num w:numId="27">
    <w:abstractNumId w:val="28"/>
  </w:num>
  <w:num w:numId="28">
    <w:abstractNumId w:val="18"/>
  </w:num>
  <w:num w:numId="29">
    <w:abstractNumId w:val="9"/>
  </w:num>
  <w:num w:numId="30">
    <w:abstractNumId w:val="4"/>
  </w:num>
  <w:num w:numId="31">
    <w:abstractNumId w:val="5"/>
  </w:num>
  <w:num w:numId="32">
    <w:abstractNumId w:val="3"/>
  </w:num>
  <w:num w:numId="33">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A8F"/>
    <w:rsid w:val="00003219"/>
    <w:rsid w:val="00004D7B"/>
    <w:rsid w:val="00010867"/>
    <w:rsid w:val="0001087A"/>
    <w:rsid w:val="00013846"/>
    <w:rsid w:val="0001467E"/>
    <w:rsid w:val="0001577E"/>
    <w:rsid w:val="00016E33"/>
    <w:rsid w:val="00020056"/>
    <w:rsid w:val="00021708"/>
    <w:rsid w:val="00022DFF"/>
    <w:rsid w:val="00023064"/>
    <w:rsid w:val="000243E1"/>
    <w:rsid w:val="00024DC1"/>
    <w:rsid w:val="00026545"/>
    <w:rsid w:val="00026BBB"/>
    <w:rsid w:val="00026CCE"/>
    <w:rsid w:val="0003268B"/>
    <w:rsid w:val="00032A42"/>
    <w:rsid w:val="0003457E"/>
    <w:rsid w:val="00036393"/>
    <w:rsid w:val="00036EF7"/>
    <w:rsid w:val="000376D6"/>
    <w:rsid w:val="0003796E"/>
    <w:rsid w:val="0004041E"/>
    <w:rsid w:val="00041F08"/>
    <w:rsid w:val="00042E3B"/>
    <w:rsid w:val="000465A4"/>
    <w:rsid w:val="00046C15"/>
    <w:rsid w:val="000473AE"/>
    <w:rsid w:val="000474EE"/>
    <w:rsid w:val="00052668"/>
    <w:rsid w:val="00053DA5"/>
    <w:rsid w:val="00056B70"/>
    <w:rsid w:val="00056D63"/>
    <w:rsid w:val="00057722"/>
    <w:rsid w:val="00060ADE"/>
    <w:rsid w:val="00061A1C"/>
    <w:rsid w:val="00064B77"/>
    <w:rsid w:val="00064C5C"/>
    <w:rsid w:val="00064F16"/>
    <w:rsid w:val="00070C9D"/>
    <w:rsid w:val="00071900"/>
    <w:rsid w:val="00072117"/>
    <w:rsid w:val="00072953"/>
    <w:rsid w:val="00075A3E"/>
    <w:rsid w:val="00076CFA"/>
    <w:rsid w:val="0008396D"/>
    <w:rsid w:val="00084203"/>
    <w:rsid w:val="00084479"/>
    <w:rsid w:val="00084754"/>
    <w:rsid w:val="00090B58"/>
    <w:rsid w:val="00091A20"/>
    <w:rsid w:val="00091AFC"/>
    <w:rsid w:val="00091ED4"/>
    <w:rsid w:val="00093150"/>
    <w:rsid w:val="00096295"/>
    <w:rsid w:val="0009756A"/>
    <w:rsid w:val="0009764A"/>
    <w:rsid w:val="000A08F0"/>
    <w:rsid w:val="000A0A20"/>
    <w:rsid w:val="000A0C68"/>
    <w:rsid w:val="000A2698"/>
    <w:rsid w:val="000A32CB"/>
    <w:rsid w:val="000A4AC0"/>
    <w:rsid w:val="000A5371"/>
    <w:rsid w:val="000A6EA3"/>
    <w:rsid w:val="000B132D"/>
    <w:rsid w:val="000B3DDA"/>
    <w:rsid w:val="000B562E"/>
    <w:rsid w:val="000B6D34"/>
    <w:rsid w:val="000C0C46"/>
    <w:rsid w:val="000C367A"/>
    <w:rsid w:val="000C594B"/>
    <w:rsid w:val="000C6560"/>
    <w:rsid w:val="000D0694"/>
    <w:rsid w:val="000D13B8"/>
    <w:rsid w:val="000D19A7"/>
    <w:rsid w:val="000D205C"/>
    <w:rsid w:val="000D2FAE"/>
    <w:rsid w:val="000D7AC3"/>
    <w:rsid w:val="000D7DC0"/>
    <w:rsid w:val="000E16E9"/>
    <w:rsid w:val="000E190E"/>
    <w:rsid w:val="000E195B"/>
    <w:rsid w:val="000E23A7"/>
    <w:rsid w:val="000E2D01"/>
    <w:rsid w:val="000E7035"/>
    <w:rsid w:val="000E79CD"/>
    <w:rsid w:val="000F0968"/>
    <w:rsid w:val="000F16F4"/>
    <w:rsid w:val="000F2FC2"/>
    <w:rsid w:val="000F7DDE"/>
    <w:rsid w:val="00100A04"/>
    <w:rsid w:val="00100A09"/>
    <w:rsid w:val="0010174A"/>
    <w:rsid w:val="00101AED"/>
    <w:rsid w:val="00101D60"/>
    <w:rsid w:val="00102321"/>
    <w:rsid w:val="00102697"/>
    <w:rsid w:val="001031DC"/>
    <w:rsid w:val="00103E30"/>
    <w:rsid w:val="001067F1"/>
    <w:rsid w:val="00111151"/>
    <w:rsid w:val="00113BDD"/>
    <w:rsid w:val="00120FA2"/>
    <w:rsid w:val="00121E42"/>
    <w:rsid w:val="001221AE"/>
    <w:rsid w:val="00122A8D"/>
    <w:rsid w:val="001230FE"/>
    <w:rsid w:val="001231CD"/>
    <w:rsid w:val="00123DB4"/>
    <w:rsid w:val="00125992"/>
    <w:rsid w:val="00127589"/>
    <w:rsid w:val="001327B8"/>
    <w:rsid w:val="00132C1D"/>
    <w:rsid w:val="0013331C"/>
    <w:rsid w:val="001341A9"/>
    <w:rsid w:val="00134D2C"/>
    <w:rsid w:val="00135FF2"/>
    <w:rsid w:val="0013798E"/>
    <w:rsid w:val="001379DD"/>
    <w:rsid w:val="0014290B"/>
    <w:rsid w:val="00142BB7"/>
    <w:rsid w:val="00143422"/>
    <w:rsid w:val="0014612D"/>
    <w:rsid w:val="0014730B"/>
    <w:rsid w:val="00147937"/>
    <w:rsid w:val="00147D11"/>
    <w:rsid w:val="00150762"/>
    <w:rsid w:val="00151BF7"/>
    <w:rsid w:val="00155F06"/>
    <w:rsid w:val="0015624D"/>
    <w:rsid w:val="00157B97"/>
    <w:rsid w:val="00157F38"/>
    <w:rsid w:val="00160CED"/>
    <w:rsid w:val="00160E6B"/>
    <w:rsid w:val="0016206E"/>
    <w:rsid w:val="0016270C"/>
    <w:rsid w:val="00162B77"/>
    <w:rsid w:val="00163EF8"/>
    <w:rsid w:val="00166282"/>
    <w:rsid w:val="0016634A"/>
    <w:rsid w:val="00173573"/>
    <w:rsid w:val="0017412C"/>
    <w:rsid w:val="0017424B"/>
    <w:rsid w:val="0017440F"/>
    <w:rsid w:val="0017717A"/>
    <w:rsid w:val="001825F1"/>
    <w:rsid w:val="00186200"/>
    <w:rsid w:val="001913C4"/>
    <w:rsid w:val="00194296"/>
    <w:rsid w:val="00195136"/>
    <w:rsid w:val="00195C0C"/>
    <w:rsid w:val="001A2B48"/>
    <w:rsid w:val="001A3C98"/>
    <w:rsid w:val="001A47DA"/>
    <w:rsid w:val="001A69BE"/>
    <w:rsid w:val="001A6E7C"/>
    <w:rsid w:val="001B0F57"/>
    <w:rsid w:val="001B1540"/>
    <w:rsid w:val="001B1A94"/>
    <w:rsid w:val="001B285B"/>
    <w:rsid w:val="001B5B67"/>
    <w:rsid w:val="001B6AC3"/>
    <w:rsid w:val="001C0B4E"/>
    <w:rsid w:val="001C3C1A"/>
    <w:rsid w:val="001C42CF"/>
    <w:rsid w:val="001C4FB2"/>
    <w:rsid w:val="001C5775"/>
    <w:rsid w:val="001C711B"/>
    <w:rsid w:val="001C7A8D"/>
    <w:rsid w:val="001D0690"/>
    <w:rsid w:val="001D08C8"/>
    <w:rsid w:val="001D15C5"/>
    <w:rsid w:val="001D191F"/>
    <w:rsid w:val="001D38FD"/>
    <w:rsid w:val="001D4944"/>
    <w:rsid w:val="001D4D15"/>
    <w:rsid w:val="001D7851"/>
    <w:rsid w:val="001E03F2"/>
    <w:rsid w:val="001E0E60"/>
    <w:rsid w:val="001E0F75"/>
    <w:rsid w:val="001E122E"/>
    <w:rsid w:val="001E1750"/>
    <w:rsid w:val="001E1781"/>
    <w:rsid w:val="001E389F"/>
    <w:rsid w:val="001E4492"/>
    <w:rsid w:val="001E5889"/>
    <w:rsid w:val="001E5967"/>
    <w:rsid w:val="001F1C34"/>
    <w:rsid w:val="001F256C"/>
    <w:rsid w:val="001F3CC0"/>
    <w:rsid w:val="001F5457"/>
    <w:rsid w:val="00201A6E"/>
    <w:rsid w:val="002030DF"/>
    <w:rsid w:val="00206680"/>
    <w:rsid w:val="002069AF"/>
    <w:rsid w:val="00206B65"/>
    <w:rsid w:val="00206FC2"/>
    <w:rsid w:val="00211610"/>
    <w:rsid w:val="00213487"/>
    <w:rsid w:val="0021359F"/>
    <w:rsid w:val="00213A9B"/>
    <w:rsid w:val="00217586"/>
    <w:rsid w:val="00225DC3"/>
    <w:rsid w:val="002345E6"/>
    <w:rsid w:val="0023486A"/>
    <w:rsid w:val="00234C5A"/>
    <w:rsid w:val="00234DD3"/>
    <w:rsid w:val="00235C06"/>
    <w:rsid w:val="00235D02"/>
    <w:rsid w:val="00235EF3"/>
    <w:rsid w:val="00236A17"/>
    <w:rsid w:val="00240209"/>
    <w:rsid w:val="00241343"/>
    <w:rsid w:val="00241649"/>
    <w:rsid w:val="002426EE"/>
    <w:rsid w:val="00243013"/>
    <w:rsid w:val="002437A6"/>
    <w:rsid w:val="0024794E"/>
    <w:rsid w:val="00247DBA"/>
    <w:rsid w:val="00247EC0"/>
    <w:rsid w:val="00250BBC"/>
    <w:rsid w:val="00252582"/>
    <w:rsid w:val="00252AAD"/>
    <w:rsid w:val="00253A74"/>
    <w:rsid w:val="00254A79"/>
    <w:rsid w:val="002609E3"/>
    <w:rsid w:val="00262D65"/>
    <w:rsid w:val="00262FBE"/>
    <w:rsid w:val="002665A9"/>
    <w:rsid w:val="002669A8"/>
    <w:rsid w:val="00270B8B"/>
    <w:rsid w:val="00272F49"/>
    <w:rsid w:val="00273530"/>
    <w:rsid w:val="00274DA9"/>
    <w:rsid w:val="00276DDE"/>
    <w:rsid w:val="00276F63"/>
    <w:rsid w:val="002774EC"/>
    <w:rsid w:val="002815BE"/>
    <w:rsid w:val="002827DC"/>
    <w:rsid w:val="0028333F"/>
    <w:rsid w:val="002842A5"/>
    <w:rsid w:val="00284CC5"/>
    <w:rsid w:val="002868CA"/>
    <w:rsid w:val="00291703"/>
    <w:rsid w:val="002943A2"/>
    <w:rsid w:val="00294CF0"/>
    <w:rsid w:val="00295A35"/>
    <w:rsid w:val="0029610A"/>
    <w:rsid w:val="002963A3"/>
    <w:rsid w:val="002A110B"/>
    <w:rsid w:val="002A17D2"/>
    <w:rsid w:val="002A29B9"/>
    <w:rsid w:val="002A30BC"/>
    <w:rsid w:val="002A5115"/>
    <w:rsid w:val="002A663B"/>
    <w:rsid w:val="002A7D65"/>
    <w:rsid w:val="002B0923"/>
    <w:rsid w:val="002B0AF6"/>
    <w:rsid w:val="002B11EE"/>
    <w:rsid w:val="002B2FB4"/>
    <w:rsid w:val="002B32B9"/>
    <w:rsid w:val="002B4223"/>
    <w:rsid w:val="002B427B"/>
    <w:rsid w:val="002B4D7A"/>
    <w:rsid w:val="002B5DD8"/>
    <w:rsid w:val="002B616E"/>
    <w:rsid w:val="002B6C51"/>
    <w:rsid w:val="002B76F4"/>
    <w:rsid w:val="002C57DC"/>
    <w:rsid w:val="002C62A3"/>
    <w:rsid w:val="002C76C1"/>
    <w:rsid w:val="002D40A1"/>
    <w:rsid w:val="002D495B"/>
    <w:rsid w:val="002D4FE6"/>
    <w:rsid w:val="002D5456"/>
    <w:rsid w:val="002D559F"/>
    <w:rsid w:val="002D5E5D"/>
    <w:rsid w:val="002D6271"/>
    <w:rsid w:val="002D75C7"/>
    <w:rsid w:val="002E045F"/>
    <w:rsid w:val="002E0835"/>
    <w:rsid w:val="002E1D2B"/>
    <w:rsid w:val="002E6501"/>
    <w:rsid w:val="002E6A85"/>
    <w:rsid w:val="002E6AAB"/>
    <w:rsid w:val="002E6B8F"/>
    <w:rsid w:val="002F3CD8"/>
    <w:rsid w:val="002F6334"/>
    <w:rsid w:val="002F6C19"/>
    <w:rsid w:val="003004FB"/>
    <w:rsid w:val="003007CD"/>
    <w:rsid w:val="00303793"/>
    <w:rsid w:val="00303F2F"/>
    <w:rsid w:val="0030483B"/>
    <w:rsid w:val="00305F4C"/>
    <w:rsid w:val="003065F8"/>
    <w:rsid w:val="003147A4"/>
    <w:rsid w:val="00315F40"/>
    <w:rsid w:val="0031618F"/>
    <w:rsid w:val="00321DB1"/>
    <w:rsid w:val="00322809"/>
    <w:rsid w:val="00323DE1"/>
    <w:rsid w:val="00323EEE"/>
    <w:rsid w:val="0032417D"/>
    <w:rsid w:val="00326DB7"/>
    <w:rsid w:val="00326EEB"/>
    <w:rsid w:val="0033038A"/>
    <w:rsid w:val="00330C21"/>
    <w:rsid w:val="00332399"/>
    <w:rsid w:val="0033362B"/>
    <w:rsid w:val="00337199"/>
    <w:rsid w:val="0033787A"/>
    <w:rsid w:val="00337A89"/>
    <w:rsid w:val="00341C09"/>
    <w:rsid w:val="003426A0"/>
    <w:rsid w:val="00342B9B"/>
    <w:rsid w:val="00343A7D"/>
    <w:rsid w:val="0035186B"/>
    <w:rsid w:val="0035322E"/>
    <w:rsid w:val="0035365C"/>
    <w:rsid w:val="00354463"/>
    <w:rsid w:val="00354A7C"/>
    <w:rsid w:val="00354A91"/>
    <w:rsid w:val="003552A3"/>
    <w:rsid w:val="003552EA"/>
    <w:rsid w:val="0035545E"/>
    <w:rsid w:val="0035600B"/>
    <w:rsid w:val="00356DCD"/>
    <w:rsid w:val="003615A8"/>
    <w:rsid w:val="00361959"/>
    <w:rsid w:val="00365D15"/>
    <w:rsid w:val="0037001D"/>
    <w:rsid w:val="00372B85"/>
    <w:rsid w:val="003750DE"/>
    <w:rsid w:val="00376409"/>
    <w:rsid w:val="00377EAD"/>
    <w:rsid w:val="00382124"/>
    <w:rsid w:val="00382CA6"/>
    <w:rsid w:val="003835C0"/>
    <w:rsid w:val="003857A1"/>
    <w:rsid w:val="00385D4D"/>
    <w:rsid w:val="0038787C"/>
    <w:rsid w:val="00387999"/>
    <w:rsid w:val="00396A3B"/>
    <w:rsid w:val="00396BB7"/>
    <w:rsid w:val="003A0CBF"/>
    <w:rsid w:val="003A1371"/>
    <w:rsid w:val="003A4468"/>
    <w:rsid w:val="003A4698"/>
    <w:rsid w:val="003A6FE4"/>
    <w:rsid w:val="003B0373"/>
    <w:rsid w:val="003B0421"/>
    <w:rsid w:val="003B05AA"/>
    <w:rsid w:val="003B147C"/>
    <w:rsid w:val="003B21A6"/>
    <w:rsid w:val="003B3C8E"/>
    <w:rsid w:val="003B4CEF"/>
    <w:rsid w:val="003B69C7"/>
    <w:rsid w:val="003C2EA0"/>
    <w:rsid w:val="003C4F57"/>
    <w:rsid w:val="003C5563"/>
    <w:rsid w:val="003C7468"/>
    <w:rsid w:val="003D2360"/>
    <w:rsid w:val="003D387A"/>
    <w:rsid w:val="003D6950"/>
    <w:rsid w:val="003E16B9"/>
    <w:rsid w:val="003E2098"/>
    <w:rsid w:val="003E211B"/>
    <w:rsid w:val="003E39DE"/>
    <w:rsid w:val="003E45E6"/>
    <w:rsid w:val="003E4FB0"/>
    <w:rsid w:val="003E5033"/>
    <w:rsid w:val="003E5B53"/>
    <w:rsid w:val="003E616B"/>
    <w:rsid w:val="003E6313"/>
    <w:rsid w:val="003F056F"/>
    <w:rsid w:val="003F1DB1"/>
    <w:rsid w:val="003F1DB8"/>
    <w:rsid w:val="003F2117"/>
    <w:rsid w:val="003F4F54"/>
    <w:rsid w:val="003F792F"/>
    <w:rsid w:val="00400008"/>
    <w:rsid w:val="004011B0"/>
    <w:rsid w:val="004040FF"/>
    <w:rsid w:val="00405330"/>
    <w:rsid w:val="00412E8E"/>
    <w:rsid w:val="00414B5A"/>
    <w:rsid w:val="00416493"/>
    <w:rsid w:val="004200AE"/>
    <w:rsid w:val="00422052"/>
    <w:rsid w:val="004224AE"/>
    <w:rsid w:val="00422D4C"/>
    <w:rsid w:val="00424AB1"/>
    <w:rsid w:val="00426AD6"/>
    <w:rsid w:val="00426B07"/>
    <w:rsid w:val="00427B7B"/>
    <w:rsid w:val="0043176E"/>
    <w:rsid w:val="00431C66"/>
    <w:rsid w:val="00432041"/>
    <w:rsid w:val="004326A7"/>
    <w:rsid w:val="004332BE"/>
    <w:rsid w:val="00434B1C"/>
    <w:rsid w:val="00435A9F"/>
    <w:rsid w:val="00435CAE"/>
    <w:rsid w:val="00435FEF"/>
    <w:rsid w:val="00437298"/>
    <w:rsid w:val="00437687"/>
    <w:rsid w:val="0044289D"/>
    <w:rsid w:val="004436CD"/>
    <w:rsid w:val="00445402"/>
    <w:rsid w:val="00452D32"/>
    <w:rsid w:val="0045366C"/>
    <w:rsid w:val="00454AFE"/>
    <w:rsid w:val="00455258"/>
    <w:rsid w:val="00457F94"/>
    <w:rsid w:val="004602EF"/>
    <w:rsid w:val="00461E07"/>
    <w:rsid w:val="00462E40"/>
    <w:rsid w:val="00463C3D"/>
    <w:rsid w:val="004642E5"/>
    <w:rsid w:val="004668D8"/>
    <w:rsid w:val="004716D9"/>
    <w:rsid w:val="00473EE9"/>
    <w:rsid w:val="00474A95"/>
    <w:rsid w:val="00475141"/>
    <w:rsid w:val="0047596B"/>
    <w:rsid w:val="004820AB"/>
    <w:rsid w:val="004829AB"/>
    <w:rsid w:val="004934A8"/>
    <w:rsid w:val="004A227A"/>
    <w:rsid w:val="004A3816"/>
    <w:rsid w:val="004A3EE7"/>
    <w:rsid w:val="004A5ABA"/>
    <w:rsid w:val="004A6395"/>
    <w:rsid w:val="004B1408"/>
    <w:rsid w:val="004B1AC7"/>
    <w:rsid w:val="004B4310"/>
    <w:rsid w:val="004B4715"/>
    <w:rsid w:val="004B5D74"/>
    <w:rsid w:val="004B6E4D"/>
    <w:rsid w:val="004C594C"/>
    <w:rsid w:val="004C69A5"/>
    <w:rsid w:val="004C7903"/>
    <w:rsid w:val="004D04D4"/>
    <w:rsid w:val="004D23BD"/>
    <w:rsid w:val="004D3C70"/>
    <w:rsid w:val="004D3E5F"/>
    <w:rsid w:val="004D4CA7"/>
    <w:rsid w:val="004D5693"/>
    <w:rsid w:val="004D6EDC"/>
    <w:rsid w:val="004D7A4E"/>
    <w:rsid w:val="004E1479"/>
    <w:rsid w:val="004E59F8"/>
    <w:rsid w:val="004E6025"/>
    <w:rsid w:val="004E623B"/>
    <w:rsid w:val="004E641E"/>
    <w:rsid w:val="004E6498"/>
    <w:rsid w:val="004E66AC"/>
    <w:rsid w:val="004F09D9"/>
    <w:rsid w:val="004F12BC"/>
    <w:rsid w:val="004F1836"/>
    <w:rsid w:val="004F2955"/>
    <w:rsid w:val="004F37A4"/>
    <w:rsid w:val="004F4E39"/>
    <w:rsid w:val="00500E67"/>
    <w:rsid w:val="00501DDA"/>
    <w:rsid w:val="005021AD"/>
    <w:rsid w:val="00503317"/>
    <w:rsid w:val="00504040"/>
    <w:rsid w:val="00504A83"/>
    <w:rsid w:val="005053E5"/>
    <w:rsid w:val="0050562F"/>
    <w:rsid w:val="0050637A"/>
    <w:rsid w:val="00507E86"/>
    <w:rsid w:val="0051300A"/>
    <w:rsid w:val="00514AAB"/>
    <w:rsid w:val="005153DB"/>
    <w:rsid w:val="00524868"/>
    <w:rsid w:val="005251AE"/>
    <w:rsid w:val="005253D3"/>
    <w:rsid w:val="00527747"/>
    <w:rsid w:val="00527EF8"/>
    <w:rsid w:val="005324B5"/>
    <w:rsid w:val="00533221"/>
    <w:rsid w:val="0053464E"/>
    <w:rsid w:val="00544841"/>
    <w:rsid w:val="00545ADC"/>
    <w:rsid w:val="005469FE"/>
    <w:rsid w:val="005475B6"/>
    <w:rsid w:val="00547D45"/>
    <w:rsid w:val="005508EF"/>
    <w:rsid w:val="0055527F"/>
    <w:rsid w:val="0055643C"/>
    <w:rsid w:val="00561D5D"/>
    <w:rsid w:val="00564500"/>
    <w:rsid w:val="005647A4"/>
    <w:rsid w:val="00565110"/>
    <w:rsid w:val="0056576A"/>
    <w:rsid w:val="005672E8"/>
    <w:rsid w:val="005675B1"/>
    <w:rsid w:val="0057355D"/>
    <w:rsid w:val="0057465D"/>
    <w:rsid w:val="00574EFB"/>
    <w:rsid w:val="00575828"/>
    <w:rsid w:val="0057723F"/>
    <w:rsid w:val="00580FD3"/>
    <w:rsid w:val="00582835"/>
    <w:rsid w:val="00582F57"/>
    <w:rsid w:val="00583EF6"/>
    <w:rsid w:val="005845B6"/>
    <w:rsid w:val="00584F5E"/>
    <w:rsid w:val="00585B64"/>
    <w:rsid w:val="00587F95"/>
    <w:rsid w:val="00590D4F"/>
    <w:rsid w:val="0059145E"/>
    <w:rsid w:val="00591866"/>
    <w:rsid w:val="0059367E"/>
    <w:rsid w:val="00594A02"/>
    <w:rsid w:val="0059543B"/>
    <w:rsid w:val="00595873"/>
    <w:rsid w:val="005970D0"/>
    <w:rsid w:val="005A1917"/>
    <w:rsid w:val="005A705B"/>
    <w:rsid w:val="005B0883"/>
    <w:rsid w:val="005B09F8"/>
    <w:rsid w:val="005B233D"/>
    <w:rsid w:val="005B2682"/>
    <w:rsid w:val="005B2D27"/>
    <w:rsid w:val="005B369C"/>
    <w:rsid w:val="005B70A7"/>
    <w:rsid w:val="005C0015"/>
    <w:rsid w:val="005C0D94"/>
    <w:rsid w:val="005C2A0E"/>
    <w:rsid w:val="005C54C5"/>
    <w:rsid w:val="005D1566"/>
    <w:rsid w:val="005D36BD"/>
    <w:rsid w:val="005E2213"/>
    <w:rsid w:val="005E422B"/>
    <w:rsid w:val="005E4BA6"/>
    <w:rsid w:val="005E5B95"/>
    <w:rsid w:val="005F14A1"/>
    <w:rsid w:val="005F1DE0"/>
    <w:rsid w:val="005F2B38"/>
    <w:rsid w:val="005F2FB6"/>
    <w:rsid w:val="005F3BCA"/>
    <w:rsid w:val="005F470A"/>
    <w:rsid w:val="005F6AF7"/>
    <w:rsid w:val="00604CFD"/>
    <w:rsid w:val="00606D24"/>
    <w:rsid w:val="00607F31"/>
    <w:rsid w:val="00613241"/>
    <w:rsid w:val="00616718"/>
    <w:rsid w:val="0061705A"/>
    <w:rsid w:val="00617301"/>
    <w:rsid w:val="006208DE"/>
    <w:rsid w:val="006209DE"/>
    <w:rsid w:val="00621DEF"/>
    <w:rsid w:val="00622CFD"/>
    <w:rsid w:val="00622E72"/>
    <w:rsid w:val="006232D5"/>
    <w:rsid w:val="006307A3"/>
    <w:rsid w:val="006318C3"/>
    <w:rsid w:val="00631A5D"/>
    <w:rsid w:val="00632E12"/>
    <w:rsid w:val="00632E9A"/>
    <w:rsid w:val="00636768"/>
    <w:rsid w:val="006372D6"/>
    <w:rsid w:val="00637D6C"/>
    <w:rsid w:val="00640A49"/>
    <w:rsid w:val="0064300C"/>
    <w:rsid w:val="00645469"/>
    <w:rsid w:val="00646F26"/>
    <w:rsid w:val="00647D87"/>
    <w:rsid w:val="00651A0F"/>
    <w:rsid w:val="00652E31"/>
    <w:rsid w:val="00653948"/>
    <w:rsid w:val="0065419F"/>
    <w:rsid w:val="00654D47"/>
    <w:rsid w:val="00655483"/>
    <w:rsid w:val="00655809"/>
    <w:rsid w:val="00657724"/>
    <w:rsid w:val="00657755"/>
    <w:rsid w:val="006608D8"/>
    <w:rsid w:val="00662FDD"/>
    <w:rsid w:val="006645E3"/>
    <w:rsid w:val="006662F7"/>
    <w:rsid w:val="00667343"/>
    <w:rsid w:val="00667543"/>
    <w:rsid w:val="0067022F"/>
    <w:rsid w:val="006706F8"/>
    <w:rsid w:val="00670CE8"/>
    <w:rsid w:val="006726D6"/>
    <w:rsid w:val="006727A4"/>
    <w:rsid w:val="0067489C"/>
    <w:rsid w:val="00675C8B"/>
    <w:rsid w:val="006764C2"/>
    <w:rsid w:val="00677B14"/>
    <w:rsid w:val="006802E8"/>
    <w:rsid w:val="00680A4B"/>
    <w:rsid w:val="00682DC8"/>
    <w:rsid w:val="0068397E"/>
    <w:rsid w:val="0068469E"/>
    <w:rsid w:val="00692796"/>
    <w:rsid w:val="006930A3"/>
    <w:rsid w:val="00697776"/>
    <w:rsid w:val="006A1F57"/>
    <w:rsid w:val="006A37AC"/>
    <w:rsid w:val="006A48F3"/>
    <w:rsid w:val="006B1E3B"/>
    <w:rsid w:val="006B2605"/>
    <w:rsid w:val="006B3B68"/>
    <w:rsid w:val="006B4C01"/>
    <w:rsid w:val="006B4F57"/>
    <w:rsid w:val="006B75DE"/>
    <w:rsid w:val="006B78E9"/>
    <w:rsid w:val="006C060C"/>
    <w:rsid w:val="006C0C39"/>
    <w:rsid w:val="006C3481"/>
    <w:rsid w:val="006C4584"/>
    <w:rsid w:val="006C5564"/>
    <w:rsid w:val="006C5B02"/>
    <w:rsid w:val="006C5B37"/>
    <w:rsid w:val="006C5D77"/>
    <w:rsid w:val="006C6808"/>
    <w:rsid w:val="006C7B47"/>
    <w:rsid w:val="006D1258"/>
    <w:rsid w:val="006D251E"/>
    <w:rsid w:val="006D48F9"/>
    <w:rsid w:val="006D6C02"/>
    <w:rsid w:val="006D71ED"/>
    <w:rsid w:val="006E2D05"/>
    <w:rsid w:val="006E3354"/>
    <w:rsid w:val="006E5B17"/>
    <w:rsid w:val="006E633D"/>
    <w:rsid w:val="006E7722"/>
    <w:rsid w:val="006E78FE"/>
    <w:rsid w:val="006F13E0"/>
    <w:rsid w:val="006F1570"/>
    <w:rsid w:val="006F1E36"/>
    <w:rsid w:val="006F1E8C"/>
    <w:rsid w:val="006F442B"/>
    <w:rsid w:val="006F4D3C"/>
    <w:rsid w:val="006F6E8B"/>
    <w:rsid w:val="006F795E"/>
    <w:rsid w:val="00701D12"/>
    <w:rsid w:val="0070346B"/>
    <w:rsid w:val="0070543B"/>
    <w:rsid w:val="00705D5A"/>
    <w:rsid w:val="00710068"/>
    <w:rsid w:val="00710CAB"/>
    <w:rsid w:val="00711359"/>
    <w:rsid w:val="0071161E"/>
    <w:rsid w:val="007122D3"/>
    <w:rsid w:val="00712705"/>
    <w:rsid w:val="007129AB"/>
    <w:rsid w:val="00720FE5"/>
    <w:rsid w:val="00723F4F"/>
    <w:rsid w:val="00724E68"/>
    <w:rsid w:val="007256D3"/>
    <w:rsid w:val="007273C3"/>
    <w:rsid w:val="00731E0E"/>
    <w:rsid w:val="00732116"/>
    <w:rsid w:val="00734A0A"/>
    <w:rsid w:val="00734B0B"/>
    <w:rsid w:val="007352EE"/>
    <w:rsid w:val="007363AA"/>
    <w:rsid w:val="0073743B"/>
    <w:rsid w:val="00741582"/>
    <w:rsid w:val="0074793E"/>
    <w:rsid w:val="00752359"/>
    <w:rsid w:val="007535A6"/>
    <w:rsid w:val="00753926"/>
    <w:rsid w:val="00754720"/>
    <w:rsid w:val="007560E6"/>
    <w:rsid w:val="00757DC6"/>
    <w:rsid w:val="007619C6"/>
    <w:rsid w:val="0076296C"/>
    <w:rsid w:val="00762A9B"/>
    <w:rsid w:val="00767AE0"/>
    <w:rsid w:val="0077180D"/>
    <w:rsid w:val="00771FC3"/>
    <w:rsid w:val="007726AF"/>
    <w:rsid w:val="00772BE9"/>
    <w:rsid w:val="00772F89"/>
    <w:rsid w:val="00774564"/>
    <w:rsid w:val="007751F0"/>
    <w:rsid w:val="00777558"/>
    <w:rsid w:val="007821C7"/>
    <w:rsid w:val="0078241A"/>
    <w:rsid w:val="0078350F"/>
    <w:rsid w:val="00783D55"/>
    <w:rsid w:val="00785082"/>
    <w:rsid w:val="00787C93"/>
    <w:rsid w:val="00790F12"/>
    <w:rsid w:val="007910D7"/>
    <w:rsid w:val="0079280E"/>
    <w:rsid w:val="00794A33"/>
    <w:rsid w:val="0079589C"/>
    <w:rsid w:val="00795B5A"/>
    <w:rsid w:val="00795BD2"/>
    <w:rsid w:val="00795FD2"/>
    <w:rsid w:val="00796CC3"/>
    <w:rsid w:val="007972D2"/>
    <w:rsid w:val="00797D77"/>
    <w:rsid w:val="007A028C"/>
    <w:rsid w:val="007A0FBE"/>
    <w:rsid w:val="007A771C"/>
    <w:rsid w:val="007A792B"/>
    <w:rsid w:val="007B02D0"/>
    <w:rsid w:val="007B1918"/>
    <w:rsid w:val="007B35AD"/>
    <w:rsid w:val="007B3E0A"/>
    <w:rsid w:val="007B4868"/>
    <w:rsid w:val="007B66DF"/>
    <w:rsid w:val="007B6CE9"/>
    <w:rsid w:val="007B76F8"/>
    <w:rsid w:val="007B7854"/>
    <w:rsid w:val="007C0A79"/>
    <w:rsid w:val="007C1B70"/>
    <w:rsid w:val="007C1BDB"/>
    <w:rsid w:val="007C2020"/>
    <w:rsid w:val="007C3282"/>
    <w:rsid w:val="007C4EC7"/>
    <w:rsid w:val="007C5543"/>
    <w:rsid w:val="007C734D"/>
    <w:rsid w:val="007D05C8"/>
    <w:rsid w:val="007D203A"/>
    <w:rsid w:val="007D24DE"/>
    <w:rsid w:val="007D2515"/>
    <w:rsid w:val="007D2DC8"/>
    <w:rsid w:val="007D7413"/>
    <w:rsid w:val="007E0625"/>
    <w:rsid w:val="007E2817"/>
    <w:rsid w:val="007E29A6"/>
    <w:rsid w:val="007E2C1E"/>
    <w:rsid w:val="007E57A0"/>
    <w:rsid w:val="007E5C0F"/>
    <w:rsid w:val="007E7109"/>
    <w:rsid w:val="007E73A0"/>
    <w:rsid w:val="007F088D"/>
    <w:rsid w:val="007F24E2"/>
    <w:rsid w:val="007F518C"/>
    <w:rsid w:val="007F7728"/>
    <w:rsid w:val="008001AB"/>
    <w:rsid w:val="008004F2"/>
    <w:rsid w:val="00802965"/>
    <w:rsid w:val="008043C2"/>
    <w:rsid w:val="00805189"/>
    <w:rsid w:val="00807622"/>
    <w:rsid w:val="00814D66"/>
    <w:rsid w:val="008155CB"/>
    <w:rsid w:val="00817DF1"/>
    <w:rsid w:val="00820DA1"/>
    <w:rsid w:val="00824A56"/>
    <w:rsid w:val="00827988"/>
    <w:rsid w:val="00827BDB"/>
    <w:rsid w:val="00830D06"/>
    <w:rsid w:val="008310DE"/>
    <w:rsid w:val="00831AF1"/>
    <w:rsid w:val="00831E83"/>
    <w:rsid w:val="00834A2D"/>
    <w:rsid w:val="008363B8"/>
    <w:rsid w:val="0083681A"/>
    <w:rsid w:val="00836F53"/>
    <w:rsid w:val="00837311"/>
    <w:rsid w:val="0083778A"/>
    <w:rsid w:val="008406BF"/>
    <w:rsid w:val="00840A23"/>
    <w:rsid w:val="008413D8"/>
    <w:rsid w:val="00841CFA"/>
    <w:rsid w:val="00843645"/>
    <w:rsid w:val="00845A84"/>
    <w:rsid w:val="00845B61"/>
    <w:rsid w:val="008468D5"/>
    <w:rsid w:val="00850E7C"/>
    <w:rsid w:val="00850EED"/>
    <w:rsid w:val="0085171F"/>
    <w:rsid w:val="00851FD8"/>
    <w:rsid w:val="00853BA8"/>
    <w:rsid w:val="00853E0C"/>
    <w:rsid w:val="00863262"/>
    <w:rsid w:val="00864690"/>
    <w:rsid w:val="00865F00"/>
    <w:rsid w:val="00867030"/>
    <w:rsid w:val="00867DA6"/>
    <w:rsid w:val="00870A5D"/>
    <w:rsid w:val="00870DF5"/>
    <w:rsid w:val="00872C0B"/>
    <w:rsid w:val="00872F8D"/>
    <w:rsid w:val="00872FC5"/>
    <w:rsid w:val="0087300C"/>
    <w:rsid w:val="0087434D"/>
    <w:rsid w:val="008754E7"/>
    <w:rsid w:val="00876E21"/>
    <w:rsid w:val="00880AD7"/>
    <w:rsid w:val="00883E26"/>
    <w:rsid w:val="0088554D"/>
    <w:rsid w:val="00885BC0"/>
    <w:rsid w:val="0088645B"/>
    <w:rsid w:val="00886B0A"/>
    <w:rsid w:val="008878DD"/>
    <w:rsid w:val="008917B1"/>
    <w:rsid w:val="00893D99"/>
    <w:rsid w:val="00894C49"/>
    <w:rsid w:val="00895943"/>
    <w:rsid w:val="008A0D2C"/>
    <w:rsid w:val="008A1FBC"/>
    <w:rsid w:val="008A3BAC"/>
    <w:rsid w:val="008A48C2"/>
    <w:rsid w:val="008A5A6C"/>
    <w:rsid w:val="008A5EFA"/>
    <w:rsid w:val="008A6792"/>
    <w:rsid w:val="008A7D9B"/>
    <w:rsid w:val="008B25BB"/>
    <w:rsid w:val="008B3E12"/>
    <w:rsid w:val="008B5B62"/>
    <w:rsid w:val="008B6AF8"/>
    <w:rsid w:val="008B7260"/>
    <w:rsid w:val="008C24F4"/>
    <w:rsid w:val="008C3E1A"/>
    <w:rsid w:val="008C4DE0"/>
    <w:rsid w:val="008C5D4A"/>
    <w:rsid w:val="008C7563"/>
    <w:rsid w:val="008D2C56"/>
    <w:rsid w:val="008D4019"/>
    <w:rsid w:val="008D5005"/>
    <w:rsid w:val="008D6104"/>
    <w:rsid w:val="008D7FEB"/>
    <w:rsid w:val="008E051A"/>
    <w:rsid w:val="008E05D1"/>
    <w:rsid w:val="008E0FDA"/>
    <w:rsid w:val="008E1F05"/>
    <w:rsid w:val="008E304B"/>
    <w:rsid w:val="008E4A01"/>
    <w:rsid w:val="008F474F"/>
    <w:rsid w:val="008F55D1"/>
    <w:rsid w:val="0090417A"/>
    <w:rsid w:val="00905D81"/>
    <w:rsid w:val="00911422"/>
    <w:rsid w:val="009121FE"/>
    <w:rsid w:val="00915589"/>
    <w:rsid w:val="009166C8"/>
    <w:rsid w:val="009179B4"/>
    <w:rsid w:val="0092010B"/>
    <w:rsid w:val="0092022B"/>
    <w:rsid w:val="00920E7C"/>
    <w:rsid w:val="00923B0B"/>
    <w:rsid w:val="00924C7B"/>
    <w:rsid w:val="00925960"/>
    <w:rsid w:val="00926C0A"/>
    <w:rsid w:val="009278FD"/>
    <w:rsid w:val="00931981"/>
    <w:rsid w:val="00931A9D"/>
    <w:rsid w:val="00931E32"/>
    <w:rsid w:val="009320D3"/>
    <w:rsid w:val="00932F25"/>
    <w:rsid w:val="00933E61"/>
    <w:rsid w:val="00934D19"/>
    <w:rsid w:val="00935D5A"/>
    <w:rsid w:val="009373FF"/>
    <w:rsid w:val="009419D7"/>
    <w:rsid w:val="00941A28"/>
    <w:rsid w:val="009435EA"/>
    <w:rsid w:val="009452DF"/>
    <w:rsid w:val="0094724A"/>
    <w:rsid w:val="0094778D"/>
    <w:rsid w:val="0095056B"/>
    <w:rsid w:val="0095116D"/>
    <w:rsid w:val="00953267"/>
    <w:rsid w:val="0096103B"/>
    <w:rsid w:val="00961A34"/>
    <w:rsid w:val="00966E10"/>
    <w:rsid w:val="00970099"/>
    <w:rsid w:val="009707E4"/>
    <w:rsid w:val="00970FB7"/>
    <w:rsid w:val="009726D0"/>
    <w:rsid w:val="009727EA"/>
    <w:rsid w:val="00972BCE"/>
    <w:rsid w:val="0097393B"/>
    <w:rsid w:val="00977000"/>
    <w:rsid w:val="009824C5"/>
    <w:rsid w:val="00982C00"/>
    <w:rsid w:val="00983AA3"/>
    <w:rsid w:val="00985A21"/>
    <w:rsid w:val="009860E7"/>
    <w:rsid w:val="00992C81"/>
    <w:rsid w:val="00993253"/>
    <w:rsid w:val="009953E2"/>
    <w:rsid w:val="0099651C"/>
    <w:rsid w:val="009A0590"/>
    <w:rsid w:val="009A5691"/>
    <w:rsid w:val="009A600F"/>
    <w:rsid w:val="009A64A4"/>
    <w:rsid w:val="009B01FD"/>
    <w:rsid w:val="009B23A4"/>
    <w:rsid w:val="009B375E"/>
    <w:rsid w:val="009B3E20"/>
    <w:rsid w:val="009B53FF"/>
    <w:rsid w:val="009B7499"/>
    <w:rsid w:val="009C1EA0"/>
    <w:rsid w:val="009C2CA9"/>
    <w:rsid w:val="009C2FA3"/>
    <w:rsid w:val="009C3793"/>
    <w:rsid w:val="009C3E1A"/>
    <w:rsid w:val="009C42FD"/>
    <w:rsid w:val="009C4467"/>
    <w:rsid w:val="009C4BCB"/>
    <w:rsid w:val="009C58EA"/>
    <w:rsid w:val="009C5C7A"/>
    <w:rsid w:val="009C68EB"/>
    <w:rsid w:val="009D09AB"/>
    <w:rsid w:val="009D0E62"/>
    <w:rsid w:val="009D0E70"/>
    <w:rsid w:val="009D13B0"/>
    <w:rsid w:val="009D13F4"/>
    <w:rsid w:val="009D3071"/>
    <w:rsid w:val="009D411F"/>
    <w:rsid w:val="009D56CF"/>
    <w:rsid w:val="009D6F72"/>
    <w:rsid w:val="009E05F0"/>
    <w:rsid w:val="009E2106"/>
    <w:rsid w:val="009E70BD"/>
    <w:rsid w:val="009F130D"/>
    <w:rsid w:val="009F1A95"/>
    <w:rsid w:val="009F4ED6"/>
    <w:rsid w:val="009F7697"/>
    <w:rsid w:val="00A00762"/>
    <w:rsid w:val="00A03F36"/>
    <w:rsid w:val="00A04A2C"/>
    <w:rsid w:val="00A04E95"/>
    <w:rsid w:val="00A12809"/>
    <w:rsid w:val="00A14EED"/>
    <w:rsid w:val="00A16413"/>
    <w:rsid w:val="00A169BD"/>
    <w:rsid w:val="00A200E8"/>
    <w:rsid w:val="00A223F0"/>
    <w:rsid w:val="00A22B18"/>
    <w:rsid w:val="00A2326E"/>
    <w:rsid w:val="00A2455C"/>
    <w:rsid w:val="00A2625A"/>
    <w:rsid w:val="00A31E09"/>
    <w:rsid w:val="00A33B64"/>
    <w:rsid w:val="00A34CFC"/>
    <w:rsid w:val="00A34F82"/>
    <w:rsid w:val="00A35499"/>
    <w:rsid w:val="00A37276"/>
    <w:rsid w:val="00A4108E"/>
    <w:rsid w:val="00A410A5"/>
    <w:rsid w:val="00A41B9C"/>
    <w:rsid w:val="00A4319F"/>
    <w:rsid w:val="00A43261"/>
    <w:rsid w:val="00A43C7C"/>
    <w:rsid w:val="00A45357"/>
    <w:rsid w:val="00A47E9A"/>
    <w:rsid w:val="00A5184F"/>
    <w:rsid w:val="00A5283F"/>
    <w:rsid w:val="00A54AB4"/>
    <w:rsid w:val="00A55108"/>
    <w:rsid w:val="00A5577A"/>
    <w:rsid w:val="00A56C68"/>
    <w:rsid w:val="00A62BCD"/>
    <w:rsid w:val="00A63729"/>
    <w:rsid w:val="00A63B1C"/>
    <w:rsid w:val="00A64498"/>
    <w:rsid w:val="00A65431"/>
    <w:rsid w:val="00A65BB6"/>
    <w:rsid w:val="00A6647A"/>
    <w:rsid w:val="00A6667D"/>
    <w:rsid w:val="00A66FBD"/>
    <w:rsid w:val="00A7032D"/>
    <w:rsid w:val="00A703C4"/>
    <w:rsid w:val="00A7117E"/>
    <w:rsid w:val="00A73B64"/>
    <w:rsid w:val="00A80FE8"/>
    <w:rsid w:val="00A82A4C"/>
    <w:rsid w:val="00A862F4"/>
    <w:rsid w:val="00A90890"/>
    <w:rsid w:val="00A94C11"/>
    <w:rsid w:val="00A96EB6"/>
    <w:rsid w:val="00A974AC"/>
    <w:rsid w:val="00AA0A97"/>
    <w:rsid w:val="00AA1803"/>
    <w:rsid w:val="00AA49FD"/>
    <w:rsid w:val="00AA7440"/>
    <w:rsid w:val="00AA74CE"/>
    <w:rsid w:val="00AA7513"/>
    <w:rsid w:val="00AB0315"/>
    <w:rsid w:val="00AB1BBD"/>
    <w:rsid w:val="00AB246C"/>
    <w:rsid w:val="00AB3B01"/>
    <w:rsid w:val="00AB3F3D"/>
    <w:rsid w:val="00AB6168"/>
    <w:rsid w:val="00AB76FB"/>
    <w:rsid w:val="00AC0B11"/>
    <w:rsid w:val="00AC149F"/>
    <w:rsid w:val="00AC220D"/>
    <w:rsid w:val="00AC3474"/>
    <w:rsid w:val="00AC45B7"/>
    <w:rsid w:val="00AC51F5"/>
    <w:rsid w:val="00AC5749"/>
    <w:rsid w:val="00AC6D73"/>
    <w:rsid w:val="00AC7702"/>
    <w:rsid w:val="00AC7C80"/>
    <w:rsid w:val="00AD3EC6"/>
    <w:rsid w:val="00AD5B27"/>
    <w:rsid w:val="00AD75E2"/>
    <w:rsid w:val="00AE0F31"/>
    <w:rsid w:val="00AE37F1"/>
    <w:rsid w:val="00AE5E47"/>
    <w:rsid w:val="00AE615E"/>
    <w:rsid w:val="00AE6547"/>
    <w:rsid w:val="00AE7CCE"/>
    <w:rsid w:val="00AF2094"/>
    <w:rsid w:val="00B006EE"/>
    <w:rsid w:val="00B01EFE"/>
    <w:rsid w:val="00B03046"/>
    <w:rsid w:val="00B04401"/>
    <w:rsid w:val="00B0473A"/>
    <w:rsid w:val="00B05B65"/>
    <w:rsid w:val="00B05FDD"/>
    <w:rsid w:val="00B06C49"/>
    <w:rsid w:val="00B07070"/>
    <w:rsid w:val="00B10899"/>
    <w:rsid w:val="00B11BB0"/>
    <w:rsid w:val="00B12D27"/>
    <w:rsid w:val="00B17975"/>
    <w:rsid w:val="00B205B6"/>
    <w:rsid w:val="00B215D2"/>
    <w:rsid w:val="00B21A6F"/>
    <w:rsid w:val="00B226B5"/>
    <w:rsid w:val="00B23C4E"/>
    <w:rsid w:val="00B24555"/>
    <w:rsid w:val="00B2568C"/>
    <w:rsid w:val="00B2639C"/>
    <w:rsid w:val="00B268B1"/>
    <w:rsid w:val="00B274A8"/>
    <w:rsid w:val="00B30B2B"/>
    <w:rsid w:val="00B32E7B"/>
    <w:rsid w:val="00B3674A"/>
    <w:rsid w:val="00B36F8B"/>
    <w:rsid w:val="00B37A61"/>
    <w:rsid w:val="00B408D3"/>
    <w:rsid w:val="00B41777"/>
    <w:rsid w:val="00B41D93"/>
    <w:rsid w:val="00B42C22"/>
    <w:rsid w:val="00B441C6"/>
    <w:rsid w:val="00B4685A"/>
    <w:rsid w:val="00B47019"/>
    <w:rsid w:val="00B5201E"/>
    <w:rsid w:val="00B529F0"/>
    <w:rsid w:val="00B52A30"/>
    <w:rsid w:val="00B53CD3"/>
    <w:rsid w:val="00B60E19"/>
    <w:rsid w:val="00B63874"/>
    <w:rsid w:val="00B642BD"/>
    <w:rsid w:val="00B65145"/>
    <w:rsid w:val="00B660FF"/>
    <w:rsid w:val="00B7137C"/>
    <w:rsid w:val="00B7228A"/>
    <w:rsid w:val="00B72A23"/>
    <w:rsid w:val="00B73914"/>
    <w:rsid w:val="00B75EC0"/>
    <w:rsid w:val="00B76BC9"/>
    <w:rsid w:val="00B77321"/>
    <w:rsid w:val="00B77C86"/>
    <w:rsid w:val="00B80231"/>
    <w:rsid w:val="00B8071F"/>
    <w:rsid w:val="00B81D92"/>
    <w:rsid w:val="00B84258"/>
    <w:rsid w:val="00B8698D"/>
    <w:rsid w:val="00B86C1B"/>
    <w:rsid w:val="00B874A1"/>
    <w:rsid w:val="00B87F7F"/>
    <w:rsid w:val="00B907B0"/>
    <w:rsid w:val="00B927E6"/>
    <w:rsid w:val="00B92E00"/>
    <w:rsid w:val="00B9384A"/>
    <w:rsid w:val="00B93BB8"/>
    <w:rsid w:val="00B94B7D"/>
    <w:rsid w:val="00B94D39"/>
    <w:rsid w:val="00B95339"/>
    <w:rsid w:val="00B9561D"/>
    <w:rsid w:val="00B9702F"/>
    <w:rsid w:val="00B97B20"/>
    <w:rsid w:val="00BA110A"/>
    <w:rsid w:val="00BA1648"/>
    <w:rsid w:val="00BA2182"/>
    <w:rsid w:val="00BA4B9E"/>
    <w:rsid w:val="00BB08F4"/>
    <w:rsid w:val="00BB1AD7"/>
    <w:rsid w:val="00BB3C81"/>
    <w:rsid w:val="00BB4E62"/>
    <w:rsid w:val="00BB5A22"/>
    <w:rsid w:val="00BB64C1"/>
    <w:rsid w:val="00BB7C1E"/>
    <w:rsid w:val="00BC0350"/>
    <w:rsid w:val="00BC1F72"/>
    <w:rsid w:val="00BC23C9"/>
    <w:rsid w:val="00BC4314"/>
    <w:rsid w:val="00BC4379"/>
    <w:rsid w:val="00BC5ADC"/>
    <w:rsid w:val="00BC6B4D"/>
    <w:rsid w:val="00BC6DA1"/>
    <w:rsid w:val="00BC7F8D"/>
    <w:rsid w:val="00BD051D"/>
    <w:rsid w:val="00BD2837"/>
    <w:rsid w:val="00BD2955"/>
    <w:rsid w:val="00BD4643"/>
    <w:rsid w:val="00BD63B7"/>
    <w:rsid w:val="00BD6580"/>
    <w:rsid w:val="00BE087D"/>
    <w:rsid w:val="00BE0C0A"/>
    <w:rsid w:val="00BE1283"/>
    <w:rsid w:val="00BE1B0B"/>
    <w:rsid w:val="00BE3590"/>
    <w:rsid w:val="00BE4643"/>
    <w:rsid w:val="00BE5BC2"/>
    <w:rsid w:val="00BF3575"/>
    <w:rsid w:val="00BF6B07"/>
    <w:rsid w:val="00C00956"/>
    <w:rsid w:val="00C02620"/>
    <w:rsid w:val="00C02A8F"/>
    <w:rsid w:val="00C047A6"/>
    <w:rsid w:val="00C04D6B"/>
    <w:rsid w:val="00C0509C"/>
    <w:rsid w:val="00C05994"/>
    <w:rsid w:val="00C10C53"/>
    <w:rsid w:val="00C13E0F"/>
    <w:rsid w:val="00C148C0"/>
    <w:rsid w:val="00C15207"/>
    <w:rsid w:val="00C174FF"/>
    <w:rsid w:val="00C17C1E"/>
    <w:rsid w:val="00C17CD5"/>
    <w:rsid w:val="00C2006E"/>
    <w:rsid w:val="00C20C70"/>
    <w:rsid w:val="00C20DDD"/>
    <w:rsid w:val="00C21109"/>
    <w:rsid w:val="00C21836"/>
    <w:rsid w:val="00C264E2"/>
    <w:rsid w:val="00C3056A"/>
    <w:rsid w:val="00C30A82"/>
    <w:rsid w:val="00C33E87"/>
    <w:rsid w:val="00C3728D"/>
    <w:rsid w:val="00C37E60"/>
    <w:rsid w:val="00C41596"/>
    <w:rsid w:val="00C426D2"/>
    <w:rsid w:val="00C42CF3"/>
    <w:rsid w:val="00C43549"/>
    <w:rsid w:val="00C43553"/>
    <w:rsid w:val="00C4423B"/>
    <w:rsid w:val="00C460E7"/>
    <w:rsid w:val="00C461C2"/>
    <w:rsid w:val="00C47FC3"/>
    <w:rsid w:val="00C512C6"/>
    <w:rsid w:val="00C51D22"/>
    <w:rsid w:val="00C567B5"/>
    <w:rsid w:val="00C56B7D"/>
    <w:rsid w:val="00C56C17"/>
    <w:rsid w:val="00C57753"/>
    <w:rsid w:val="00C6010F"/>
    <w:rsid w:val="00C60F3F"/>
    <w:rsid w:val="00C614E9"/>
    <w:rsid w:val="00C61900"/>
    <w:rsid w:val="00C633A8"/>
    <w:rsid w:val="00C648D7"/>
    <w:rsid w:val="00C67C68"/>
    <w:rsid w:val="00C716A7"/>
    <w:rsid w:val="00C7199B"/>
    <w:rsid w:val="00C71BB8"/>
    <w:rsid w:val="00C72151"/>
    <w:rsid w:val="00C755FA"/>
    <w:rsid w:val="00C803F6"/>
    <w:rsid w:val="00C81651"/>
    <w:rsid w:val="00C82226"/>
    <w:rsid w:val="00C83316"/>
    <w:rsid w:val="00C8356A"/>
    <w:rsid w:val="00C836B6"/>
    <w:rsid w:val="00C839DE"/>
    <w:rsid w:val="00C83B03"/>
    <w:rsid w:val="00C85209"/>
    <w:rsid w:val="00C85807"/>
    <w:rsid w:val="00C8703C"/>
    <w:rsid w:val="00C8724B"/>
    <w:rsid w:val="00C879E4"/>
    <w:rsid w:val="00C90825"/>
    <w:rsid w:val="00C93131"/>
    <w:rsid w:val="00C946C0"/>
    <w:rsid w:val="00C97035"/>
    <w:rsid w:val="00CA09EE"/>
    <w:rsid w:val="00CA1FE4"/>
    <w:rsid w:val="00CA408B"/>
    <w:rsid w:val="00CA4D91"/>
    <w:rsid w:val="00CA57F6"/>
    <w:rsid w:val="00CA5CC6"/>
    <w:rsid w:val="00CA6A15"/>
    <w:rsid w:val="00CA6AEE"/>
    <w:rsid w:val="00CB0F20"/>
    <w:rsid w:val="00CB1DBF"/>
    <w:rsid w:val="00CB664C"/>
    <w:rsid w:val="00CB6798"/>
    <w:rsid w:val="00CB6995"/>
    <w:rsid w:val="00CB6B7D"/>
    <w:rsid w:val="00CC026E"/>
    <w:rsid w:val="00CC0740"/>
    <w:rsid w:val="00CC307F"/>
    <w:rsid w:val="00CC3956"/>
    <w:rsid w:val="00CC3AF4"/>
    <w:rsid w:val="00CC7185"/>
    <w:rsid w:val="00CD3683"/>
    <w:rsid w:val="00CD3A2A"/>
    <w:rsid w:val="00CD4214"/>
    <w:rsid w:val="00CE1823"/>
    <w:rsid w:val="00CE34A4"/>
    <w:rsid w:val="00CE5836"/>
    <w:rsid w:val="00CE6DDF"/>
    <w:rsid w:val="00CE752C"/>
    <w:rsid w:val="00CF08D7"/>
    <w:rsid w:val="00CF1BC5"/>
    <w:rsid w:val="00CF292D"/>
    <w:rsid w:val="00CF36F2"/>
    <w:rsid w:val="00CF6999"/>
    <w:rsid w:val="00CF773F"/>
    <w:rsid w:val="00D00514"/>
    <w:rsid w:val="00D020C4"/>
    <w:rsid w:val="00D032B6"/>
    <w:rsid w:val="00D038F5"/>
    <w:rsid w:val="00D0668C"/>
    <w:rsid w:val="00D07A78"/>
    <w:rsid w:val="00D1009D"/>
    <w:rsid w:val="00D101E5"/>
    <w:rsid w:val="00D12C90"/>
    <w:rsid w:val="00D13BAF"/>
    <w:rsid w:val="00D15022"/>
    <w:rsid w:val="00D15830"/>
    <w:rsid w:val="00D216EF"/>
    <w:rsid w:val="00D21884"/>
    <w:rsid w:val="00D24F89"/>
    <w:rsid w:val="00D253B3"/>
    <w:rsid w:val="00D3081D"/>
    <w:rsid w:val="00D32217"/>
    <w:rsid w:val="00D332FE"/>
    <w:rsid w:val="00D3355A"/>
    <w:rsid w:val="00D3389F"/>
    <w:rsid w:val="00D349A3"/>
    <w:rsid w:val="00D36F34"/>
    <w:rsid w:val="00D40BB8"/>
    <w:rsid w:val="00D40E7B"/>
    <w:rsid w:val="00D40E9A"/>
    <w:rsid w:val="00D41548"/>
    <w:rsid w:val="00D42255"/>
    <w:rsid w:val="00D44DD3"/>
    <w:rsid w:val="00D45234"/>
    <w:rsid w:val="00D456EF"/>
    <w:rsid w:val="00D46B8E"/>
    <w:rsid w:val="00D478D3"/>
    <w:rsid w:val="00D515B8"/>
    <w:rsid w:val="00D52709"/>
    <w:rsid w:val="00D52BA8"/>
    <w:rsid w:val="00D52FF6"/>
    <w:rsid w:val="00D547B8"/>
    <w:rsid w:val="00D550F1"/>
    <w:rsid w:val="00D568EC"/>
    <w:rsid w:val="00D6137C"/>
    <w:rsid w:val="00D63BCF"/>
    <w:rsid w:val="00D7153E"/>
    <w:rsid w:val="00D72E1A"/>
    <w:rsid w:val="00D73048"/>
    <w:rsid w:val="00D73936"/>
    <w:rsid w:val="00D74DA7"/>
    <w:rsid w:val="00D75E10"/>
    <w:rsid w:val="00D76FFA"/>
    <w:rsid w:val="00D7768A"/>
    <w:rsid w:val="00D77E5B"/>
    <w:rsid w:val="00D80DBB"/>
    <w:rsid w:val="00D819F9"/>
    <w:rsid w:val="00D82EB2"/>
    <w:rsid w:val="00D837E8"/>
    <w:rsid w:val="00D87E54"/>
    <w:rsid w:val="00D90299"/>
    <w:rsid w:val="00D90C7A"/>
    <w:rsid w:val="00D92545"/>
    <w:rsid w:val="00D9592A"/>
    <w:rsid w:val="00D9597B"/>
    <w:rsid w:val="00D95CBC"/>
    <w:rsid w:val="00DA096E"/>
    <w:rsid w:val="00DA2D3A"/>
    <w:rsid w:val="00DA360D"/>
    <w:rsid w:val="00DA378F"/>
    <w:rsid w:val="00DA518C"/>
    <w:rsid w:val="00DA5628"/>
    <w:rsid w:val="00DA77FF"/>
    <w:rsid w:val="00DB0958"/>
    <w:rsid w:val="00DB2B60"/>
    <w:rsid w:val="00DB38B5"/>
    <w:rsid w:val="00DB434F"/>
    <w:rsid w:val="00DB4A53"/>
    <w:rsid w:val="00DB4E7B"/>
    <w:rsid w:val="00DB50D3"/>
    <w:rsid w:val="00DB5F67"/>
    <w:rsid w:val="00DC3181"/>
    <w:rsid w:val="00DC3BE8"/>
    <w:rsid w:val="00DC3E60"/>
    <w:rsid w:val="00DC4A62"/>
    <w:rsid w:val="00DC79F5"/>
    <w:rsid w:val="00DD0135"/>
    <w:rsid w:val="00DD2814"/>
    <w:rsid w:val="00DD2F80"/>
    <w:rsid w:val="00DD49F7"/>
    <w:rsid w:val="00DD560C"/>
    <w:rsid w:val="00DD57A1"/>
    <w:rsid w:val="00DD5ABB"/>
    <w:rsid w:val="00DE068A"/>
    <w:rsid w:val="00DE0D98"/>
    <w:rsid w:val="00DE35CF"/>
    <w:rsid w:val="00DE6215"/>
    <w:rsid w:val="00DE74CF"/>
    <w:rsid w:val="00DF062F"/>
    <w:rsid w:val="00DF0DC5"/>
    <w:rsid w:val="00DF388A"/>
    <w:rsid w:val="00DF3CAD"/>
    <w:rsid w:val="00DF6822"/>
    <w:rsid w:val="00E00003"/>
    <w:rsid w:val="00E011E3"/>
    <w:rsid w:val="00E03466"/>
    <w:rsid w:val="00E034D9"/>
    <w:rsid w:val="00E03D3F"/>
    <w:rsid w:val="00E04125"/>
    <w:rsid w:val="00E059E8"/>
    <w:rsid w:val="00E078E2"/>
    <w:rsid w:val="00E105F1"/>
    <w:rsid w:val="00E10958"/>
    <w:rsid w:val="00E10DA2"/>
    <w:rsid w:val="00E11669"/>
    <w:rsid w:val="00E119B0"/>
    <w:rsid w:val="00E14AFA"/>
    <w:rsid w:val="00E14EE3"/>
    <w:rsid w:val="00E14FB0"/>
    <w:rsid w:val="00E2097D"/>
    <w:rsid w:val="00E21679"/>
    <w:rsid w:val="00E21F9F"/>
    <w:rsid w:val="00E22C44"/>
    <w:rsid w:val="00E23D1F"/>
    <w:rsid w:val="00E24A4C"/>
    <w:rsid w:val="00E24D9D"/>
    <w:rsid w:val="00E25BA9"/>
    <w:rsid w:val="00E279D3"/>
    <w:rsid w:val="00E33903"/>
    <w:rsid w:val="00E34091"/>
    <w:rsid w:val="00E34940"/>
    <w:rsid w:val="00E35C47"/>
    <w:rsid w:val="00E35D65"/>
    <w:rsid w:val="00E379AE"/>
    <w:rsid w:val="00E4479A"/>
    <w:rsid w:val="00E44831"/>
    <w:rsid w:val="00E473E9"/>
    <w:rsid w:val="00E50408"/>
    <w:rsid w:val="00E509FD"/>
    <w:rsid w:val="00E521F3"/>
    <w:rsid w:val="00E56FAA"/>
    <w:rsid w:val="00E57F88"/>
    <w:rsid w:val="00E638B2"/>
    <w:rsid w:val="00E639ED"/>
    <w:rsid w:val="00E647CE"/>
    <w:rsid w:val="00E659CF"/>
    <w:rsid w:val="00E669EC"/>
    <w:rsid w:val="00E67144"/>
    <w:rsid w:val="00E673AE"/>
    <w:rsid w:val="00E67482"/>
    <w:rsid w:val="00E678FF"/>
    <w:rsid w:val="00E70334"/>
    <w:rsid w:val="00E70E14"/>
    <w:rsid w:val="00E7296D"/>
    <w:rsid w:val="00E73658"/>
    <w:rsid w:val="00E80952"/>
    <w:rsid w:val="00E8095F"/>
    <w:rsid w:val="00E81B47"/>
    <w:rsid w:val="00E82A21"/>
    <w:rsid w:val="00E86CE6"/>
    <w:rsid w:val="00E87D64"/>
    <w:rsid w:val="00E907E1"/>
    <w:rsid w:val="00E9179C"/>
    <w:rsid w:val="00E943F5"/>
    <w:rsid w:val="00E95AC1"/>
    <w:rsid w:val="00E95F20"/>
    <w:rsid w:val="00EA05E4"/>
    <w:rsid w:val="00EA2BC5"/>
    <w:rsid w:val="00EA465D"/>
    <w:rsid w:val="00EA4856"/>
    <w:rsid w:val="00EA6429"/>
    <w:rsid w:val="00EB0E83"/>
    <w:rsid w:val="00EB2602"/>
    <w:rsid w:val="00EB3458"/>
    <w:rsid w:val="00EB6286"/>
    <w:rsid w:val="00EC0816"/>
    <w:rsid w:val="00EC215C"/>
    <w:rsid w:val="00EC3026"/>
    <w:rsid w:val="00EC386D"/>
    <w:rsid w:val="00EC4F7F"/>
    <w:rsid w:val="00ED14EB"/>
    <w:rsid w:val="00ED1DA5"/>
    <w:rsid w:val="00ED3B50"/>
    <w:rsid w:val="00ED6805"/>
    <w:rsid w:val="00ED6A22"/>
    <w:rsid w:val="00ED7DF9"/>
    <w:rsid w:val="00EE0028"/>
    <w:rsid w:val="00EE2A27"/>
    <w:rsid w:val="00EE457C"/>
    <w:rsid w:val="00EE4C83"/>
    <w:rsid w:val="00EE72CF"/>
    <w:rsid w:val="00EE72E2"/>
    <w:rsid w:val="00EF033C"/>
    <w:rsid w:val="00EF21A0"/>
    <w:rsid w:val="00EF2AB6"/>
    <w:rsid w:val="00EF31D7"/>
    <w:rsid w:val="00F02968"/>
    <w:rsid w:val="00F0365C"/>
    <w:rsid w:val="00F04A7A"/>
    <w:rsid w:val="00F06B84"/>
    <w:rsid w:val="00F0753D"/>
    <w:rsid w:val="00F079DB"/>
    <w:rsid w:val="00F10794"/>
    <w:rsid w:val="00F12D72"/>
    <w:rsid w:val="00F1302C"/>
    <w:rsid w:val="00F13F67"/>
    <w:rsid w:val="00F17AA5"/>
    <w:rsid w:val="00F20FE3"/>
    <w:rsid w:val="00F229CC"/>
    <w:rsid w:val="00F230F0"/>
    <w:rsid w:val="00F249D9"/>
    <w:rsid w:val="00F24C52"/>
    <w:rsid w:val="00F2570E"/>
    <w:rsid w:val="00F30BFF"/>
    <w:rsid w:val="00F314B2"/>
    <w:rsid w:val="00F33AC3"/>
    <w:rsid w:val="00F35164"/>
    <w:rsid w:val="00F3535E"/>
    <w:rsid w:val="00F35936"/>
    <w:rsid w:val="00F3631F"/>
    <w:rsid w:val="00F365A0"/>
    <w:rsid w:val="00F36A70"/>
    <w:rsid w:val="00F4149F"/>
    <w:rsid w:val="00F414F7"/>
    <w:rsid w:val="00F417A0"/>
    <w:rsid w:val="00F41990"/>
    <w:rsid w:val="00F44AFA"/>
    <w:rsid w:val="00F450E9"/>
    <w:rsid w:val="00F45510"/>
    <w:rsid w:val="00F45CBD"/>
    <w:rsid w:val="00F46AC7"/>
    <w:rsid w:val="00F517C2"/>
    <w:rsid w:val="00F51A38"/>
    <w:rsid w:val="00F51AAD"/>
    <w:rsid w:val="00F52148"/>
    <w:rsid w:val="00F5223A"/>
    <w:rsid w:val="00F538E1"/>
    <w:rsid w:val="00F53BCA"/>
    <w:rsid w:val="00F53E8B"/>
    <w:rsid w:val="00F54E3F"/>
    <w:rsid w:val="00F55525"/>
    <w:rsid w:val="00F55792"/>
    <w:rsid w:val="00F5757F"/>
    <w:rsid w:val="00F579E1"/>
    <w:rsid w:val="00F612D1"/>
    <w:rsid w:val="00F615EE"/>
    <w:rsid w:val="00F63F19"/>
    <w:rsid w:val="00F649AF"/>
    <w:rsid w:val="00F64FBE"/>
    <w:rsid w:val="00F70CDF"/>
    <w:rsid w:val="00F71715"/>
    <w:rsid w:val="00F7272A"/>
    <w:rsid w:val="00F737A0"/>
    <w:rsid w:val="00F766C5"/>
    <w:rsid w:val="00F76F83"/>
    <w:rsid w:val="00F80778"/>
    <w:rsid w:val="00F83F5B"/>
    <w:rsid w:val="00F851EB"/>
    <w:rsid w:val="00F85892"/>
    <w:rsid w:val="00F86889"/>
    <w:rsid w:val="00F86991"/>
    <w:rsid w:val="00F87913"/>
    <w:rsid w:val="00F90CC6"/>
    <w:rsid w:val="00F92617"/>
    <w:rsid w:val="00F92BB0"/>
    <w:rsid w:val="00F93C42"/>
    <w:rsid w:val="00F93D24"/>
    <w:rsid w:val="00F95B0B"/>
    <w:rsid w:val="00FA00BF"/>
    <w:rsid w:val="00FA07E3"/>
    <w:rsid w:val="00FA3BAD"/>
    <w:rsid w:val="00FA3F65"/>
    <w:rsid w:val="00FA5BCB"/>
    <w:rsid w:val="00FB2D93"/>
    <w:rsid w:val="00FB2DE9"/>
    <w:rsid w:val="00FB3101"/>
    <w:rsid w:val="00FB333B"/>
    <w:rsid w:val="00FB6C6B"/>
    <w:rsid w:val="00FB70C2"/>
    <w:rsid w:val="00FB796C"/>
    <w:rsid w:val="00FC0185"/>
    <w:rsid w:val="00FC0900"/>
    <w:rsid w:val="00FC28A8"/>
    <w:rsid w:val="00FC544D"/>
    <w:rsid w:val="00FC58CF"/>
    <w:rsid w:val="00FC6BB7"/>
    <w:rsid w:val="00FC73B7"/>
    <w:rsid w:val="00FD2453"/>
    <w:rsid w:val="00FD2C73"/>
    <w:rsid w:val="00FD2CBA"/>
    <w:rsid w:val="00FD3223"/>
    <w:rsid w:val="00FD5DCA"/>
    <w:rsid w:val="00FD72D6"/>
    <w:rsid w:val="00FE0DAA"/>
    <w:rsid w:val="00FE1268"/>
    <w:rsid w:val="00FE1591"/>
    <w:rsid w:val="00FE3E6B"/>
    <w:rsid w:val="00FE50BB"/>
    <w:rsid w:val="00FE7443"/>
    <w:rsid w:val="00FE779F"/>
    <w:rsid w:val="00FE7FE5"/>
    <w:rsid w:val="00FF0F92"/>
    <w:rsid w:val="00FF2B83"/>
    <w:rsid w:val="00FF417D"/>
    <w:rsid w:val="00FF5ACB"/>
    <w:rsid w:val="00FF6D25"/>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8F"/>
    <w:pPr>
      <w:spacing w:before="120" w:after="120"/>
    </w:pPr>
    <w:rPr>
      <w:rFonts w:ascii="Arial" w:hAnsi="Arial"/>
      <w:sz w:val="24"/>
      <w:szCs w:val="24"/>
      <w:lang w:eastAsia="en-US"/>
    </w:rPr>
  </w:style>
  <w:style w:type="paragraph" w:styleId="Heading1">
    <w:name w:val="heading 1"/>
    <w:basedOn w:val="Normal"/>
    <w:next w:val="Normal"/>
    <w:link w:val="Heading1Char"/>
    <w:uiPriority w:val="99"/>
    <w:qFormat/>
    <w:rsid w:val="00B21A6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C33E87"/>
    <w:pPr>
      <w:widowControl w:val="0"/>
      <w:spacing w:before="0" w:after="0"/>
      <w:ind w:left="100"/>
      <w:outlineLvl w:val="1"/>
    </w:pPr>
    <w:rPr>
      <w:b/>
      <w:bCs/>
      <w:sz w:val="21"/>
      <w:szCs w:val="21"/>
      <w:lang w:val="en-US"/>
    </w:rPr>
  </w:style>
  <w:style w:type="paragraph" w:styleId="Heading3">
    <w:name w:val="heading 3"/>
    <w:basedOn w:val="Normal"/>
    <w:next w:val="Normal"/>
    <w:link w:val="Heading3Char"/>
    <w:uiPriority w:val="99"/>
    <w:qFormat/>
    <w:locked/>
    <w:rsid w:val="00341C0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072117"/>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A6F"/>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C33E87"/>
    <w:rPr>
      <w:rFonts w:ascii="Arial" w:hAnsi="Arial" w:cs="Times New Roman"/>
      <w:b/>
      <w:sz w:val="21"/>
      <w:lang w:val="en-US" w:eastAsia="en-US"/>
    </w:rPr>
  </w:style>
  <w:style w:type="character" w:customStyle="1" w:styleId="Heading3Char">
    <w:name w:val="Heading 3 Char"/>
    <w:basedOn w:val="DefaultParagraphFont"/>
    <w:link w:val="Heading3"/>
    <w:uiPriority w:val="99"/>
    <w:semiHidden/>
    <w:locked/>
    <w:rsid w:val="00341C09"/>
    <w:rPr>
      <w:rFonts w:ascii="Cambria" w:hAnsi="Cambria" w:cs="Times New Roman"/>
      <w:b/>
      <w:bCs/>
      <w:color w:val="4F81BD"/>
      <w:sz w:val="24"/>
      <w:szCs w:val="24"/>
      <w:lang w:eastAsia="en-US"/>
    </w:rPr>
  </w:style>
  <w:style w:type="character" w:customStyle="1" w:styleId="Heading4Char">
    <w:name w:val="Heading 4 Char"/>
    <w:basedOn w:val="DefaultParagraphFont"/>
    <w:link w:val="Heading4"/>
    <w:uiPriority w:val="99"/>
    <w:locked/>
    <w:rsid w:val="00072117"/>
    <w:rPr>
      <w:rFonts w:ascii="Cambria" w:hAnsi="Cambria" w:cs="Times New Roman"/>
      <w:b/>
      <w:bCs/>
      <w:i/>
      <w:iCs/>
      <w:color w:val="4F81BD"/>
      <w:sz w:val="24"/>
      <w:szCs w:val="24"/>
      <w:lang w:eastAsia="en-US"/>
    </w:rPr>
  </w:style>
  <w:style w:type="paragraph" w:styleId="ListParagraph">
    <w:name w:val="List Paragraph"/>
    <w:basedOn w:val="Normal"/>
    <w:uiPriority w:val="99"/>
    <w:qFormat/>
    <w:rsid w:val="00330C21"/>
    <w:pPr>
      <w:ind w:left="720"/>
    </w:pPr>
  </w:style>
  <w:style w:type="paragraph" w:styleId="Header">
    <w:name w:val="header"/>
    <w:basedOn w:val="Normal"/>
    <w:link w:val="HeaderChar"/>
    <w:uiPriority w:val="99"/>
    <w:rsid w:val="002B11EE"/>
    <w:pPr>
      <w:tabs>
        <w:tab w:val="center" w:pos="4513"/>
        <w:tab w:val="right" w:pos="9026"/>
      </w:tabs>
    </w:pPr>
  </w:style>
  <w:style w:type="character" w:customStyle="1" w:styleId="HeaderChar">
    <w:name w:val="Header Char"/>
    <w:basedOn w:val="DefaultParagraphFont"/>
    <w:link w:val="Header"/>
    <w:uiPriority w:val="99"/>
    <w:locked/>
    <w:rsid w:val="002B11EE"/>
    <w:rPr>
      <w:rFonts w:ascii="Arial" w:hAnsi="Arial" w:cs="Times New Roman"/>
      <w:sz w:val="24"/>
      <w:lang w:eastAsia="en-US"/>
    </w:rPr>
  </w:style>
  <w:style w:type="paragraph" w:styleId="Footer">
    <w:name w:val="footer"/>
    <w:basedOn w:val="Normal"/>
    <w:link w:val="FooterChar"/>
    <w:uiPriority w:val="99"/>
    <w:rsid w:val="002B11EE"/>
    <w:pPr>
      <w:tabs>
        <w:tab w:val="center" w:pos="4513"/>
        <w:tab w:val="right" w:pos="9026"/>
      </w:tabs>
    </w:pPr>
  </w:style>
  <w:style w:type="character" w:customStyle="1" w:styleId="FooterChar">
    <w:name w:val="Footer Char"/>
    <w:basedOn w:val="DefaultParagraphFont"/>
    <w:link w:val="Footer"/>
    <w:uiPriority w:val="99"/>
    <w:locked/>
    <w:rsid w:val="002B11EE"/>
    <w:rPr>
      <w:rFonts w:ascii="Arial" w:hAnsi="Arial" w:cs="Times New Roman"/>
      <w:sz w:val="24"/>
      <w:lang w:eastAsia="en-US"/>
    </w:rPr>
  </w:style>
  <w:style w:type="paragraph" w:styleId="BodyText">
    <w:name w:val="Body Text"/>
    <w:basedOn w:val="Normal"/>
    <w:link w:val="BodyTextChar"/>
    <w:uiPriority w:val="99"/>
    <w:rsid w:val="00CC7185"/>
    <w:pPr>
      <w:widowControl w:val="0"/>
      <w:spacing w:before="0" w:after="0"/>
      <w:ind w:left="107"/>
    </w:pPr>
    <w:rPr>
      <w:sz w:val="21"/>
      <w:szCs w:val="21"/>
      <w:lang w:val="en-US"/>
    </w:rPr>
  </w:style>
  <w:style w:type="character" w:customStyle="1" w:styleId="BodyTextChar">
    <w:name w:val="Body Text Char"/>
    <w:basedOn w:val="DefaultParagraphFont"/>
    <w:link w:val="BodyText"/>
    <w:uiPriority w:val="99"/>
    <w:locked/>
    <w:rsid w:val="00CC7185"/>
    <w:rPr>
      <w:rFonts w:ascii="Arial" w:hAnsi="Arial" w:cs="Times New Roman"/>
      <w:sz w:val="21"/>
      <w:lang w:val="en-US" w:eastAsia="en-US"/>
    </w:rPr>
  </w:style>
  <w:style w:type="character" w:styleId="CommentReference">
    <w:name w:val="annotation reference"/>
    <w:basedOn w:val="DefaultParagraphFont"/>
    <w:uiPriority w:val="99"/>
    <w:rsid w:val="003D387A"/>
    <w:rPr>
      <w:rFonts w:cs="Times New Roman"/>
      <w:sz w:val="16"/>
    </w:rPr>
  </w:style>
  <w:style w:type="paragraph" w:styleId="CommentText">
    <w:name w:val="annotation text"/>
    <w:basedOn w:val="Normal"/>
    <w:link w:val="CommentTextChar"/>
    <w:uiPriority w:val="99"/>
    <w:rsid w:val="003D387A"/>
    <w:rPr>
      <w:sz w:val="20"/>
      <w:szCs w:val="20"/>
    </w:rPr>
  </w:style>
  <w:style w:type="character" w:customStyle="1" w:styleId="CommentTextChar">
    <w:name w:val="Comment Text Char"/>
    <w:basedOn w:val="DefaultParagraphFont"/>
    <w:link w:val="CommentText"/>
    <w:uiPriority w:val="99"/>
    <w:locked/>
    <w:rsid w:val="003D387A"/>
    <w:rPr>
      <w:rFonts w:ascii="Arial" w:hAnsi="Arial" w:cs="Times New Roman"/>
      <w:lang w:eastAsia="en-US"/>
    </w:rPr>
  </w:style>
  <w:style w:type="paragraph" w:styleId="CommentSubject">
    <w:name w:val="annotation subject"/>
    <w:basedOn w:val="CommentText"/>
    <w:next w:val="CommentText"/>
    <w:link w:val="CommentSubjectChar"/>
    <w:uiPriority w:val="99"/>
    <w:rsid w:val="003D387A"/>
    <w:rPr>
      <w:b/>
      <w:bCs/>
    </w:rPr>
  </w:style>
  <w:style w:type="character" w:customStyle="1" w:styleId="CommentSubjectChar">
    <w:name w:val="Comment Subject Char"/>
    <w:basedOn w:val="CommentTextChar"/>
    <w:link w:val="CommentSubject"/>
    <w:uiPriority w:val="99"/>
    <w:locked/>
    <w:rsid w:val="003D387A"/>
    <w:rPr>
      <w:b/>
    </w:rPr>
  </w:style>
  <w:style w:type="paragraph" w:styleId="BalloonText">
    <w:name w:val="Balloon Text"/>
    <w:basedOn w:val="Normal"/>
    <w:link w:val="BalloonTextChar"/>
    <w:uiPriority w:val="99"/>
    <w:rsid w:val="003D387A"/>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locked/>
    <w:rsid w:val="003D387A"/>
    <w:rPr>
      <w:rFonts w:ascii="Segoe UI" w:hAnsi="Segoe UI" w:cs="Times New Roman"/>
      <w:sz w:val="18"/>
      <w:lang w:eastAsia="en-US"/>
    </w:rPr>
  </w:style>
  <w:style w:type="table" w:styleId="TableGrid">
    <w:name w:val="Table Grid"/>
    <w:basedOn w:val="TableNormal"/>
    <w:uiPriority w:val="99"/>
    <w:rsid w:val="00795B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07E4"/>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632174333">
      <w:marLeft w:val="0"/>
      <w:marRight w:val="0"/>
      <w:marTop w:val="0"/>
      <w:marBottom w:val="0"/>
      <w:divBdr>
        <w:top w:val="none" w:sz="0" w:space="0" w:color="auto"/>
        <w:left w:val="none" w:sz="0" w:space="0" w:color="auto"/>
        <w:bottom w:val="none" w:sz="0" w:space="0" w:color="auto"/>
        <w:right w:val="none" w:sz="0" w:space="0" w:color="auto"/>
      </w:divBdr>
    </w:div>
    <w:div w:id="632174334">
      <w:marLeft w:val="0"/>
      <w:marRight w:val="0"/>
      <w:marTop w:val="0"/>
      <w:marBottom w:val="0"/>
      <w:divBdr>
        <w:top w:val="none" w:sz="0" w:space="0" w:color="auto"/>
        <w:left w:val="none" w:sz="0" w:space="0" w:color="auto"/>
        <w:bottom w:val="none" w:sz="0" w:space="0" w:color="auto"/>
        <w:right w:val="none" w:sz="0" w:space="0" w:color="auto"/>
      </w:divBdr>
    </w:div>
    <w:div w:id="632174335">
      <w:marLeft w:val="0"/>
      <w:marRight w:val="0"/>
      <w:marTop w:val="0"/>
      <w:marBottom w:val="0"/>
      <w:divBdr>
        <w:top w:val="none" w:sz="0" w:space="0" w:color="auto"/>
        <w:left w:val="none" w:sz="0" w:space="0" w:color="auto"/>
        <w:bottom w:val="none" w:sz="0" w:space="0" w:color="auto"/>
        <w:right w:val="none" w:sz="0" w:space="0" w:color="auto"/>
      </w:divBdr>
    </w:div>
    <w:div w:id="632174336">
      <w:marLeft w:val="0"/>
      <w:marRight w:val="0"/>
      <w:marTop w:val="0"/>
      <w:marBottom w:val="0"/>
      <w:divBdr>
        <w:top w:val="none" w:sz="0" w:space="0" w:color="auto"/>
        <w:left w:val="none" w:sz="0" w:space="0" w:color="auto"/>
        <w:bottom w:val="none" w:sz="0" w:space="0" w:color="auto"/>
        <w:right w:val="none" w:sz="0" w:space="0" w:color="auto"/>
      </w:divBdr>
    </w:div>
    <w:div w:id="632174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25</Pages>
  <Words>8712</Words>
  <Characters>-32766</Characters>
  <Application>Microsoft Office Outlook</Application>
  <DocSecurity>0</DocSecurity>
  <Lines>0</Lines>
  <Paragraphs>0</Paragraphs>
  <ScaleCrop>false</ScaleCrop>
  <Company>NHS National Services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 Insert reference]</dc:title>
  <dc:subject/>
  <dc:creator>gillig02</dc:creator>
  <cp:keywords/>
  <dc:description/>
  <cp:lastModifiedBy>CAWLETR392</cp:lastModifiedBy>
  <cp:revision>4</cp:revision>
  <cp:lastPrinted>2020-02-12T12:18:00Z</cp:lastPrinted>
  <dcterms:created xsi:type="dcterms:W3CDTF">2020-04-03T11:32:00Z</dcterms:created>
  <dcterms:modified xsi:type="dcterms:W3CDTF">2020-04-08T11:27:00Z</dcterms:modified>
</cp:coreProperties>
</file>