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22A" w:rsidRPr="00B77321" w:rsidRDefault="003B222A" w:rsidP="00BD7595">
      <w:pPr>
        <w:spacing w:before="0" w:after="0"/>
        <w:rPr>
          <w:rFonts w:cs="Arial"/>
          <w:b/>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493.55pt;margin-top:51.3pt;width:71.25pt;height:61.5pt;z-index:-251658240;visibility:visible;mso-position-horizontal-relative:page;mso-position-vertical-relative:page">
            <v:imagedata r:id="rId7" o:title=""/>
            <w10:wrap anchorx="page" anchory="page"/>
          </v:shape>
        </w:pict>
      </w:r>
      <w:r w:rsidRPr="00C60F3F">
        <w:rPr>
          <w:rFonts w:cs="Arial"/>
          <w:b/>
        </w:rPr>
        <w:t>PPC</w:t>
      </w:r>
      <w:r>
        <w:rPr>
          <w:rFonts w:cs="Arial"/>
          <w:b/>
        </w:rPr>
        <w:t>[M]2020/01</w:t>
      </w:r>
    </w:p>
    <w:p w:rsidR="003B222A" w:rsidRPr="00B77321" w:rsidRDefault="003B222A" w:rsidP="00BD7595">
      <w:pPr>
        <w:spacing w:before="0" w:after="0"/>
        <w:rPr>
          <w:rFonts w:cs="Arial"/>
        </w:rPr>
      </w:pPr>
    </w:p>
    <w:p w:rsidR="003B222A" w:rsidRDefault="003B222A" w:rsidP="00BD7595">
      <w:pPr>
        <w:spacing w:before="0" w:after="0"/>
        <w:rPr>
          <w:rFonts w:cs="Arial"/>
          <w:b/>
        </w:rPr>
      </w:pPr>
    </w:p>
    <w:p w:rsidR="003B222A" w:rsidRDefault="003B222A" w:rsidP="00BD7595">
      <w:pPr>
        <w:spacing w:before="0" w:after="0"/>
        <w:rPr>
          <w:rFonts w:cs="Arial"/>
          <w:b/>
        </w:rPr>
      </w:pPr>
    </w:p>
    <w:p w:rsidR="003B222A" w:rsidRDefault="003B222A" w:rsidP="00BD7595">
      <w:pPr>
        <w:spacing w:before="0" w:after="0"/>
        <w:rPr>
          <w:rFonts w:cs="Arial"/>
          <w:b/>
        </w:rPr>
      </w:pPr>
    </w:p>
    <w:p w:rsidR="003B222A" w:rsidRDefault="003B222A" w:rsidP="00BD7595">
      <w:pPr>
        <w:spacing w:before="0" w:after="0"/>
        <w:rPr>
          <w:rFonts w:cs="Arial"/>
          <w:b/>
        </w:rPr>
      </w:pPr>
      <w:r w:rsidRPr="00B77321">
        <w:rPr>
          <w:rFonts w:cs="Arial"/>
          <w:b/>
        </w:rPr>
        <w:t>Pharmacy Practices Committee</w:t>
      </w:r>
    </w:p>
    <w:p w:rsidR="003B222A" w:rsidRPr="00B77321" w:rsidRDefault="003B222A" w:rsidP="00BD7595">
      <w:pPr>
        <w:spacing w:before="0" w:after="0"/>
        <w:rPr>
          <w:rFonts w:cs="Arial"/>
          <w:b/>
        </w:rPr>
      </w:pPr>
    </w:p>
    <w:p w:rsidR="003B222A" w:rsidRPr="003A4698" w:rsidRDefault="003B222A" w:rsidP="00BD7595">
      <w:pPr>
        <w:spacing w:before="0" w:after="0"/>
        <w:ind w:right="-74"/>
        <w:jc w:val="both"/>
        <w:rPr>
          <w:rFonts w:cs="Arial"/>
          <w:b/>
        </w:rPr>
      </w:pPr>
      <w:r w:rsidRPr="00B77321">
        <w:rPr>
          <w:rFonts w:cs="Arial"/>
          <w:b/>
        </w:rPr>
        <w:t xml:space="preserve">Minutes of </w:t>
      </w:r>
      <w:r>
        <w:rPr>
          <w:rFonts w:cs="Arial"/>
          <w:b/>
        </w:rPr>
        <w:t>the</w:t>
      </w:r>
      <w:r w:rsidRPr="00B77321">
        <w:rPr>
          <w:rFonts w:cs="Arial"/>
          <w:b/>
        </w:rPr>
        <w:t xml:space="preserve"> </w:t>
      </w:r>
      <w:r>
        <w:rPr>
          <w:rFonts w:cs="Arial"/>
          <w:b/>
        </w:rPr>
        <w:t>m</w:t>
      </w:r>
      <w:r w:rsidRPr="00B77321">
        <w:rPr>
          <w:rFonts w:cs="Arial"/>
          <w:b/>
        </w:rPr>
        <w:t>eeting held on</w:t>
      </w:r>
      <w:r>
        <w:rPr>
          <w:rFonts w:cs="Arial"/>
          <w:b/>
        </w:rPr>
        <w:t xml:space="preserve"> Friday 7 February 2020 at 0930</w:t>
      </w:r>
      <w:r w:rsidRPr="00827988">
        <w:rPr>
          <w:rFonts w:cs="Arial"/>
          <w:b/>
        </w:rPr>
        <w:t xml:space="preserve"> hours,</w:t>
      </w:r>
      <w:r>
        <w:rPr>
          <w:rFonts w:cs="Arial"/>
          <w:b/>
        </w:rPr>
        <w:t xml:space="preserve"> in </w:t>
      </w:r>
      <w:r>
        <w:rPr>
          <w:b/>
          <w:bCs/>
          <w:shd w:val="clear" w:color="auto" w:fill="FFFFFF"/>
        </w:rPr>
        <w:t xml:space="preserve">Holiday Inn Express, </w:t>
      </w:r>
      <w:smartTag w:uri="urn:schemas-microsoft-com:office:smarttags" w:element="place">
        <w:r>
          <w:rPr>
            <w:b/>
            <w:bCs/>
            <w:shd w:val="clear" w:color="auto" w:fill="FFFFFF"/>
          </w:rPr>
          <w:t>Greenock</w:t>
        </w:r>
      </w:smartTag>
      <w:r>
        <w:rPr>
          <w:b/>
          <w:bCs/>
          <w:shd w:val="clear" w:color="auto" w:fill="FFFFFF"/>
        </w:rPr>
        <w:t xml:space="preserve">, </w:t>
      </w:r>
      <w:smartTag w:uri="urn:schemas-microsoft-com:office:smarttags" w:element="address">
        <w:smartTag w:uri="urn:schemas-microsoft-com:office:smarttags" w:element="Street">
          <w:r>
            <w:rPr>
              <w:b/>
              <w:bCs/>
              <w:shd w:val="clear" w:color="auto" w:fill="FFFFFF"/>
            </w:rPr>
            <w:t>Main Street</w:t>
          </w:r>
        </w:smartTag>
      </w:smartTag>
      <w:r>
        <w:rPr>
          <w:b/>
          <w:bCs/>
          <w:shd w:val="clear" w:color="auto" w:fill="FFFFFF"/>
        </w:rPr>
        <w:t xml:space="preserve">. Cartsburn, </w:t>
      </w:r>
      <w:smartTag w:uri="urn:schemas-microsoft-com:office:smarttags" w:element="place">
        <w:smartTag w:uri="urn:schemas-microsoft-com:office:smarttags" w:element="City">
          <w:r>
            <w:rPr>
              <w:b/>
              <w:bCs/>
              <w:shd w:val="clear" w:color="auto" w:fill="FFFFFF"/>
            </w:rPr>
            <w:t>Greenock</w:t>
          </w:r>
        </w:smartTag>
        <w:r>
          <w:rPr>
            <w:b/>
            <w:bCs/>
            <w:shd w:val="clear" w:color="auto" w:fill="FFFFFF"/>
          </w:rPr>
          <w:t xml:space="preserve">, </w:t>
        </w:r>
        <w:smartTag w:uri="urn:schemas-microsoft-com:office:smarttags" w:element="PostalCode">
          <w:r>
            <w:rPr>
              <w:b/>
              <w:bCs/>
              <w:shd w:val="clear" w:color="auto" w:fill="FFFFFF"/>
            </w:rPr>
            <w:t>PA15 1AE</w:t>
          </w:r>
        </w:smartTag>
      </w:smartTag>
      <w:r>
        <w:rPr>
          <w:b/>
          <w:bCs/>
          <w:shd w:val="clear" w:color="auto" w:fill="FFFFFF"/>
        </w:rPr>
        <w:t xml:space="preserve"> </w:t>
      </w:r>
      <w:r w:rsidRPr="003A4698">
        <w:rPr>
          <w:rFonts w:cs="Arial"/>
          <w:b/>
        </w:rPr>
        <w:t> </w:t>
      </w:r>
    </w:p>
    <w:p w:rsidR="003B222A" w:rsidRPr="00B77321" w:rsidRDefault="003B222A" w:rsidP="00BD7595">
      <w:pPr>
        <w:spacing w:before="0" w:after="0"/>
        <w:rPr>
          <w:rFonts w:cs="Arial"/>
          <w:b/>
        </w:rPr>
      </w:pPr>
    </w:p>
    <w:p w:rsidR="003B222A" w:rsidRPr="00C04D6B" w:rsidRDefault="003B222A" w:rsidP="00BD7595">
      <w:pPr>
        <w:spacing w:before="0" w:after="0"/>
        <w:rPr>
          <w:rFonts w:cs="Arial"/>
        </w:rPr>
      </w:pPr>
      <w:r w:rsidRPr="00C04D6B">
        <w:rPr>
          <w:rFonts w:cs="Arial"/>
          <w:b/>
        </w:rPr>
        <w:t>PRESENT:</w:t>
      </w:r>
      <w:r w:rsidRPr="00C04D6B">
        <w:rPr>
          <w:rFonts w:cs="Arial"/>
          <w:b/>
        </w:rPr>
        <w:tab/>
      </w:r>
      <w:r w:rsidRPr="00C04D6B">
        <w:rPr>
          <w:rFonts w:cs="Arial"/>
          <w:b/>
        </w:rPr>
        <w:tab/>
      </w:r>
    </w:p>
    <w:p w:rsidR="003B222A" w:rsidRPr="00C04D6B" w:rsidRDefault="003B222A" w:rsidP="00BD7595">
      <w:pPr>
        <w:tabs>
          <w:tab w:val="left" w:pos="3686"/>
        </w:tabs>
        <w:spacing w:before="0" w:after="0"/>
        <w:rPr>
          <w:rFonts w:cs="Arial"/>
        </w:rPr>
      </w:pPr>
      <w:r w:rsidRPr="00C04D6B">
        <w:rPr>
          <w:rFonts w:cs="Arial"/>
        </w:rPr>
        <w:t>Mr Alan Cowan</w:t>
      </w:r>
      <w:r w:rsidRPr="00C04D6B">
        <w:rPr>
          <w:rFonts w:cs="Arial"/>
        </w:rPr>
        <w:tab/>
        <w:t>Chair</w:t>
      </w:r>
    </w:p>
    <w:p w:rsidR="003B222A" w:rsidRPr="00C04D6B" w:rsidRDefault="003B222A" w:rsidP="00BD7595">
      <w:pPr>
        <w:tabs>
          <w:tab w:val="left" w:pos="3686"/>
        </w:tabs>
        <w:spacing w:before="0" w:after="0"/>
        <w:rPr>
          <w:rFonts w:cs="Arial"/>
        </w:rPr>
      </w:pPr>
      <w:r w:rsidRPr="00C04D6B">
        <w:rPr>
          <w:rFonts w:cs="Arial"/>
        </w:rPr>
        <w:t>Mr Stewart Daniels</w:t>
      </w:r>
      <w:r w:rsidRPr="00C04D6B">
        <w:rPr>
          <w:rFonts w:cs="Arial"/>
        </w:rPr>
        <w:tab/>
        <w:t>Lay Member</w:t>
      </w:r>
    </w:p>
    <w:p w:rsidR="003B222A" w:rsidRPr="00C04D6B" w:rsidRDefault="003B222A" w:rsidP="00BD7595">
      <w:pPr>
        <w:tabs>
          <w:tab w:val="left" w:pos="3686"/>
        </w:tabs>
        <w:spacing w:before="0" w:after="0"/>
        <w:rPr>
          <w:rFonts w:cs="Arial"/>
        </w:rPr>
      </w:pPr>
      <w:r w:rsidRPr="00C04D6B">
        <w:rPr>
          <w:rFonts w:cs="Arial"/>
        </w:rPr>
        <w:t>M</w:t>
      </w:r>
      <w:r>
        <w:rPr>
          <w:rFonts w:cs="Arial"/>
        </w:rPr>
        <w:t>r</w:t>
      </w:r>
      <w:r w:rsidRPr="00C04D6B">
        <w:rPr>
          <w:rFonts w:cs="Arial"/>
        </w:rPr>
        <w:t>s Morag Mason</w:t>
      </w:r>
      <w:r w:rsidRPr="00C04D6B">
        <w:rPr>
          <w:rFonts w:cs="Arial"/>
        </w:rPr>
        <w:tab/>
        <w:t>Lay Member</w:t>
      </w:r>
    </w:p>
    <w:p w:rsidR="003B222A" w:rsidRPr="00C04D6B" w:rsidRDefault="003B222A" w:rsidP="00BD7595">
      <w:pPr>
        <w:tabs>
          <w:tab w:val="left" w:pos="3686"/>
        </w:tabs>
        <w:spacing w:before="0" w:after="0"/>
        <w:rPr>
          <w:rFonts w:cs="Arial"/>
        </w:rPr>
      </w:pPr>
      <w:r w:rsidRPr="00C04D6B">
        <w:rPr>
          <w:rFonts w:cs="Arial"/>
        </w:rPr>
        <w:t xml:space="preserve">Mr John </w:t>
      </w:r>
      <w:r>
        <w:rPr>
          <w:rFonts w:cs="Arial"/>
        </w:rPr>
        <w:t>Woods</w:t>
      </w:r>
      <w:r w:rsidRPr="00C04D6B">
        <w:rPr>
          <w:rFonts w:cs="Arial"/>
        </w:rPr>
        <w:tab/>
        <w:t xml:space="preserve">Lay Member </w:t>
      </w:r>
    </w:p>
    <w:p w:rsidR="003B222A" w:rsidRPr="00C04D6B" w:rsidRDefault="003B222A" w:rsidP="00BD7595">
      <w:pPr>
        <w:tabs>
          <w:tab w:val="left" w:pos="3686"/>
        </w:tabs>
        <w:spacing w:before="0" w:after="0"/>
        <w:rPr>
          <w:rFonts w:cs="Arial"/>
        </w:rPr>
      </w:pPr>
      <w:r w:rsidRPr="00C04D6B">
        <w:rPr>
          <w:rFonts w:cs="Arial"/>
        </w:rPr>
        <w:t>Mr Ewan Black</w:t>
      </w:r>
      <w:r w:rsidRPr="00C04D6B">
        <w:rPr>
          <w:rFonts w:cs="Arial"/>
        </w:rPr>
        <w:tab/>
        <w:t>Contractor Pharmacist Member</w:t>
      </w:r>
    </w:p>
    <w:p w:rsidR="003B222A" w:rsidRPr="00C04D6B" w:rsidRDefault="003B222A" w:rsidP="00BD7595">
      <w:pPr>
        <w:tabs>
          <w:tab w:val="left" w:pos="3686"/>
        </w:tabs>
        <w:spacing w:before="0" w:after="0"/>
        <w:rPr>
          <w:rFonts w:cs="Arial"/>
        </w:rPr>
      </w:pPr>
      <w:r w:rsidRPr="00C04D6B">
        <w:rPr>
          <w:rFonts w:cs="Arial"/>
        </w:rPr>
        <w:t>Mr Scott Bryson</w:t>
      </w:r>
      <w:r w:rsidRPr="00C04D6B">
        <w:rPr>
          <w:rFonts w:cs="Arial"/>
        </w:rPr>
        <w:tab/>
        <w:t>Non-Contractor Pharmacist Member</w:t>
      </w:r>
    </w:p>
    <w:p w:rsidR="003B222A" w:rsidRPr="00883E26" w:rsidRDefault="003B222A" w:rsidP="00BD7595">
      <w:pPr>
        <w:tabs>
          <w:tab w:val="left" w:pos="3686"/>
        </w:tabs>
        <w:spacing w:before="0" w:after="0"/>
        <w:rPr>
          <w:rFonts w:cs="Arial"/>
          <w:highlight w:val="yellow"/>
        </w:rPr>
      </w:pPr>
    </w:p>
    <w:p w:rsidR="003B222A" w:rsidRDefault="003B222A" w:rsidP="00BD7595">
      <w:pPr>
        <w:tabs>
          <w:tab w:val="left" w:pos="3686"/>
        </w:tabs>
        <w:spacing w:before="0" w:after="0"/>
        <w:rPr>
          <w:rFonts w:cs="Arial"/>
          <w:b/>
        </w:rPr>
      </w:pPr>
      <w:r w:rsidRPr="001F3CC0">
        <w:rPr>
          <w:rFonts w:cs="Arial"/>
          <w:b/>
        </w:rPr>
        <w:t>IN ATTENDANCE:</w:t>
      </w:r>
    </w:p>
    <w:p w:rsidR="003B222A" w:rsidRPr="00C04D6B" w:rsidRDefault="003B222A" w:rsidP="00BD7595">
      <w:pPr>
        <w:tabs>
          <w:tab w:val="left" w:pos="3686"/>
        </w:tabs>
        <w:spacing w:before="0" w:after="0"/>
        <w:rPr>
          <w:rFonts w:cs="Arial"/>
        </w:rPr>
      </w:pPr>
      <w:r w:rsidRPr="00C04D6B">
        <w:rPr>
          <w:rFonts w:cs="Arial"/>
        </w:rPr>
        <w:t>Mrs Margaret Kerr</w:t>
      </w:r>
      <w:r w:rsidRPr="00C04D6B">
        <w:rPr>
          <w:rFonts w:cs="Arial"/>
        </w:rPr>
        <w:tab/>
        <w:t xml:space="preserve">Deputy Chair, </w:t>
      </w:r>
      <w:r>
        <w:rPr>
          <w:rFonts w:cs="Arial"/>
        </w:rPr>
        <w:t xml:space="preserve">PPC </w:t>
      </w:r>
      <w:r w:rsidRPr="00C04D6B">
        <w:rPr>
          <w:rFonts w:cs="Arial"/>
        </w:rPr>
        <w:t>(Observing)</w:t>
      </w:r>
      <w:r>
        <w:rPr>
          <w:rFonts w:cs="Arial"/>
        </w:rPr>
        <w:t xml:space="preserve"> (until 2pm)</w:t>
      </w:r>
    </w:p>
    <w:p w:rsidR="003B222A" w:rsidRPr="001F3CC0" w:rsidRDefault="003B222A" w:rsidP="00BD7595">
      <w:pPr>
        <w:tabs>
          <w:tab w:val="left" w:pos="3686"/>
        </w:tabs>
        <w:spacing w:before="0" w:after="0"/>
        <w:rPr>
          <w:rFonts w:cs="Arial"/>
          <w:b/>
        </w:rPr>
      </w:pPr>
      <w:r w:rsidRPr="00C04D6B">
        <w:rPr>
          <w:rFonts w:cs="Arial"/>
        </w:rPr>
        <w:t>Councillor Iain Nicolson</w:t>
      </w:r>
      <w:r w:rsidRPr="00C04D6B">
        <w:rPr>
          <w:rFonts w:cs="Arial"/>
        </w:rPr>
        <w:tab/>
        <w:t xml:space="preserve">Deputy Chair, </w:t>
      </w:r>
      <w:r>
        <w:rPr>
          <w:rFonts w:cs="Arial"/>
        </w:rPr>
        <w:t xml:space="preserve">PPC </w:t>
      </w:r>
      <w:r w:rsidRPr="00C04D6B">
        <w:rPr>
          <w:rFonts w:cs="Arial"/>
        </w:rPr>
        <w:t>(Observing)</w:t>
      </w:r>
      <w:r w:rsidRPr="001F3CC0">
        <w:rPr>
          <w:rFonts w:cs="Arial"/>
          <w:b/>
        </w:rPr>
        <w:tab/>
      </w:r>
    </w:p>
    <w:p w:rsidR="003B222A" w:rsidRPr="001F3CC0" w:rsidRDefault="003B222A" w:rsidP="00BD7595">
      <w:pPr>
        <w:tabs>
          <w:tab w:val="left" w:pos="3686"/>
        </w:tabs>
        <w:spacing w:before="0" w:after="0"/>
        <w:rPr>
          <w:rFonts w:cs="Arial"/>
        </w:rPr>
      </w:pPr>
      <w:r w:rsidRPr="001F3CC0">
        <w:rPr>
          <w:rFonts w:cs="Arial"/>
        </w:rPr>
        <w:t>Mrs Janine Glen</w:t>
      </w:r>
      <w:r w:rsidRPr="001F3CC0">
        <w:rPr>
          <w:rFonts w:cs="Arial"/>
        </w:rPr>
        <w:tab/>
        <w:t>Contracts Manager, NHS GG&amp;C</w:t>
      </w:r>
    </w:p>
    <w:p w:rsidR="003B222A" w:rsidRDefault="003B222A" w:rsidP="00BD7595">
      <w:pPr>
        <w:tabs>
          <w:tab w:val="left" w:pos="3686"/>
        </w:tabs>
        <w:spacing w:before="0" w:after="0"/>
        <w:rPr>
          <w:rFonts w:cs="Arial"/>
        </w:rPr>
      </w:pPr>
      <w:r>
        <w:rPr>
          <w:rFonts w:cs="Arial"/>
        </w:rPr>
        <w:t>Ms Trish C</w:t>
      </w:r>
      <w:r w:rsidRPr="001F3CC0">
        <w:rPr>
          <w:rFonts w:cs="Arial"/>
        </w:rPr>
        <w:t>awley</w:t>
      </w:r>
      <w:bookmarkStart w:id="0" w:name="_GoBack"/>
      <w:bookmarkEnd w:id="0"/>
      <w:r w:rsidRPr="001F3CC0">
        <w:rPr>
          <w:rFonts w:cs="Arial"/>
        </w:rPr>
        <w:tab/>
        <w:t xml:space="preserve">Contracts </w:t>
      </w:r>
      <w:r>
        <w:rPr>
          <w:rFonts w:cs="Arial"/>
        </w:rPr>
        <w:t>Supervisor</w:t>
      </w:r>
      <w:r w:rsidRPr="001F3CC0">
        <w:rPr>
          <w:rFonts w:cs="Arial"/>
        </w:rPr>
        <w:t>, NHS GG&amp;C</w:t>
      </w:r>
    </w:p>
    <w:p w:rsidR="003B222A" w:rsidRPr="001F3CC0" w:rsidRDefault="003B222A" w:rsidP="00BD7595">
      <w:pPr>
        <w:tabs>
          <w:tab w:val="left" w:pos="3686"/>
        </w:tabs>
        <w:spacing w:before="0" w:after="0"/>
        <w:rPr>
          <w:rFonts w:cs="Arial"/>
        </w:rPr>
      </w:pPr>
      <w:r>
        <w:rPr>
          <w:rFonts w:cs="Arial"/>
        </w:rPr>
        <w:t>Ms Susan Murray</w:t>
      </w:r>
      <w:r>
        <w:rPr>
          <w:rFonts w:cs="Arial"/>
        </w:rPr>
        <w:tab/>
        <w:t>Solicitor, CLO</w:t>
      </w:r>
    </w:p>
    <w:p w:rsidR="003B222A" w:rsidRDefault="003B222A" w:rsidP="00BD7595">
      <w:pPr>
        <w:tabs>
          <w:tab w:val="left" w:pos="3686"/>
        </w:tabs>
        <w:spacing w:before="0" w:after="0"/>
        <w:rPr>
          <w:rFonts w:cs="Arial"/>
        </w:rPr>
      </w:pPr>
      <w:r w:rsidRPr="001F3CC0">
        <w:rPr>
          <w:rFonts w:cs="Arial"/>
        </w:rPr>
        <w:t>Ms Gillian Gordon</w:t>
      </w:r>
      <w:r w:rsidRPr="001F3CC0">
        <w:rPr>
          <w:rFonts w:cs="Arial"/>
        </w:rPr>
        <w:tab/>
        <w:t>Secretariat, NHS NSS, SHSC</w:t>
      </w:r>
    </w:p>
    <w:p w:rsidR="003B222A" w:rsidRDefault="003B222A" w:rsidP="00BD7595">
      <w:pPr>
        <w:tabs>
          <w:tab w:val="left" w:pos="3686"/>
        </w:tabs>
        <w:spacing w:before="0" w:after="0"/>
        <w:rPr>
          <w:rFonts w:cs="Arial"/>
        </w:rPr>
      </w:pPr>
    </w:p>
    <w:p w:rsidR="003B222A" w:rsidRDefault="003B222A" w:rsidP="00BD7595">
      <w:pPr>
        <w:tabs>
          <w:tab w:val="left" w:pos="3686"/>
        </w:tabs>
        <w:spacing w:before="0" w:after="0"/>
        <w:rPr>
          <w:rFonts w:cs="Arial"/>
        </w:rPr>
      </w:pPr>
    </w:p>
    <w:tbl>
      <w:tblPr>
        <w:tblW w:w="13279" w:type="dxa"/>
        <w:tblLook w:val="00A0"/>
      </w:tblPr>
      <w:tblGrid>
        <w:gridCol w:w="1017"/>
        <w:gridCol w:w="3711"/>
        <w:gridCol w:w="8911"/>
      </w:tblGrid>
      <w:tr w:rsidR="003B222A" w:rsidRPr="00802965" w:rsidTr="003E5033">
        <w:tc>
          <w:tcPr>
            <w:tcW w:w="1017" w:type="dxa"/>
          </w:tcPr>
          <w:p w:rsidR="003B222A" w:rsidRPr="008413D8" w:rsidRDefault="003B222A" w:rsidP="00BD7595">
            <w:pPr>
              <w:tabs>
                <w:tab w:val="left" w:pos="3686"/>
              </w:tabs>
              <w:rPr>
                <w:rFonts w:cs="Arial"/>
                <w:b/>
              </w:rPr>
            </w:pPr>
            <w:r w:rsidRPr="008413D8">
              <w:rPr>
                <w:rFonts w:cs="Arial"/>
                <w:b/>
              </w:rPr>
              <w:t>1</w:t>
            </w:r>
            <w:r>
              <w:rPr>
                <w:rFonts w:cs="Arial"/>
                <w:b/>
              </w:rPr>
              <w:t>.</w:t>
            </w:r>
          </w:p>
        </w:tc>
        <w:tc>
          <w:tcPr>
            <w:tcW w:w="12262" w:type="dxa"/>
            <w:gridSpan w:val="2"/>
          </w:tcPr>
          <w:p w:rsidR="003B222A" w:rsidRPr="008413D8" w:rsidRDefault="003B222A" w:rsidP="00BD7595">
            <w:pPr>
              <w:overflowPunct w:val="0"/>
              <w:autoSpaceDE w:val="0"/>
              <w:autoSpaceDN w:val="0"/>
              <w:adjustRightInd w:val="0"/>
              <w:jc w:val="both"/>
              <w:textAlignment w:val="baseline"/>
              <w:rPr>
                <w:rFonts w:cs="Arial"/>
                <w:b/>
              </w:rPr>
            </w:pPr>
            <w:r>
              <w:rPr>
                <w:rFonts w:cs="Arial"/>
                <w:b/>
              </w:rPr>
              <w:t>PRE-</w:t>
            </w:r>
            <w:r w:rsidRPr="008413D8">
              <w:rPr>
                <w:rFonts w:cs="Arial"/>
                <w:b/>
              </w:rPr>
              <w:t>MEETING</w:t>
            </w:r>
            <w:r>
              <w:rPr>
                <w:rFonts w:cs="Arial"/>
                <w:b/>
              </w:rPr>
              <w:t xml:space="preserve"> CONVENED</w:t>
            </w:r>
          </w:p>
        </w:tc>
      </w:tr>
      <w:tr w:rsidR="003B222A" w:rsidRPr="00802965" w:rsidTr="003E5033">
        <w:tc>
          <w:tcPr>
            <w:tcW w:w="1017" w:type="dxa"/>
          </w:tcPr>
          <w:p w:rsidR="003B222A" w:rsidRPr="00802965" w:rsidRDefault="003B222A" w:rsidP="00BD7595">
            <w:pPr>
              <w:tabs>
                <w:tab w:val="left" w:pos="3686"/>
              </w:tabs>
              <w:rPr>
                <w:rFonts w:cs="Arial"/>
              </w:rPr>
            </w:pPr>
            <w:r>
              <w:rPr>
                <w:rFonts w:cs="Arial"/>
              </w:rPr>
              <w:t>1.1</w:t>
            </w:r>
          </w:p>
        </w:tc>
        <w:tc>
          <w:tcPr>
            <w:tcW w:w="12262" w:type="dxa"/>
            <w:gridSpan w:val="2"/>
          </w:tcPr>
          <w:p w:rsidR="003B222A" w:rsidRPr="001F5457" w:rsidRDefault="003B222A" w:rsidP="00E80B85">
            <w:pPr>
              <w:ind w:right="2914"/>
              <w:jc w:val="both"/>
              <w:rPr>
                <w:rFonts w:cs="Arial"/>
              </w:rPr>
            </w:pPr>
            <w:r w:rsidRPr="001F5457">
              <w:rPr>
                <w:rFonts w:cs="Arial"/>
              </w:rPr>
              <w:t>The Pharmacy Practices Committee (PPC) convened at 09</w:t>
            </w:r>
            <w:r>
              <w:rPr>
                <w:rFonts w:cs="Arial"/>
              </w:rPr>
              <w:t>3</w:t>
            </w:r>
            <w:r w:rsidRPr="001F5457">
              <w:rPr>
                <w:rFonts w:cs="Arial"/>
              </w:rPr>
              <w:t>0 hours</w:t>
            </w:r>
            <w:r>
              <w:rPr>
                <w:rFonts w:cs="Arial"/>
              </w:rPr>
              <w:t>.</w:t>
            </w:r>
            <w:r w:rsidRPr="001F5457">
              <w:rPr>
                <w:rFonts w:cs="Arial"/>
              </w:rPr>
              <w:t xml:space="preserve"> </w:t>
            </w:r>
          </w:p>
        </w:tc>
      </w:tr>
      <w:tr w:rsidR="003B222A" w:rsidRPr="00802965" w:rsidTr="003E5033">
        <w:tc>
          <w:tcPr>
            <w:tcW w:w="1017" w:type="dxa"/>
          </w:tcPr>
          <w:p w:rsidR="003B222A" w:rsidRPr="00100A09" w:rsidRDefault="003B222A" w:rsidP="00BD7595">
            <w:pPr>
              <w:tabs>
                <w:tab w:val="left" w:pos="3686"/>
              </w:tabs>
              <w:rPr>
                <w:rFonts w:cs="Arial"/>
              </w:rPr>
            </w:pPr>
            <w:r w:rsidRPr="00100A09">
              <w:rPr>
                <w:rFonts w:cs="Arial"/>
              </w:rPr>
              <w:t>1.2</w:t>
            </w:r>
          </w:p>
        </w:tc>
        <w:tc>
          <w:tcPr>
            <w:tcW w:w="12262" w:type="dxa"/>
            <w:gridSpan w:val="2"/>
          </w:tcPr>
          <w:p w:rsidR="003B222A" w:rsidRPr="001F5457" w:rsidRDefault="003B222A" w:rsidP="00E80B85">
            <w:pPr>
              <w:ind w:right="2914"/>
              <w:jc w:val="both"/>
              <w:rPr>
                <w:rFonts w:cs="Arial"/>
              </w:rPr>
            </w:pPr>
            <w:r w:rsidRPr="001F5457">
              <w:rPr>
                <w:rFonts w:cs="Arial"/>
              </w:rPr>
              <w:t>The Committee agreed the route of the site visit before departing on the bus tour of the area</w:t>
            </w:r>
            <w:r>
              <w:rPr>
                <w:rFonts w:cs="Arial"/>
              </w:rPr>
              <w:t>.</w:t>
            </w:r>
          </w:p>
        </w:tc>
      </w:tr>
      <w:tr w:rsidR="003B222A" w:rsidRPr="00802965" w:rsidTr="003E5033">
        <w:tc>
          <w:tcPr>
            <w:tcW w:w="1017" w:type="dxa"/>
          </w:tcPr>
          <w:p w:rsidR="003B222A" w:rsidRPr="00100A09" w:rsidRDefault="003B222A" w:rsidP="00BD7595">
            <w:pPr>
              <w:tabs>
                <w:tab w:val="left" w:pos="3686"/>
              </w:tabs>
              <w:rPr>
                <w:rFonts w:cs="Arial"/>
              </w:rPr>
            </w:pPr>
            <w:r w:rsidRPr="00100A09">
              <w:rPr>
                <w:rFonts w:cs="Arial"/>
              </w:rPr>
              <w:t>1.3</w:t>
            </w:r>
          </w:p>
        </w:tc>
        <w:tc>
          <w:tcPr>
            <w:tcW w:w="12262" w:type="dxa"/>
            <w:gridSpan w:val="2"/>
          </w:tcPr>
          <w:p w:rsidR="003B222A" w:rsidRPr="002A2A46" w:rsidRDefault="003B222A" w:rsidP="002A2A46">
            <w:pPr>
              <w:ind w:right="2914"/>
              <w:jc w:val="both"/>
              <w:rPr>
                <w:rFonts w:cs="Arial"/>
              </w:rPr>
            </w:pPr>
            <w:r w:rsidRPr="002A2A46">
              <w:rPr>
                <w:rFonts w:cs="Arial"/>
              </w:rPr>
              <w:t>The site visit covered the following route:</w:t>
            </w:r>
          </w:p>
          <w:p w:rsidR="003B222A" w:rsidRDefault="003B222A" w:rsidP="002A2A46">
            <w:pPr>
              <w:pStyle w:val="BodyText"/>
              <w:numPr>
                <w:ilvl w:val="0"/>
                <w:numId w:val="22"/>
              </w:numPr>
              <w:ind w:right="2914"/>
              <w:jc w:val="both"/>
              <w:rPr>
                <w:w w:val="103"/>
                <w:sz w:val="24"/>
                <w:szCs w:val="24"/>
              </w:rPr>
            </w:pPr>
            <w:r w:rsidRPr="003D7E72">
              <w:rPr>
                <w:w w:val="105"/>
                <w:sz w:val="24"/>
                <w:szCs w:val="24"/>
              </w:rPr>
              <w:t>Whinhill</w:t>
            </w:r>
            <w:r w:rsidRPr="003D7E72">
              <w:rPr>
                <w:spacing w:val="-3"/>
                <w:w w:val="105"/>
                <w:sz w:val="24"/>
                <w:szCs w:val="24"/>
              </w:rPr>
              <w:t xml:space="preserve"> </w:t>
            </w:r>
            <w:r w:rsidRPr="003D7E72">
              <w:rPr>
                <w:w w:val="105"/>
                <w:sz w:val="24"/>
                <w:szCs w:val="24"/>
              </w:rPr>
              <w:t>Train Station</w:t>
            </w:r>
            <w:r w:rsidRPr="003D7E72">
              <w:rPr>
                <w:spacing w:val="3"/>
                <w:w w:val="105"/>
                <w:sz w:val="24"/>
                <w:szCs w:val="24"/>
              </w:rPr>
              <w:t xml:space="preserve"> </w:t>
            </w:r>
            <w:r w:rsidRPr="003D7E72">
              <w:rPr>
                <w:w w:val="105"/>
                <w:sz w:val="24"/>
                <w:szCs w:val="24"/>
              </w:rPr>
              <w:t>(on</w:t>
            </w:r>
            <w:r w:rsidRPr="003D7E72">
              <w:rPr>
                <w:spacing w:val="1"/>
                <w:w w:val="105"/>
                <w:sz w:val="24"/>
                <w:szCs w:val="24"/>
              </w:rPr>
              <w:t xml:space="preserve"> </w:t>
            </w:r>
            <w:smartTag w:uri="urn:schemas-microsoft-com:office:smarttags" w:element="address">
              <w:smartTag w:uri="urn:schemas-microsoft-com:office:smarttags" w:element="Street">
                <w:r w:rsidRPr="003D7E72">
                  <w:rPr>
                    <w:w w:val="105"/>
                    <w:sz w:val="24"/>
                    <w:szCs w:val="24"/>
                  </w:rPr>
                  <w:t>Kilmacolm</w:t>
                </w:r>
                <w:r w:rsidRPr="003D7E72">
                  <w:rPr>
                    <w:spacing w:val="4"/>
                    <w:w w:val="105"/>
                    <w:sz w:val="24"/>
                    <w:szCs w:val="24"/>
                  </w:rPr>
                  <w:t xml:space="preserve"> </w:t>
                </w:r>
                <w:r w:rsidRPr="003D7E72">
                  <w:rPr>
                    <w:w w:val="105"/>
                    <w:sz w:val="24"/>
                    <w:szCs w:val="24"/>
                  </w:rPr>
                  <w:t>R</w:t>
                </w:r>
                <w:r>
                  <w:rPr>
                    <w:w w:val="105"/>
                    <w:sz w:val="24"/>
                    <w:szCs w:val="24"/>
                  </w:rPr>
                  <w:t>o</w:t>
                </w:r>
                <w:r w:rsidRPr="003D7E72">
                  <w:rPr>
                    <w:w w:val="105"/>
                    <w:sz w:val="24"/>
                    <w:szCs w:val="24"/>
                  </w:rPr>
                  <w:t>ad</w:t>
                </w:r>
              </w:smartTag>
            </w:smartTag>
            <w:r w:rsidRPr="003D7E72">
              <w:rPr>
                <w:w w:val="105"/>
                <w:sz w:val="24"/>
                <w:szCs w:val="24"/>
              </w:rPr>
              <w:t>)</w:t>
            </w:r>
            <w:r>
              <w:rPr>
                <w:w w:val="105"/>
                <w:sz w:val="24"/>
                <w:szCs w:val="24"/>
              </w:rPr>
              <w:t xml:space="preserve"> </w:t>
            </w:r>
            <w:r w:rsidRPr="003D7E72">
              <w:rPr>
                <w:w w:val="105"/>
                <w:sz w:val="24"/>
                <w:szCs w:val="24"/>
              </w:rPr>
              <w:t>-</w:t>
            </w:r>
            <w:r w:rsidRPr="003D7E72">
              <w:rPr>
                <w:spacing w:val="-23"/>
                <w:w w:val="105"/>
                <w:sz w:val="24"/>
                <w:szCs w:val="24"/>
              </w:rPr>
              <w:t xml:space="preserve"> </w:t>
            </w:r>
            <w:r w:rsidRPr="003D7E72">
              <w:rPr>
                <w:w w:val="105"/>
                <w:sz w:val="24"/>
                <w:szCs w:val="24"/>
              </w:rPr>
              <w:t>edge</w:t>
            </w:r>
            <w:r w:rsidRPr="003D7E72">
              <w:rPr>
                <w:spacing w:val="-4"/>
                <w:w w:val="105"/>
                <w:sz w:val="24"/>
                <w:szCs w:val="24"/>
              </w:rPr>
              <w:t xml:space="preserve"> </w:t>
            </w:r>
            <w:r w:rsidRPr="003D7E72">
              <w:rPr>
                <w:w w:val="105"/>
                <w:sz w:val="24"/>
                <w:szCs w:val="24"/>
              </w:rPr>
              <w:t>of</w:t>
            </w:r>
            <w:r w:rsidRPr="003D7E72">
              <w:rPr>
                <w:spacing w:val="-12"/>
                <w:w w:val="105"/>
                <w:sz w:val="24"/>
                <w:szCs w:val="24"/>
              </w:rPr>
              <w:t xml:space="preserve"> </w:t>
            </w:r>
            <w:r w:rsidRPr="003D7E72">
              <w:rPr>
                <w:w w:val="105"/>
                <w:sz w:val="24"/>
                <w:szCs w:val="24"/>
              </w:rPr>
              <w:t>Applicant's</w:t>
            </w:r>
            <w:r w:rsidRPr="003D7E72">
              <w:rPr>
                <w:spacing w:val="28"/>
                <w:w w:val="105"/>
                <w:sz w:val="24"/>
                <w:szCs w:val="24"/>
              </w:rPr>
              <w:t xml:space="preserve"> </w:t>
            </w:r>
            <w:r w:rsidRPr="003D7E72">
              <w:rPr>
                <w:w w:val="105"/>
                <w:sz w:val="24"/>
                <w:szCs w:val="24"/>
              </w:rPr>
              <w:t>Northern</w:t>
            </w:r>
            <w:r w:rsidRPr="003D7E72">
              <w:rPr>
                <w:spacing w:val="10"/>
                <w:w w:val="105"/>
                <w:sz w:val="24"/>
                <w:szCs w:val="24"/>
              </w:rPr>
              <w:t xml:space="preserve"> </w:t>
            </w:r>
            <w:r>
              <w:rPr>
                <w:w w:val="105"/>
                <w:sz w:val="24"/>
                <w:szCs w:val="24"/>
              </w:rPr>
              <w:t>b</w:t>
            </w:r>
            <w:r w:rsidRPr="003D7E72">
              <w:rPr>
                <w:w w:val="105"/>
                <w:sz w:val="24"/>
                <w:szCs w:val="24"/>
              </w:rPr>
              <w:t>oundary;</w:t>
            </w:r>
            <w:r w:rsidRPr="003D7E72">
              <w:rPr>
                <w:w w:val="103"/>
                <w:sz w:val="24"/>
                <w:szCs w:val="24"/>
              </w:rPr>
              <w:t xml:space="preserve"> </w:t>
            </w:r>
          </w:p>
          <w:p w:rsidR="003B222A" w:rsidRDefault="003B222A" w:rsidP="002A2A46">
            <w:pPr>
              <w:pStyle w:val="BodyText"/>
              <w:numPr>
                <w:ilvl w:val="0"/>
                <w:numId w:val="22"/>
              </w:numPr>
              <w:ind w:right="2914"/>
              <w:jc w:val="both"/>
              <w:rPr>
                <w:w w:val="112"/>
                <w:sz w:val="24"/>
                <w:szCs w:val="24"/>
              </w:rPr>
            </w:pPr>
            <w:r w:rsidRPr="003D7E72">
              <w:rPr>
                <w:w w:val="105"/>
                <w:sz w:val="24"/>
                <w:szCs w:val="24"/>
              </w:rPr>
              <w:t>Travelling</w:t>
            </w:r>
            <w:r w:rsidRPr="003D7E72">
              <w:rPr>
                <w:spacing w:val="16"/>
                <w:w w:val="105"/>
                <w:sz w:val="24"/>
                <w:szCs w:val="24"/>
              </w:rPr>
              <w:t xml:space="preserve"> </w:t>
            </w:r>
            <w:r w:rsidRPr="003D7E72">
              <w:rPr>
                <w:w w:val="105"/>
                <w:sz w:val="24"/>
                <w:szCs w:val="24"/>
              </w:rPr>
              <w:t>length</w:t>
            </w:r>
            <w:r w:rsidRPr="003D7E72">
              <w:rPr>
                <w:spacing w:val="1"/>
                <w:w w:val="105"/>
                <w:sz w:val="24"/>
                <w:szCs w:val="24"/>
              </w:rPr>
              <w:t xml:space="preserve"> </w:t>
            </w:r>
            <w:r w:rsidRPr="003D7E72">
              <w:rPr>
                <w:w w:val="105"/>
                <w:sz w:val="24"/>
                <w:szCs w:val="24"/>
              </w:rPr>
              <w:t>of</w:t>
            </w:r>
            <w:r w:rsidRPr="003D7E72">
              <w:rPr>
                <w:spacing w:val="5"/>
                <w:w w:val="105"/>
                <w:sz w:val="24"/>
                <w:szCs w:val="24"/>
              </w:rPr>
              <w:t xml:space="preserve"> </w:t>
            </w:r>
            <w:smartTag w:uri="urn:schemas-microsoft-com:office:smarttags" w:element="address">
              <w:smartTag w:uri="urn:schemas-microsoft-com:office:smarttags" w:element="Street">
                <w:r w:rsidRPr="003D7E72">
                  <w:rPr>
                    <w:w w:val="105"/>
                    <w:sz w:val="24"/>
                    <w:szCs w:val="24"/>
                  </w:rPr>
                  <w:t>Kilmacolm</w:t>
                </w:r>
                <w:r w:rsidRPr="003D7E72">
                  <w:rPr>
                    <w:spacing w:val="16"/>
                    <w:w w:val="105"/>
                    <w:sz w:val="24"/>
                    <w:szCs w:val="24"/>
                  </w:rPr>
                  <w:t xml:space="preserve"> </w:t>
                </w:r>
                <w:r w:rsidRPr="003D7E72">
                  <w:rPr>
                    <w:w w:val="105"/>
                    <w:sz w:val="24"/>
                    <w:szCs w:val="24"/>
                  </w:rPr>
                  <w:t>Road</w:t>
                </w:r>
              </w:smartTag>
            </w:smartTag>
            <w:r w:rsidRPr="003D7E72">
              <w:rPr>
                <w:spacing w:val="-3"/>
                <w:w w:val="105"/>
                <w:sz w:val="24"/>
                <w:szCs w:val="24"/>
              </w:rPr>
              <w:t xml:space="preserve"> </w:t>
            </w:r>
            <w:r w:rsidRPr="003D7E72">
              <w:rPr>
                <w:w w:val="105"/>
                <w:sz w:val="24"/>
                <w:szCs w:val="24"/>
              </w:rPr>
              <w:t>on</w:t>
            </w:r>
            <w:r w:rsidRPr="003D7E72">
              <w:rPr>
                <w:spacing w:val="-12"/>
                <w:w w:val="105"/>
                <w:sz w:val="24"/>
                <w:szCs w:val="24"/>
              </w:rPr>
              <w:t xml:space="preserve"> </w:t>
            </w:r>
            <w:r w:rsidRPr="003D7E72">
              <w:rPr>
                <w:w w:val="105"/>
                <w:sz w:val="24"/>
                <w:szCs w:val="24"/>
              </w:rPr>
              <w:t>to</w:t>
            </w:r>
            <w:r w:rsidRPr="003D7E72">
              <w:rPr>
                <w:spacing w:val="-3"/>
                <w:w w:val="105"/>
                <w:sz w:val="24"/>
                <w:szCs w:val="24"/>
              </w:rPr>
              <w:t xml:space="preserve"> </w:t>
            </w:r>
            <w:smartTag w:uri="urn:schemas-microsoft-com:office:smarttags" w:element="address">
              <w:smartTag w:uri="urn:schemas-microsoft-com:office:smarttags" w:element="Street">
                <w:r w:rsidRPr="003D7E72">
                  <w:rPr>
                    <w:w w:val="105"/>
                    <w:sz w:val="24"/>
                    <w:szCs w:val="24"/>
                  </w:rPr>
                  <w:t>Auchmountain</w:t>
                </w:r>
                <w:r w:rsidRPr="003D7E72">
                  <w:rPr>
                    <w:spacing w:val="46"/>
                    <w:w w:val="105"/>
                    <w:sz w:val="24"/>
                    <w:szCs w:val="24"/>
                  </w:rPr>
                  <w:t xml:space="preserve"> </w:t>
                </w:r>
                <w:r w:rsidRPr="003D7E72">
                  <w:rPr>
                    <w:w w:val="105"/>
                    <w:sz w:val="24"/>
                    <w:szCs w:val="24"/>
                  </w:rPr>
                  <w:t>Road</w:t>
                </w:r>
              </w:smartTag>
            </w:smartTag>
            <w:r>
              <w:rPr>
                <w:w w:val="105"/>
                <w:sz w:val="24"/>
                <w:szCs w:val="24"/>
              </w:rPr>
              <w:t xml:space="preserve"> </w:t>
            </w:r>
            <w:r w:rsidRPr="003D7E72">
              <w:rPr>
                <w:w w:val="105"/>
                <w:sz w:val="24"/>
                <w:szCs w:val="24"/>
              </w:rPr>
              <w:t>-</w:t>
            </w:r>
            <w:r w:rsidRPr="003D7E72">
              <w:rPr>
                <w:spacing w:val="-26"/>
                <w:w w:val="105"/>
                <w:sz w:val="24"/>
                <w:szCs w:val="24"/>
              </w:rPr>
              <w:t xml:space="preserve"> </w:t>
            </w:r>
            <w:r w:rsidRPr="003D7E72">
              <w:rPr>
                <w:w w:val="105"/>
                <w:sz w:val="24"/>
                <w:szCs w:val="24"/>
              </w:rPr>
              <w:t>to</w:t>
            </w:r>
            <w:r w:rsidRPr="003D7E72">
              <w:rPr>
                <w:spacing w:val="4"/>
                <w:w w:val="105"/>
                <w:sz w:val="24"/>
                <w:szCs w:val="24"/>
              </w:rPr>
              <w:t xml:space="preserve"> </w:t>
            </w:r>
            <w:r w:rsidRPr="003D7E72">
              <w:rPr>
                <w:w w:val="105"/>
                <w:sz w:val="24"/>
                <w:szCs w:val="24"/>
              </w:rPr>
              <w:t>turning</w:t>
            </w:r>
            <w:r w:rsidRPr="003D7E72">
              <w:rPr>
                <w:spacing w:val="18"/>
                <w:w w:val="105"/>
                <w:sz w:val="24"/>
                <w:szCs w:val="24"/>
              </w:rPr>
              <w:t xml:space="preserve"> </w:t>
            </w:r>
            <w:r w:rsidRPr="003D7E72">
              <w:rPr>
                <w:w w:val="105"/>
                <w:sz w:val="24"/>
                <w:szCs w:val="24"/>
              </w:rPr>
              <w:t>point;</w:t>
            </w:r>
            <w:r w:rsidRPr="003D7E72">
              <w:rPr>
                <w:w w:val="112"/>
                <w:sz w:val="24"/>
                <w:szCs w:val="24"/>
              </w:rPr>
              <w:t xml:space="preserve"> </w:t>
            </w:r>
          </w:p>
          <w:p w:rsidR="003B222A" w:rsidRPr="003D7E72" w:rsidRDefault="003B222A" w:rsidP="002A2A46">
            <w:pPr>
              <w:pStyle w:val="BodyText"/>
              <w:numPr>
                <w:ilvl w:val="0"/>
                <w:numId w:val="22"/>
              </w:numPr>
              <w:ind w:right="2914"/>
              <w:jc w:val="both"/>
              <w:rPr>
                <w:sz w:val="24"/>
                <w:szCs w:val="24"/>
              </w:rPr>
            </w:pPr>
            <w:r w:rsidRPr="003D7E72">
              <w:rPr>
                <w:w w:val="105"/>
                <w:sz w:val="24"/>
                <w:szCs w:val="24"/>
              </w:rPr>
              <w:t>Corlic</w:t>
            </w:r>
            <w:r w:rsidRPr="003D7E72">
              <w:rPr>
                <w:spacing w:val="11"/>
                <w:w w:val="105"/>
                <w:sz w:val="24"/>
                <w:szCs w:val="24"/>
              </w:rPr>
              <w:t xml:space="preserve"> </w:t>
            </w:r>
            <w:r w:rsidRPr="003D7E72">
              <w:rPr>
                <w:w w:val="105"/>
                <w:sz w:val="24"/>
                <w:szCs w:val="24"/>
              </w:rPr>
              <w:t>Hill</w:t>
            </w:r>
            <w:r w:rsidRPr="003D7E72">
              <w:rPr>
                <w:spacing w:val="-15"/>
                <w:w w:val="105"/>
                <w:sz w:val="24"/>
                <w:szCs w:val="24"/>
              </w:rPr>
              <w:t xml:space="preserve"> </w:t>
            </w:r>
            <w:r w:rsidRPr="003D7E72">
              <w:rPr>
                <w:w w:val="105"/>
                <w:sz w:val="24"/>
                <w:szCs w:val="24"/>
              </w:rPr>
              <w:t>and</w:t>
            </w:r>
            <w:r w:rsidRPr="003D7E72">
              <w:rPr>
                <w:spacing w:val="-3"/>
                <w:w w:val="105"/>
                <w:sz w:val="24"/>
                <w:szCs w:val="24"/>
              </w:rPr>
              <w:t xml:space="preserve"> </w:t>
            </w:r>
            <w:smartTag w:uri="urn:schemas-microsoft-com:office:smarttags" w:element="address">
              <w:smartTag w:uri="urn:schemas-microsoft-com:office:smarttags" w:element="Street">
                <w:r w:rsidRPr="003D7E72">
                  <w:rPr>
                    <w:w w:val="105"/>
                    <w:sz w:val="24"/>
                    <w:szCs w:val="24"/>
                  </w:rPr>
                  <w:t>Arden</w:t>
                </w:r>
                <w:r w:rsidRPr="003D7E72">
                  <w:rPr>
                    <w:spacing w:val="14"/>
                    <w:w w:val="105"/>
                    <w:sz w:val="24"/>
                    <w:szCs w:val="24"/>
                  </w:rPr>
                  <w:t xml:space="preserve"> </w:t>
                </w:r>
                <w:r w:rsidRPr="003D7E72">
                  <w:rPr>
                    <w:w w:val="105"/>
                    <w:sz w:val="24"/>
                    <w:szCs w:val="24"/>
                  </w:rPr>
                  <w:t>Road</w:t>
                </w:r>
              </w:smartTag>
            </w:smartTag>
            <w:r>
              <w:rPr>
                <w:w w:val="105"/>
                <w:sz w:val="24"/>
                <w:szCs w:val="24"/>
              </w:rPr>
              <w:t xml:space="preserve"> </w:t>
            </w:r>
            <w:r w:rsidRPr="003D7E72">
              <w:rPr>
                <w:w w:val="105"/>
                <w:sz w:val="24"/>
                <w:szCs w:val="24"/>
              </w:rPr>
              <w:t>-</w:t>
            </w:r>
            <w:r w:rsidRPr="003D7E72">
              <w:rPr>
                <w:spacing w:val="-30"/>
                <w:w w:val="105"/>
                <w:sz w:val="24"/>
                <w:szCs w:val="24"/>
              </w:rPr>
              <w:t xml:space="preserve"> </w:t>
            </w:r>
            <w:r w:rsidRPr="003D7E72">
              <w:rPr>
                <w:w w:val="105"/>
                <w:sz w:val="24"/>
                <w:szCs w:val="24"/>
              </w:rPr>
              <w:t>Applicant's</w:t>
            </w:r>
            <w:r w:rsidRPr="003D7E72">
              <w:rPr>
                <w:spacing w:val="13"/>
                <w:w w:val="105"/>
                <w:sz w:val="24"/>
                <w:szCs w:val="24"/>
              </w:rPr>
              <w:t xml:space="preserve"> </w:t>
            </w:r>
            <w:r w:rsidRPr="003D7E72">
              <w:rPr>
                <w:w w:val="105"/>
                <w:sz w:val="24"/>
                <w:szCs w:val="24"/>
              </w:rPr>
              <w:t>Southern</w:t>
            </w:r>
            <w:r w:rsidRPr="003D7E72">
              <w:rPr>
                <w:spacing w:val="2"/>
                <w:w w:val="105"/>
                <w:sz w:val="24"/>
                <w:szCs w:val="24"/>
              </w:rPr>
              <w:t xml:space="preserve"> </w:t>
            </w:r>
            <w:r w:rsidRPr="003D7E72">
              <w:rPr>
                <w:w w:val="105"/>
                <w:sz w:val="24"/>
                <w:szCs w:val="24"/>
              </w:rPr>
              <w:t>boundary;</w:t>
            </w:r>
          </w:p>
          <w:p w:rsidR="003B222A" w:rsidRPr="003D7E72" w:rsidRDefault="003B222A" w:rsidP="002A2A46">
            <w:pPr>
              <w:pStyle w:val="BodyText"/>
              <w:numPr>
                <w:ilvl w:val="0"/>
                <w:numId w:val="22"/>
              </w:numPr>
              <w:spacing w:before="6"/>
              <w:ind w:right="2914"/>
              <w:jc w:val="both"/>
              <w:rPr>
                <w:sz w:val="24"/>
                <w:szCs w:val="24"/>
              </w:rPr>
            </w:pPr>
            <w:smartTag w:uri="urn:schemas-microsoft-com:office:smarttags" w:element="address">
              <w:smartTag w:uri="urn:schemas-microsoft-com:office:smarttags" w:element="Street">
                <w:r w:rsidRPr="003D7E72">
                  <w:rPr>
                    <w:w w:val="105"/>
                    <w:sz w:val="24"/>
                    <w:szCs w:val="24"/>
                  </w:rPr>
                  <w:t>Shandon</w:t>
                </w:r>
                <w:r w:rsidRPr="003D7E72">
                  <w:rPr>
                    <w:spacing w:val="-6"/>
                    <w:w w:val="105"/>
                    <w:sz w:val="24"/>
                    <w:szCs w:val="24"/>
                  </w:rPr>
                  <w:t xml:space="preserve"> </w:t>
                </w:r>
                <w:r w:rsidRPr="003D7E72">
                  <w:rPr>
                    <w:w w:val="105"/>
                    <w:sz w:val="24"/>
                    <w:szCs w:val="24"/>
                  </w:rPr>
                  <w:t>Place</w:t>
                </w:r>
              </w:smartTag>
            </w:smartTag>
            <w:r>
              <w:rPr>
                <w:w w:val="105"/>
                <w:sz w:val="24"/>
                <w:szCs w:val="24"/>
              </w:rPr>
              <w:t xml:space="preserve"> </w:t>
            </w:r>
            <w:r w:rsidRPr="003D7E72">
              <w:rPr>
                <w:w w:val="105"/>
                <w:sz w:val="24"/>
                <w:szCs w:val="24"/>
              </w:rPr>
              <w:t>-</w:t>
            </w:r>
            <w:r w:rsidRPr="003D7E72">
              <w:rPr>
                <w:spacing w:val="-27"/>
                <w:w w:val="105"/>
                <w:sz w:val="24"/>
                <w:szCs w:val="24"/>
              </w:rPr>
              <w:t xml:space="preserve"> </w:t>
            </w:r>
            <w:smartTag w:uri="urn:schemas-microsoft-com:office:smarttags" w:element="address">
              <w:smartTag w:uri="urn:schemas-microsoft-com:office:smarttags" w:element="Street">
                <w:r w:rsidRPr="003D7E72">
                  <w:rPr>
                    <w:w w:val="105"/>
                    <w:sz w:val="24"/>
                    <w:szCs w:val="24"/>
                  </w:rPr>
                  <w:t>Bridgend</w:t>
                </w:r>
                <w:r w:rsidRPr="003D7E72">
                  <w:rPr>
                    <w:spacing w:val="-2"/>
                    <w:w w:val="105"/>
                    <w:sz w:val="24"/>
                    <w:szCs w:val="24"/>
                  </w:rPr>
                  <w:t xml:space="preserve"> </w:t>
                </w:r>
                <w:r w:rsidRPr="003D7E72">
                  <w:rPr>
                    <w:w w:val="105"/>
                    <w:sz w:val="24"/>
                    <w:szCs w:val="24"/>
                  </w:rPr>
                  <w:t>Road</w:t>
                </w:r>
              </w:smartTag>
            </w:smartTag>
            <w:r w:rsidRPr="003D7E72">
              <w:rPr>
                <w:spacing w:val="-28"/>
                <w:w w:val="105"/>
                <w:sz w:val="24"/>
                <w:szCs w:val="24"/>
              </w:rPr>
              <w:t xml:space="preserve"> </w:t>
            </w:r>
            <w:r w:rsidRPr="003D7E72">
              <w:rPr>
                <w:w w:val="105"/>
                <w:sz w:val="24"/>
                <w:szCs w:val="24"/>
              </w:rPr>
              <w:t>to</w:t>
            </w:r>
            <w:r w:rsidRPr="003D7E72">
              <w:rPr>
                <w:spacing w:val="-6"/>
                <w:w w:val="105"/>
                <w:sz w:val="24"/>
                <w:szCs w:val="24"/>
              </w:rPr>
              <w:t xml:space="preserve"> </w:t>
            </w:r>
            <w:r w:rsidRPr="003D7E72">
              <w:rPr>
                <w:w w:val="105"/>
                <w:sz w:val="24"/>
                <w:szCs w:val="24"/>
              </w:rPr>
              <w:t>Lady</w:t>
            </w:r>
            <w:r w:rsidRPr="003D7E72">
              <w:rPr>
                <w:spacing w:val="-20"/>
                <w:w w:val="105"/>
                <w:sz w:val="24"/>
                <w:szCs w:val="24"/>
              </w:rPr>
              <w:t xml:space="preserve"> </w:t>
            </w:r>
            <w:r w:rsidRPr="003D7E72">
              <w:rPr>
                <w:w w:val="105"/>
                <w:sz w:val="24"/>
                <w:szCs w:val="24"/>
              </w:rPr>
              <w:t>Octavia</w:t>
            </w:r>
            <w:r w:rsidRPr="003D7E72">
              <w:rPr>
                <w:spacing w:val="-12"/>
                <w:w w:val="105"/>
                <w:sz w:val="24"/>
                <w:szCs w:val="24"/>
              </w:rPr>
              <w:t xml:space="preserve"> </w:t>
            </w:r>
            <w:r w:rsidRPr="003D7E72">
              <w:rPr>
                <w:w w:val="105"/>
                <w:sz w:val="24"/>
                <w:szCs w:val="24"/>
              </w:rPr>
              <w:t>Sports</w:t>
            </w:r>
            <w:r w:rsidRPr="003D7E72">
              <w:rPr>
                <w:spacing w:val="-13"/>
                <w:w w:val="105"/>
                <w:sz w:val="24"/>
                <w:szCs w:val="24"/>
              </w:rPr>
              <w:t xml:space="preserve"> </w:t>
            </w:r>
            <w:r w:rsidRPr="003D7E72">
              <w:rPr>
                <w:w w:val="105"/>
                <w:sz w:val="24"/>
                <w:szCs w:val="24"/>
              </w:rPr>
              <w:t>Centre</w:t>
            </w:r>
            <w:r>
              <w:rPr>
                <w:w w:val="105"/>
                <w:sz w:val="24"/>
                <w:szCs w:val="24"/>
              </w:rPr>
              <w:t xml:space="preserve"> </w:t>
            </w:r>
            <w:r w:rsidRPr="003D7E72">
              <w:rPr>
                <w:w w:val="105"/>
                <w:sz w:val="24"/>
                <w:szCs w:val="24"/>
              </w:rPr>
              <w:t>-</w:t>
            </w:r>
            <w:r w:rsidRPr="003D7E72">
              <w:rPr>
                <w:spacing w:val="-32"/>
                <w:w w:val="105"/>
                <w:sz w:val="24"/>
                <w:szCs w:val="24"/>
              </w:rPr>
              <w:t xml:space="preserve"> </w:t>
            </w:r>
            <w:r w:rsidRPr="003D7E72">
              <w:rPr>
                <w:w w:val="105"/>
                <w:sz w:val="24"/>
                <w:szCs w:val="24"/>
              </w:rPr>
              <w:t>Applicant's</w:t>
            </w:r>
            <w:r w:rsidRPr="003D7E72">
              <w:rPr>
                <w:spacing w:val="11"/>
                <w:w w:val="105"/>
                <w:sz w:val="24"/>
                <w:szCs w:val="24"/>
              </w:rPr>
              <w:t xml:space="preserve"> </w:t>
            </w:r>
            <w:r w:rsidRPr="003D7E72">
              <w:rPr>
                <w:w w:val="105"/>
                <w:sz w:val="24"/>
                <w:szCs w:val="24"/>
              </w:rPr>
              <w:t>East</w:t>
            </w:r>
            <w:r w:rsidRPr="003D7E72">
              <w:rPr>
                <w:w w:val="92"/>
                <w:sz w:val="24"/>
                <w:szCs w:val="24"/>
              </w:rPr>
              <w:t xml:space="preserve"> </w:t>
            </w:r>
            <w:r>
              <w:rPr>
                <w:w w:val="105"/>
                <w:sz w:val="24"/>
                <w:szCs w:val="24"/>
              </w:rPr>
              <w:t>b</w:t>
            </w:r>
            <w:r w:rsidRPr="003D7E72">
              <w:rPr>
                <w:w w:val="105"/>
                <w:sz w:val="24"/>
                <w:szCs w:val="24"/>
              </w:rPr>
              <w:t>oundary</w:t>
            </w:r>
            <w:r w:rsidRPr="003D7E72">
              <w:rPr>
                <w:spacing w:val="12"/>
                <w:w w:val="105"/>
                <w:sz w:val="24"/>
                <w:szCs w:val="24"/>
              </w:rPr>
              <w:t xml:space="preserve"> </w:t>
            </w:r>
            <w:r w:rsidRPr="003D7E72">
              <w:rPr>
                <w:w w:val="105"/>
                <w:sz w:val="24"/>
                <w:szCs w:val="24"/>
              </w:rPr>
              <w:t>-</w:t>
            </w:r>
            <w:r>
              <w:rPr>
                <w:w w:val="105"/>
                <w:sz w:val="24"/>
                <w:szCs w:val="24"/>
              </w:rPr>
              <w:t xml:space="preserve"> </w:t>
            </w:r>
            <w:r w:rsidRPr="003D7E72">
              <w:rPr>
                <w:w w:val="105"/>
                <w:sz w:val="24"/>
                <w:szCs w:val="24"/>
              </w:rPr>
              <w:t>looking to</w:t>
            </w:r>
            <w:r w:rsidRPr="003D7E72">
              <w:rPr>
                <w:spacing w:val="36"/>
                <w:w w:val="105"/>
                <w:sz w:val="24"/>
                <w:szCs w:val="24"/>
              </w:rPr>
              <w:t xml:space="preserve"> </w:t>
            </w:r>
            <w:r w:rsidRPr="003D7E72">
              <w:rPr>
                <w:w w:val="105"/>
                <w:sz w:val="24"/>
                <w:szCs w:val="24"/>
              </w:rPr>
              <w:t>railway</w:t>
            </w:r>
            <w:r w:rsidRPr="003D7E72">
              <w:rPr>
                <w:spacing w:val="38"/>
                <w:w w:val="105"/>
                <w:sz w:val="24"/>
                <w:szCs w:val="24"/>
              </w:rPr>
              <w:t xml:space="preserve"> </w:t>
            </w:r>
            <w:r w:rsidRPr="003D7E72">
              <w:rPr>
                <w:w w:val="115"/>
                <w:sz w:val="24"/>
                <w:szCs w:val="24"/>
              </w:rPr>
              <w:t>line</w:t>
            </w:r>
            <w:r>
              <w:rPr>
                <w:w w:val="115"/>
                <w:sz w:val="24"/>
                <w:szCs w:val="24"/>
              </w:rPr>
              <w:t xml:space="preserve"> </w:t>
            </w:r>
            <w:r w:rsidRPr="003D7E72">
              <w:rPr>
                <w:w w:val="115"/>
                <w:sz w:val="24"/>
                <w:szCs w:val="24"/>
              </w:rPr>
              <w:t>-</w:t>
            </w:r>
            <w:r w:rsidRPr="003D7E72">
              <w:rPr>
                <w:spacing w:val="-30"/>
                <w:w w:val="115"/>
                <w:sz w:val="24"/>
                <w:szCs w:val="24"/>
              </w:rPr>
              <w:t xml:space="preserve"> </w:t>
            </w:r>
            <w:r w:rsidRPr="003D7E72">
              <w:rPr>
                <w:w w:val="105"/>
                <w:sz w:val="24"/>
                <w:szCs w:val="24"/>
              </w:rPr>
              <w:t>Applicant's</w:t>
            </w:r>
            <w:r w:rsidRPr="003D7E72">
              <w:rPr>
                <w:spacing w:val="48"/>
                <w:w w:val="105"/>
                <w:sz w:val="24"/>
                <w:szCs w:val="24"/>
              </w:rPr>
              <w:t xml:space="preserve"> </w:t>
            </w:r>
            <w:r w:rsidRPr="003D7E72">
              <w:rPr>
                <w:w w:val="105"/>
                <w:sz w:val="24"/>
                <w:szCs w:val="24"/>
              </w:rPr>
              <w:t>Northern</w:t>
            </w:r>
            <w:r w:rsidRPr="003D7E72">
              <w:rPr>
                <w:spacing w:val="29"/>
                <w:w w:val="105"/>
                <w:sz w:val="24"/>
                <w:szCs w:val="24"/>
              </w:rPr>
              <w:t xml:space="preserve"> </w:t>
            </w:r>
            <w:r>
              <w:rPr>
                <w:w w:val="105"/>
                <w:sz w:val="24"/>
                <w:szCs w:val="24"/>
              </w:rPr>
              <w:t>b</w:t>
            </w:r>
            <w:r w:rsidRPr="003D7E72">
              <w:rPr>
                <w:w w:val="105"/>
                <w:sz w:val="24"/>
                <w:szCs w:val="24"/>
              </w:rPr>
              <w:t>oundary;</w:t>
            </w:r>
          </w:p>
          <w:p w:rsidR="003B222A" w:rsidRDefault="003B222A" w:rsidP="002A2A46">
            <w:pPr>
              <w:pStyle w:val="BodyText"/>
              <w:numPr>
                <w:ilvl w:val="0"/>
                <w:numId w:val="22"/>
              </w:numPr>
              <w:spacing w:before="2"/>
              <w:ind w:right="2914"/>
              <w:jc w:val="both"/>
              <w:rPr>
                <w:sz w:val="24"/>
                <w:szCs w:val="24"/>
              </w:rPr>
            </w:pPr>
            <w:r w:rsidRPr="003D7E72">
              <w:rPr>
                <w:sz w:val="24"/>
                <w:szCs w:val="24"/>
              </w:rPr>
              <w:t>Proposed</w:t>
            </w:r>
            <w:r w:rsidRPr="003D7E72">
              <w:rPr>
                <w:spacing w:val="28"/>
                <w:sz w:val="24"/>
                <w:szCs w:val="24"/>
              </w:rPr>
              <w:t xml:space="preserve"> </w:t>
            </w:r>
            <w:r w:rsidRPr="003D7E72">
              <w:rPr>
                <w:sz w:val="24"/>
                <w:szCs w:val="24"/>
              </w:rPr>
              <w:t>Premises</w:t>
            </w:r>
            <w:r>
              <w:rPr>
                <w:sz w:val="24"/>
                <w:szCs w:val="24"/>
              </w:rPr>
              <w:t xml:space="preserve"> (</w:t>
            </w:r>
            <w:smartTag w:uri="urn:schemas-microsoft-com:office:smarttags" w:element="address">
              <w:smartTag w:uri="urn:schemas-microsoft-com:office:smarttags" w:element="Street">
                <w:r>
                  <w:rPr>
                    <w:sz w:val="24"/>
                    <w:szCs w:val="24"/>
                  </w:rPr>
                  <w:t>Corlic Street</w:t>
                </w:r>
              </w:smartTag>
            </w:smartTag>
            <w:r>
              <w:rPr>
                <w:sz w:val="24"/>
                <w:szCs w:val="24"/>
              </w:rPr>
              <w:t>);</w:t>
            </w:r>
          </w:p>
          <w:p w:rsidR="003B222A" w:rsidRDefault="003B222A" w:rsidP="002A2A46">
            <w:pPr>
              <w:pStyle w:val="BodyText"/>
              <w:numPr>
                <w:ilvl w:val="0"/>
                <w:numId w:val="22"/>
              </w:numPr>
              <w:spacing w:before="2"/>
              <w:ind w:right="2914"/>
              <w:jc w:val="both"/>
              <w:rPr>
                <w:sz w:val="24"/>
                <w:szCs w:val="24"/>
              </w:rPr>
            </w:pPr>
            <w:smartTag w:uri="urn:schemas-microsoft-com:office:smarttags" w:element="address">
              <w:smartTag w:uri="urn:schemas-microsoft-com:office:smarttags" w:element="Street">
                <w:r w:rsidRPr="003D7E72">
                  <w:rPr>
                    <w:w w:val="105"/>
                    <w:sz w:val="24"/>
                    <w:szCs w:val="24"/>
                  </w:rPr>
                  <w:t>Kilmacolm</w:t>
                </w:r>
                <w:r w:rsidRPr="003D7E72">
                  <w:rPr>
                    <w:spacing w:val="19"/>
                    <w:w w:val="105"/>
                    <w:sz w:val="24"/>
                    <w:szCs w:val="24"/>
                  </w:rPr>
                  <w:t xml:space="preserve"> </w:t>
                </w:r>
                <w:r w:rsidRPr="003D7E72">
                  <w:rPr>
                    <w:w w:val="105"/>
                    <w:sz w:val="24"/>
                    <w:szCs w:val="24"/>
                  </w:rPr>
                  <w:t>Road</w:t>
                </w:r>
              </w:smartTag>
            </w:smartTag>
            <w:r>
              <w:rPr>
                <w:w w:val="105"/>
                <w:sz w:val="24"/>
                <w:szCs w:val="24"/>
              </w:rPr>
              <w:t xml:space="preserve"> </w:t>
            </w:r>
            <w:r w:rsidRPr="003D7E72">
              <w:rPr>
                <w:w w:val="105"/>
                <w:sz w:val="24"/>
                <w:szCs w:val="24"/>
              </w:rPr>
              <w:t>-</w:t>
            </w:r>
            <w:r w:rsidRPr="003D7E72">
              <w:rPr>
                <w:spacing w:val="-15"/>
                <w:w w:val="105"/>
                <w:sz w:val="24"/>
                <w:szCs w:val="24"/>
              </w:rPr>
              <w:t xml:space="preserve"> </w:t>
            </w:r>
            <w:smartTag w:uri="urn:schemas-microsoft-com:office:smarttags" w:element="address">
              <w:smartTag w:uri="urn:schemas-microsoft-com:office:smarttags" w:element="Street">
                <w:r w:rsidRPr="003D7E72">
                  <w:rPr>
                    <w:w w:val="105"/>
                    <w:sz w:val="24"/>
                    <w:szCs w:val="24"/>
                  </w:rPr>
                  <w:t>L</w:t>
                </w:r>
                <w:r>
                  <w:rPr>
                    <w:w w:val="105"/>
                    <w:sz w:val="24"/>
                    <w:szCs w:val="24"/>
                  </w:rPr>
                  <w:t>o</w:t>
                </w:r>
                <w:r w:rsidRPr="003D7E72">
                  <w:rPr>
                    <w:w w:val="105"/>
                    <w:sz w:val="24"/>
                    <w:szCs w:val="24"/>
                  </w:rPr>
                  <w:t>mond</w:t>
                </w:r>
                <w:r w:rsidRPr="003D7E72">
                  <w:rPr>
                    <w:spacing w:val="9"/>
                    <w:w w:val="105"/>
                    <w:sz w:val="24"/>
                    <w:szCs w:val="24"/>
                  </w:rPr>
                  <w:t xml:space="preserve"> </w:t>
                </w:r>
                <w:r w:rsidRPr="003D7E72">
                  <w:rPr>
                    <w:w w:val="105"/>
                    <w:sz w:val="24"/>
                    <w:szCs w:val="24"/>
                  </w:rPr>
                  <w:t>Road</w:t>
                </w:r>
              </w:smartTag>
            </w:smartTag>
            <w:r>
              <w:rPr>
                <w:w w:val="105"/>
                <w:sz w:val="24"/>
                <w:szCs w:val="24"/>
              </w:rPr>
              <w:t xml:space="preserve"> </w:t>
            </w:r>
            <w:r w:rsidRPr="003D7E72">
              <w:rPr>
                <w:w w:val="105"/>
                <w:sz w:val="24"/>
                <w:szCs w:val="24"/>
              </w:rPr>
              <w:t>-</w:t>
            </w:r>
            <w:r w:rsidRPr="003D7E72">
              <w:rPr>
                <w:spacing w:val="-21"/>
                <w:w w:val="105"/>
                <w:sz w:val="24"/>
                <w:szCs w:val="24"/>
              </w:rPr>
              <w:t xml:space="preserve"> </w:t>
            </w:r>
            <w:r w:rsidRPr="003D7E72">
              <w:rPr>
                <w:w w:val="105"/>
                <w:sz w:val="24"/>
                <w:szCs w:val="24"/>
              </w:rPr>
              <w:t>Applicant's</w:t>
            </w:r>
            <w:r w:rsidRPr="003D7E72">
              <w:rPr>
                <w:spacing w:val="21"/>
                <w:w w:val="105"/>
                <w:sz w:val="24"/>
                <w:szCs w:val="24"/>
              </w:rPr>
              <w:t xml:space="preserve"> </w:t>
            </w:r>
            <w:r w:rsidRPr="003D7E72">
              <w:rPr>
                <w:w w:val="105"/>
                <w:sz w:val="24"/>
                <w:szCs w:val="24"/>
              </w:rPr>
              <w:t>West</w:t>
            </w:r>
            <w:r w:rsidRPr="003D7E72">
              <w:rPr>
                <w:spacing w:val="21"/>
                <w:w w:val="105"/>
                <w:sz w:val="24"/>
                <w:szCs w:val="24"/>
              </w:rPr>
              <w:t xml:space="preserve"> </w:t>
            </w:r>
            <w:r>
              <w:rPr>
                <w:w w:val="105"/>
                <w:sz w:val="24"/>
                <w:szCs w:val="24"/>
              </w:rPr>
              <w:t>b</w:t>
            </w:r>
            <w:r w:rsidRPr="003D7E72">
              <w:rPr>
                <w:w w:val="105"/>
                <w:sz w:val="24"/>
                <w:szCs w:val="24"/>
              </w:rPr>
              <w:t>oundary;</w:t>
            </w:r>
          </w:p>
          <w:p w:rsidR="003B222A" w:rsidRPr="003D7E72" w:rsidRDefault="003B222A" w:rsidP="002A2A46">
            <w:pPr>
              <w:pStyle w:val="BodyText"/>
              <w:numPr>
                <w:ilvl w:val="0"/>
                <w:numId w:val="22"/>
              </w:numPr>
              <w:spacing w:before="2"/>
              <w:ind w:right="2914"/>
              <w:jc w:val="both"/>
              <w:rPr>
                <w:sz w:val="24"/>
                <w:szCs w:val="24"/>
              </w:rPr>
            </w:pPr>
            <w:r w:rsidRPr="003D7E72">
              <w:rPr>
                <w:w w:val="105"/>
                <w:sz w:val="24"/>
                <w:szCs w:val="24"/>
              </w:rPr>
              <w:t>McDade's</w:t>
            </w:r>
            <w:r w:rsidRPr="003D7E72">
              <w:rPr>
                <w:spacing w:val="11"/>
                <w:w w:val="105"/>
                <w:sz w:val="24"/>
                <w:szCs w:val="24"/>
              </w:rPr>
              <w:t xml:space="preserve"> </w:t>
            </w:r>
            <w:r w:rsidRPr="003D7E72">
              <w:rPr>
                <w:w w:val="105"/>
                <w:sz w:val="24"/>
                <w:szCs w:val="24"/>
              </w:rPr>
              <w:t>Chemist-</w:t>
            </w:r>
            <w:r w:rsidRPr="003D7E72">
              <w:rPr>
                <w:spacing w:val="5"/>
                <w:w w:val="105"/>
                <w:sz w:val="24"/>
                <w:szCs w:val="24"/>
              </w:rPr>
              <w:t xml:space="preserve"> </w:t>
            </w:r>
            <w:r w:rsidRPr="003D7E72">
              <w:rPr>
                <w:w w:val="105"/>
                <w:sz w:val="24"/>
                <w:szCs w:val="24"/>
              </w:rPr>
              <w:t>closest</w:t>
            </w:r>
            <w:r w:rsidRPr="003D7E72">
              <w:rPr>
                <w:spacing w:val="18"/>
                <w:w w:val="105"/>
                <w:sz w:val="24"/>
                <w:szCs w:val="24"/>
              </w:rPr>
              <w:t xml:space="preserve"> </w:t>
            </w:r>
            <w:r w:rsidRPr="003D7E72">
              <w:rPr>
                <w:w w:val="105"/>
                <w:sz w:val="24"/>
                <w:szCs w:val="24"/>
              </w:rPr>
              <w:t>pharmacy</w:t>
            </w:r>
            <w:r w:rsidRPr="003D7E72">
              <w:rPr>
                <w:spacing w:val="3"/>
                <w:w w:val="105"/>
                <w:sz w:val="24"/>
                <w:szCs w:val="24"/>
              </w:rPr>
              <w:t xml:space="preserve"> </w:t>
            </w:r>
            <w:r w:rsidRPr="003D7E72">
              <w:rPr>
                <w:w w:val="105"/>
                <w:sz w:val="24"/>
                <w:szCs w:val="24"/>
              </w:rPr>
              <w:t>to</w:t>
            </w:r>
            <w:r w:rsidRPr="003D7E72">
              <w:rPr>
                <w:w w:val="115"/>
                <w:sz w:val="24"/>
                <w:szCs w:val="24"/>
              </w:rPr>
              <w:t xml:space="preserve"> </w:t>
            </w:r>
            <w:r w:rsidRPr="003D7E72">
              <w:rPr>
                <w:sz w:val="24"/>
                <w:szCs w:val="24"/>
              </w:rPr>
              <w:t>proposed</w:t>
            </w:r>
            <w:r w:rsidRPr="003D7E72">
              <w:rPr>
                <w:spacing w:val="48"/>
                <w:sz w:val="24"/>
                <w:szCs w:val="24"/>
              </w:rPr>
              <w:t xml:space="preserve"> </w:t>
            </w:r>
            <w:r w:rsidRPr="003D7E72">
              <w:rPr>
                <w:sz w:val="24"/>
                <w:szCs w:val="24"/>
              </w:rPr>
              <w:t>premises;</w:t>
            </w:r>
          </w:p>
          <w:p w:rsidR="003B222A" w:rsidRDefault="003B222A" w:rsidP="002A2A46">
            <w:pPr>
              <w:pStyle w:val="BodyText"/>
              <w:numPr>
                <w:ilvl w:val="0"/>
                <w:numId w:val="22"/>
              </w:numPr>
              <w:ind w:right="2914"/>
              <w:jc w:val="both"/>
              <w:rPr>
                <w:sz w:val="24"/>
                <w:szCs w:val="24"/>
              </w:rPr>
            </w:pPr>
            <w:r w:rsidRPr="003D7E72">
              <w:rPr>
                <w:w w:val="110"/>
                <w:sz w:val="24"/>
                <w:szCs w:val="24"/>
              </w:rPr>
              <w:t>lngleston</w:t>
            </w:r>
            <w:r w:rsidRPr="003D7E72">
              <w:rPr>
                <w:spacing w:val="-18"/>
                <w:w w:val="110"/>
                <w:sz w:val="24"/>
                <w:szCs w:val="24"/>
              </w:rPr>
              <w:t xml:space="preserve"> </w:t>
            </w:r>
            <w:smartTag w:uri="urn:schemas-microsoft-com:office:smarttags" w:element="address">
              <w:smartTag w:uri="urn:schemas-microsoft-com:office:smarttags" w:element="Street">
                <w:r w:rsidRPr="003D7E72">
                  <w:rPr>
                    <w:w w:val="110"/>
                    <w:sz w:val="24"/>
                    <w:szCs w:val="24"/>
                  </w:rPr>
                  <w:t>Street-</w:t>
                </w:r>
                <w:r w:rsidRPr="003D7E72">
                  <w:rPr>
                    <w:spacing w:val="-25"/>
                    <w:w w:val="110"/>
                    <w:sz w:val="24"/>
                    <w:szCs w:val="24"/>
                  </w:rPr>
                  <w:t xml:space="preserve"> </w:t>
                </w:r>
                <w:r w:rsidRPr="003D7E72">
                  <w:rPr>
                    <w:w w:val="110"/>
                    <w:sz w:val="24"/>
                    <w:szCs w:val="24"/>
                  </w:rPr>
                  <w:t>Baker</w:t>
                </w:r>
                <w:r w:rsidRPr="003D7E72">
                  <w:rPr>
                    <w:spacing w:val="-25"/>
                    <w:w w:val="110"/>
                    <w:sz w:val="24"/>
                    <w:szCs w:val="24"/>
                  </w:rPr>
                  <w:t xml:space="preserve"> </w:t>
                </w:r>
                <w:r w:rsidRPr="003D7E72">
                  <w:rPr>
                    <w:w w:val="110"/>
                    <w:sz w:val="24"/>
                    <w:szCs w:val="24"/>
                  </w:rPr>
                  <w:t>Street-</w:t>
                </w:r>
                <w:r w:rsidRPr="003D7E72">
                  <w:rPr>
                    <w:spacing w:val="-19"/>
                    <w:w w:val="110"/>
                    <w:sz w:val="24"/>
                    <w:szCs w:val="24"/>
                  </w:rPr>
                  <w:t xml:space="preserve"> </w:t>
                </w:r>
                <w:r w:rsidRPr="003D7E72">
                  <w:rPr>
                    <w:w w:val="110"/>
                    <w:sz w:val="24"/>
                    <w:szCs w:val="24"/>
                  </w:rPr>
                  <w:t>Dellingburn</w:t>
                </w:r>
                <w:r w:rsidRPr="003D7E72">
                  <w:rPr>
                    <w:spacing w:val="-20"/>
                    <w:w w:val="110"/>
                    <w:sz w:val="24"/>
                    <w:szCs w:val="24"/>
                  </w:rPr>
                  <w:t xml:space="preserve"> </w:t>
                </w:r>
                <w:r w:rsidRPr="003D7E72">
                  <w:rPr>
                    <w:w w:val="110"/>
                    <w:sz w:val="24"/>
                    <w:szCs w:val="24"/>
                  </w:rPr>
                  <w:t>Street</w:t>
                </w:r>
              </w:smartTag>
            </w:smartTag>
            <w:r w:rsidRPr="003D7E72">
              <w:rPr>
                <w:w w:val="110"/>
                <w:sz w:val="24"/>
                <w:szCs w:val="24"/>
              </w:rPr>
              <w:t>;</w:t>
            </w:r>
          </w:p>
          <w:p w:rsidR="003B222A" w:rsidRPr="003D7E72" w:rsidRDefault="003B222A" w:rsidP="002A2A46">
            <w:pPr>
              <w:pStyle w:val="BodyText"/>
              <w:numPr>
                <w:ilvl w:val="0"/>
                <w:numId w:val="22"/>
              </w:numPr>
              <w:ind w:right="2914"/>
              <w:jc w:val="both"/>
              <w:rPr>
                <w:sz w:val="24"/>
                <w:szCs w:val="24"/>
              </w:rPr>
            </w:pPr>
            <w:r w:rsidRPr="003D7E72">
              <w:rPr>
                <w:w w:val="105"/>
                <w:sz w:val="24"/>
                <w:szCs w:val="24"/>
              </w:rPr>
              <w:t>Holmscroft</w:t>
            </w:r>
            <w:r w:rsidRPr="003D7E72">
              <w:rPr>
                <w:spacing w:val="14"/>
                <w:w w:val="105"/>
                <w:sz w:val="24"/>
                <w:szCs w:val="24"/>
              </w:rPr>
              <w:t xml:space="preserve"> </w:t>
            </w:r>
            <w:r w:rsidRPr="003D7E72">
              <w:rPr>
                <w:w w:val="105"/>
                <w:sz w:val="24"/>
                <w:szCs w:val="24"/>
              </w:rPr>
              <w:t>Health</w:t>
            </w:r>
            <w:r w:rsidRPr="003D7E72">
              <w:rPr>
                <w:spacing w:val="-6"/>
                <w:w w:val="105"/>
                <w:sz w:val="24"/>
                <w:szCs w:val="24"/>
              </w:rPr>
              <w:t xml:space="preserve"> </w:t>
            </w:r>
            <w:r w:rsidRPr="003D7E72">
              <w:rPr>
                <w:w w:val="105"/>
                <w:sz w:val="24"/>
                <w:szCs w:val="24"/>
              </w:rPr>
              <w:t>Centre</w:t>
            </w:r>
            <w:r w:rsidRPr="003D7E72">
              <w:rPr>
                <w:spacing w:val="3"/>
                <w:w w:val="105"/>
                <w:sz w:val="24"/>
                <w:szCs w:val="24"/>
              </w:rPr>
              <w:t xml:space="preserve"> </w:t>
            </w:r>
            <w:r w:rsidRPr="003D7E72">
              <w:rPr>
                <w:w w:val="105"/>
                <w:sz w:val="24"/>
                <w:szCs w:val="24"/>
              </w:rPr>
              <w:t>Pharmacy;</w:t>
            </w:r>
          </w:p>
          <w:p w:rsidR="003B222A" w:rsidRPr="00FA00BF" w:rsidRDefault="003B222A" w:rsidP="002A2A46">
            <w:pPr>
              <w:pStyle w:val="BodyText"/>
              <w:numPr>
                <w:ilvl w:val="0"/>
                <w:numId w:val="22"/>
              </w:numPr>
              <w:ind w:right="2914"/>
              <w:jc w:val="both"/>
              <w:rPr>
                <w:w w:val="110"/>
                <w:sz w:val="24"/>
                <w:szCs w:val="24"/>
              </w:rPr>
            </w:pPr>
            <w:smartTag w:uri="urn:schemas-microsoft-com:office:smarttags" w:element="place">
              <w:r w:rsidRPr="003D7E72">
                <w:rPr>
                  <w:w w:val="110"/>
                  <w:sz w:val="24"/>
                  <w:szCs w:val="24"/>
                </w:rPr>
                <w:t>Clyde</w:t>
              </w:r>
            </w:smartTag>
            <w:r w:rsidRPr="003D7E72">
              <w:rPr>
                <w:spacing w:val="-1"/>
                <w:w w:val="110"/>
                <w:sz w:val="24"/>
                <w:szCs w:val="24"/>
              </w:rPr>
              <w:t xml:space="preserve"> </w:t>
            </w:r>
            <w:r w:rsidRPr="003D7E72">
              <w:rPr>
                <w:w w:val="110"/>
                <w:sz w:val="24"/>
                <w:szCs w:val="24"/>
              </w:rPr>
              <w:t>Pharmacy;</w:t>
            </w:r>
          </w:p>
          <w:p w:rsidR="003B222A" w:rsidRPr="00FA00BF" w:rsidRDefault="003B222A" w:rsidP="002A2A46">
            <w:pPr>
              <w:pStyle w:val="BodyText"/>
              <w:numPr>
                <w:ilvl w:val="0"/>
                <w:numId w:val="22"/>
              </w:numPr>
              <w:ind w:right="2914"/>
              <w:jc w:val="both"/>
              <w:rPr>
                <w:w w:val="110"/>
                <w:sz w:val="24"/>
                <w:szCs w:val="24"/>
              </w:rPr>
            </w:pPr>
            <w:r w:rsidRPr="00FA00BF">
              <w:rPr>
                <w:w w:val="110"/>
                <w:sz w:val="24"/>
                <w:szCs w:val="24"/>
              </w:rPr>
              <w:t xml:space="preserve">Site of New </w:t>
            </w:r>
            <w:smartTag w:uri="urn:schemas-microsoft-com:office:smarttags" w:element="place">
              <w:r w:rsidRPr="00FA00BF">
                <w:rPr>
                  <w:w w:val="110"/>
                  <w:sz w:val="24"/>
                  <w:szCs w:val="24"/>
                </w:rPr>
                <w:t>Greenock</w:t>
              </w:r>
            </w:smartTag>
            <w:r w:rsidRPr="00FA00BF">
              <w:rPr>
                <w:w w:val="110"/>
                <w:sz w:val="24"/>
                <w:szCs w:val="24"/>
              </w:rPr>
              <w:t xml:space="preserve"> Health Centre;</w:t>
            </w:r>
          </w:p>
          <w:p w:rsidR="003B222A" w:rsidRPr="00FA00BF" w:rsidRDefault="003B222A" w:rsidP="002A2A46">
            <w:pPr>
              <w:pStyle w:val="BodyText"/>
              <w:numPr>
                <w:ilvl w:val="0"/>
                <w:numId w:val="22"/>
              </w:numPr>
              <w:ind w:right="2914"/>
              <w:jc w:val="both"/>
              <w:rPr>
                <w:w w:val="110"/>
                <w:sz w:val="24"/>
                <w:szCs w:val="24"/>
              </w:rPr>
            </w:pPr>
            <w:r w:rsidRPr="00FA00BF">
              <w:rPr>
                <w:w w:val="110"/>
                <w:sz w:val="24"/>
                <w:szCs w:val="24"/>
              </w:rPr>
              <w:t>Well Pharmacy;</w:t>
            </w:r>
          </w:p>
          <w:p w:rsidR="003B222A" w:rsidRPr="00FA00BF" w:rsidRDefault="003B222A" w:rsidP="002A2A46">
            <w:pPr>
              <w:pStyle w:val="BodyText"/>
              <w:numPr>
                <w:ilvl w:val="0"/>
                <w:numId w:val="22"/>
              </w:numPr>
              <w:ind w:right="2914"/>
              <w:jc w:val="both"/>
              <w:rPr>
                <w:w w:val="110"/>
                <w:sz w:val="24"/>
                <w:szCs w:val="24"/>
              </w:rPr>
            </w:pPr>
            <w:r w:rsidRPr="00FA00BF">
              <w:rPr>
                <w:w w:val="110"/>
                <w:sz w:val="24"/>
                <w:szCs w:val="24"/>
              </w:rPr>
              <w:t>Through town centre- Boots (in shopping arcade) or Tesco</w:t>
            </w:r>
            <w:r>
              <w:rPr>
                <w:w w:val="110"/>
                <w:sz w:val="24"/>
                <w:szCs w:val="24"/>
              </w:rPr>
              <w:t xml:space="preserve"> were not visited</w:t>
            </w:r>
            <w:r w:rsidRPr="00FA00BF">
              <w:rPr>
                <w:w w:val="110"/>
                <w:sz w:val="24"/>
                <w:szCs w:val="24"/>
              </w:rPr>
              <w:t>;</w:t>
            </w:r>
          </w:p>
          <w:p w:rsidR="003B222A" w:rsidRDefault="003B222A" w:rsidP="002A2A46">
            <w:pPr>
              <w:pStyle w:val="BodyText"/>
              <w:numPr>
                <w:ilvl w:val="0"/>
                <w:numId w:val="22"/>
              </w:numPr>
              <w:ind w:right="2914"/>
              <w:jc w:val="both"/>
              <w:rPr>
                <w:w w:val="110"/>
                <w:sz w:val="24"/>
                <w:szCs w:val="24"/>
              </w:rPr>
            </w:pPr>
            <w:r w:rsidRPr="00FA00BF">
              <w:rPr>
                <w:w w:val="110"/>
                <w:sz w:val="24"/>
                <w:szCs w:val="24"/>
              </w:rPr>
              <w:t>Return to Holiday Inn</w:t>
            </w:r>
            <w:r>
              <w:rPr>
                <w:w w:val="110"/>
                <w:sz w:val="24"/>
                <w:szCs w:val="24"/>
              </w:rPr>
              <w:t>.</w:t>
            </w:r>
          </w:p>
          <w:p w:rsidR="003B222A" w:rsidRPr="00FA00BF" w:rsidRDefault="003B222A" w:rsidP="00E80B85">
            <w:pPr>
              <w:pStyle w:val="BodyText"/>
              <w:ind w:left="0" w:right="2914"/>
              <w:jc w:val="both"/>
              <w:rPr>
                <w:w w:val="110"/>
                <w:sz w:val="24"/>
                <w:szCs w:val="24"/>
              </w:rPr>
            </w:pPr>
          </w:p>
        </w:tc>
      </w:tr>
      <w:tr w:rsidR="003B222A" w:rsidRPr="00802965" w:rsidTr="003E5033">
        <w:tc>
          <w:tcPr>
            <w:tcW w:w="1017" w:type="dxa"/>
          </w:tcPr>
          <w:p w:rsidR="003B222A" w:rsidRPr="005E5B95" w:rsidRDefault="003B222A" w:rsidP="00BD7595">
            <w:pPr>
              <w:tabs>
                <w:tab w:val="left" w:pos="3686"/>
              </w:tabs>
              <w:rPr>
                <w:rFonts w:cs="Arial"/>
                <w:b/>
              </w:rPr>
            </w:pPr>
          </w:p>
        </w:tc>
        <w:tc>
          <w:tcPr>
            <w:tcW w:w="12262" w:type="dxa"/>
            <w:gridSpan w:val="2"/>
          </w:tcPr>
          <w:p w:rsidR="003B222A" w:rsidRPr="00802965" w:rsidRDefault="003B222A" w:rsidP="00E80B85">
            <w:pPr>
              <w:overflowPunct w:val="0"/>
              <w:autoSpaceDE w:val="0"/>
              <w:autoSpaceDN w:val="0"/>
              <w:adjustRightInd w:val="0"/>
              <w:ind w:right="2914"/>
              <w:jc w:val="both"/>
              <w:textAlignment w:val="baseline"/>
              <w:rPr>
                <w:rFonts w:cs="Arial"/>
              </w:rPr>
            </w:pPr>
            <w:r>
              <w:rPr>
                <w:rFonts w:cs="Arial"/>
                <w:b/>
              </w:rPr>
              <w:t xml:space="preserve">MEETING RECONVENED </w:t>
            </w:r>
            <w:r w:rsidRPr="00E9179C">
              <w:rPr>
                <w:rFonts w:cs="Arial"/>
                <w:b/>
              </w:rPr>
              <w:t>AT 1200 HOURS</w:t>
            </w:r>
          </w:p>
        </w:tc>
      </w:tr>
      <w:tr w:rsidR="003B222A" w:rsidRPr="00802965" w:rsidTr="003E5033">
        <w:tc>
          <w:tcPr>
            <w:tcW w:w="1017" w:type="dxa"/>
          </w:tcPr>
          <w:p w:rsidR="003B222A" w:rsidRDefault="003B222A" w:rsidP="00BD7595">
            <w:pPr>
              <w:tabs>
                <w:tab w:val="left" w:pos="3686"/>
              </w:tabs>
              <w:rPr>
                <w:rFonts w:cs="Arial"/>
              </w:rPr>
            </w:pPr>
            <w:r w:rsidRPr="005E5B95">
              <w:rPr>
                <w:rFonts w:cs="Arial"/>
                <w:b/>
              </w:rPr>
              <w:t>2.</w:t>
            </w:r>
          </w:p>
        </w:tc>
        <w:tc>
          <w:tcPr>
            <w:tcW w:w="12262" w:type="dxa"/>
            <w:gridSpan w:val="2"/>
          </w:tcPr>
          <w:p w:rsidR="003B222A" w:rsidRPr="00883E26" w:rsidRDefault="003B222A" w:rsidP="00E80B85">
            <w:pPr>
              <w:tabs>
                <w:tab w:val="left" w:pos="3686"/>
              </w:tabs>
              <w:ind w:right="2914"/>
              <w:jc w:val="both"/>
              <w:rPr>
                <w:rFonts w:cs="Arial"/>
                <w:b/>
              </w:rPr>
            </w:pPr>
            <w:r w:rsidRPr="00883E26">
              <w:rPr>
                <w:rFonts w:cs="Arial"/>
                <w:b/>
              </w:rPr>
              <w:t>BUSINESS – MATTERS CONSIDERED BY THE CHAIR</w:t>
            </w:r>
          </w:p>
        </w:tc>
      </w:tr>
      <w:tr w:rsidR="003B222A" w:rsidRPr="00802965" w:rsidTr="003E5033">
        <w:tc>
          <w:tcPr>
            <w:tcW w:w="1017" w:type="dxa"/>
          </w:tcPr>
          <w:p w:rsidR="003B222A" w:rsidRDefault="003B222A" w:rsidP="00BD7595">
            <w:pPr>
              <w:tabs>
                <w:tab w:val="left" w:pos="3686"/>
              </w:tabs>
              <w:rPr>
                <w:rFonts w:cs="Arial"/>
              </w:rPr>
            </w:pPr>
            <w:r>
              <w:rPr>
                <w:rFonts w:cs="Arial"/>
              </w:rPr>
              <w:t>2.1</w:t>
            </w:r>
          </w:p>
        </w:tc>
        <w:tc>
          <w:tcPr>
            <w:tcW w:w="12262" w:type="dxa"/>
            <w:gridSpan w:val="2"/>
          </w:tcPr>
          <w:p w:rsidR="003B222A" w:rsidRPr="008D7FEB" w:rsidRDefault="003B222A" w:rsidP="00E80B85">
            <w:pPr>
              <w:tabs>
                <w:tab w:val="left" w:pos="3686"/>
              </w:tabs>
              <w:ind w:right="2914"/>
              <w:jc w:val="both"/>
              <w:rPr>
                <w:rFonts w:cs="Arial"/>
                <w:b/>
                <w:u w:val="single"/>
              </w:rPr>
            </w:pPr>
            <w:r w:rsidRPr="008D7FEB">
              <w:rPr>
                <w:rFonts w:cs="Arial"/>
                <w:b/>
                <w:u w:val="single"/>
              </w:rPr>
              <w:t>Changes of Ownership</w:t>
            </w:r>
          </w:p>
          <w:p w:rsidR="003B222A" w:rsidRPr="00883E26" w:rsidRDefault="003B222A" w:rsidP="00E80B85">
            <w:pPr>
              <w:tabs>
                <w:tab w:val="left" w:pos="3686"/>
              </w:tabs>
              <w:ind w:right="2914"/>
              <w:jc w:val="both"/>
              <w:rPr>
                <w:rFonts w:cs="Arial"/>
              </w:rPr>
            </w:pPr>
            <w:r>
              <w:rPr>
                <w:rFonts w:cs="Arial"/>
              </w:rPr>
              <w:t>The Committee, having previously been circulated with the relevant paper, noted the contents which gave details of Changes of Ownership considered by the Chair since the date of the last meeting:</w:t>
            </w:r>
          </w:p>
        </w:tc>
      </w:tr>
      <w:tr w:rsidR="003B222A" w:rsidRPr="00802965" w:rsidTr="003E5033">
        <w:tc>
          <w:tcPr>
            <w:tcW w:w="1017" w:type="dxa"/>
          </w:tcPr>
          <w:p w:rsidR="003B222A" w:rsidRDefault="003B222A" w:rsidP="00BD7595">
            <w:pPr>
              <w:tabs>
                <w:tab w:val="left" w:pos="3686"/>
              </w:tabs>
              <w:rPr>
                <w:rFonts w:cs="Arial"/>
              </w:rPr>
            </w:pPr>
            <w:r>
              <w:rPr>
                <w:rFonts w:cs="Arial"/>
              </w:rPr>
              <w:t>2.1.1</w:t>
            </w:r>
          </w:p>
        </w:tc>
        <w:tc>
          <w:tcPr>
            <w:tcW w:w="12262" w:type="dxa"/>
            <w:gridSpan w:val="2"/>
          </w:tcPr>
          <w:p w:rsidR="003B222A" w:rsidRPr="003E5033" w:rsidRDefault="003B222A" w:rsidP="00E80B85">
            <w:pPr>
              <w:tabs>
                <w:tab w:val="left" w:pos="3686"/>
              </w:tabs>
              <w:ind w:right="2914"/>
              <w:jc w:val="both"/>
              <w:rPr>
                <w:rFonts w:cs="Arial"/>
                <w:b/>
              </w:rPr>
            </w:pPr>
            <w:r w:rsidRPr="003E5033">
              <w:rPr>
                <w:rFonts w:cs="Arial"/>
                <w:b/>
              </w:rPr>
              <w:t xml:space="preserve">Case PPC/C001/2020 – JMG (Pharmacists) Ltd, </w:t>
            </w:r>
            <w:smartTag w:uri="urn:schemas-microsoft-com:office:smarttags" w:element="address">
              <w:smartTag w:uri="urn:schemas-microsoft-com:office:smarttags" w:element="Street">
                <w:r w:rsidRPr="003E5033">
                  <w:rPr>
                    <w:rFonts w:cs="Arial"/>
                    <w:b/>
                  </w:rPr>
                  <w:t>558 Cathcart Road</w:t>
                </w:r>
              </w:smartTag>
              <w:r w:rsidRPr="003E5033">
                <w:rPr>
                  <w:rFonts w:cs="Arial"/>
                  <w:b/>
                </w:rPr>
                <w:t xml:space="preserve">, </w:t>
              </w:r>
              <w:smartTag w:uri="urn:schemas-microsoft-com:office:smarttags" w:element="City">
                <w:r w:rsidRPr="003E5033">
                  <w:rPr>
                    <w:rFonts w:cs="Arial"/>
                    <w:b/>
                  </w:rPr>
                  <w:t>Glasgow</w:t>
                </w:r>
              </w:smartTag>
              <w:r w:rsidRPr="003E5033">
                <w:rPr>
                  <w:rFonts w:cs="Arial"/>
                  <w:b/>
                </w:rPr>
                <w:t xml:space="preserve">, </w:t>
              </w:r>
              <w:smartTag w:uri="urn:schemas-microsoft-com:office:smarttags" w:element="PostalCode">
                <w:r w:rsidRPr="003E5033">
                  <w:rPr>
                    <w:rFonts w:cs="Arial"/>
                    <w:b/>
                  </w:rPr>
                  <w:t>G42 8YG</w:t>
                </w:r>
              </w:smartTag>
            </w:smartTag>
            <w:r w:rsidRPr="003E5033">
              <w:rPr>
                <w:rFonts w:cs="Arial"/>
                <w:b/>
              </w:rPr>
              <w:t>.</w:t>
            </w:r>
          </w:p>
        </w:tc>
      </w:tr>
      <w:tr w:rsidR="003B222A" w:rsidRPr="00802965" w:rsidTr="003E5033">
        <w:tc>
          <w:tcPr>
            <w:tcW w:w="1017" w:type="dxa"/>
          </w:tcPr>
          <w:p w:rsidR="003B222A" w:rsidRDefault="003B222A" w:rsidP="00BD7595">
            <w:pPr>
              <w:tabs>
                <w:tab w:val="left" w:pos="3686"/>
              </w:tabs>
              <w:rPr>
                <w:rFonts w:cs="Arial"/>
              </w:rPr>
            </w:pPr>
            <w:r>
              <w:rPr>
                <w:rFonts w:cs="Arial"/>
              </w:rPr>
              <w:t>2.1.2</w:t>
            </w:r>
          </w:p>
        </w:tc>
        <w:tc>
          <w:tcPr>
            <w:tcW w:w="12262" w:type="dxa"/>
            <w:gridSpan w:val="2"/>
          </w:tcPr>
          <w:p w:rsidR="003B222A" w:rsidRDefault="003B222A" w:rsidP="003E5033">
            <w:pPr>
              <w:tabs>
                <w:tab w:val="left" w:pos="3686"/>
              </w:tabs>
              <w:ind w:right="2914"/>
              <w:jc w:val="both"/>
              <w:rPr>
                <w:rFonts w:cs="Arial"/>
              </w:rPr>
            </w:pPr>
            <w:r>
              <w:rPr>
                <w:rFonts w:cs="Arial"/>
              </w:rPr>
              <w:t>The Board received an application from JMG (Pharmacists) Ltd for inclusion in the Board’s Pharmaceutical List at a pharmacy previously listed as DLL Robertson (Glasgow) Ltd, T/A DLL Robertson at the address given above, with effect from 3</w:t>
            </w:r>
            <w:r w:rsidRPr="003E5033">
              <w:rPr>
                <w:rFonts w:cs="Arial"/>
                <w:vertAlign w:val="superscript"/>
              </w:rPr>
              <w:t>rd</w:t>
            </w:r>
            <w:r>
              <w:rPr>
                <w:rFonts w:cs="Arial"/>
              </w:rPr>
              <w:t xml:space="preserve"> December 2019.  The trading name of pharmacy changed to Crosshill Pharmacy.</w:t>
            </w:r>
          </w:p>
        </w:tc>
      </w:tr>
      <w:tr w:rsidR="003B222A" w:rsidRPr="00802965" w:rsidTr="003E5033">
        <w:tc>
          <w:tcPr>
            <w:tcW w:w="1017" w:type="dxa"/>
          </w:tcPr>
          <w:p w:rsidR="003B222A" w:rsidRDefault="003B222A" w:rsidP="00BD7595">
            <w:pPr>
              <w:tabs>
                <w:tab w:val="left" w:pos="3686"/>
              </w:tabs>
              <w:rPr>
                <w:rFonts w:cs="Arial"/>
              </w:rPr>
            </w:pPr>
            <w:r>
              <w:rPr>
                <w:rFonts w:cs="Arial"/>
              </w:rPr>
              <w:t>2.1.3</w:t>
            </w:r>
          </w:p>
        </w:tc>
        <w:tc>
          <w:tcPr>
            <w:tcW w:w="12262" w:type="dxa"/>
            <w:gridSpan w:val="2"/>
          </w:tcPr>
          <w:p w:rsidR="003B222A" w:rsidRDefault="003B222A" w:rsidP="00E80B85">
            <w:pPr>
              <w:tabs>
                <w:tab w:val="left" w:pos="3686"/>
              </w:tabs>
              <w:ind w:right="2914"/>
              <w:jc w:val="both"/>
              <w:rPr>
                <w:rFonts w:cs="Arial"/>
              </w:rPr>
            </w:pPr>
            <w:r>
              <w:rPr>
                <w:rFonts w:cs="Arial"/>
              </w:rPr>
              <w:t>The Committee is advised that the level of service wasn’t reduced by the new contractor and that the new Contractor was suitably registered with the General Pharmaceutical Council.</w:t>
            </w:r>
          </w:p>
        </w:tc>
      </w:tr>
      <w:tr w:rsidR="003B222A" w:rsidRPr="00802965" w:rsidTr="003E5033">
        <w:tc>
          <w:tcPr>
            <w:tcW w:w="1017" w:type="dxa"/>
          </w:tcPr>
          <w:p w:rsidR="003B222A" w:rsidRDefault="003B222A" w:rsidP="00BD7595">
            <w:pPr>
              <w:tabs>
                <w:tab w:val="left" w:pos="3686"/>
              </w:tabs>
              <w:rPr>
                <w:rFonts w:cs="Arial"/>
              </w:rPr>
            </w:pPr>
            <w:r>
              <w:rPr>
                <w:rFonts w:cs="Arial"/>
              </w:rPr>
              <w:t>2.1.4</w:t>
            </w:r>
          </w:p>
        </w:tc>
        <w:tc>
          <w:tcPr>
            <w:tcW w:w="12262" w:type="dxa"/>
            <w:gridSpan w:val="2"/>
          </w:tcPr>
          <w:p w:rsidR="003B222A" w:rsidRDefault="003B222A" w:rsidP="00E80B85">
            <w:pPr>
              <w:tabs>
                <w:tab w:val="left" w:pos="3686"/>
              </w:tabs>
              <w:ind w:right="2914"/>
              <w:jc w:val="both"/>
              <w:rPr>
                <w:rFonts w:cs="Arial"/>
              </w:rPr>
            </w:pPr>
            <w:r>
              <w:rPr>
                <w:rFonts w:cs="Arial"/>
              </w:rPr>
              <w:t>Given the above, the Chair agreed that the requirements of the Regulations were fulfilled and accordingly granted the application.</w:t>
            </w:r>
          </w:p>
        </w:tc>
      </w:tr>
      <w:tr w:rsidR="003B222A" w:rsidRPr="00802965" w:rsidTr="003E5033">
        <w:tc>
          <w:tcPr>
            <w:tcW w:w="1017" w:type="dxa"/>
          </w:tcPr>
          <w:p w:rsidR="003B222A" w:rsidRDefault="003B222A" w:rsidP="00BD7595">
            <w:pPr>
              <w:tabs>
                <w:tab w:val="left" w:pos="3686"/>
              </w:tabs>
              <w:rPr>
                <w:rFonts w:cs="Arial"/>
              </w:rPr>
            </w:pPr>
            <w:r>
              <w:rPr>
                <w:rFonts w:cs="Arial"/>
              </w:rPr>
              <w:t>2.1.5</w:t>
            </w:r>
          </w:p>
        </w:tc>
        <w:tc>
          <w:tcPr>
            <w:tcW w:w="12262" w:type="dxa"/>
            <w:gridSpan w:val="2"/>
          </w:tcPr>
          <w:p w:rsidR="003B222A" w:rsidRPr="003E5033" w:rsidRDefault="003B222A" w:rsidP="00E80B85">
            <w:pPr>
              <w:tabs>
                <w:tab w:val="left" w:pos="3686"/>
              </w:tabs>
              <w:ind w:right="2914"/>
              <w:jc w:val="both"/>
              <w:rPr>
                <w:rFonts w:cs="Arial"/>
                <w:b/>
              </w:rPr>
            </w:pPr>
            <w:r w:rsidRPr="003E5033">
              <w:rPr>
                <w:rFonts w:cs="Arial"/>
                <w:b/>
              </w:rPr>
              <w:t xml:space="preserve">Case PPC/C002/2020 – J &amp; J G Dickson &amp; Son Ltd, </w:t>
            </w:r>
            <w:smartTag w:uri="urn:schemas-microsoft-com:office:smarttags" w:element="address">
              <w:smartTag w:uri="urn:schemas-microsoft-com:office:smarttags" w:element="Street">
                <w:r w:rsidRPr="003E5033">
                  <w:rPr>
                    <w:rFonts w:cs="Arial"/>
                    <w:b/>
                  </w:rPr>
                  <w:t>510 Dumbarton Road</w:t>
                </w:r>
              </w:smartTag>
              <w:r w:rsidRPr="003E5033">
                <w:rPr>
                  <w:rFonts w:cs="Arial"/>
                  <w:b/>
                </w:rPr>
                <w:t xml:space="preserve">, </w:t>
              </w:r>
              <w:smartTag w:uri="urn:schemas-microsoft-com:office:smarttags" w:element="City">
                <w:r w:rsidRPr="003E5033">
                  <w:rPr>
                    <w:rFonts w:cs="Arial"/>
                    <w:b/>
                  </w:rPr>
                  <w:t>Glasgow</w:t>
                </w:r>
              </w:smartTag>
              <w:r w:rsidRPr="003E5033">
                <w:rPr>
                  <w:rFonts w:cs="Arial"/>
                  <w:b/>
                </w:rPr>
                <w:t xml:space="preserve">, </w:t>
              </w:r>
              <w:smartTag w:uri="urn:schemas-microsoft-com:office:smarttags" w:element="PostalCode">
                <w:r w:rsidRPr="003E5033">
                  <w:rPr>
                    <w:rFonts w:cs="Arial"/>
                    <w:b/>
                  </w:rPr>
                  <w:t>G11 6SN</w:t>
                </w:r>
              </w:smartTag>
            </w:smartTag>
            <w:r w:rsidRPr="003E5033">
              <w:rPr>
                <w:rFonts w:cs="Arial"/>
                <w:b/>
              </w:rPr>
              <w:t xml:space="preserve">. </w:t>
            </w:r>
          </w:p>
        </w:tc>
      </w:tr>
      <w:tr w:rsidR="003B222A" w:rsidRPr="00802965" w:rsidTr="003E5033">
        <w:tc>
          <w:tcPr>
            <w:tcW w:w="1017" w:type="dxa"/>
          </w:tcPr>
          <w:p w:rsidR="003B222A" w:rsidRDefault="003B222A" w:rsidP="0053309C">
            <w:pPr>
              <w:tabs>
                <w:tab w:val="left" w:pos="3686"/>
              </w:tabs>
              <w:rPr>
                <w:rFonts w:cs="Arial"/>
              </w:rPr>
            </w:pPr>
            <w:r>
              <w:rPr>
                <w:rFonts w:cs="Arial"/>
              </w:rPr>
              <w:t>2.1.6</w:t>
            </w:r>
          </w:p>
        </w:tc>
        <w:tc>
          <w:tcPr>
            <w:tcW w:w="12262" w:type="dxa"/>
            <w:gridSpan w:val="2"/>
          </w:tcPr>
          <w:p w:rsidR="003B222A" w:rsidRDefault="003B222A" w:rsidP="00D4033A">
            <w:pPr>
              <w:tabs>
                <w:tab w:val="left" w:pos="3686"/>
              </w:tabs>
              <w:ind w:right="2914"/>
              <w:jc w:val="both"/>
              <w:rPr>
                <w:rFonts w:cs="Arial"/>
              </w:rPr>
            </w:pPr>
            <w:r>
              <w:rPr>
                <w:rFonts w:cs="Arial"/>
              </w:rPr>
              <w:t>The Board received an application from J&amp;JG Dickson &amp; Son Ltd for inclusion in the Board’s Pharmaceutical List at a pharmacy previously listed as J&amp;P Venables Ltd, T/A Hand Pharmacy at the address given above, with effect from 1</w:t>
            </w:r>
            <w:r w:rsidRPr="00D4033A">
              <w:rPr>
                <w:rFonts w:cs="Arial"/>
                <w:vertAlign w:val="superscript"/>
              </w:rPr>
              <w:t>st</w:t>
            </w:r>
            <w:r>
              <w:rPr>
                <w:rFonts w:cs="Arial"/>
              </w:rPr>
              <w:t xml:space="preserve"> December 2019.  The trading name of pharmacy changed to Dickson Pharmacy.</w:t>
            </w:r>
          </w:p>
        </w:tc>
      </w:tr>
      <w:tr w:rsidR="003B222A" w:rsidRPr="00802965" w:rsidTr="003E5033">
        <w:tc>
          <w:tcPr>
            <w:tcW w:w="1017" w:type="dxa"/>
          </w:tcPr>
          <w:p w:rsidR="003B222A" w:rsidRDefault="003B222A" w:rsidP="0053309C">
            <w:pPr>
              <w:tabs>
                <w:tab w:val="left" w:pos="3686"/>
              </w:tabs>
              <w:rPr>
                <w:rFonts w:cs="Arial"/>
              </w:rPr>
            </w:pPr>
            <w:r>
              <w:rPr>
                <w:rFonts w:cs="Arial"/>
              </w:rPr>
              <w:t>2.1.7</w:t>
            </w:r>
          </w:p>
        </w:tc>
        <w:tc>
          <w:tcPr>
            <w:tcW w:w="12262" w:type="dxa"/>
            <w:gridSpan w:val="2"/>
          </w:tcPr>
          <w:p w:rsidR="003B222A" w:rsidRDefault="003B222A" w:rsidP="0053309C">
            <w:pPr>
              <w:tabs>
                <w:tab w:val="left" w:pos="3686"/>
              </w:tabs>
              <w:ind w:right="2914"/>
              <w:jc w:val="both"/>
              <w:rPr>
                <w:rFonts w:cs="Arial"/>
              </w:rPr>
            </w:pPr>
            <w:r>
              <w:rPr>
                <w:rFonts w:cs="Arial"/>
              </w:rPr>
              <w:t>The Committee is advised that the level of service wasn’t reduced by the new contractor and that the new Contractor was suitably registered with the General Pharmaceutical Council.</w:t>
            </w:r>
          </w:p>
        </w:tc>
      </w:tr>
      <w:tr w:rsidR="003B222A" w:rsidRPr="00802965" w:rsidTr="003E5033">
        <w:tc>
          <w:tcPr>
            <w:tcW w:w="1017" w:type="dxa"/>
          </w:tcPr>
          <w:p w:rsidR="003B222A" w:rsidRDefault="003B222A" w:rsidP="0053309C">
            <w:pPr>
              <w:tabs>
                <w:tab w:val="left" w:pos="3686"/>
              </w:tabs>
              <w:rPr>
                <w:rFonts w:cs="Arial"/>
              </w:rPr>
            </w:pPr>
            <w:r>
              <w:rPr>
                <w:rFonts w:cs="Arial"/>
              </w:rPr>
              <w:t>2.1.8</w:t>
            </w:r>
          </w:p>
        </w:tc>
        <w:tc>
          <w:tcPr>
            <w:tcW w:w="12262" w:type="dxa"/>
            <w:gridSpan w:val="2"/>
          </w:tcPr>
          <w:p w:rsidR="003B222A" w:rsidRDefault="003B222A" w:rsidP="0053309C">
            <w:pPr>
              <w:tabs>
                <w:tab w:val="left" w:pos="3686"/>
              </w:tabs>
              <w:ind w:right="2914"/>
              <w:jc w:val="both"/>
              <w:rPr>
                <w:rFonts w:cs="Arial"/>
              </w:rPr>
            </w:pPr>
            <w:r>
              <w:rPr>
                <w:rFonts w:cs="Arial"/>
              </w:rPr>
              <w:t>Given the above, the Chair agreed that the requirements of the Regulations were fulfilled and accordingly granted the application.</w:t>
            </w:r>
          </w:p>
        </w:tc>
      </w:tr>
      <w:tr w:rsidR="003B222A" w:rsidRPr="00802965" w:rsidTr="003E5033">
        <w:tc>
          <w:tcPr>
            <w:tcW w:w="1017" w:type="dxa"/>
          </w:tcPr>
          <w:p w:rsidR="003B222A" w:rsidRDefault="003B222A" w:rsidP="00BD7595">
            <w:pPr>
              <w:tabs>
                <w:tab w:val="left" w:pos="3686"/>
              </w:tabs>
              <w:rPr>
                <w:rFonts w:cs="Arial"/>
              </w:rPr>
            </w:pPr>
            <w:r>
              <w:rPr>
                <w:rFonts w:cs="Arial"/>
              </w:rPr>
              <w:t>2.1.9</w:t>
            </w:r>
          </w:p>
        </w:tc>
        <w:tc>
          <w:tcPr>
            <w:tcW w:w="12262" w:type="dxa"/>
            <w:gridSpan w:val="2"/>
          </w:tcPr>
          <w:p w:rsidR="003B222A" w:rsidRPr="00BA76C4" w:rsidRDefault="003B222A" w:rsidP="00E80B85">
            <w:pPr>
              <w:tabs>
                <w:tab w:val="left" w:pos="3686"/>
              </w:tabs>
              <w:ind w:right="2914"/>
              <w:jc w:val="both"/>
              <w:rPr>
                <w:rFonts w:cs="Arial"/>
                <w:b/>
              </w:rPr>
            </w:pPr>
            <w:r w:rsidRPr="00BA76C4">
              <w:rPr>
                <w:rFonts w:cs="Arial"/>
                <w:b/>
              </w:rPr>
              <w:t>Case PPC/C003/2020 – J &amp; J G Dickson &amp; Son Ltd, 1239/1243 Dumbarton Road, Glasgow, G14 9UT</w:t>
            </w:r>
          </w:p>
        </w:tc>
      </w:tr>
      <w:tr w:rsidR="003B222A" w:rsidRPr="00802965" w:rsidTr="00FD6CE3">
        <w:tc>
          <w:tcPr>
            <w:tcW w:w="1017" w:type="dxa"/>
          </w:tcPr>
          <w:p w:rsidR="003B222A" w:rsidRDefault="003B222A" w:rsidP="00FD6CE3">
            <w:pPr>
              <w:tabs>
                <w:tab w:val="left" w:pos="3686"/>
              </w:tabs>
              <w:rPr>
                <w:rFonts w:cs="Arial"/>
              </w:rPr>
            </w:pPr>
            <w:r>
              <w:rPr>
                <w:rFonts w:cs="Arial"/>
              </w:rPr>
              <w:t>2.1.10</w:t>
            </w:r>
          </w:p>
        </w:tc>
        <w:tc>
          <w:tcPr>
            <w:tcW w:w="12262" w:type="dxa"/>
            <w:gridSpan w:val="2"/>
          </w:tcPr>
          <w:p w:rsidR="003B222A" w:rsidRDefault="003B222A" w:rsidP="00FD6CE3">
            <w:pPr>
              <w:tabs>
                <w:tab w:val="left" w:pos="3686"/>
              </w:tabs>
              <w:ind w:right="2914"/>
              <w:jc w:val="both"/>
              <w:rPr>
                <w:rFonts w:cs="Arial"/>
              </w:rPr>
            </w:pPr>
            <w:r>
              <w:rPr>
                <w:rFonts w:cs="Arial"/>
              </w:rPr>
              <w:t>The Board received an application from J&amp;JG Dickson &amp; Son Ltd for inclusion in the Board’s Pharmaceutical List at a pharmacy previously listed as J&amp;P Venables Ltd, T/A Hand Pharmacy at the address given above, with effect from 1</w:t>
            </w:r>
            <w:r w:rsidRPr="00D4033A">
              <w:rPr>
                <w:rFonts w:cs="Arial"/>
                <w:vertAlign w:val="superscript"/>
              </w:rPr>
              <w:t>st</w:t>
            </w:r>
            <w:r>
              <w:rPr>
                <w:rFonts w:cs="Arial"/>
              </w:rPr>
              <w:t xml:space="preserve"> December 2019.  The trading name of pharmacy changed to Dickson Pharmacy.</w:t>
            </w:r>
          </w:p>
        </w:tc>
      </w:tr>
      <w:tr w:rsidR="003B222A" w:rsidRPr="00802965" w:rsidTr="00FD6CE3">
        <w:tc>
          <w:tcPr>
            <w:tcW w:w="1017" w:type="dxa"/>
          </w:tcPr>
          <w:p w:rsidR="003B222A" w:rsidRDefault="003B222A" w:rsidP="00FD6CE3">
            <w:pPr>
              <w:tabs>
                <w:tab w:val="left" w:pos="3686"/>
              </w:tabs>
              <w:rPr>
                <w:rFonts w:cs="Arial"/>
              </w:rPr>
            </w:pPr>
            <w:r>
              <w:rPr>
                <w:rFonts w:cs="Arial"/>
              </w:rPr>
              <w:t>2.1.11</w:t>
            </w:r>
          </w:p>
        </w:tc>
        <w:tc>
          <w:tcPr>
            <w:tcW w:w="12262" w:type="dxa"/>
            <w:gridSpan w:val="2"/>
          </w:tcPr>
          <w:p w:rsidR="003B222A" w:rsidRDefault="003B222A" w:rsidP="00FD6CE3">
            <w:pPr>
              <w:tabs>
                <w:tab w:val="left" w:pos="3686"/>
              </w:tabs>
              <w:ind w:right="2914"/>
              <w:jc w:val="both"/>
              <w:rPr>
                <w:rFonts w:cs="Arial"/>
              </w:rPr>
            </w:pPr>
            <w:r>
              <w:rPr>
                <w:rFonts w:cs="Arial"/>
              </w:rPr>
              <w:t>The Committee is advised that the level of service wasn’t reduced by the new contractor and that the new Contractor was suitably registered with the General Pharmaceutical Council.</w:t>
            </w:r>
          </w:p>
        </w:tc>
      </w:tr>
      <w:tr w:rsidR="003B222A" w:rsidRPr="00802965" w:rsidTr="00FD6CE3">
        <w:tc>
          <w:tcPr>
            <w:tcW w:w="1017" w:type="dxa"/>
          </w:tcPr>
          <w:p w:rsidR="003B222A" w:rsidRDefault="003B222A" w:rsidP="00FD6CE3">
            <w:pPr>
              <w:tabs>
                <w:tab w:val="left" w:pos="3686"/>
              </w:tabs>
              <w:rPr>
                <w:rFonts w:cs="Arial"/>
              </w:rPr>
            </w:pPr>
            <w:r>
              <w:rPr>
                <w:rFonts w:cs="Arial"/>
              </w:rPr>
              <w:t>2.1.12</w:t>
            </w:r>
          </w:p>
        </w:tc>
        <w:tc>
          <w:tcPr>
            <w:tcW w:w="12262" w:type="dxa"/>
            <w:gridSpan w:val="2"/>
          </w:tcPr>
          <w:p w:rsidR="003B222A" w:rsidRDefault="003B222A" w:rsidP="00FD6CE3">
            <w:pPr>
              <w:tabs>
                <w:tab w:val="left" w:pos="3686"/>
              </w:tabs>
              <w:ind w:right="2914"/>
              <w:jc w:val="both"/>
              <w:rPr>
                <w:rFonts w:cs="Arial"/>
              </w:rPr>
            </w:pPr>
            <w:r>
              <w:rPr>
                <w:rFonts w:cs="Arial"/>
              </w:rPr>
              <w:t>Given the above, the Chair agreed that the requirements of the Regulations were fulfilled and accordingly granted the application.</w:t>
            </w:r>
          </w:p>
        </w:tc>
      </w:tr>
      <w:tr w:rsidR="003B222A" w:rsidRPr="00802965" w:rsidTr="003E5033">
        <w:tc>
          <w:tcPr>
            <w:tcW w:w="1017" w:type="dxa"/>
          </w:tcPr>
          <w:p w:rsidR="003B222A" w:rsidRDefault="003B222A" w:rsidP="00BD7595">
            <w:pPr>
              <w:tabs>
                <w:tab w:val="left" w:pos="3686"/>
              </w:tabs>
              <w:rPr>
                <w:rFonts w:cs="Arial"/>
              </w:rPr>
            </w:pPr>
          </w:p>
        </w:tc>
        <w:tc>
          <w:tcPr>
            <w:tcW w:w="12262" w:type="dxa"/>
            <w:gridSpan w:val="2"/>
          </w:tcPr>
          <w:p w:rsidR="003B222A" w:rsidRPr="00A70E1A" w:rsidRDefault="003B222A" w:rsidP="00E80B85">
            <w:pPr>
              <w:tabs>
                <w:tab w:val="left" w:pos="3686"/>
              </w:tabs>
              <w:ind w:right="2914"/>
              <w:jc w:val="both"/>
              <w:rPr>
                <w:rFonts w:cs="Arial"/>
                <w:b/>
              </w:rPr>
            </w:pPr>
            <w:r>
              <w:rPr>
                <w:rFonts w:cs="Arial"/>
                <w:b/>
              </w:rPr>
              <w:t>HOMOLOGATED/</w:t>
            </w:r>
          </w:p>
        </w:tc>
      </w:tr>
      <w:tr w:rsidR="003B222A" w:rsidRPr="00802965" w:rsidTr="003E5033">
        <w:tc>
          <w:tcPr>
            <w:tcW w:w="1017" w:type="dxa"/>
          </w:tcPr>
          <w:p w:rsidR="003B222A" w:rsidRDefault="003B222A" w:rsidP="00BD7595">
            <w:pPr>
              <w:tabs>
                <w:tab w:val="left" w:pos="3686"/>
              </w:tabs>
              <w:rPr>
                <w:rFonts w:cs="Arial"/>
              </w:rPr>
            </w:pPr>
            <w:r>
              <w:rPr>
                <w:rFonts w:cs="Arial"/>
              </w:rPr>
              <w:t>2.2</w:t>
            </w:r>
          </w:p>
        </w:tc>
        <w:tc>
          <w:tcPr>
            <w:tcW w:w="12262" w:type="dxa"/>
            <w:gridSpan w:val="2"/>
          </w:tcPr>
          <w:p w:rsidR="003B222A" w:rsidRPr="008D7FEB" w:rsidRDefault="003B222A" w:rsidP="00E80B85">
            <w:pPr>
              <w:tabs>
                <w:tab w:val="left" w:pos="3686"/>
              </w:tabs>
              <w:ind w:right="2914"/>
              <w:jc w:val="both"/>
              <w:rPr>
                <w:rFonts w:cs="Arial"/>
                <w:b/>
                <w:u w:val="single"/>
              </w:rPr>
            </w:pPr>
            <w:r w:rsidRPr="008D7FEB">
              <w:rPr>
                <w:rFonts w:cs="Arial"/>
                <w:b/>
                <w:u w:val="single"/>
              </w:rPr>
              <w:t>Minor Relocation of Existing Services</w:t>
            </w:r>
          </w:p>
          <w:p w:rsidR="003B222A" w:rsidRPr="006645E3" w:rsidRDefault="003B222A" w:rsidP="00E80B85">
            <w:pPr>
              <w:tabs>
                <w:tab w:val="left" w:pos="3686"/>
              </w:tabs>
              <w:ind w:right="2914"/>
              <w:jc w:val="both"/>
              <w:rPr>
                <w:rFonts w:cs="Arial"/>
              </w:rPr>
            </w:pPr>
            <w:r>
              <w:rPr>
                <w:rFonts w:cs="Arial"/>
              </w:rPr>
              <w:t>The Committee, having previously been circulated with the relevant paper, noted the contents which gave details of Changes of Ownership considered by the Chair since the date of the last meeting:</w:t>
            </w:r>
          </w:p>
        </w:tc>
      </w:tr>
      <w:tr w:rsidR="003B222A" w:rsidRPr="00802965" w:rsidTr="003E5033">
        <w:tc>
          <w:tcPr>
            <w:tcW w:w="1017" w:type="dxa"/>
          </w:tcPr>
          <w:p w:rsidR="003B222A" w:rsidRDefault="003B222A" w:rsidP="00BD7595">
            <w:pPr>
              <w:tabs>
                <w:tab w:val="left" w:pos="3686"/>
              </w:tabs>
              <w:rPr>
                <w:rFonts w:cs="Arial"/>
              </w:rPr>
            </w:pPr>
            <w:r>
              <w:rPr>
                <w:rFonts w:cs="Arial"/>
              </w:rPr>
              <w:t>2.2.1</w:t>
            </w:r>
          </w:p>
        </w:tc>
        <w:tc>
          <w:tcPr>
            <w:tcW w:w="12262" w:type="dxa"/>
            <w:gridSpan w:val="2"/>
          </w:tcPr>
          <w:p w:rsidR="003B222A" w:rsidRPr="0066671D" w:rsidRDefault="003B222A" w:rsidP="00E80B85">
            <w:pPr>
              <w:tabs>
                <w:tab w:val="left" w:pos="3686"/>
              </w:tabs>
              <w:ind w:right="2914"/>
              <w:jc w:val="both"/>
              <w:rPr>
                <w:rFonts w:cs="Arial"/>
                <w:b/>
              </w:rPr>
            </w:pPr>
            <w:r w:rsidRPr="0066671D">
              <w:rPr>
                <w:rFonts w:cs="Arial"/>
                <w:b/>
              </w:rPr>
              <w:t xml:space="preserve">Case PPC/MRELOC01/2020 – Bestway National Chemists Ltd, T/A Well Pharmacy, </w:t>
            </w:r>
            <w:smartTag w:uri="urn:schemas-microsoft-com:office:smarttags" w:element="address">
              <w:smartTag w:uri="urn:schemas-microsoft-com:office:smarttags" w:element="Street">
                <w:r w:rsidRPr="0066671D">
                  <w:rPr>
                    <w:rFonts w:cs="Arial"/>
                    <w:b/>
                  </w:rPr>
                  <w:t>171-177 Baillieston Road</w:t>
                </w:r>
              </w:smartTag>
              <w:r w:rsidRPr="0066671D">
                <w:rPr>
                  <w:rFonts w:cs="Arial"/>
                  <w:b/>
                </w:rPr>
                <w:t xml:space="preserve">, </w:t>
              </w:r>
              <w:smartTag w:uri="urn:schemas-microsoft-com:office:smarttags" w:element="City">
                <w:r w:rsidRPr="0066671D">
                  <w:rPr>
                    <w:rFonts w:cs="Arial"/>
                    <w:b/>
                  </w:rPr>
                  <w:t>Glasgow</w:t>
                </w:r>
              </w:smartTag>
              <w:r w:rsidRPr="0066671D">
                <w:rPr>
                  <w:rFonts w:cs="Arial"/>
                  <w:b/>
                </w:rPr>
                <w:t xml:space="preserve">, </w:t>
              </w:r>
              <w:smartTag w:uri="urn:schemas-microsoft-com:office:smarttags" w:element="PostalCode">
                <w:r w:rsidRPr="0066671D">
                  <w:rPr>
                    <w:rFonts w:cs="Arial"/>
                    <w:b/>
                  </w:rPr>
                  <w:t>G32 0TN</w:t>
                </w:r>
              </w:smartTag>
            </w:smartTag>
            <w:r w:rsidRPr="0066671D">
              <w:rPr>
                <w:rFonts w:cs="Arial"/>
                <w:b/>
              </w:rPr>
              <w:t>.</w:t>
            </w:r>
          </w:p>
        </w:tc>
      </w:tr>
      <w:tr w:rsidR="003B222A" w:rsidRPr="00802965" w:rsidTr="003E5033">
        <w:tc>
          <w:tcPr>
            <w:tcW w:w="1017" w:type="dxa"/>
          </w:tcPr>
          <w:p w:rsidR="003B222A" w:rsidRDefault="003B222A" w:rsidP="00BD7595">
            <w:pPr>
              <w:tabs>
                <w:tab w:val="left" w:pos="3686"/>
              </w:tabs>
              <w:rPr>
                <w:rFonts w:cs="Arial"/>
              </w:rPr>
            </w:pPr>
            <w:r>
              <w:rPr>
                <w:rFonts w:cs="Arial"/>
              </w:rPr>
              <w:t>2.2.2</w:t>
            </w:r>
          </w:p>
        </w:tc>
        <w:tc>
          <w:tcPr>
            <w:tcW w:w="12262" w:type="dxa"/>
            <w:gridSpan w:val="2"/>
          </w:tcPr>
          <w:p w:rsidR="003B222A" w:rsidRPr="00772832" w:rsidRDefault="003B222A" w:rsidP="00E80B85">
            <w:pPr>
              <w:tabs>
                <w:tab w:val="left" w:pos="3686"/>
              </w:tabs>
              <w:ind w:right="2914"/>
              <w:jc w:val="both"/>
              <w:rPr>
                <w:rFonts w:cs="Arial"/>
              </w:rPr>
            </w:pPr>
            <w:r>
              <w:rPr>
                <w:rFonts w:cs="Arial"/>
              </w:rPr>
              <w:t xml:space="preserve">Bestway Pharmacy Ltd, T/A Well Pharmacy made an application to relocate their existing pharmacy from </w:t>
            </w:r>
            <w:r>
              <w:rPr>
                <w:rFonts w:cs="Arial"/>
                <w:b/>
              </w:rPr>
              <w:t xml:space="preserve">Temporary Portakabin, </w:t>
            </w:r>
            <w:smartTag w:uri="urn:schemas-microsoft-com:office:smarttags" w:element="address">
              <w:smartTag w:uri="urn:schemas-microsoft-com:office:smarttags" w:element="Street">
                <w:r>
                  <w:rPr>
                    <w:rFonts w:cs="Arial"/>
                    <w:b/>
                  </w:rPr>
                  <w:t>171-177 Baillieston Road</w:t>
                </w:r>
              </w:smartTag>
              <w:r>
                <w:rPr>
                  <w:rFonts w:cs="Arial"/>
                  <w:b/>
                </w:rPr>
                <w:t xml:space="preserve">, </w:t>
              </w:r>
              <w:smartTag w:uri="urn:schemas-microsoft-com:office:smarttags" w:element="City">
                <w:r>
                  <w:rPr>
                    <w:rFonts w:cs="Arial"/>
                    <w:b/>
                  </w:rPr>
                  <w:t>Glasgow</w:t>
                </w:r>
              </w:smartTag>
              <w:r>
                <w:rPr>
                  <w:rFonts w:cs="Arial"/>
                  <w:b/>
                </w:rPr>
                <w:t xml:space="preserve"> </w:t>
              </w:r>
              <w:smartTag w:uri="urn:schemas-microsoft-com:office:smarttags" w:element="PostalCode">
                <w:r>
                  <w:rPr>
                    <w:rFonts w:cs="Arial"/>
                    <w:b/>
                  </w:rPr>
                  <w:t>G32 0TN</w:t>
                </w:r>
              </w:smartTag>
            </w:smartTag>
            <w:r>
              <w:rPr>
                <w:rFonts w:cs="Arial"/>
              </w:rPr>
              <w:t xml:space="preserve"> to the above unit.</w:t>
            </w:r>
          </w:p>
        </w:tc>
      </w:tr>
      <w:tr w:rsidR="003B222A" w:rsidRPr="00802965" w:rsidTr="003E5033">
        <w:tc>
          <w:tcPr>
            <w:tcW w:w="1017" w:type="dxa"/>
          </w:tcPr>
          <w:p w:rsidR="003B222A" w:rsidRDefault="003B222A" w:rsidP="00BD7595">
            <w:pPr>
              <w:tabs>
                <w:tab w:val="left" w:pos="3686"/>
              </w:tabs>
              <w:rPr>
                <w:rFonts w:cs="Arial"/>
              </w:rPr>
            </w:pPr>
            <w:r>
              <w:rPr>
                <w:rFonts w:cs="Arial"/>
              </w:rPr>
              <w:t>2.2.3</w:t>
            </w:r>
          </w:p>
        </w:tc>
        <w:tc>
          <w:tcPr>
            <w:tcW w:w="12262" w:type="dxa"/>
            <w:gridSpan w:val="2"/>
          </w:tcPr>
          <w:p w:rsidR="003B222A" w:rsidRPr="00772832" w:rsidRDefault="003B222A" w:rsidP="00E80B85">
            <w:pPr>
              <w:tabs>
                <w:tab w:val="left" w:pos="3686"/>
              </w:tabs>
              <w:ind w:right="2914"/>
              <w:jc w:val="both"/>
              <w:rPr>
                <w:rFonts w:cs="Arial"/>
              </w:rPr>
            </w:pPr>
            <w:r>
              <w:rPr>
                <w:rFonts w:cs="Arial"/>
              </w:rPr>
              <w:t xml:space="preserve">The Lead Pharmacist for Community Care and the NHS Greater Glasgow &amp; Clyde Area Pharmaceutical Community Pharmacy Subcommittee both recommended that the application </w:t>
            </w:r>
            <w:r>
              <w:rPr>
                <w:rFonts w:cs="Arial"/>
                <w:b/>
              </w:rPr>
              <w:t>fulfilled</w:t>
            </w:r>
            <w:r>
              <w:rPr>
                <w:rFonts w:cs="Arial"/>
              </w:rPr>
              <w:t xml:space="preserve"> the criteria for minor relocation as defined within the current pharmacy regulations.</w:t>
            </w:r>
          </w:p>
        </w:tc>
      </w:tr>
      <w:tr w:rsidR="003B222A" w:rsidRPr="00802965" w:rsidTr="003E5033">
        <w:tc>
          <w:tcPr>
            <w:tcW w:w="1017" w:type="dxa"/>
          </w:tcPr>
          <w:p w:rsidR="003B222A" w:rsidRDefault="003B222A" w:rsidP="00BD7595">
            <w:pPr>
              <w:tabs>
                <w:tab w:val="left" w:pos="3686"/>
              </w:tabs>
              <w:rPr>
                <w:rFonts w:cs="Arial"/>
              </w:rPr>
            </w:pPr>
            <w:r>
              <w:rPr>
                <w:rFonts w:cs="Arial"/>
              </w:rPr>
              <w:t>2.2.4</w:t>
            </w:r>
          </w:p>
        </w:tc>
        <w:tc>
          <w:tcPr>
            <w:tcW w:w="12262" w:type="dxa"/>
            <w:gridSpan w:val="2"/>
          </w:tcPr>
          <w:p w:rsidR="003B222A" w:rsidRPr="00FD341A" w:rsidRDefault="003B222A" w:rsidP="00E80B85">
            <w:pPr>
              <w:tabs>
                <w:tab w:val="left" w:pos="3686"/>
              </w:tabs>
              <w:ind w:right="2914"/>
              <w:jc w:val="both"/>
              <w:rPr>
                <w:rFonts w:cs="Arial"/>
              </w:rPr>
            </w:pPr>
            <w:r>
              <w:rPr>
                <w:rFonts w:cs="Arial"/>
              </w:rPr>
              <w:t xml:space="preserve">The Chair, taking into consideration these recommendations agreed that the criteria required by the Regulations were fulfilled and accordingly </w:t>
            </w:r>
            <w:r>
              <w:rPr>
                <w:rFonts w:cs="Arial"/>
                <w:b/>
              </w:rPr>
              <w:t>approved</w:t>
            </w:r>
            <w:r>
              <w:rPr>
                <w:rFonts w:cs="Arial"/>
              </w:rPr>
              <w:t xml:space="preserve"> the application.</w:t>
            </w:r>
          </w:p>
        </w:tc>
      </w:tr>
      <w:tr w:rsidR="003B222A" w:rsidRPr="00802965" w:rsidTr="003E5033">
        <w:tc>
          <w:tcPr>
            <w:tcW w:w="1017" w:type="dxa"/>
          </w:tcPr>
          <w:p w:rsidR="003B222A" w:rsidRDefault="003B222A" w:rsidP="00BD7595">
            <w:pPr>
              <w:tabs>
                <w:tab w:val="left" w:pos="3686"/>
              </w:tabs>
              <w:rPr>
                <w:rFonts w:cs="Arial"/>
              </w:rPr>
            </w:pPr>
            <w:r>
              <w:rPr>
                <w:rFonts w:cs="Arial"/>
              </w:rPr>
              <w:t>2.2.5</w:t>
            </w:r>
          </w:p>
        </w:tc>
        <w:tc>
          <w:tcPr>
            <w:tcW w:w="12262" w:type="dxa"/>
            <w:gridSpan w:val="2"/>
          </w:tcPr>
          <w:p w:rsidR="003B222A" w:rsidRPr="00FD341A" w:rsidRDefault="003B222A" w:rsidP="00E80B85">
            <w:pPr>
              <w:tabs>
                <w:tab w:val="left" w:pos="3686"/>
              </w:tabs>
              <w:ind w:right="2914"/>
              <w:jc w:val="both"/>
              <w:rPr>
                <w:rFonts w:cs="Arial"/>
                <w:b/>
              </w:rPr>
            </w:pPr>
            <w:r w:rsidRPr="00FD341A">
              <w:rPr>
                <w:rFonts w:cs="Arial"/>
                <w:b/>
              </w:rPr>
              <w:t xml:space="preserve">Case PPC/MRELOC02/2020 Woodside Pharmacy (Glasgow) Ltd, </w:t>
            </w:r>
            <w:smartTag w:uri="urn:schemas-microsoft-com:office:smarttags" w:element="address">
              <w:smartTag w:uri="urn:schemas-microsoft-com:office:smarttags" w:element="Street">
                <w:r w:rsidRPr="00FD341A">
                  <w:rPr>
                    <w:rFonts w:cs="Arial"/>
                    <w:b/>
                  </w:rPr>
                  <w:t>663-667 Garscube Road</w:t>
                </w:r>
              </w:smartTag>
              <w:r w:rsidRPr="00FD341A">
                <w:rPr>
                  <w:rFonts w:cs="Arial"/>
                  <w:b/>
                </w:rPr>
                <w:t xml:space="preserve">, </w:t>
              </w:r>
              <w:smartTag w:uri="urn:schemas-microsoft-com:office:smarttags" w:element="City">
                <w:r w:rsidRPr="00FD341A">
                  <w:rPr>
                    <w:rFonts w:cs="Arial"/>
                    <w:b/>
                  </w:rPr>
                  <w:t>Glasgow</w:t>
                </w:r>
              </w:smartTag>
              <w:r w:rsidRPr="00FD341A">
                <w:rPr>
                  <w:rFonts w:cs="Arial"/>
                  <w:b/>
                </w:rPr>
                <w:t xml:space="preserve">, </w:t>
              </w:r>
              <w:smartTag w:uri="urn:schemas-microsoft-com:office:smarttags" w:element="PostalCode">
                <w:r w:rsidRPr="00FD341A">
                  <w:rPr>
                    <w:rFonts w:cs="Arial"/>
                    <w:b/>
                  </w:rPr>
                  <w:t>G20 7JX</w:t>
                </w:r>
              </w:smartTag>
            </w:smartTag>
            <w:r w:rsidRPr="00FD341A">
              <w:rPr>
                <w:rFonts w:cs="Arial"/>
                <w:b/>
              </w:rPr>
              <w:t>.</w:t>
            </w:r>
          </w:p>
        </w:tc>
      </w:tr>
      <w:tr w:rsidR="003B222A" w:rsidRPr="00802965" w:rsidTr="00FD6CE3">
        <w:tc>
          <w:tcPr>
            <w:tcW w:w="1017" w:type="dxa"/>
          </w:tcPr>
          <w:p w:rsidR="003B222A" w:rsidRDefault="003B222A" w:rsidP="00FD6CE3">
            <w:pPr>
              <w:tabs>
                <w:tab w:val="left" w:pos="3686"/>
              </w:tabs>
              <w:rPr>
                <w:rFonts w:cs="Arial"/>
              </w:rPr>
            </w:pPr>
            <w:r>
              <w:rPr>
                <w:rFonts w:cs="Arial"/>
              </w:rPr>
              <w:t>2.2.6</w:t>
            </w:r>
          </w:p>
        </w:tc>
        <w:tc>
          <w:tcPr>
            <w:tcW w:w="12262" w:type="dxa"/>
            <w:gridSpan w:val="2"/>
          </w:tcPr>
          <w:p w:rsidR="003B222A" w:rsidRPr="00772832" w:rsidRDefault="003B222A" w:rsidP="00226852">
            <w:pPr>
              <w:tabs>
                <w:tab w:val="left" w:pos="3686"/>
              </w:tabs>
              <w:ind w:right="2914"/>
              <w:jc w:val="both"/>
              <w:rPr>
                <w:rFonts w:cs="Arial"/>
              </w:rPr>
            </w:pPr>
            <w:r>
              <w:rPr>
                <w:rFonts w:cs="Arial"/>
              </w:rPr>
              <w:t xml:space="preserve">Woodside Health Centre Pharmacy Ltd, T/A Woodside Health Centre Pharmacy made an application to relocate their existing pharmacy from </w:t>
            </w:r>
            <w:r>
              <w:rPr>
                <w:rFonts w:cs="Arial"/>
                <w:b/>
              </w:rPr>
              <w:t>Barr Street, Glasgow G20 7LR</w:t>
            </w:r>
            <w:r>
              <w:rPr>
                <w:rFonts w:cs="Arial"/>
              </w:rPr>
              <w:t xml:space="preserve"> to the above unit.</w:t>
            </w:r>
          </w:p>
        </w:tc>
      </w:tr>
      <w:tr w:rsidR="003B222A" w:rsidRPr="00802965" w:rsidTr="00FD6CE3">
        <w:tc>
          <w:tcPr>
            <w:tcW w:w="1017" w:type="dxa"/>
          </w:tcPr>
          <w:p w:rsidR="003B222A" w:rsidRDefault="003B222A" w:rsidP="00FD6CE3">
            <w:pPr>
              <w:tabs>
                <w:tab w:val="left" w:pos="3686"/>
              </w:tabs>
              <w:rPr>
                <w:rFonts w:cs="Arial"/>
              </w:rPr>
            </w:pPr>
            <w:r>
              <w:rPr>
                <w:rFonts w:cs="Arial"/>
              </w:rPr>
              <w:t>2.2.7</w:t>
            </w:r>
          </w:p>
        </w:tc>
        <w:tc>
          <w:tcPr>
            <w:tcW w:w="12262" w:type="dxa"/>
            <w:gridSpan w:val="2"/>
          </w:tcPr>
          <w:p w:rsidR="003B222A" w:rsidRPr="00772832" w:rsidRDefault="003B222A" w:rsidP="00FD6CE3">
            <w:pPr>
              <w:tabs>
                <w:tab w:val="left" w:pos="3686"/>
              </w:tabs>
              <w:ind w:right="2914"/>
              <w:jc w:val="both"/>
              <w:rPr>
                <w:rFonts w:cs="Arial"/>
              </w:rPr>
            </w:pPr>
            <w:r>
              <w:rPr>
                <w:rFonts w:cs="Arial"/>
              </w:rPr>
              <w:t xml:space="preserve">The Lead Pharmacist for Community Care and the NHS Greater Glasgow &amp; Clyde Area Pharmaceutical Community Pharmacy Subcommittee both recommended that the application </w:t>
            </w:r>
            <w:r>
              <w:rPr>
                <w:rFonts w:cs="Arial"/>
                <w:b/>
              </w:rPr>
              <w:t>fulfilled</w:t>
            </w:r>
            <w:r>
              <w:rPr>
                <w:rFonts w:cs="Arial"/>
              </w:rPr>
              <w:t xml:space="preserve"> the criteria for minor relocation as defined within the current pharmacy regulations.</w:t>
            </w:r>
          </w:p>
        </w:tc>
      </w:tr>
      <w:tr w:rsidR="003B222A" w:rsidRPr="00802965" w:rsidTr="00FD6CE3">
        <w:tc>
          <w:tcPr>
            <w:tcW w:w="1017" w:type="dxa"/>
          </w:tcPr>
          <w:p w:rsidR="003B222A" w:rsidRDefault="003B222A" w:rsidP="00FD6CE3">
            <w:pPr>
              <w:tabs>
                <w:tab w:val="left" w:pos="3686"/>
              </w:tabs>
              <w:rPr>
                <w:rFonts w:cs="Arial"/>
              </w:rPr>
            </w:pPr>
            <w:r>
              <w:rPr>
                <w:rFonts w:cs="Arial"/>
              </w:rPr>
              <w:t>2.2.8</w:t>
            </w:r>
          </w:p>
        </w:tc>
        <w:tc>
          <w:tcPr>
            <w:tcW w:w="12262" w:type="dxa"/>
            <w:gridSpan w:val="2"/>
          </w:tcPr>
          <w:p w:rsidR="003B222A" w:rsidRPr="00FD341A" w:rsidRDefault="003B222A" w:rsidP="00FD6CE3">
            <w:pPr>
              <w:tabs>
                <w:tab w:val="left" w:pos="3686"/>
              </w:tabs>
              <w:ind w:right="2914"/>
              <w:jc w:val="both"/>
              <w:rPr>
                <w:rFonts w:cs="Arial"/>
              </w:rPr>
            </w:pPr>
            <w:r>
              <w:rPr>
                <w:rFonts w:cs="Arial"/>
              </w:rPr>
              <w:t xml:space="preserve">The Chair, taking into consideration these recommendations agreed that the criteria required by the Regulations were fulfilled and accordingly </w:t>
            </w:r>
            <w:r>
              <w:rPr>
                <w:rFonts w:cs="Arial"/>
                <w:b/>
              </w:rPr>
              <w:t>approved</w:t>
            </w:r>
            <w:r>
              <w:rPr>
                <w:rFonts w:cs="Arial"/>
              </w:rPr>
              <w:t xml:space="preserve"> the application.</w:t>
            </w:r>
          </w:p>
        </w:tc>
      </w:tr>
      <w:tr w:rsidR="003B222A" w:rsidRPr="00802965" w:rsidTr="003E5033">
        <w:tc>
          <w:tcPr>
            <w:tcW w:w="1017" w:type="dxa"/>
          </w:tcPr>
          <w:p w:rsidR="003B222A" w:rsidRDefault="003B222A" w:rsidP="00BD7595">
            <w:pPr>
              <w:tabs>
                <w:tab w:val="left" w:pos="3686"/>
              </w:tabs>
              <w:rPr>
                <w:rFonts w:cs="Arial"/>
              </w:rPr>
            </w:pPr>
            <w:r>
              <w:rPr>
                <w:rFonts w:cs="Arial"/>
              </w:rPr>
              <w:t>2.2.9</w:t>
            </w:r>
          </w:p>
        </w:tc>
        <w:tc>
          <w:tcPr>
            <w:tcW w:w="12262" w:type="dxa"/>
            <w:gridSpan w:val="2"/>
          </w:tcPr>
          <w:p w:rsidR="003B222A" w:rsidRPr="00A66FBD" w:rsidRDefault="003B222A" w:rsidP="00E80B85">
            <w:pPr>
              <w:tabs>
                <w:tab w:val="left" w:pos="3686"/>
              </w:tabs>
              <w:ind w:right="2914"/>
              <w:jc w:val="both"/>
              <w:rPr>
                <w:rFonts w:cs="Arial"/>
                <w:b/>
              </w:rPr>
            </w:pPr>
            <w:r w:rsidRPr="00A66FBD">
              <w:rPr>
                <w:rFonts w:cs="Arial"/>
                <w:b/>
              </w:rPr>
              <w:t xml:space="preserve">Case PPC/MRELOC03/2020 – N &amp; R Gordon Ltd, T/A Gordons Chemist, Unit 2, </w:t>
            </w:r>
            <w:smartTag w:uri="urn:schemas-microsoft-com:office:smarttags" w:element="address">
              <w:smartTag w:uri="urn:schemas-microsoft-com:office:smarttags" w:element="Street">
                <w:r w:rsidRPr="00A66FBD">
                  <w:rPr>
                    <w:rFonts w:cs="Arial"/>
                    <w:b/>
                  </w:rPr>
                  <w:t>66 Bank Street</w:t>
                </w:r>
              </w:smartTag>
              <w:r w:rsidRPr="00A66FBD">
                <w:rPr>
                  <w:rFonts w:cs="Arial"/>
                  <w:b/>
                </w:rPr>
                <w:t xml:space="preserve">, </w:t>
              </w:r>
              <w:smartTag w:uri="urn:schemas-microsoft-com:office:smarttags" w:element="City">
                <w:r w:rsidRPr="00A66FBD">
                  <w:rPr>
                    <w:rFonts w:cs="Arial"/>
                    <w:b/>
                  </w:rPr>
                  <w:t>Alexandria</w:t>
                </w:r>
              </w:smartTag>
              <w:r w:rsidRPr="00A66FBD">
                <w:rPr>
                  <w:rFonts w:cs="Arial"/>
                  <w:b/>
                </w:rPr>
                <w:t xml:space="preserve">, </w:t>
              </w:r>
              <w:smartTag w:uri="urn:schemas-microsoft-com:office:smarttags" w:element="PostalCode">
                <w:r w:rsidRPr="00A66FBD">
                  <w:rPr>
                    <w:rFonts w:cs="Arial"/>
                    <w:b/>
                  </w:rPr>
                  <w:t>G83 ONH</w:t>
                </w:r>
              </w:smartTag>
            </w:smartTag>
            <w:r w:rsidRPr="00A66FBD">
              <w:rPr>
                <w:rFonts w:cs="Arial"/>
                <w:b/>
              </w:rPr>
              <w:t>.</w:t>
            </w:r>
          </w:p>
        </w:tc>
      </w:tr>
      <w:tr w:rsidR="003B222A" w:rsidRPr="00802965" w:rsidTr="00FD6CE3">
        <w:tc>
          <w:tcPr>
            <w:tcW w:w="1017" w:type="dxa"/>
          </w:tcPr>
          <w:p w:rsidR="003B222A" w:rsidRDefault="003B222A" w:rsidP="00FD6CE3">
            <w:pPr>
              <w:tabs>
                <w:tab w:val="left" w:pos="3686"/>
              </w:tabs>
              <w:rPr>
                <w:rFonts w:cs="Arial"/>
              </w:rPr>
            </w:pPr>
            <w:r>
              <w:rPr>
                <w:rFonts w:cs="Arial"/>
              </w:rPr>
              <w:t>2.2.10</w:t>
            </w:r>
          </w:p>
        </w:tc>
        <w:tc>
          <w:tcPr>
            <w:tcW w:w="12262" w:type="dxa"/>
            <w:gridSpan w:val="2"/>
          </w:tcPr>
          <w:p w:rsidR="003B222A" w:rsidRPr="00772832" w:rsidRDefault="003B222A" w:rsidP="00A66FBD">
            <w:pPr>
              <w:tabs>
                <w:tab w:val="left" w:pos="3686"/>
              </w:tabs>
              <w:ind w:right="2914"/>
              <w:jc w:val="both"/>
              <w:rPr>
                <w:rFonts w:cs="Arial"/>
              </w:rPr>
            </w:pPr>
            <w:r>
              <w:rPr>
                <w:rFonts w:cs="Arial"/>
              </w:rPr>
              <w:t xml:space="preserve">N&amp;R Gordon Ltd, T/A Gordons Chemist made an application to relocate their existing pharmacy from </w:t>
            </w:r>
            <w:r>
              <w:rPr>
                <w:rFonts w:cs="Arial"/>
                <w:b/>
              </w:rPr>
              <w:t>12-14 Mitchell Way, Alexandria G83 0LW</w:t>
            </w:r>
            <w:r>
              <w:rPr>
                <w:rFonts w:cs="Arial"/>
              </w:rPr>
              <w:t xml:space="preserve"> to the above unit.</w:t>
            </w:r>
          </w:p>
        </w:tc>
      </w:tr>
      <w:tr w:rsidR="003B222A" w:rsidRPr="00802965" w:rsidTr="00FD6CE3">
        <w:tc>
          <w:tcPr>
            <w:tcW w:w="1017" w:type="dxa"/>
          </w:tcPr>
          <w:p w:rsidR="003B222A" w:rsidRDefault="003B222A" w:rsidP="00FD6CE3">
            <w:pPr>
              <w:tabs>
                <w:tab w:val="left" w:pos="3686"/>
              </w:tabs>
              <w:rPr>
                <w:rFonts w:cs="Arial"/>
              </w:rPr>
            </w:pPr>
            <w:r>
              <w:rPr>
                <w:rFonts w:cs="Arial"/>
              </w:rPr>
              <w:t>2.2.11</w:t>
            </w:r>
          </w:p>
        </w:tc>
        <w:tc>
          <w:tcPr>
            <w:tcW w:w="12262" w:type="dxa"/>
            <w:gridSpan w:val="2"/>
          </w:tcPr>
          <w:p w:rsidR="003B222A" w:rsidRPr="00772832" w:rsidRDefault="003B222A" w:rsidP="00FD6CE3">
            <w:pPr>
              <w:tabs>
                <w:tab w:val="left" w:pos="3686"/>
              </w:tabs>
              <w:ind w:right="2914"/>
              <w:jc w:val="both"/>
              <w:rPr>
                <w:rFonts w:cs="Arial"/>
              </w:rPr>
            </w:pPr>
            <w:r>
              <w:rPr>
                <w:rFonts w:cs="Arial"/>
              </w:rPr>
              <w:t xml:space="preserve">The Lead Pharmacist for Community Care and the NHS Greater Glasgow &amp; Clyde Area Pharmaceutical Community Pharmacy Subcommittee both recommended that the application </w:t>
            </w:r>
            <w:r>
              <w:rPr>
                <w:rFonts w:cs="Arial"/>
                <w:b/>
              </w:rPr>
              <w:t>fulfilled</w:t>
            </w:r>
            <w:r>
              <w:rPr>
                <w:rFonts w:cs="Arial"/>
              </w:rPr>
              <w:t xml:space="preserve"> the criteria for minor relocation as defined within the current pharmacy regulations.</w:t>
            </w:r>
          </w:p>
        </w:tc>
      </w:tr>
      <w:tr w:rsidR="003B222A" w:rsidRPr="00802965" w:rsidTr="00FD6CE3">
        <w:tc>
          <w:tcPr>
            <w:tcW w:w="1017" w:type="dxa"/>
          </w:tcPr>
          <w:p w:rsidR="003B222A" w:rsidRDefault="003B222A" w:rsidP="00FD6CE3">
            <w:pPr>
              <w:tabs>
                <w:tab w:val="left" w:pos="3686"/>
              </w:tabs>
              <w:rPr>
                <w:rFonts w:cs="Arial"/>
              </w:rPr>
            </w:pPr>
            <w:r>
              <w:rPr>
                <w:rFonts w:cs="Arial"/>
              </w:rPr>
              <w:t>2.2.12</w:t>
            </w:r>
          </w:p>
        </w:tc>
        <w:tc>
          <w:tcPr>
            <w:tcW w:w="12262" w:type="dxa"/>
            <w:gridSpan w:val="2"/>
          </w:tcPr>
          <w:p w:rsidR="003B222A" w:rsidRPr="00FD341A" w:rsidRDefault="003B222A" w:rsidP="00FD6CE3">
            <w:pPr>
              <w:tabs>
                <w:tab w:val="left" w:pos="3686"/>
              </w:tabs>
              <w:ind w:right="2914"/>
              <w:jc w:val="both"/>
              <w:rPr>
                <w:rFonts w:cs="Arial"/>
              </w:rPr>
            </w:pPr>
            <w:r>
              <w:rPr>
                <w:rFonts w:cs="Arial"/>
              </w:rPr>
              <w:t xml:space="preserve">The Chair, taking into consideration these recommendations agreed that the criteria required by the Regulations were fulfilled and accordingly </w:t>
            </w:r>
            <w:r>
              <w:rPr>
                <w:rFonts w:cs="Arial"/>
                <w:b/>
              </w:rPr>
              <w:t>approved</w:t>
            </w:r>
            <w:r>
              <w:rPr>
                <w:rFonts w:cs="Arial"/>
              </w:rPr>
              <w:t xml:space="preserve"> the application.</w:t>
            </w:r>
          </w:p>
        </w:tc>
      </w:tr>
      <w:tr w:rsidR="003B222A" w:rsidRPr="00802965" w:rsidTr="003E5033">
        <w:tc>
          <w:tcPr>
            <w:tcW w:w="1017" w:type="dxa"/>
          </w:tcPr>
          <w:p w:rsidR="003B222A" w:rsidRDefault="003B222A" w:rsidP="00BD7595">
            <w:pPr>
              <w:tabs>
                <w:tab w:val="left" w:pos="3686"/>
              </w:tabs>
              <w:rPr>
                <w:rFonts w:cs="Arial"/>
              </w:rPr>
            </w:pPr>
            <w:r>
              <w:rPr>
                <w:rFonts w:cs="Arial"/>
              </w:rPr>
              <w:t>2.3</w:t>
            </w:r>
          </w:p>
        </w:tc>
        <w:tc>
          <w:tcPr>
            <w:tcW w:w="12262" w:type="dxa"/>
            <w:gridSpan w:val="2"/>
          </w:tcPr>
          <w:p w:rsidR="003B222A" w:rsidRPr="00A66FBD" w:rsidRDefault="003B222A" w:rsidP="00E80B85">
            <w:pPr>
              <w:tabs>
                <w:tab w:val="left" w:pos="3686"/>
              </w:tabs>
              <w:ind w:right="2914"/>
              <w:jc w:val="both"/>
              <w:rPr>
                <w:rFonts w:cs="Arial"/>
                <w:b/>
                <w:u w:val="single"/>
              </w:rPr>
            </w:pPr>
            <w:r w:rsidRPr="00A66FBD">
              <w:rPr>
                <w:rFonts w:cs="Arial"/>
                <w:b/>
                <w:u w:val="single"/>
              </w:rPr>
              <w:t>Minutes of Previous PPC Hearings</w:t>
            </w:r>
          </w:p>
          <w:p w:rsidR="003B222A" w:rsidRPr="006645E3" w:rsidRDefault="003B222A" w:rsidP="00E80B85">
            <w:pPr>
              <w:tabs>
                <w:tab w:val="left" w:pos="3686"/>
              </w:tabs>
              <w:ind w:right="2914"/>
              <w:jc w:val="both"/>
              <w:rPr>
                <w:rFonts w:cs="Arial"/>
              </w:rPr>
            </w:pPr>
            <w:r w:rsidRPr="006645E3">
              <w:rPr>
                <w:rFonts w:cs="Arial"/>
              </w:rPr>
              <w:t>The Minutes of the undernoted PPCs were ratified:</w:t>
            </w:r>
          </w:p>
        </w:tc>
      </w:tr>
      <w:tr w:rsidR="003B222A" w:rsidRPr="00802965" w:rsidTr="003E5033">
        <w:tc>
          <w:tcPr>
            <w:tcW w:w="1017" w:type="dxa"/>
          </w:tcPr>
          <w:p w:rsidR="003B222A" w:rsidRDefault="003B222A" w:rsidP="00BD7595">
            <w:pPr>
              <w:tabs>
                <w:tab w:val="left" w:pos="3686"/>
              </w:tabs>
              <w:rPr>
                <w:rFonts w:cs="Arial"/>
              </w:rPr>
            </w:pPr>
            <w:r>
              <w:rPr>
                <w:rFonts w:cs="Arial"/>
              </w:rPr>
              <w:t>2.3.1</w:t>
            </w:r>
          </w:p>
        </w:tc>
        <w:tc>
          <w:tcPr>
            <w:tcW w:w="12262" w:type="dxa"/>
            <w:gridSpan w:val="2"/>
          </w:tcPr>
          <w:p w:rsidR="003B222A" w:rsidRDefault="003B222A" w:rsidP="00E80B85">
            <w:pPr>
              <w:tabs>
                <w:tab w:val="left" w:pos="3686"/>
              </w:tabs>
              <w:ind w:right="2914"/>
              <w:jc w:val="both"/>
              <w:rPr>
                <w:rFonts w:cs="Arial"/>
              </w:rPr>
            </w:pPr>
            <w:r>
              <w:rPr>
                <w:rFonts w:cs="Arial"/>
              </w:rPr>
              <w:t>PPC(M)2019/03 held on Thursday 26 September 2019.</w:t>
            </w:r>
          </w:p>
        </w:tc>
      </w:tr>
      <w:tr w:rsidR="003B222A" w:rsidRPr="00802965" w:rsidTr="003E5033">
        <w:tc>
          <w:tcPr>
            <w:tcW w:w="1017" w:type="dxa"/>
          </w:tcPr>
          <w:p w:rsidR="003B222A" w:rsidRDefault="003B222A" w:rsidP="00BD7595">
            <w:pPr>
              <w:tabs>
                <w:tab w:val="left" w:pos="3686"/>
              </w:tabs>
              <w:rPr>
                <w:rFonts w:cs="Arial"/>
              </w:rPr>
            </w:pPr>
            <w:r>
              <w:rPr>
                <w:rFonts w:cs="Arial"/>
              </w:rPr>
              <w:t>2.3.2</w:t>
            </w:r>
          </w:p>
        </w:tc>
        <w:tc>
          <w:tcPr>
            <w:tcW w:w="12262" w:type="dxa"/>
            <w:gridSpan w:val="2"/>
          </w:tcPr>
          <w:p w:rsidR="003B222A" w:rsidRDefault="003B222A" w:rsidP="00E80B85">
            <w:pPr>
              <w:tabs>
                <w:tab w:val="left" w:pos="3686"/>
              </w:tabs>
              <w:ind w:right="2914"/>
              <w:jc w:val="both"/>
              <w:rPr>
                <w:rFonts w:cs="Arial"/>
              </w:rPr>
            </w:pPr>
            <w:r>
              <w:rPr>
                <w:rFonts w:cs="Arial"/>
              </w:rPr>
              <w:t>PPC(M)2019/04 held on Wednesday 9 October 2019.</w:t>
            </w:r>
          </w:p>
        </w:tc>
      </w:tr>
      <w:tr w:rsidR="003B222A" w:rsidRPr="00802965" w:rsidTr="003E5033">
        <w:tc>
          <w:tcPr>
            <w:tcW w:w="1017" w:type="dxa"/>
          </w:tcPr>
          <w:p w:rsidR="003B222A" w:rsidRDefault="003B222A" w:rsidP="00BD7595">
            <w:pPr>
              <w:tabs>
                <w:tab w:val="left" w:pos="3686"/>
              </w:tabs>
              <w:rPr>
                <w:rFonts w:cs="Arial"/>
              </w:rPr>
            </w:pPr>
            <w:r>
              <w:rPr>
                <w:rFonts w:cs="Arial"/>
              </w:rPr>
              <w:t>3</w:t>
            </w:r>
          </w:p>
        </w:tc>
        <w:tc>
          <w:tcPr>
            <w:tcW w:w="12262" w:type="dxa"/>
            <w:gridSpan w:val="2"/>
          </w:tcPr>
          <w:p w:rsidR="003B222A" w:rsidRPr="00654D47" w:rsidRDefault="003B222A" w:rsidP="00E80B85">
            <w:pPr>
              <w:tabs>
                <w:tab w:val="left" w:pos="3686"/>
              </w:tabs>
              <w:ind w:right="2914"/>
              <w:jc w:val="both"/>
              <w:rPr>
                <w:rFonts w:cs="Arial"/>
                <w:b/>
              </w:rPr>
            </w:pPr>
            <w:r w:rsidRPr="00654D47">
              <w:rPr>
                <w:rFonts w:cs="Arial"/>
                <w:b/>
              </w:rPr>
              <w:t xml:space="preserve">LATE WITHDRAWAL OF ONE INTERESTED PARTY – LEGAL ADVICE </w:t>
            </w:r>
          </w:p>
        </w:tc>
      </w:tr>
      <w:tr w:rsidR="003B222A" w:rsidRPr="00802965" w:rsidTr="003E5033">
        <w:tc>
          <w:tcPr>
            <w:tcW w:w="1017" w:type="dxa"/>
          </w:tcPr>
          <w:p w:rsidR="003B222A" w:rsidRDefault="003B222A" w:rsidP="00BD7595">
            <w:pPr>
              <w:tabs>
                <w:tab w:val="left" w:pos="3686"/>
              </w:tabs>
              <w:rPr>
                <w:rFonts w:cs="Arial"/>
              </w:rPr>
            </w:pPr>
            <w:r>
              <w:rPr>
                <w:rFonts w:cs="Arial"/>
              </w:rPr>
              <w:t>3.1</w:t>
            </w:r>
          </w:p>
        </w:tc>
        <w:tc>
          <w:tcPr>
            <w:tcW w:w="12262" w:type="dxa"/>
            <w:gridSpan w:val="2"/>
          </w:tcPr>
          <w:p w:rsidR="003B222A" w:rsidRPr="00802965" w:rsidRDefault="003B222A" w:rsidP="00E80B85">
            <w:pPr>
              <w:ind w:right="2914"/>
              <w:jc w:val="both"/>
              <w:rPr>
                <w:rFonts w:cs="Arial"/>
              </w:rPr>
            </w:pPr>
            <w:r>
              <w:t xml:space="preserve">The Chair noted that there had been a request from Mr Martin Green of M &amp; D Green Dispensing Chemists who had asked the previous evening if he could submit a written submission as he was unexpectedly unable to attend the hearing.   The Chair had sought legal advice as this was an oral hearing. </w:t>
            </w:r>
          </w:p>
        </w:tc>
      </w:tr>
      <w:tr w:rsidR="003B222A" w:rsidRPr="00802965" w:rsidTr="003E5033">
        <w:tc>
          <w:tcPr>
            <w:tcW w:w="1017" w:type="dxa"/>
          </w:tcPr>
          <w:p w:rsidR="003B222A" w:rsidRDefault="003B222A" w:rsidP="00BD7595">
            <w:pPr>
              <w:tabs>
                <w:tab w:val="left" w:pos="3686"/>
              </w:tabs>
              <w:rPr>
                <w:rFonts w:cs="Arial"/>
              </w:rPr>
            </w:pPr>
            <w:r>
              <w:rPr>
                <w:rFonts w:cs="Arial"/>
              </w:rPr>
              <w:t>3.2</w:t>
            </w:r>
          </w:p>
        </w:tc>
        <w:tc>
          <w:tcPr>
            <w:tcW w:w="12262" w:type="dxa"/>
            <w:gridSpan w:val="2"/>
          </w:tcPr>
          <w:p w:rsidR="003B222A" w:rsidRDefault="003B222A" w:rsidP="00E80B85">
            <w:pPr>
              <w:ind w:right="2914"/>
              <w:jc w:val="both"/>
            </w:pPr>
            <w:smartTag w:uri="urn:schemas-microsoft-com:office:smarttags" w:element="place">
              <w:r>
                <w:t>S Murray</w:t>
              </w:r>
            </w:smartTag>
            <w:r>
              <w:t xml:space="preserve"> referred to the Regulations, Schedule 3 Paragraph 1 which deals with receipt and notifications of applications where any person notified had 30 days to make written representations about applications.  Then Schedule 3 Para 3 which allows for an application to be considered without an oral hearing.  In this case it was decided to hold an oral hearing.  Then Schedule 3 Para 3.3 was applicable in that any person at the hearing may either speak or nominate a person to speak on their behalf.   </w:t>
            </w:r>
          </w:p>
        </w:tc>
      </w:tr>
      <w:tr w:rsidR="003B222A" w:rsidRPr="00802965" w:rsidTr="003E5033">
        <w:tc>
          <w:tcPr>
            <w:tcW w:w="1017" w:type="dxa"/>
          </w:tcPr>
          <w:p w:rsidR="003B222A" w:rsidRDefault="003B222A" w:rsidP="00BD7595">
            <w:pPr>
              <w:tabs>
                <w:tab w:val="left" w:pos="3686"/>
              </w:tabs>
              <w:rPr>
                <w:rFonts w:cs="Arial"/>
              </w:rPr>
            </w:pPr>
            <w:r>
              <w:rPr>
                <w:rFonts w:cs="Arial"/>
              </w:rPr>
              <w:t>3.3</w:t>
            </w:r>
          </w:p>
        </w:tc>
        <w:tc>
          <w:tcPr>
            <w:tcW w:w="12262" w:type="dxa"/>
            <w:gridSpan w:val="2"/>
          </w:tcPr>
          <w:p w:rsidR="003B222A" w:rsidRDefault="003B222A" w:rsidP="00E80B85">
            <w:pPr>
              <w:ind w:right="2914"/>
              <w:jc w:val="both"/>
            </w:pPr>
            <w:r>
              <w:t xml:space="preserve">The Chair reported that an additional written representation from Mr Green was received by email at close of business the previous day.  He had been contacted that morning and informed that the written representations would not be allowed. It was not felt fair, given the short notice, since the Applicant and other Interested Parties had not had time to consider this, nor have the opportunity to question him.   He was also offered the opportunity to send someone on his behalf but was unable to do, so M &amp; D Green would not be taking part in the hearing either orally or in writing.  </w:t>
            </w:r>
          </w:p>
        </w:tc>
      </w:tr>
      <w:tr w:rsidR="003B222A" w:rsidRPr="00802965" w:rsidTr="003E5033">
        <w:tc>
          <w:tcPr>
            <w:tcW w:w="1017" w:type="dxa"/>
          </w:tcPr>
          <w:p w:rsidR="003B222A" w:rsidRDefault="003B222A" w:rsidP="00BD7595">
            <w:pPr>
              <w:tabs>
                <w:tab w:val="left" w:pos="3686"/>
              </w:tabs>
              <w:rPr>
                <w:rFonts w:cs="Arial"/>
              </w:rPr>
            </w:pPr>
          </w:p>
        </w:tc>
        <w:tc>
          <w:tcPr>
            <w:tcW w:w="12262" w:type="dxa"/>
            <w:gridSpan w:val="2"/>
          </w:tcPr>
          <w:p w:rsidR="003B222A" w:rsidRPr="003A4468" w:rsidRDefault="003B222A" w:rsidP="00E80B85">
            <w:pPr>
              <w:tabs>
                <w:tab w:val="left" w:pos="3686"/>
              </w:tabs>
              <w:ind w:right="2914"/>
              <w:jc w:val="both"/>
              <w:rPr>
                <w:rFonts w:cs="Arial"/>
                <w:i/>
              </w:rPr>
            </w:pPr>
            <w:r w:rsidRPr="003A4468">
              <w:rPr>
                <w:rFonts w:cs="Arial"/>
                <w:i/>
              </w:rPr>
              <w:t>The Applicant and Interested Parties were invited into the meeting and introductions were made.</w:t>
            </w:r>
          </w:p>
        </w:tc>
      </w:tr>
      <w:tr w:rsidR="003B222A" w:rsidRPr="00802965" w:rsidTr="003E5033">
        <w:tc>
          <w:tcPr>
            <w:tcW w:w="1017" w:type="dxa"/>
          </w:tcPr>
          <w:p w:rsidR="003B222A" w:rsidRDefault="003B222A" w:rsidP="00BD7595">
            <w:pPr>
              <w:tabs>
                <w:tab w:val="left" w:pos="3686"/>
              </w:tabs>
              <w:rPr>
                <w:rFonts w:cs="Arial"/>
              </w:rPr>
            </w:pPr>
            <w:r>
              <w:rPr>
                <w:rFonts w:cs="Arial"/>
              </w:rPr>
              <w:t>4</w:t>
            </w:r>
          </w:p>
        </w:tc>
        <w:tc>
          <w:tcPr>
            <w:tcW w:w="12262" w:type="dxa"/>
            <w:gridSpan w:val="2"/>
          </w:tcPr>
          <w:p w:rsidR="003B222A" w:rsidRPr="00654D47" w:rsidRDefault="003B222A" w:rsidP="00E80B85">
            <w:pPr>
              <w:tabs>
                <w:tab w:val="left" w:pos="3686"/>
              </w:tabs>
              <w:ind w:right="2914"/>
              <w:jc w:val="both"/>
              <w:rPr>
                <w:rFonts w:cs="Arial"/>
                <w:b/>
              </w:rPr>
            </w:pPr>
            <w:r w:rsidRPr="00654D47">
              <w:rPr>
                <w:rFonts w:cs="Arial"/>
                <w:b/>
              </w:rPr>
              <w:t>ATTENDANCE OF OBSERVERS</w:t>
            </w:r>
          </w:p>
        </w:tc>
      </w:tr>
      <w:tr w:rsidR="003B222A" w:rsidRPr="00802965" w:rsidTr="003E5033">
        <w:tc>
          <w:tcPr>
            <w:tcW w:w="1017" w:type="dxa"/>
          </w:tcPr>
          <w:p w:rsidR="003B222A" w:rsidRDefault="003B222A" w:rsidP="00BD7595">
            <w:pPr>
              <w:tabs>
                <w:tab w:val="left" w:pos="3686"/>
              </w:tabs>
              <w:rPr>
                <w:rFonts w:cs="Arial"/>
              </w:rPr>
            </w:pPr>
          </w:p>
        </w:tc>
        <w:tc>
          <w:tcPr>
            <w:tcW w:w="12262" w:type="dxa"/>
            <w:gridSpan w:val="2"/>
          </w:tcPr>
          <w:p w:rsidR="003B222A" w:rsidRPr="00802965" w:rsidRDefault="003B222A" w:rsidP="00E80B85">
            <w:pPr>
              <w:tabs>
                <w:tab w:val="left" w:pos="3686"/>
              </w:tabs>
              <w:ind w:right="2914"/>
              <w:jc w:val="both"/>
              <w:rPr>
                <w:rFonts w:cs="Arial"/>
              </w:rPr>
            </w:pPr>
            <w:r>
              <w:rPr>
                <w:rFonts w:cs="Arial"/>
              </w:rPr>
              <w:t>Prior to formally convening the open session, the Chair intimated that Mrs Margaret Kerr and Councillor Iain Nicolson, both Deputy Chairs of NHS GG&amp;C’s Pharmacy Practices Committee, would be in attendance for training purposes so that they could chair future PPCs.  He stressed that they would take no part in the decision making process and asked for agreement to their attendance at the meeting.   The Applicant and Interested Parties had no objection and Mrs Kerr and Councillor Nicolson joined the meeting.</w:t>
            </w:r>
          </w:p>
        </w:tc>
      </w:tr>
      <w:tr w:rsidR="003B222A" w:rsidRPr="00802965" w:rsidTr="003E5033">
        <w:tc>
          <w:tcPr>
            <w:tcW w:w="1017" w:type="dxa"/>
          </w:tcPr>
          <w:p w:rsidR="003B222A" w:rsidRPr="005E5B95" w:rsidRDefault="003B222A" w:rsidP="00BD7595">
            <w:pPr>
              <w:tabs>
                <w:tab w:val="left" w:pos="3686"/>
              </w:tabs>
              <w:rPr>
                <w:rFonts w:cs="Arial"/>
                <w:b/>
              </w:rPr>
            </w:pPr>
            <w:r>
              <w:rPr>
                <w:rFonts w:cs="Arial"/>
                <w:b/>
              </w:rPr>
              <w:t>5</w:t>
            </w:r>
            <w:r w:rsidRPr="005E5B95">
              <w:rPr>
                <w:rFonts w:cs="Arial"/>
                <w:b/>
              </w:rPr>
              <w:t>.</w:t>
            </w:r>
          </w:p>
        </w:tc>
        <w:tc>
          <w:tcPr>
            <w:tcW w:w="12262" w:type="dxa"/>
            <w:gridSpan w:val="2"/>
          </w:tcPr>
          <w:p w:rsidR="003B222A" w:rsidRPr="00802965" w:rsidRDefault="003B222A" w:rsidP="00E80B85">
            <w:pPr>
              <w:ind w:right="2914"/>
              <w:jc w:val="both"/>
              <w:rPr>
                <w:rFonts w:cs="Arial"/>
                <w:b/>
                <w:u w:val="single"/>
              </w:rPr>
            </w:pPr>
            <w:r>
              <w:rPr>
                <w:rFonts w:cs="Arial"/>
                <w:b/>
                <w:u w:val="single"/>
              </w:rPr>
              <w:t>APPLICATION</w:t>
            </w:r>
            <w:r w:rsidRPr="00802965">
              <w:rPr>
                <w:rFonts w:cs="Arial"/>
                <w:b/>
                <w:u w:val="single"/>
              </w:rPr>
              <w:t xml:space="preserve"> FOR INCLUSION IN THE BOARD’S PHARMACEUTICAL LIST  </w:t>
            </w:r>
            <w:r>
              <w:rPr>
                <w:rFonts w:cs="Arial"/>
                <w:b/>
                <w:u w:val="single"/>
              </w:rPr>
              <w:t xml:space="preserve">CASE No: </w:t>
            </w:r>
            <w:r w:rsidRPr="001F5457">
              <w:rPr>
                <w:rFonts w:cs="Arial"/>
                <w:b/>
                <w:u w:val="single"/>
              </w:rPr>
              <w:t>PPC/INCL01/20</w:t>
            </w:r>
            <w:r>
              <w:rPr>
                <w:rFonts w:cs="Arial"/>
                <w:b/>
                <w:u w:val="single"/>
              </w:rPr>
              <w:t>20 MR EDWARD MCANERNEY, 26 CORLIC STREET, GREENOCK, PA15 3LJ</w:t>
            </w:r>
          </w:p>
        </w:tc>
      </w:tr>
      <w:tr w:rsidR="003B222A" w:rsidRPr="00802965" w:rsidTr="003E5033">
        <w:tc>
          <w:tcPr>
            <w:tcW w:w="1017" w:type="dxa"/>
          </w:tcPr>
          <w:p w:rsidR="003B222A" w:rsidRDefault="003B222A" w:rsidP="00BD7595">
            <w:pPr>
              <w:tabs>
                <w:tab w:val="left" w:pos="3686"/>
              </w:tabs>
              <w:rPr>
                <w:rFonts w:cs="Arial"/>
              </w:rPr>
            </w:pPr>
            <w:r>
              <w:rPr>
                <w:rFonts w:cs="Arial"/>
              </w:rPr>
              <w:t>5</w:t>
            </w:r>
            <w:r w:rsidRPr="00802965">
              <w:rPr>
                <w:rFonts w:cs="Arial"/>
              </w:rPr>
              <w:t>.1</w:t>
            </w:r>
          </w:p>
        </w:tc>
        <w:tc>
          <w:tcPr>
            <w:tcW w:w="12262" w:type="dxa"/>
            <w:gridSpan w:val="2"/>
          </w:tcPr>
          <w:p w:rsidR="003B222A" w:rsidRDefault="003B222A" w:rsidP="00E80B85">
            <w:pPr>
              <w:ind w:right="2914"/>
              <w:jc w:val="both"/>
              <w:rPr>
                <w:rFonts w:cs="Arial"/>
              </w:rPr>
            </w:pPr>
            <w:r>
              <w:rPr>
                <w:rFonts w:cs="Arial"/>
                <w:b/>
              </w:rPr>
              <w:t>Mr Edward McAnerney,</w:t>
            </w:r>
            <w:r w:rsidRPr="005F14A1">
              <w:rPr>
                <w:rFonts w:cs="Arial"/>
                <w:b/>
              </w:rPr>
              <w:t xml:space="preserve"> </w:t>
            </w:r>
            <w:r w:rsidRPr="005F14A1">
              <w:rPr>
                <w:rFonts w:cs="Arial"/>
              </w:rPr>
              <w:t>(“the Applicant”)</w:t>
            </w:r>
            <w:r>
              <w:rPr>
                <w:rFonts w:cs="Arial"/>
              </w:rPr>
              <w:t>, was unaccompanied</w:t>
            </w:r>
          </w:p>
          <w:p w:rsidR="003B222A" w:rsidRDefault="003B222A" w:rsidP="00E80B85">
            <w:pPr>
              <w:ind w:right="2914"/>
              <w:jc w:val="both"/>
              <w:rPr>
                <w:rFonts w:cs="Arial"/>
              </w:rPr>
            </w:pPr>
            <w:r w:rsidRPr="005F14A1">
              <w:rPr>
                <w:rFonts w:cs="Arial"/>
              </w:rPr>
              <w:t>The Interested Parties who had submitted written representations during the consultation period and who had chosen to attend th</w:t>
            </w:r>
            <w:r>
              <w:rPr>
                <w:rFonts w:cs="Arial"/>
              </w:rPr>
              <w:t>is</w:t>
            </w:r>
            <w:r w:rsidRPr="005F14A1">
              <w:rPr>
                <w:rFonts w:cs="Arial"/>
              </w:rPr>
              <w:t xml:space="preserve"> Hearing, were</w:t>
            </w:r>
            <w:r>
              <w:rPr>
                <w:rFonts w:cs="Arial"/>
              </w:rPr>
              <w:t>:</w:t>
            </w:r>
          </w:p>
          <w:p w:rsidR="003B222A" w:rsidRPr="00B37A61" w:rsidRDefault="003B222A" w:rsidP="00E80B85">
            <w:pPr>
              <w:pStyle w:val="ListParagraph"/>
              <w:numPr>
                <w:ilvl w:val="0"/>
                <w:numId w:val="2"/>
              </w:numPr>
              <w:ind w:left="0" w:right="2914"/>
              <w:jc w:val="both"/>
              <w:rPr>
                <w:rFonts w:cs="Arial"/>
              </w:rPr>
            </w:pPr>
            <w:r w:rsidRPr="00B37A61">
              <w:rPr>
                <w:rFonts w:cs="Arial"/>
              </w:rPr>
              <w:t>Mr M</w:t>
            </w:r>
            <w:r>
              <w:rPr>
                <w:rFonts w:cs="Arial"/>
              </w:rPr>
              <w:t>artin</w:t>
            </w:r>
            <w:r w:rsidRPr="00B37A61">
              <w:rPr>
                <w:rFonts w:cs="Arial"/>
              </w:rPr>
              <w:t xml:space="preserve"> McDade, accompanied by Mrs Claire McDade, representing McDade’s Pharmacy</w:t>
            </w:r>
            <w:r>
              <w:rPr>
                <w:rFonts w:cs="Arial"/>
              </w:rPr>
              <w:t>;</w:t>
            </w:r>
          </w:p>
          <w:p w:rsidR="003B222A" w:rsidRPr="00B37A61" w:rsidRDefault="003B222A" w:rsidP="00E80B85">
            <w:pPr>
              <w:pStyle w:val="ListParagraph"/>
              <w:numPr>
                <w:ilvl w:val="0"/>
                <w:numId w:val="2"/>
              </w:numPr>
              <w:ind w:left="0" w:right="2914"/>
              <w:jc w:val="both"/>
              <w:rPr>
                <w:rFonts w:cs="Arial"/>
              </w:rPr>
            </w:pPr>
            <w:r w:rsidRPr="00B37A61">
              <w:rPr>
                <w:rFonts w:cs="Arial"/>
              </w:rPr>
              <w:t xml:space="preserve">Mr John Hagan </w:t>
            </w:r>
            <w:r>
              <w:rPr>
                <w:rFonts w:cs="Arial"/>
              </w:rPr>
              <w:t xml:space="preserve">representing </w:t>
            </w:r>
            <w:r w:rsidRPr="00B37A61">
              <w:rPr>
                <w:rFonts w:cs="Arial"/>
              </w:rPr>
              <w:t>Holmscroft Healthcare Ltd</w:t>
            </w:r>
            <w:r>
              <w:rPr>
                <w:rFonts w:cs="Arial"/>
              </w:rPr>
              <w:t>;</w:t>
            </w:r>
          </w:p>
          <w:p w:rsidR="003B222A" w:rsidRPr="00B37A61" w:rsidRDefault="003B222A" w:rsidP="00E80B85">
            <w:pPr>
              <w:pStyle w:val="ListParagraph"/>
              <w:numPr>
                <w:ilvl w:val="0"/>
                <w:numId w:val="2"/>
              </w:numPr>
              <w:ind w:left="0" w:right="2914"/>
              <w:jc w:val="both"/>
              <w:rPr>
                <w:rFonts w:cs="Arial"/>
              </w:rPr>
            </w:pPr>
            <w:r w:rsidRPr="00B37A61">
              <w:rPr>
                <w:rFonts w:cs="Arial"/>
              </w:rPr>
              <w:t>Ms Joanne Watson, accompanied by Mr Alasdair MacKenzie, representing Boots (UK) Ltd</w:t>
            </w:r>
            <w:r>
              <w:rPr>
                <w:rFonts w:cs="Arial"/>
              </w:rPr>
              <w:t>;</w:t>
            </w:r>
          </w:p>
          <w:p w:rsidR="003B222A" w:rsidRPr="00B37A61" w:rsidRDefault="003B222A" w:rsidP="00E80B85">
            <w:pPr>
              <w:pStyle w:val="ListParagraph"/>
              <w:numPr>
                <w:ilvl w:val="0"/>
                <w:numId w:val="2"/>
              </w:numPr>
              <w:ind w:left="0" w:right="2914"/>
              <w:jc w:val="both"/>
              <w:rPr>
                <w:rFonts w:cs="Arial"/>
              </w:rPr>
            </w:pPr>
            <w:r w:rsidRPr="00B37A61">
              <w:rPr>
                <w:rFonts w:cs="Arial"/>
              </w:rPr>
              <w:t>Mr Nisith Nathwani, representing Well Pharmacy</w:t>
            </w:r>
            <w:r>
              <w:rPr>
                <w:rFonts w:cs="Arial"/>
              </w:rPr>
              <w:t>;</w:t>
            </w:r>
          </w:p>
          <w:p w:rsidR="003B222A" w:rsidRPr="00B37A61" w:rsidRDefault="003B222A" w:rsidP="00E80B85">
            <w:pPr>
              <w:pStyle w:val="ListParagraph"/>
              <w:numPr>
                <w:ilvl w:val="0"/>
                <w:numId w:val="2"/>
              </w:numPr>
              <w:ind w:left="0" w:right="2914"/>
              <w:jc w:val="both"/>
              <w:rPr>
                <w:rFonts w:cs="Arial"/>
              </w:rPr>
            </w:pPr>
            <w:r w:rsidRPr="00B37A61">
              <w:rPr>
                <w:rFonts w:cs="Arial"/>
              </w:rPr>
              <w:t>Mr Kenneth Irvine, accompanied by Ms Elaine Rae, representing Clyde Pharmacy</w:t>
            </w:r>
            <w:r>
              <w:rPr>
                <w:rFonts w:cs="Arial"/>
              </w:rPr>
              <w:t>.</w:t>
            </w:r>
          </w:p>
          <w:p w:rsidR="003B222A" w:rsidRPr="005F14A1" w:rsidRDefault="003B222A" w:rsidP="00E80B85">
            <w:pPr>
              <w:ind w:right="2914"/>
              <w:jc w:val="both"/>
              <w:rPr>
                <w:rFonts w:cs="Arial"/>
              </w:rPr>
            </w:pPr>
            <w:r w:rsidRPr="00B37A61">
              <w:rPr>
                <w:rFonts w:cs="Arial"/>
              </w:rPr>
              <w:t>Together these constituted the “Interested Parties”.</w:t>
            </w:r>
          </w:p>
        </w:tc>
      </w:tr>
      <w:tr w:rsidR="003B222A" w:rsidRPr="00802965" w:rsidTr="003E5033">
        <w:tc>
          <w:tcPr>
            <w:tcW w:w="1017" w:type="dxa"/>
          </w:tcPr>
          <w:p w:rsidR="003B222A" w:rsidRPr="00802965" w:rsidRDefault="003B222A" w:rsidP="00BD7595">
            <w:pPr>
              <w:tabs>
                <w:tab w:val="left" w:pos="3686"/>
              </w:tabs>
              <w:rPr>
                <w:rFonts w:cs="Arial"/>
              </w:rPr>
            </w:pPr>
            <w:r>
              <w:rPr>
                <w:rFonts w:cs="Arial"/>
              </w:rPr>
              <w:t>5.2</w:t>
            </w:r>
          </w:p>
        </w:tc>
        <w:tc>
          <w:tcPr>
            <w:tcW w:w="12262" w:type="dxa"/>
            <w:gridSpan w:val="2"/>
          </w:tcPr>
          <w:p w:rsidR="003B222A" w:rsidRPr="00802965" w:rsidRDefault="003B222A" w:rsidP="00E80B85">
            <w:pPr>
              <w:tabs>
                <w:tab w:val="left" w:pos="3686"/>
              </w:tabs>
              <w:ind w:right="2914"/>
              <w:jc w:val="both"/>
              <w:rPr>
                <w:rFonts w:cs="Arial"/>
              </w:rPr>
            </w:pPr>
            <w:r w:rsidRPr="00802965">
              <w:rPr>
                <w:rFonts w:cs="Arial"/>
              </w:rPr>
              <w:t xml:space="preserve">The Chair welcomed all </w:t>
            </w:r>
            <w:r>
              <w:rPr>
                <w:rFonts w:cs="Arial"/>
              </w:rPr>
              <w:t>to the meeting</w:t>
            </w:r>
            <w:r w:rsidRPr="00802965">
              <w:rPr>
                <w:rFonts w:cs="Arial"/>
              </w:rPr>
              <w:t xml:space="preserve">.   </w:t>
            </w:r>
          </w:p>
        </w:tc>
      </w:tr>
      <w:tr w:rsidR="003B222A" w:rsidRPr="00802965" w:rsidTr="003E5033">
        <w:tc>
          <w:tcPr>
            <w:tcW w:w="1017" w:type="dxa"/>
          </w:tcPr>
          <w:p w:rsidR="003B222A" w:rsidRPr="00802965" w:rsidRDefault="003B222A" w:rsidP="00BD7595">
            <w:pPr>
              <w:tabs>
                <w:tab w:val="left" w:pos="3686"/>
              </w:tabs>
              <w:rPr>
                <w:rFonts w:cs="Arial"/>
              </w:rPr>
            </w:pPr>
            <w:r>
              <w:rPr>
                <w:rFonts w:cs="Arial"/>
              </w:rPr>
              <w:t>5.3</w:t>
            </w:r>
          </w:p>
        </w:tc>
        <w:tc>
          <w:tcPr>
            <w:tcW w:w="12262" w:type="dxa"/>
            <w:gridSpan w:val="2"/>
          </w:tcPr>
          <w:p w:rsidR="003B222A" w:rsidRPr="00802965" w:rsidRDefault="003B222A" w:rsidP="00E80B85">
            <w:pPr>
              <w:tabs>
                <w:tab w:val="left" w:pos="3686"/>
              </w:tabs>
              <w:ind w:right="2914"/>
              <w:jc w:val="both"/>
              <w:rPr>
                <w:rFonts w:cs="Arial"/>
              </w:rPr>
            </w:pPr>
            <w:r>
              <w:rPr>
                <w:rFonts w:cs="Arial"/>
              </w:rPr>
              <w:t>The Applicant and Interested Parties were advised that the meeting had convened at 0930 hours when all present were invited to state any interest in the application.  No interests were declared so the meeting was adjourned and a site visit carried out to familiarise the Committee with the location of the proposed pharmacy and the surrounding area.</w:t>
            </w:r>
          </w:p>
        </w:tc>
      </w:tr>
      <w:tr w:rsidR="003B222A" w:rsidRPr="00802965" w:rsidTr="003E5033">
        <w:tc>
          <w:tcPr>
            <w:tcW w:w="1017" w:type="dxa"/>
          </w:tcPr>
          <w:p w:rsidR="003B222A" w:rsidRDefault="003B222A" w:rsidP="00BD7595">
            <w:pPr>
              <w:tabs>
                <w:tab w:val="left" w:pos="3686"/>
              </w:tabs>
              <w:rPr>
                <w:rFonts w:cs="Arial"/>
              </w:rPr>
            </w:pPr>
            <w:r>
              <w:rPr>
                <w:rFonts w:cs="Arial"/>
              </w:rPr>
              <w:t>5.4</w:t>
            </w:r>
          </w:p>
        </w:tc>
        <w:tc>
          <w:tcPr>
            <w:tcW w:w="12262" w:type="dxa"/>
            <w:gridSpan w:val="2"/>
          </w:tcPr>
          <w:p w:rsidR="003B222A" w:rsidRPr="00C00956" w:rsidRDefault="003B222A" w:rsidP="00E80B85">
            <w:pPr>
              <w:tabs>
                <w:tab w:val="left" w:pos="3686"/>
              </w:tabs>
              <w:ind w:right="2914"/>
              <w:jc w:val="both"/>
              <w:rPr>
                <w:rFonts w:cs="Arial"/>
              </w:rPr>
            </w:pPr>
            <w:r>
              <w:rPr>
                <w:rFonts w:cs="Arial"/>
              </w:rPr>
              <w:t>The Chair advised that he wished the record to reflect that Mr Kenneth Irvine (representing Clyde Pharmacy) was known to the members of the PPC in his capacity as Contractor Pharmacist Member of the Committee. All those present confirmed that they had no objection.</w:t>
            </w:r>
          </w:p>
        </w:tc>
      </w:tr>
      <w:tr w:rsidR="003B222A" w:rsidRPr="00802965" w:rsidTr="003E5033">
        <w:tc>
          <w:tcPr>
            <w:tcW w:w="1017" w:type="dxa"/>
          </w:tcPr>
          <w:p w:rsidR="003B222A" w:rsidRPr="00802965" w:rsidRDefault="003B222A" w:rsidP="00BD7595">
            <w:pPr>
              <w:tabs>
                <w:tab w:val="left" w:pos="3686"/>
              </w:tabs>
              <w:rPr>
                <w:rFonts w:cs="Arial"/>
              </w:rPr>
            </w:pPr>
            <w:r>
              <w:rPr>
                <w:rFonts w:cs="Arial"/>
              </w:rPr>
              <w:t>5.5</w:t>
            </w:r>
          </w:p>
        </w:tc>
        <w:tc>
          <w:tcPr>
            <w:tcW w:w="12262" w:type="dxa"/>
            <w:gridSpan w:val="2"/>
          </w:tcPr>
          <w:p w:rsidR="003B222A" w:rsidRPr="00C00956" w:rsidRDefault="003B222A" w:rsidP="00E80B85">
            <w:pPr>
              <w:tabs>
                <w:tab w:val="left" w:pos="3686"/>
              </w:tabs>
              <w:ind w:right="2914"/>
              <w:jc w:val="both"/>
              <w:rPr>
                <w:rFonts w:cs="Arial"/>
              </w:rPr>
            </w:pPr>
            <w:r w:rsidRPr="00C00956">
              <w:rPr>
                <w:rFonts w:cs="Arial"/>
              </w:rPr>
              <w:t xml:space="preserve">The Chair advised all present of the necessary </w:t>
            </w:r>
            <w:r>
              <w:rPr>
                <w:rFonts w:cs="Arial"/>
              </w:rPr>
              <w:t xml:space="preserve">housekeeping and </w:t>
            </w:r>
            <w:r w:rsidRPr="00C00956">
              <w:rPr>
                <w:rFonts w:cs="Arial"/>
              </w:rPr>
              <w:t>Health &amp; Safety information</w:t>
            </w:r>
            <w:r>
              <w:rPr>
                <w:rFonts w:cs="Arial"/>
              </w:rPr>
              <w:t>.</w:t>
            </w:r>
          </w:p>
        </w:tc>
      </w:tr>
      <w:tr w:rsidR="003B222A" w:rsidRPr="00802965" w:rsidTr="003E5033">
        <w:tc>
          <w:tcPr>
            <w:tcW w:w="1017" w:type="dxa"/>
          </w:tcPr>
          <w:p w:rsidR="003B222A" w:rsidRDefault="003B222A" w:rsidP="00BD7595">
            <w:pPr>
              <w:tabs>
                <w:tab w:val="left" w:pos="3686"/>
              </w:tabs>
              <w:rPr>
                <w:rFonts w:cs="Arial"/>
              </w:rPr>
            </w:pPr>
            <w:r>
              <w:rPr>
                <w:rFonts w:cs="Arial"/>
              </w:rPr>
              <w:t>5.6</w:t>
            </w:r>
          </w:p>
        </w:tc>
        <w:tc>
          <w:tcPr>
            <w:tcW w:w="12262" w:type="dxa"/>
            <w:gridSpan w:val="2"/>
          </w:tcPr>
          <w:p w:rsidR="003B222A" w:rsidRPr="00802965" w:rsidRDefault="003B222A" w:rsidP="00E80B85">
            <w:pPr>
              <w:ind w:right="2914"/>
              <w:jc w:val="both"/>
              <w:rPr>
                <w:rFonts w:cs="Arial"/>
              </w:rPr>
            </w:pPr>
            <w:r>
              <w:rPr>
                <w:rFonts w:cs="Arial"/>
              </w:rPr>
              <w:t>This</w:t>
            </w:r>
            <w:r w:rsidRPr="00802965">
              <w:rPr>
                <w:rFonts w:cs="Arial"/>
              </w:rPr>
              <w:t xml:space="preserve"> </w:t>
            </w:r>
            <w:r>
              <w:rPr>
                <w:rFonts w:cs="Arial"/>
              </w:rPr>
              <w:t xml:space="preserve">oral hearing had been convened under </w:t>
            </w:r>
            <w:r w:rsidRPr="00802965">
              <w:rPr>
                <w:rFonts w:cs="Arial"/>
              </w:rPr>
              <w:t>Sect</w:t>
            </w:r>
            <w:r>
              <w:rPr>
                <w:rFonts w:cs="Arial"/>
              </w:rPr>
              <w:t>i</w:t>
            </w:r>
            <w:r w:rsidRPr="00802965">
              <w:rPr>
                <w:rFonts w:cs="Arial"/>
              </w:rPr>
              <w:t>on 3, Paragraph 2 of the National Health Service (Pharmaceutical Services) (Scotland) Regulations 2009 as amended.</w:t>
            </w:r>
            <w:r>
              <w:rPr>
                <w:rFonts w:cs="Arial"/>
              </w:rPr>
              <w:t xml:space="preserve">  The </w:t>
            </w:r>
            <w:r w:rsidRPr="00802965">
              <w:rPr>
                <w:rFonts w:cs="Arial"/>
              </w:rPr>
              <w:t>Co</w:t>
            </w:r>
            <w:r>
              <w:rPr>
                <w:rFonts w:cs="Arial"/>
              </w:rPr>
              <w:t>mmittee was to consider the</w:t>
            </w:r>
            <w:r w:rsidRPr="00802965">
              <w:rPr>
                <w:rFonts w:cs="Arial"/>
              </w:rPr>
              <w:t xml:space="preserve"> </w:t>
            </w:r>
            <w:r>
              <w:rPr>
                <w:rFonts w:cs="Arial"/>
              </w:rPr>
              <w:t>application</w:t>
            </w:r>
            <w:r w:rsidRPr="00802965">
              <w:rPr>
                <w:rFonts w:cs="Arial"/>
              </w:rPr>
              <w:t xml:space="preserve"> submitted by </w:t>
            </w:r>
            <w:r>
              <w:rPr>
                <w:rFonts w:cs="Arial"/>
              </w:rPr>
              <w:t xml:space="preserve">Mr Edward McAnerney </w:t>
            </w:r>
            <w:r w:rsidRPr="00802965">
              <w:rPr>
                <w:rFonts w:cs="Arial"/>
              </w:rPr>
              <w:t xml:space="preserve">to provide general pharmaceutical services from premises situated at </w:t>
            </w:r>
            <w:r>
              <w:rPr>
                <w:rFonts w:cs="Arial"/>
              </w:rPr>
              <w:t>26 Corlic Street, Greenock, PA15 3LJ</w:t>
            </w:r>
            <w:r w:rsidRPr="00802965">
              <w:rPr>
                <w:rFonts w:cs="Arial"/>
              </w:rPr>
              <w:t xml:space="preserve"> </w:t>
            </w:r>
            <w:r>
              <w:rPr>
                <w:rFonts w:cs="Arial"/>
              </w:rPr>
              <w:t>(“the Proposed Premises”).</w:t>
            </w:r>
          </w:p>
        </w:tc>
      </w:tr>
      <w:tr w:rsidR="003B222A" w:rsidRPr="00802965" w:rsidTr="003E5033">
        <w:tc>
          <w:tcPr>
            <w:tcW w:w="1017" w:type="dxa"/>
          </w:tcPr>
          <w:p w:rsidR="003B222A" w:rsidRDefault="003B222A" w:rsidP="00BD7595">
            <w:pPr>
              <w:tabs>
                <w:tab w:val="left" w:pos="3686"/>
              </w:tabs>
              <w:rPr>
                <w:rFonts w:cs="Arial"/>
              </w:rPr>
            </w:pPr>
            <w:r>
              <w:rPr>
                <w:rFonts w:cs="Arial"/>
              </w:rPr>
              <w:t>5.7</w:t>
            </w:r>
          </w:p>
        </w:tc>
        <w:tc>
          <w:tcPr>
            <w:tcW w:w="12262" w:type="dxa"/>
            <w:gridSpan w:val="2"/>
          </w:tcPr>
          <w:p w:rsidR="003B222A" w:rsidRPr="00802965" w:rsidRDefault="003B222A" w:rsidP="00E80B85">
            <w:pPr>
              <w:ind w:right="2914"/>
              <w:jc w:val="both"/>
              <w:rPr>
                <w:rFonts w:cs="Arial"/>
              </w:rPr>
            </w:pPr>
            <w:r w:rsidRPr="00802965">
              <w:rPr>
                <w:rFonts w:cs="Arial"/>
              </w:rPr>
              <w:t xml:space="preserve">The purpose of the meeting was for the Committee to determine whether the granting of the </w:t>
            </w:r>
            <w:r>
              <w:rPr>
                <w:rFonts w:cs="Arial"/>
              </w:rPr>
              <w:t>application</w:t>
            </w:r>
            <w:r w:rsidRPr="00802965">
              <w:rPr>
                <w:rFonts w:cs="Arial"/>
              </w:rPr>
              <w:t xml:space="preserve"> was necessary or desirable to secure the adequate provision of pharmaceutical services in the neighbourhood in which the Applicant’s proposed premises were located.</w:t>
            </w:r>
          </w:p>
        </w:tc>
      </w:tr>
      <w:tr w:rsidR="003B222A" w:rsidRPr="00802965" w:rsidTr="003E5033">
        <w:tc>
          <w:tcPr>
            <w:tcW w:w="1017" w:type="dxa"/>
          </w:tcPr>
          <w:p w:rsidR="003B222A" w:rsidRPr="00802965" w:rsidRDefault="003B222A" w:rsidP="00BD7595">
            <w:pPr>
              <w:tabs>
                <w:tab w:val="left" w:pos="3686"/>
              </w:tabs>
              <w:rPr>
                <w:rFonts w:cs="Arial"/>
              </w:rPr>
            </w:pPr>
            <w:r>
              <w:rPr>
                <w:rFonts w:cs="Arial"/>
              </w:rPr>
              <w:t>5.8</w:t>
            </w:r>
          </w:p>
        </w:tc>
        <w:tc>
          <w:tcPr>
            <w:tcW w:w="12262" w:type="dxa"/>
            <w:gridSpan w:val="2"/>
          </w:tcPr>
          <w:p w:rsidR="003B222A" w:rsidRPr="00C00956" w:rsidRDefault="003B222A" w:rsidP="00E80B85">
            <w:pPr>
              <w:ind w:right="2914"/>
              <w:jc w:val="both"/>
              <w:rPr>
                <w:rFonts w:cs="Arial"/>
              </w:rPr>
            </w:pPr>
            <w:r w:rsidRPr="00C00956">
              <w:rPr>
                <w:rFonts w:cs="Arial"/>
              </w:rPr>
              <w:t xml:space="preserve">Confirmation was sought by the Chair that the Applicant and Interested Parties were not attending this hearing in the capacity of solicitor, counsel or paid advocate.  All parties confirmed that this was the case. </w:t>
            </w:r>
          </w:p>
        </w:tc>
      </w:tr>
      <w:tr w:rsidR="003B222A" w:rsidRPr="00802965" w:rsidTr="003E5033">
        <w:tc>
          <w:tcPr>
            <w:tcW w:w="1017" w:type="dxa"/>
          </w:tcPr>
          <w:p w:rsidR="003B222A" w:rsidRPr="00802965" w:rsidRDefault="003B222A" w:rsidP="00BD7595">
            <w:pPr>
              <w:tabs>
                <w:tab w:val="left" w:pos="3686"/>
              </w:tabs>
              <w:rPr>
                <w:rFonts w:cs="Arial"/>
              </w:rPr>
            </w:pPr>
            <w:r>
              <w:rPr>
                <w:rFonts w:cs="Arial"/>
              </w:rPr>
              <w:t>5.9</w:t>
            </w:r>
          </w:p>
        </w:tc>
        <w:tc>
          <w:tcPr>
            <w:tcW w:w="12262" w:type="dxa"/>
            <w:gridSpan w:val="2"/>
          </w:tcPr>
          <w:p w:rsidR="003B222A" w:rsidRPr="00802965" w:rsidRDefault="003B222A" w:rsidP="00E80B85">
            <w:pPr>
              <w:ind w:right="2914"/>
              <w:jc w:val="both"/>
              <w:rPr>
                <w:rFonts w:cs="Arial"/>
              </w:rPr>
            </w:pPr>
            <w:r>
              <w:rPr>
                <w:rFonts w:cs="Arial"/>
              </w:rPr>
              <w:t>The Chair advised all parties of the hearing procedure to be followed</w:t>
            </w:r>
            <w:r w:rsidRPr="00802965">
              <w:rPr>
                <w:rFonts w:cs="Arial"/>
              </w:rPr>
              <w:t xml:space="preserve"> stat</w:t>
            </w:r>
            <w:r>
              <w:rPr>
                <w:rFonts w:cs="Arial"/>
              </w:rPr>
              <w:t>ing</w:t>
            </w:r>
            <w:r w:rsidRPr="00802965">
              <w:rPr>
                <w:rFonts w:cs="Arial"/>
              </w:rPr>
              <w:t xml:space="preserve"> that only one person w</w:t>
            </w:r>
            <w:r>
              <w:rPr>
                <w:rFonts w:cs="Arial"/>
              </w:rPr>
              <w:t>as</w:t>
            </w:r>
            <w:r w:rsidRPr="00802965">
              <w:rPr>
                <w:rFonts w:cs="Arial"/>
              </w:rPr>
              <w:t xml:space="preserve"> a</w:t>
            </w:r>
            <w:r>
              <w:rPr>
                <w:rFonts w:cs="Arial"/>
              </w:rPr>
              <w:t>llowed</w:t>
            </w:r>
            <w:r w:rsidRPr="00802965">
              <w:rPr>
                <w:rFonts w:cs="Arial"/>
              </w:rPr>
              <w:t xml:space="preserve"> to speak on behalf of the Applicant and each Interested Party</w:t>
            </w:r>
            <w:r>
              <w:rPr>
                <w:rFonts w:cs="Arial"/>
              </w:rPr>
              <w:t xml:space="preserve">.  </w:t>
            </w:r>
            <w:r w:rsidRPr="00802965">
              <w:rPr>
                <w:rFonts w:cs="Arial"/>
              </w:rPr>
              <w:t xml:space="preserve"> </w:t>
            </w:r>
          </w:p>
        </w:tc>
      </w:tr>
      <w:tr w:rsidR="003B222A" w:rsidRPr="00802965" w:rsidTr="003E5033">
        <w:tc>
          <w:tcPr>
            <w:tcW w:w="1017" w:type="dxa"/>
          </w:tcPr>
          <w:p w:rsidR="003B222A" w:rsidRDefault="003B222A" w:rsidP="00BD7595">
            <w:pPr>
              <w:tabs>
                <w:tab w:val="left" w:pos="3686"/>
              </w:tabs>
              <w:rPr>
                <w:rFonts w:cs="Arial"/>
              </w:rPr>
            </w:pPr>
            <w:r>
              <w:rPr>
                <w:rFonts w:cs="Arial"/>
              </w:rPr>
              <w:t>5.10</w:t>
            </w:r>
          </w:p>
        </w:tc>
        <w:tc>
          <w:tcPr>
            <w:tcW w:w="12262" w:type="dxa"/>
            <w:gridSpan w:val="2"/>
          </w:tcPr>
          <w:p w:rsidR="003B222A" w:rsidRDefault="003B222A" w:rsidP="00E80B85">
            <w:pPr>
              <w:ind w:right="2914"/>
              <w:jc w:val="both"/>
              <w:rPr>
                <w:rFonts w:cs="Arial"/>
              </w:rPr>
            </w:pPr>
            <w:r>
              <w:rPr>
                <w:rFonts w:cs="Arial"/>
              </w:rPr>
              <w:t>C</w:t>
            </w:r>
            <w:r w:rsidRPr="00A04A2C">
              <w:rPr>
                <w:rFonts w:cs="Arial"/>
              </w:rPr>
              <w:t xml:space="preserve">onfirmation </w:t>
            </w:r>
            <w:r>
              <w:rPr>
                <w:rFonts w:cs="Arial"/>
              </w:rPr>
              <w:t xml:space="preserve">was sought </w:t>
            </w:r>
            <w:r w:rsidRPr="00A04A2C">
              <w:rPr>
                <w:rFonts w:cs="Arial"/>
              </w:rPr>
              <w:t xml:space="preserve">that all parties fully understood the procedures to be operated during the hearing as explained, had no questions or queries about those procedures and were content to proceed.  All confirmed agreement.  </w:t>
            </w:r>
          </w:p>
        </w:tc>
      </w:tr>
      <w:tr w:rsidR="003B222A" w:rsidRPr="00802965" w:rsidTr="003E5033">
        <w:tc>
          <w:tcPr>
            <w:tcW w:w="1017" w:type="dxa"/>
          </w:tcPr>
          <w:p w:rsidR="003B222A" w:rsidRDefault="003B222A" w:rsidP="00BD7595">
            <w:pPr>
              <w:tabs>
                <w:tab w:val="left" w:pos="3686"/>
              </w:tabs>
              <w:rPr>
                <w:rFonts w:cs="Arial"/>
              </w:rPr>
            </w:pPr>
            <w:r>
              <w:rPr>
                <w:rFonts w:cs="Arial"/>
              </w:rPr>
              <w:t>5.11</w:t>
            </w:r>
          </w:p>
        </w:tc>
        <w:tc>
          <w:tcPr>
            <w:tcW w:w="12262" w:type="dxa"/>
            <w:gridSpan w:val="2"/>
          </w:tcPr>
          <w:p w:rsidR="003B222A" w:rsidRDefault="003B222A" w:rsidP="00E80B85">
            <w:pPr>
              <w:ind w:right="2914"/>
              <w:jc w:val="both"/>
              <w:rPr>
                <w:rFonts w:cs="Arial"/>
              </w:rPr>
            </w:pPr>
            <w:r>
              <w:rPr>
                <w:rFonts w:cs="Arial"/>
              </w:rPr>
              <w:t>The Chair reported that Mr Martin Green of M&amp;D Green was unable to attend at the last minute and had asked to submit a written submission.  The written submission had been received near close of business the previous evening.  Legal advice had been sought and it was decided not to allow this as it did not give any of the parties present the opportunity to properly consider the submission.   This was an oral hearing arranged in accordance with Schedule 3 Para 3.3 of the pharmacy regulations and the purpose was to hear evidence and not consider any additional written submissions.</w:t>
            </w:r>
          </w:p>
        </w:tc>
      </w:tr>
      <w:tr w:rsidR="003B222A" w:rsidRPr="00802965" w:rsidTr="003E5033">
        <w:tc>
          <w:tcPr>
            <w:tcW w:w="1017" w:type="dxa"/>
          </w:tcPr>
          <w:p w:rsidR="003B222A" w:rsidRPr="00802965" w:rsidRDefault="003B222A" w:rsidP="00BD7595">
            <w:pPr>
              <w:tabs>
                <w:tab w:val="left" w:pos="3686"/>
              </w:tabs>
              <w:rPr>
                <w:rFonts w:cs="Arial"/>
              </w:rPr>
            </w:pPr>
            <w:r>
              <w:rPr>
                <w:rFonts w:cs="Arial"/>
              </w:rPr>
              <w:t>5.12</w:t>
            </w:r>
          </w:p>
        </w:tc>
        <w:tc>
          <w:tcPr>
            <w:tcW w:w="12262" w:type="dxa"/>
            <w:gridSpan w:val="2"/>
          </w:tcPr>
          <w:p w:rsidR="003B222A" w:rsidRPr="00A04A2C" w:rsidRDefault="003B222A" w:rsidP="00E80B85">
            <w:pPr>
              <w:tabs>
                <w:tab w:val="left" w:pos="851"/>
              </w:tabs>
              <w:ind w:right="2914"/>
              <w:jc w:val="both"/>
              <w:rPr>
                <w:rFonts w:cs="Arial"/>
              </w:rPr>
            </w:pPr>
            <w:r>
              <w:rPr>
                <w:rFonts w:cs="Arial"/>
              </w:rPr>
              <w:t>Finally, the Chair confirmed that the Committee had read all the papers submitted so invited Mr Edward McAnerney to speak in support of the application, reminding him that the PPC was not in a position to consider any additional written evidence.</w:t>
            </w:r>
          </w:p>
        </w:tc>
      </w:tr>
      <w:tr w:rsidR="003B222A" w:rsidRPr="00802965" w:rsidTr="003E5033">
        <w:tc>
          <w:tcPr>
            <w:tcW w:w="1017" w:type="dxa"/>
          </w:tcPr>
          <w:p w:rsidR="003B222A" w:rsidRPr="00802965" w:rsidRDefault="003B222A" w:rsidP="00BD7595">
            <w:pPr>
              <w:tabs>
                <w:tab w:val="left" w:pos="3686"/>
              </w:tabs>
              <w:rPr>
                <w:rFonts w:cs="Arial"/>
              </w:rPr>
            </w:pPr>
            <w:r>
              <w:rPr>
                <w:rFonts w:cs="Arial"/>
              </w:rPr>
              <w:t>6.</w:t>
            </w:r>
          </w:p>
        </w:tc>
        <w:tc>
          <w:tcPr>
            <w:tcW w:w="12262" w:type="dxa"/>
            <w:gridSpan w:val="2"/>
          </w:tcPr>
          <w:p w:rsidR="003B222A" w:rsidRPr="00802965" w:rsidRDefault="003B222A" w:rsidP="00E80B85">
            <w:pPr>
              <w:ind w:right="2914"/>
              <w:jc w:val="both"/>
              <w:rPr>
                <w:rFonts w:cs="Arial"/>
              </w:rPr>
            </w:pPr>
            <w:r w:rsidRPr="00802965">
              <w:rPr>
                <w:rFonts w:cs="Arial"/>
                <w:b/>
                <w:u w:val="single"/>
              </w:rPr>
              <w:t>THE APPLICANT’S CASE</w:t>
            </w:r>
            <w:r>
              <w:rPr>
                <w:rFonts w:cs="Arial"/>
                <w:b/>
                <w:u w:val="single"/>
              </w:rPr>
              <w:t xml:space="preserve"> </w:t>
            </w:r>
          </w:p>
        </w:tc>
      </w:tr>
      <w:tr w:rsidR="003B222A" w:rsidRPr="00802965" w:rsidTr="003E5033">
        <w:tc>
          <w:tcPr>
            <w:tcW w:w="1017" w:type="dxa"/>
          </w:tcPr>
          <w:p w:rsidR="003B222A" w:rsidRPr="00802965" w:rsidRDefault="003B222A" w:rsidP="00BD7595">
            <w:pPr>
              <w:tabs>
                <w:tab w:val="left" w:pos="3686"/>
              </w:tabs>
              <w:rPr>
                <w:rFonts w:cs="Arial"/>
              </w:rPr>
            </w:pPr>
            <w:r>
              <w:rPr>
                <w:rFonts w:cs="Arial"/>
              </w:rPr>
              <w:t>6.1</w:t>
            </w:r>
          </w:p>
        </w:tc>
        <w:tc>
          <w:tcPr>
            <w:tcW w:w="12262" w:type="dxa"/>
            <w:gridSpan w:val="2"/>
          </w:tcPr>
          <w:p w:rsidR="003B222A" w:rsidRPr="00A45357" w:rsidRDefault="003B222A" w:rsidP="00E80B85">
            <w:pPr>
              <w:ind w:right="2914"/>
              <w:jc w:val="both"/>
              <w:rPr>
                <w:rFonts w:cs="Arial"/>
                <w:lang w:val="en-US"/>
              </w:rPr>
            </w:pPr>
            <w:r w:rsidRPr="00A45357">
              <w:rPr>
                <w:rFonts w:cs="Arial"/>
                <w:lang w:val="en-US"/>
              </w:rPr>
              <w:t>The Applicant thanked the Committee for allowing him to present his case and read from a prepared statement as follows:</w:t>
            </w:r>
          </w:p>
        </w:tc>
      </w:tr>
      <w:tr w:rsidR="003B222A" w:rsidRPr="00802965" w:rsidTr="003E5033">
        <w:trPr>
          <w:trHeight w:val="654"/>
        </w:trPr>
        <w:tc>
          <w:tcPr>
            <w:tcW w:w="1017" w:type="dxa"/>
          </w:tcPr>
          <w:p w:rsidR="003B222A" w:rsidRPr="00802965" w:rsidRDefault="003B222A" w:rsidP="00BD7595">
            <w:pPr>
              <w:tabs>
                <w:tab w:val="left" w:pos="3686"/>
              </w:tabs>
              <w:rPr>
                <w:rFonts w:cs="Arial"/>
              </w:rPr>
            </w:pPr>
            <w:r>
              <w:rPr>
                <w:rFonts w:cs="Arial"/>
              </w:rPr>
              <w:t>6.2</w:t>
            </w:r>
          </w:p>
        </w:tc>
        <w:tc>
          <w:tcPr>
            <w:tcW w:w="12262" w:type="dxa"/>
            <w:gridSpan w:val="2"/>
          </w:tcPr>
          <w:p w:rsidR="003B222A" w:rsidRPr="00072117" w:rsidRDefault="003B222A" w:rsidP="00E80B85">
            <w:pPr>
              <w:ind w:right="2914"/>
              <w:jc w:val="both"/>
              <w:rPr>
                <w:rFonts w:cs="Arial"/>
              </w:rPr>
            </w:pPr>
            <w:r w:rsidRPr="001B5C32">
              <w:rPr>
                <w:rFonts w:cs="Arial"/>
                <w:w w:val="110"/>
              </w:rPr>
              <w:t>“Whilst</w:t>
            </w:r>
            <w:r w:rsidRPr="00075A3E">
              <w:rPr>
                <w:rFonts w:cs="Arial"/>
                <w:w w:val="110"/>
              </w:rPr>
              <w:t xml:space="preserve"> </w:t>
            </w:r>
            <w:r w:rsidRPr="001B5C32">
              <w:rPr>
                <w:rFonts w:cs="Arial"/>
                <w:w w:val="110"/>
              </w:rPr>
              <w:t>this</w:t>
            </w:r>
            <w:r w:rsidRPr="00075A3E">
              <w:rPr>
                <w:rFonts w:cs="Arial"/>
                <w:w w:val="110"/>
              </w:rPr>
              <w:t xml:space="preserve"> </w:t>
            </w:r>
            <w:r w:rsidRPr="001B5C32">
              <w:rPr>
                <w:rFonts w:cs="Arial"/>
                <w:w w:val="110"/>
              </w:rPr>
              <w:t>is</w:t>
            </w:r>
            <w:r w:rsidRPr="00075A3E">
              <w:rPr>
                <w:rFonts w:cs="Arial"/>
                <w:w w:val="110"/>
              </w:rPr>
              <w:t xml:space="preserve"> </w:t>
            </w:r>
            <w:r w:rsidRPr="001B5C32">
              <w:rPr>
                <w:rFonts w:cs="Arial"/>
                <w:w w:val="110"/>
              </w:rPr>
              <w:t>an</w:t>
            </w:r>
            <w:r w:rsidRPr="00075A3E">
              <w:rPr>
                <w:rFonts w:cs="Arial"/>
                <w:w w:val="110"/>
              </w:rPr>
              <w:t xml:space="preserve"> </w:t>
            </w:r>
            <w:r w:rsidRPr="001B5C32">
              <w:rPr>
                <w:rFonts w:cs="Arial"/>
                <w:w w:val="110"/>
              </w:rPr>
              <w:t>application</w:t>
            </w:r>
            <w:r w:rsidRPr="00075A3E">
              <w:rPr>
                <w:rFonts w:cs="Arial"/>
                <w:w w:val="110"/>
              </w:rPr>
              <w:t xml:space="preserve"> </w:t>
            </w:r>
            <w:r w:rsidRPr="001B5C32">
              <w:rPr>
                <w:rFonts w:cs="Arial"/>
                <w:w w:val="110"/>
              </w:rPr>
              <w:t>under</w:t>
            </w:r>
            <w:r w:rsidRPr="00075A3E">
              <w:rPr>
                <w:rFonts w:cs="Arial"/>
                <w:w w:val="110"/>
              </w:rPr>
              <w:t xml:space="preserve"> </w:t>
            </w:r>
            <w:r w:rsidRPr="001B5C32">
              <w:rPr>
                <w:rFonts w:cs="Arial"/>
                <w:w w:val="110"/>
              </w:rPr>
              <w:t>the</w:t>
            </w:r>
            <w:r w:rsidRPr="00075A3E">
              <w:rPr>
                <w:rFonts w:cs="Arial"/>
                <w:w w:val="110"/>
              </w:rPr>
              <w:t xml:space="preserve"> </w:t>
            </w:r>
            <w:r w:rsidRPr="001B5C32">
              <w:rPr>
                <w:rFonts w:cs="Arial"/>
                <w:w w:val="110"/>
              </w:rPr>
              <w:t>Regulations</w:t>
            </w:r>
            <w:r w:rsidRPr="00075A3E">
              <w:rPr>
                <w:rFonts w:cs="Arial"/>
                <w:w w:val="110"/>
              </w:rPr>
              <w:t xml:space="preserve"> </w:t>
            </w:r>
            <w:r w:rsidRPr="001B5C32">
              <w:rPr>
                <w:rFonts w:cs="Arial"/>
                <w:w w:val="110"/>
              </w:rPr>
              <w:t>to</w:t>
            </w:r>
            <w:r w:rsidRPr="00075A3E">
              <w:rPr>
                <w:rFonts w:cs="Arial"/>
                <w:w w:val="110"/>
              </w:rPr>
              <w:t xml:space="preserve"> </w:t>
            </w:r>
            <w:r w:rsidRPr="001B5C32">
              <w:rPr>
                <w:rFonts w:cs="Arial"/>
                <w:w w:val="110"/>
              </w:rPr>
              <w:t>open</w:t>
            </w:r>
            <w:r w:rsidRPr="00075A3E">
              <w:rPr>
                <w:rFonts w:cs="Arial"/>
                <w:w w:val="110"/>
              </w:rPr>
              <w:t xml:space="preserve"> </w:t>
            </w:r>
            <w:r w:rsidRPr="001B5C32">
              <w:rPr>
                <w:rFonts w:cs="Arial"/>
                <w:w w:val="110"/>
              </w:rPr>
              <w:t>a</w:t>
            </w:r>
            <w:r w:rsidRPr="00075A3E">
              <w:rPr>
                <w:rFonts w:cs="Arial"/>
                <w:w w:val="110"/>
              </w:rPr>
              <w:t xml:space="preserve"> </w:t>
            </w:r>
            <w:r w:rsidRPr="001B5C32">
              <w:rPr>
                <w:rFonts w:cs="Arial"/>
                <w:w w:val="110"/>
              </w:rPr>
              <w:t>new</w:t>
            </w:r>
            <w:r w:rsidRPr="00075A3E">
              <w:rPr>
                <w:rFonts w:cs="Arial"/>
                <w:w w:val="110"/>
              </w:rPr>
              <w:t xml:space="preserve"> </w:t>
            </w:r>
            <w:r w:rsidRPr="001B5C32">
              <w:rPr>
                <w:rFonts w:cs="Arial"/>
                <w:w w:val="110"/>
              </w:rPr>
              <w:t>pharmacy,</w:t>
            </w:r>
            <w:r w:rsidRPr="00075A3E">
              <w:rPr>
                <w:rFonts w:cs="Arial"/>
                <w:w w:val="110"/>
              </w:rPr>
              <w:t xml:space="preserve"> </w:t>
            </w:r>
            <w:r w:rsidRPr="001B5C32">
              <w:rPr>
                <w:rFonts w:cs="Arial"/>
                <w:w w:val="110"/>
              </w:rPr>
              <w:t>I</w:t>
            </w:r>
            <w:r w:rsidRPr="00075A3E">
              <w:rPr>
                <w:rFonts w:cs="Arial"/>
                <w:w w:val="110"/>
              </w:rPr>
              <w:t xml:space="preserve"> </w:t>
            </w:r>
            <w:r w:rsidRPr="001B5C32">
              <w:rPr>
                <w:rFonts w:cs="Arial"/>
                <w:w w:val="110"/>
              </w:rPr>
              <w:t>prefer</w:t>
            </w:r>
            <w:r w:rsidRPr="00075A3E">
              <w:rPr>
                <w:rFonts w:cs="Arial"/>
                <w:w w:val="110"/>
              </w:rPr>
              <w:t xml:space="preserve"> </w:t>
            </w:r>
            <w:r w:rsidRPr="001B5C32">
              <w:rPr>
                <w:rFonts w:cs="Arial"/>
                <w:w w:val="110"/>
              </w:rPr>
              <w:t>to</w:t>
            </w:r>
            <w:r w:rsidRPr="00075A3E">
              <w:rPr>
                <w:rFonts w:cs="Arial"/>
                <w:w w:val="110"/>
              </w:rPr>
              <w:t xml:space="preserve"> </w:t>
            </w:r>
            <w:r w:rsidRPr="001B5C32">
              <w:rPr>
                <w:rFonts w:cs="Arial"/>
                <w:w w:val="110"/>
              </w:rPr>
              <w:t>call</w:t>
            </w:r>
            <w:r w:rsidRPr="00075A3E">
              <w:rPr>
                <w:rFonts w:cs="Arial"/>
                <w:w w:val="110"/>
              </w:rPr>
              <w:t xml:space="preserve"> </w:t>
            </w:r>
            <w:r w:rsidRPr="001B5C32">
              <w:rPr>
                <w:rFonts w:cs="Arial"/>
                <w:w w:val="110"/>
              </w:rPr>
              <w:t>it</w:t>
            </w:r>
            <w:r w:rsidRPr="00075A3E">
              <w:rPr>
                <w:rFonts w:cs="Arial"/>
                <w:w w:val="110"/>
              </w:rPr>
              <w:t xml:space="preserve"> </w:t>
            </w:r>
            <w:r w:rsidRPr="001B5C32">
              <w:rPr>
                <w:rFonts w:cs="Arial"/>
                <w:w w:val="110"/>
              </w:rPr>
              <w:t>an</w:t>
            </w:r>
            <w:r w:rsidRPr="00075A3E">
              <w:rPr>
                <w:rFonts w:cs="Arial"/>
                <w:w w:val="110"/>
              </w:rPr>
              <w:t xml:space="preserve"> </w:t>
            </w:r>
            <w:r w:rsidRPr="001B5C32">
              <w:rPr>
                <w:rFonts w:cs="Arial"/>
                <w:w w:val="110"/>
              </w:rPr>
              <w:t>application</w:t>
            </w:r>
            <w:r w:rsidRPr="00075A3E">
              <w:rPr>
                <w:rFonts w:cs="Arial"/>
                <w:w w:val="110"/>
              </w:rPr>
              <w:t xml:space="preserve"> </w:t>
            </w:r>
            <w:r w:rsidRPr="001B5C32">
              <w:rPr>
                <w:rFonts w:cs="Arial"/>
                <w:w w:val="110"/>
              </w:rPr>
              <w:t>to</w:t>
            </w:r>
            <w:r w:rsidRPr="00075A3E">
              <w:rPr>
                <w:rFonts w:cs="Arial"/>
                <w:w w:val="110"/>
              </w:rPr>
              <w:t xml:space="preserve"> reinstate </w:t>
            </w:r>
            <w:r w:rsidRPr="001B5C32">
              <w:rPr>
                <w:rFonts w:cs="Arial"/>
                <w:w w:val="110"/>
              </w:rPr>
              <w:t>the</w:t>
            </w:r>
            <w:r w:rsidRPr="00075A3E">
              <w:rPr>
                <w:rFonts w:cs="Arial"/>
                <w:w w:val="110"/>
              </w:rPr>
              <w:t xml:space="preserve"> </w:t>
            </w:r>
            <w:r w:rsidRPr="001B5C32">
              <w:rPr>
                <w:rFonts w:cs="Arial"/>
                <w:w w:val="110"/>
              </w:rPr>
              <w:t>pharmacy</w:t>
            </w:r>
            <w:r w:rsidRPr="00075A3E">
              <w:rPr>
                <w:rFonts w:cs="Arial"/>
                <w:w w:val="110"/>
              </w:rPr>
              <w:t xml:space="preserve"> </w:t>
            </w:r>
            <w:r w:rsidRPr="001B5C32">
              <w:rPr>
                <w:rFonts w:cs="Arial"/>
                <w:w w:val="110"/>
              </w:rPr>
              <w:t>that</w:t>
            </w:r>
            <w:r w:rsidRPr="00075A3E">
              <w:rPr>
                <w:rFonts w:cs="Arial"/>
                <w:w w:val="110"/>
              </w:rPr>
              <w:t xml:space="preserve"> </w:t>
            </w:r>
            <w:r w:rsidRPr="001B5C32">
              <w:rPr>
                <w:rFonts w:cs="Arial"/>
                <w:w w:val="110"/>
              </w:rPr>
              <w:t>existed</w:t>
            </w:r>
            <w:r w:rsidRPr="00075A3E">
              <w:rPr>
                <w:rFonts w:cs="Arial"/>
                <w:w w:val="110"/>
              </w:rPr>
              <w:t xml:space="preserve"> </w:t>
            </w:r>
            <w:r w:rsidRPr="001B5C32">
              <w:rPr>
                <w:rFonts w:cs="Arial"/>
                <w:w w:val="110"/>
              </w:rPr>
              <w:t>at</w:t>
            </w:r>
            <w:r w:rsidRPr="00075A3E">
              <w:rPr>
                <w:rFonts w:cs="Arial"/>
                <w:w w:val="110"/>
              </w:rPr>
              <w:t xml:space="preserve"> </w:t>
            </w:r>
            <w:r w:rsidRPr="001B5C32">
              <w:rPr>
                <w:rFonts w:cs="Arial"/>
                <w:w w:val="110"/>
              </w:rPr>
              <w:t>this</w:t>
            </w:r>
            <w:r w:rsidRPr="00075A3E">
              <w:rPr>
                <w:rFonts w:cs="Arial"/>
                <w:w w:val="110"/>
              </w:rPr>
              <w:t xml:space="preserve"> </w:t>
            </w:r>
            <w:r w:rsidRPr="001B5C32">
              <w:rPr>
                <w:rFonts w:cs="Arial"/>
                <w:w w:val="110"/>
              </w:rPr>
              <w:t>site</w:t>
            </w:r>
            <w:r w:rsidRPr="00075A3E">
              <w:rPr>
                <w:rFonts w:cs="Arial"/>
                <w:w w:val="110"/>
              </w:rPr>
              <w:t xml:space="preserve"> </w:t>
            </w:r>
            <w:r w:rsidRPr="001B5C32">
              <w:rPr>
                <w:rFonts w:cs="Arial"/>
                <w:w w:val="110"/>
              </w:rPr>
              <w:t>until</w:t>
            </w:r>
            <w:r w:rsidRPr="00075A3E">
              <w:rPr>
                <w:rFonts w:cs="Arial"/>
                <w:w w:val="110"/>
              </w:rPr>
              <w:t xml:space="preserve"> </w:t>
            </w:r>
            <w:r w:rsidRPr="001B5C32">
              <w:rPr>
                <w:rFonts w:cs="Arial"/>
                <w:w w:val="110"/>
              </w:rPr>
              <w:t>the</w:t>
            </w:r>
            <w:r w:rsidRPr="00075A3E">
              <w:rPr>
                <w:rFonts w:cs="Arial"/>
                <w:w w:val="110"/>
              </w:rPr>
              <w:t xml:space="preserve"> </w:t>
            </w:r>
            <w:r w:rsidRPr="001B5C32">
              <w:rPr>
                <w:rFonts w:cs="Arial"/>
                <w:w w:val="110"/>
              </w:rPr>
              <w:t>late</w:t>
            </w:r>
            <w:r w:rsidRPr="00075A3E">
              <w:rPr>
                <w:rFonts w:cs="Arial"/>
                <w:w w:val="110"/>
              </w:rPr>
              <w:t xml:space="preserve"> </w:t>
            </w:r>
            <w:r w:rsidRPr="001B5C32">
              <w:rPr>
                <w:rFonts w:cs="Arial"/>
                <w:w w:val="110"/>
              </w:rPr>
              <w:t>1970s.</w:t>
            </w:r>
            <w:r w:rsidRPr="00075A3E">
              <w:rPr>
                <w:rFonts w:cs="Arial"/>
                <w:w w:val="110"/>
              </w:rPr>
              <w:t xml:space="preserve"> </w:t>
            </w:r>
            <w:r w:rsidRPr="001B5C32">
              <w:rPr>
                <w:rFonts w:cs="Arial"/>
                <w:w w:val="110"/>
              </w:rPr>
              <w:t>This</w:t>
            </w:r>
            <w:r w:rsidRPr="00075A3E">
              <w:rPr>
                <w:rFonts w:cs="Arial"/>
                <w:w w:val="110"/>
              </w:rPr>
              <w:t xml:space="preserve"> </w:t>
            </w:r>
            <w:r w:rsidRPr="001B5C32">
              <w:rPr>
                <w:rFonts w:cs="Arial"/>
                <w:w w:val="110"/>
              </w:rPr>
              <w:t>pharmacy</w:t>
            </w:r>
            <w:r w:rsidRPr="00075A3E">
              <w:rPr>
                <w:rFonts w:cs="Arial"/>
                <w:w w:val="110"/>
              </w:rPr>
              <w:t xml:space="preserve"> </w:t>
            </w:r>
            <w:r w:rsidRPr="001B5C32">
              <w:rPr>
                <w:rFonts w:cs="Arial"/>
                <w:w w:val="110"/>
              </w:rPr>
              <w:t>was</w:t>
            </w:r>
            <w:r w:rsidRPr="00075A3E">
              <w:rPr>
                <w:rFonts w:cs="Arial"/>
                <w:w w:val="110"/>
              </w:rPr>
              <w:t xml:space="preserve"> </w:t>
            </w:r>
            <w:r w:rsidRPr="001B5C32">
              <w:rPr>
                <w:rFonts w:cs="Arial"/>
                <w:w w:val="110"/>
              </w:rPr>
              <w:t>owned</w:t>
            </w:r>
            <w:r w:rsidRPr="00075A3E">
              <w:rPr>
                <w:rFonts w:cs="Arial"/>
                <w:w w:val="110"/>
              </w:rPr>
              <w:t xml:space="preserve"> </w:t>
            </w:r>
            <w:r w:rsidRPr="001B5C32">
              <w:rPr>
                <w:rFonts w:cs="Arial"/>
                <w:w w:val="110"/>
              </w:rPr>
              <w:t>by</w:t>
            </w:r>
            <w:r w:rsidRPr="00075A3E">
              <w:rPr>
                <w:rFonts w:cs="Arial"/>
                <w:w w:val="110"/>
              </w:rPr>
              <w:t xml:space="preserve"> Mr </w:t>
            </w:r>
            <w:r w:rsidRPr="001B5C32">
              <w:rPr>
                <w:rFonts w:cs="Arial"/>
                <w:w w:val="110"/>
              </w:rPr>
              <w:t>McDade,</w:t>
            </w:r>
            <w:r w:rsidRPr="00075A3E">
              <w:rPr>
                <w:rFonts w:cs="Arial"/>
                <w:w w:val="110"/>
              </w:rPr>
              <w:t xml:space="preserve"> </w:t>
            </w:r>
            <w:r w:rsidRPr="001B5C32">
              <w:rPr>
                <w:rFonts w:cs="Arial"/>
                <w:w w:val="110"/>
              </w:rPr>
              <w:t>and</w:t>
            </w:r>
            <w:r w:rsidRPr="00075A3E">
              <w:rPr>
                <w:rFonts w:cs="Arial"/>
                <w:w w:val="110"/>
              </w:rPr>
              <w:t xml:space="preserve"> </w:t>
            </w:r>
            <w:r w:rsidRPr="001B5C32">
              <w:rPr>
                <w:rFonts w:cs="Arial"/>
                <w:w w:val="110"/>
              </w:rPr>
              <w:t>one</w:t>
            </w:r>
            <w:r w:rsidRPr="00075A3E">
              <w:rPr>
                <w:rFonts w:cs="Arial"/>
                <w:w w:val="110"/>
              </w:rPr>
              <w:t xml:space="preserve"> </w:t>
            </w:r>
            <w:r w:rsidRPr="001B5C32">
              <w:rPr>
                <w:rFonts w:cs="Arial"/>
                <w:w w:val="110"/>
              </w:rPr>
              <w:t>can</w:t>
            </w:r>
            <w:r w:rsidRPr="00075A3E">
              <w:rPr>
                <w:rFonts w:cs="Arial"/>
                <w:w w:val="110"/>
              </w:rPr>
              <w:t xml:space="preserve"> </w:t>
            </w:r>
            <w:r w:rsidRPr="001B5C32">
              <w:rPr>
                <w:rFonts w:cs="Arial"/>
                <w:w w:val="110"/>
              </w:rPr>
              <w:t>only</w:t>
            </w:r>
            <w:r w:rsidRPr="00075A3E">
              <w:rPr>
                <w:rFonts w:cs="Arial"/>
                <w:w w:val="110"/>
              </w:rPr>
              <w:t xml:space="preserve"> </w:t>
            </w:r>
            <w:r w:rsidRPr="001B5C32">
              <w:rPr>
                <w:rFonts w:cs="Arial"/>
                <w:w w:val="110"/>
              </w:rPr>
              <w:t>assume</w:t>
            </w:r>
            <w:r w:rsidRPr="00075A3E">
              <w:rPr>
                <w:rFonts w:cs="Arial"/>
                <w:w w:val="110"/>
              </w:rPr>
              <w:t xml:space="preserve"> </w:t>
            </w:r>
            <w:r w:rsidRPr="001B5C32">
              <w:rPr>
                <w:rFonts w:cs="Arial"/>
                <w:w w:val="110"/>
              </w:rPr>
              <w:t>that</w:t>
            </w:r>
            <w:r>
              <w:rPr>
                <w:rFonts w:cs="Arial"/>
                <w:w w:val="110"/>
              </w:rPr>
              <w:t xml:space="preserve"> </w:t>
            </w:r>
            <w:r w:rsidRPr="00075A3E">
              <w:rPr>
                <w:rFonts w:cs="Arial"/>
                <w:w w:val="110"/>
              </w:rPr>
              <w:t>it was an economic decision to close it based on the simple fact that the only other pharmacy in the area was owned by the same business. This may have made perfect sense</w:t>
            </w:r>
            <w:r w:rsidRPr="001B5C32">
              <w:rPr>
                <w:rFonts w:cs="Arial"/>
                <w:w w:val="110"/>
              </w:rPr>
              <w:t xml:space="preserve"> </w:t>
            </w:r>
            <w:r w:rsidRPr="00075A3E">
              <w:rPr>
                <w:rFonts w:cs="Arial"/>
                <w:w w:val="110"/>
              </w:rPr>
              <w:t>at the time, but it was a long time ago and pharmaceutical needs have</w:t>
            </w:r>
            <w:r w:rsidRPr="001B5C32">
              <w:rPr>
                <w:rFonts w:cs="Arial"/>
                <w:w w:val="110"/>
              </w:rPr>
              <w:t xml:space="preserve"> </w:t>
            </w:r>
            <w:r w:rsidRPr="00075A3E">
              <w:rPr>
                <w:rFonts w:cs="Arial"/>
                <w:w w:val="110"/>
              </w:rPr>
              <w:t>vastly changed in the past 40 years. What made sense in 1980 does not necessarily make sense now.</w:t>
            </w:r>
            <w:r w:rsidRPr="001B5C32">
              <w:rPr>
                <w:rFonts w:cs="Arial"/>
                <w:spacing w:val="35"/>
                <w:w w:val="105"/>
              </w:rPr>
              <w:t xml:space="preserve"> </w:t>
            </w:r>
          </w:p>
        </w:tc>
      </w:tr>
      <w:tr w:rsidR="003B222A" w:rsidRPr="00802965" w:rsidTr="003E5033">
        <w:trPr>
          <w:trHeight w:val="578"/>
        </w:trPr>
        <w:tc>
          <w:tcPr>
            <w:tcW w:w="1017" w:type="dxa"/>
          </w:tcPr>
          <w:p w:rsidR="003B222A" w:rsidRPr="00802965" w:rsidRDefault="003B222A" w:rsidP="00BD7595">
            <w:pPr>
              <w:tabs>
                <w:tab w:val="left" w:pos="3686"/>
              </w:tabs>
              <w:rPr>
                <w:rFonts w:cs="Arial"/>
              </w:rPr>
            </w:pPr>
          </w:p>
        </w:tc>
        <w:tc>
          <w:tcPr>
            <w:tcW w:w="12262" w:type="dxa"/>
            <w:gridSpan w:val="2"/>
          </w:tcPr>
          <w:p w:rsidR="003B222A" w:rsidRPr="00072117" w:rsidRDefault="003B222A" w:rsidP="00E80B85">
            <w:pPr>
              <w:ind w:right="2914"/>
              <w:jc w:val="both"/>
              <w:rPr>
                <w:rFonts w:cs="Arial"/>
                <w:b/>
                <w:lang w:val="en-US"/>
              </w:rPr>
            </w:pPr>
            <w:r w:rsidRPr="00072117">
              <w:rPr>
                <w:rFonts w:cs="Arial"/>
                <w:b/>
                <w:lang w:val="en-US"/>
              </w:rPr>
              <w:t>Neighbourhood</w:t>
            </w:r>
          </w:p>
        </w:tc>
      </w:tr>
      <w:tr w:rsidR="003B222A" w:rsidRPr="00802965" w:rsidTr="003E5033">
        <w:tc>
          <w:tcPr>
            <w:tcW w:w="1017" w:type="dxa"/>
          </w:tcPr>
          <w:p w:rsidR="003B222A" w:rsidRPr="00802965" w:rsidRDefault="003B222A" w:rsidP="00BD7595">
            <w:pPr>
              <w:tabs>
                <w:tab w:val="left" w:pos="3686"/>
              </w:tabs>
              <w:rPr>
                <w:rFonts w:cs="Arial"/>
              </w:rPr>
            </w:pPr>
            <w:r>
              <w:rPr>
                <w:rFonts w:cs="Arial"/>
              </w:rPr>
              <w:t>6.3</w:t>
            </w:r>
          </w:p>
        </w:tc>
        <w:tc>
          <w:tcPr>
            <w:tcW w:w="12262" w:type="dxa"/>
            <w:gridSpan w:val="2"/>
          </w:tcPr>
          <w:p w:rsidR="003B222A" w:rsidRPr="00072117" w:rsidRDefault="003B222A" w:rsidP="00E80B85">
            <w:pPr>
              <w:ind w:right="2914"/>
              <w:jc w:val="both"/>
              <w:rPr>
                <w:rFonts w:cs="Arial"/>
                <w:w w:val="110"/>
              </w:rPr>
            </w:pPr>
            <w:r w:rsidRPr="001B5C32">
              <w:rPr>
                <w:rFonts w:cs="Arial"/>
                <w:w w:val="110"/>
              </w:rPr>
              <w:t>I</w:t>
            </w:r>
            <w:r w:rsidRPr="00072117">
              <w:rPr>
                <w:rFonts w:cs="Arial"/>
                <w:w w:val="110"/>
              </w:rPr>
              <w:t xml:space="preserve"> </w:t>
            </w:r>
            <w:r w:rsidRPr="001B5C32">
              <w:rPr>
                <w:rFonts w:cs="Arial"/>
                <w:w w:val="110"/>
              </w:rPr>
              <w:t>have</w:t>
            </w:r>
            <w:r w:rsidRPr="00072117">
              <w:rPr>
                <w:rFonts w:cs="Arial"/>
                <w:w w:val="110"/>
              </w:rPr>
              <w:t xml:space="preserve"> </w:t>
            </w:r>
            <w:r w:rsidRPr="001B5C32">
              <w:rPr>
                <w:rFonts w:cs="Arial"/>
                <w:w w:val="110"/>
              </w:rPr>
              <w:t>defined</w:t>
            </w:r>
            <w:r w:rsidRPr="00072117">
              <w:rPr>
                <w:rFonts w:cs="Arial"/>
                <w:w w:val="110"/>
              </w:rPr>
              <w:t xml:space="preserve"> </w:t>
            </w:r>
            <w:r w:rsidRPr="001B5C32">
              <w:rPr>
                <w:rFonts w:cs="Arial"/>
                <w:w w:val="110"/>
              </w:rPr>
              <w:t>the</w:t>
            </w:r>
            <w:r w:rsidRPr="00072117">
              <w:rPr>
                <w:rFonts w:cs="Arial"/>
                <w:w w:val="110"/>
              </w:rPr>
              <w:t xml:space="preserve"> </w:t>
            </w:r>
            <w:r w:rsidRPr="001B5C32">
              <w:rPr>
                <w:rFonts w:cs="Arial"/>
                <w:w w:val="110"/>
              </w:rPr>
              <w:t>neighbourhood</w:t>
            </w:r>
            <w:r w:rsidRPr="00072117">
              <w:rPr>
                <w:rFonts w:cs="Arial"/>
                <w:w w:val="110"/>
              </w:rPr>
              <w:t xml:space="preserve"> </w:t>
            </w:r>
            <w:r w:rsidRPr="001B5C32">
              <w:rPr>
                <w:rFonts w:cs="Arial"/>
                <w:w w:val="110"/>
              </w:rPr>
              <w:t>as</w:t>
            </w:r>
            <w:r w:rsidRPr="00072117">
              <w:rPr>
                <w:rFonts w:cs="Arial"/>
                <w:w w:val="110"/>
              </w:rPr>
              <w:t xml:space="preserve"> </w:t>
            </w:r>
            <w:r w:rsidRPr="001B5C32">
              <w:rPr>
                <w:rFonts w:cs="Arial"/>
                <w:w w:val="110"/>
              </w:rPr>
              <w:t>being</w:t>
            </w:r>
            <w:r w:rsidRPr="00072117">
              <w:rPr>
                <w:rFonts w:cs="Arial"/>
                <w:w w:val="110"/>
              </w:rPr>
              <w:t xml:space="preserve"> </w:t>
            </w:r>
            <w:r w:rsidRPr="001B5C32">
              <w:rPr>
                <w:rFonts w:cs="Arial"/>
                <w:w w:val="110"/>
              </w:rPr>
              <w:t>that</w:t>
            </w:r>
            <w:r w:rsidRPr="00072117">
              <w:rPr>
                <w:rFonts w:cs="Arial"/>
                <w:w w:val="110"/>
              </w:rPr>
              <w:t xml:space="preserve"> </w:t>
            </w:r>
            <w:r w:rsidRPr="001B5C32">
              <w:rPr>
                <w:rFonts w:cs="Arial"/>
                <w:w w:val="110"/>
              </w:rPr>
              <w:t>part</w:t>
            </w:r>
            <w:r w:rsidRPr="00072117">
              <w:rPr>
                <w:rFonts w:cs="Arial"/>
                <w:w w:val="110"/>
              </w:rPr>
              <w:t xml:space="preserve"> </w:t>
            </w:r>
            <w:r w:rsidRPr="001B5C32">
              <w:rPr>
                <w:rFonts w:cs="Arial"/>
                <w:w w:val="110"/>
              </w:rPr>
              <w:t>of</w:t>
            </w:r>
            <w:r w:rsidRPr="00072117">
              <w:rPr>
                <w:rFonts w:cs="Arial"/>
                <w:w w:val="110"/>
              </w:rPr>
              <w:t xml:space="preserve"> </w:t>
            </w:r>
            <w:r w:rsidRPr="001B5C32">
              <w:rPr>
                <w:rFonts w:cs="Arial"/>
                <w:w w:val="110"/>
              </w:rPr>
              <w:t>the</w:t>
            </w:r>
            <w:r w:rsidRPr="00072117">
              <w:rPr>
                <w:rFonts w:cs="Arial"/>
                <w:w w:val="110"/>
              </w:rPr>
              <w:t xml:space="preserve"> </w:t>
            </w:r>
            <w:r w:rsidRPr="001B5C32">
              <w:rPr>
                <w:rFonts w:cs="Arial"/>
                <w:w w:val="110"/>
              </w:rPr>
              <w:t>East</w:t>
            </w:r>
            <w:r w:rsidRPr="00072117">
              <w:rPr>
                <w:rFonts w:cs="Arial"/>
                <w:w w:val="110"/>
              </w:rPr>
              <w:t xml:space="preserve"> </w:t>
            </w:r>
            <w:r w:rsidRPr="001B5C32">
              <w:rPr>
                <w:rFonts w:cs="Arial"/>
                <w:w w:val="110"/>
              </w:rPr>
              <w:t>End</w:t>
            </w:r>
            <w:r w:rsidRPr="00072117">
              <w:rPr>
                <w:rFonts w:cs="Arial"/>
                <w:w w:val="110"/>
              </w:rPr>
              <w:t xml:space="preserve"> </w:t>
            </w:r>
            <w:r w:rsidRPr="001B5C32">
              <w:rPr>
                <w:rFonts w:cs="Arial"/>
                <w:w w:val="110"/>
              </w:rPr>
              <w:t>of</w:t>
            </w:r>
            <w:r w:rsidRPr="00072117">
              <w:rPr>
                <w:rFonts w:cs="Arial"/>
                <w:w w:val="110"/>
              </w:rPr>
              <w:t xml:space="preserve"> </w:t>
            </w:r>
            <w:r w:rsidRPr="001B5C32">
              <w:rPr>
                <w:rFonts w:cs="Arial"/>
                <w:w w:val="110"/>
              </w:rPr>
              <w:t>Greenock</w:t>
            </w:r>
            <w:r w:rsidRPr="00072117">
              <w:rPr>
                <w:rFonts w:cs="Arial"/>
                <w:w w:val="110"/>
              </w:rPr>
              <w:t xml:space="preserve"> </w:t>
            </w:r>
            <w:r w:rsidRPr="001B5C32">
              <w:rPr>
                <w:rFonts w:cs="Arial"/>
                <w:w w:val="110"/>
              </w:rPr>
              <w:t>south of</w:t>
            </w:r>
            <w:r w:rsidRPr="00072117">
              <w:rPr>
                <w:rFonts w:cs="Arial"/>
                <w:w w:val="110"/>
              </w:rPr>
              <w:t xml:space="preserve"> </w:t>
            </w:r>
            <w:r w:rsidRPr="001B5C32">
              <w:rPr>
                <w:rFonts w:cs="Arial"/>
                <w:w w:val="110"/>
              </w:rPr>
              <w:t>the</w:t>
            </w:r>
            <w:r w:rsidRPr="00072117">
              <w:rPr>
                <w:rFonts w:cs="Arial"/>
                <w:w w:val="110"/>
              </w:rPr>
              <w:t xml:space="preserve"> </w:t>
            </w:r>
            <w:r w:rsidRPr="001B5C32">
              <w:rPr>
                <w:rFonts w:cs="Arial"/>
                <w:w w:val="110"/>
              </w:rPr>
              <w:t>railway</w:t>
            </w:r>
            <w:r w:rsidRPr="00072117">
              <w:rPr>
                <w:rFonts w:cs="Arial"/>
                <w:w w:val="110"/>
              </w:rPr>
              <w:t xml:space="preserve"> </w:t>
            </w:r>
            <w:r w:rsidRPr="001B5C32">
              <w:rPr>
                <w:rFonts w:cs="Arial"/>
                <w:w w:val="110"/>
              </w:rPr>
              <w:t>line. This</w:t>
            </w:r>
            <w:r w:rsidRPr="00072117">
              <w:rPr>
                <w:rFonts w:cs="Arial"/>
                <w:w w:val="110"/>
              </w:rPr>
              <w:t xml:space="preserve"> </w:t>
            </w:r>
            <w:r w:rsidRPr="001B5C32">
              <w:rPr>
                <w:rFonts w:cs="Arial"/>
                <w:w w:val="110"/>
              </w:rPr>
              <w:t>physical</w:t>
            </w:r>
            <w:r w:rsidRPr="00072117">
              <w:rPr>
                <w:rFonts w:cs="Arial"/>
                <w:w w:val="110"/>
              </w:rPr>
              <w:t xml:space="preserve"> </w:t>
            </w:r>
            <w:r w:rsidRPr="001B5C32">
              <w:rPr>
                <w:rFonts w:cs="Arial"/>
                <w:w w:val="110"/>
              </w:rPr>
              <w:t>boundary</w:t>
            </w:r>
            <w:r w:rsidRPr="00072117">
              <w:rPr>
                <w:rFonts w:cs="Arial"/>
                <w:w w:val="110"/>
              </w:rPr>
              <w:t xml:space="preserve"> </w:t>
            </w:r>
            <w:r w:rsidRPr="001B5C32">
              <w:rPr>
                <w:rFonts w:cs="Arial"/>
                <w:w w:val="110"/>
              </w:rPr>
              <w:t>divides</w:t>
            </w:r>
            <w:r w:rsidRPr="00072117">
              <w:rPr>
                <w:rFonts w:cs="Arial"/>
                <w:w w:val="110"/>
              </w:rPr>
              <w:t xml:space="preserve"> </w:t>
            </w:r>
            <w:r w:rsidRPr="001B5C32">
              <w:rPr>
                <w:rFonts w:cs="Arial"/>
                <w:w w:val="110"/>
              </w:rPr>
              <w:t>the</w:t>
            </w:r>
            <w:r w:rsidRPr="00072117">
              <w:rPr>
                <w:rFonts w:cs="Arial"/>
                <w:w w:val="110"/>
              </w:rPr>
              <w:t xml:space="preserve"> </w:t>
            </w:r>
            <w:r w:rsidRPr="001B5C32">
              <w:rPr>
                <w:rFonts w:cs="Arial"/>
                <w:w w:val="110"/>
              </w:rPr>
              <w:t>East End</w:t>
            </w:r>
            <w:r w:rsidRPr="00072117">
              <w:rPr>
                <w:rFonts w:cs="Arial"/>
                <w:w w:val="110"/>
              </w:rPr>
              <w:t xml:space="preserve"> </w:t>
            </w:r>
            <w:r w:rsidRPr="001B5C32">
              <w:rPr>
                <w:rFonts w:cs="Arial"/>
                <w:w w:val="110"/>
              </w:rPr>
              <w:t>of</w:t>
            </w:r>
            <w:r w:rsidRPr="00072117">
              <w:rPr>
                <w:rFonts w:cs="Arial"/>
                <w:w w:val="110"/>
              </w:rPr>
              <w:t xml:space="preserve"> </w:t>
            </w:r>
            <w:r w:rsidRPr="001B5C32">
              <w:rPr>
                <w:rFonts w:cs="Arial"/>
                <w:w w:val="110"/>
              </w:rPr>
              <w:t>Greenock</w:t>
            </w:r>
            <w:r w:rsidRPr="00072117">
              <w:rPr>
                <w:rFonts w:cs="Arial"/>
                <w:w w:val="110"/>
              </w:rPr>
              <w:t xml:space="preserve"> </w:t>
            </w:r>
            <w:r w:rsidRPr="001B5C32">
              <w:rPr>
                <w:rFonts w:cs="Arial"/>
                <w:w w:val="110"/>
              </w:rPr>
              <w:t>into</w:t>
            </w:r>
            <w:r w:rsidRPr="00072117">
              <w:rPr>
                <w:rFonts w:cs="Arial"/>
                <w:w w:val="110"/>
              </w:rPr>
              <w:t xml:space="preserve"> </w:t>
            </w:r>
            <w:r w:rsidRPr="001B5C32">
              <w:rPr>
                <w:rFonts w:cs="Arial"/>
                <w:w w:val="110"/>
              </w:rPr>
              <w:t>two</w:t>
            </w:r>
            <w:r w:rsidRPr="00072117">
              <w:rPr>
                <w:rFonts w:cs="Arial"/>
                <w:w w:val="110"/>
              </w:rPr>
              <w:t xml:space="preserve"> </w:t>
            </w:r>
            <w:r w:rsidRPr="001B5C32">
              <w:rPr>
                <w:rFonts w:cs="Arial"/>
                <w:w w:val="110"/>
              </w:rPr>
              <w:t>distinct</w:t>
            </w:r>
            <w:r w:rsidRPr="00072117">
              <w:rPr>
                <w:rFonts w:cs="Arial"/>
                <w:w w:val="110"/>
              </w:rPr>
              <w:t xml:space="preserve"> </w:t>
            </w:r>
            <w:r w:rsidRPr="001B5C32">
              <w:rPr>
                <w:rFonts w:cs="Arial"/>
                <w:w w:val="110"/>
              </w:rPr>
              <w:t>neighbourhoods.</w:t>
            </w:r>
            <w:r w:rsidRPr="00072117">
              <w:rPr>
                <w:rFonts w:cs="Arial"/>
                <w:w w:val="110"/>
              </w:rPr>
              <w:t xml:space="preserve"> </w:t>
            </w:r>
            <w:r w:rsidRPr="001B5C32">
              <w:rPr>
                <w:rFonts w:cs="Arial"/>
                <w:w w:val="110"/>
              </w:rPr>
              <w:t>To</w:t>
            </w:r>
            <w:r w:rsidRPr="00072117">
              <w:rPr>
                <w:rFonts w:cs="Arial"/>
                <w:w w:val="110"/>
              </w:rPr>
              <w:t xml:space="preserve"> </w:t>
            </w:r>
            <w:r w:rsidRPr="001B5C32">
              <w:rPr>
                <w:rFonts w:cs="Arial"/>
                <w:w w:val="110"/>
              </w:rPr>
              <w:t>the</w:t>
            </w:r>
            <w:r w:rsidRPr="00072117">
              <w:rPr>
                <w:rFonts w:cs="Arial"/>
                <w:w w:val="110"/>
              </w:rPr>
              <w:t xml:space="preserve"> </w:t>
            </w:r>
            <w:r w:rsidRPr="001B5C32">
              <w:rPr>
                <w:rFonts w:cs="Arial"/>
                <w:w w:val="110"/>
              </w:rPr>
              <w:t>north</w:t>
            </w:r>
            <w:r w:rsidRPr="00072117">
              <w:rPr>
                <w:rFonts w:cs="Arial"/>
                <w:w w:val="110"/>
              </w:rPr>
              <w:t xml:space="preserve"> </w:t>
            </w:r>
            <w:r w:rsidRPr="001B5C32">
              <w:rPr>
                <w:rFonts w:cs="Arial"/>
                <w:w w:val="110"/>
              </w:rPr>
              <w:t>of</w:t>
            </w:r>
            <w:r w:rsidRPr="00072117">
              <w:rPr>
                <w:rFonts w:cs="Arial"/>
                <w:w w:val="110"/>
              </w:rPr>
              <w:t xml:space="preserve"> </w:t>
            </w:r>
            <w:r w:rsidRPr="001B5C32">
              <w:rPr>
                <w:rFonts w:cs="Arial"/>
                <w:w w:val="110"/>
              </w:rPr>
              <w:t>the</w:t>
            </w:r>
            <w:r w:rsidRPr="00072117">
              <w:rPr>
                <w:rFonts w:cs="Arial"/>
                <w:w w:val="110"/>
              </w:rPr>
              <w:t xml:space="preserve"> </w:t>
            </w:r>
            <w:r w:rsidRPr="001B5C32">
              <w:rPr>
                <w:rFonts w:cs="Arial"/>
                <w:w w:val="110"/>
              </w:rPr>
              <w:t>railway</w:t>
            </w:r>
            <w:r w:rsidRPr="00072117">
              <w:rPr>
                <w:rFonts w:cs="Arial"/>
                <w:w w:val="110"/>
              </w:rPr>
              <w:t xml:space="preserve"> </w:t>
            </w:r>
            <w:r w:rsidRPr="001B5C32">
              <w:rPr>
                <w:rFonts w:cs="Arial"/>
                <w:w w:val="110"/>
              </w:rPr>
              <w:t>line</w:t>
            </w:r>
            <w:r w:rsidRPr="00072117">
              <w:rPr>
                <w:rFonts w:cs="Arial"/>
                <w:w w:val="110"/>
              </w:rPr>
              <w:t xml:space="preserve"> </w:t>
            </w:r>
            <w:r w:rsidRPr="001B5C32">
              <w:rPr>
                <w:rFonts w:cs="Arial"/>
                <w:w w:val="110"/>
              </w:rPr>
              <w:t>is</w:t>
            </w:r>
            <w:r w:rsidRPr="00072117">
              <w:rPr>
                <w:rFonts w:cs="Arial"/>
                <w:w w:val="110"/>
              </w:rPr>
              <w:t xml:space="preserve"> </w:t>
            </w:r>
            <w:r w:rsidRPr="001B5C32">
              <w:rPr>
                <w:rFonts w:cs="Arial"/>
                <w:w w:val="110"/>
              </w:rPr>
              <w:t>the</w:t>
            </w:r>
            <w:r w:rsidRPr="00072117">
              <w:rPr>
                <w:rFonts w:cs="Arial"/>
                <w:w w:val="110"/>
              </w:rPr>
              <w:t xml:space="preserve"> </w:t>
            </w:r>
            <w:r w:rsidRPr="001B5C32">
              <w:rPr>
                <w:rFonts w:cs="Arial"/>
                <w:w w:val="110"/>
              </w:rPr>
              <w:t>neighbourhood</w:t>
            </w:r>
            <w:r w:rsidRPr="00072117">
              <w:rPr>
                <w:rFonts w:cs="Arial"/>
                <w:w w:val="110"/>
              </w:rPr>
              <w:t xml:space="preserve"> </w:t>
            </w:r>
            <w:r w:rsidRPr="001B5C32">
              <w:rPr>
                <w:rFonts w:cs="Arial"/>
                <w:w w:val="110"/>
              </w:rPr>
              <w:t>known as</w:t>
            </w:r>
            <w:r w:rsidRPr="00072117">
              <w:rPr>
                <w:rFonts w:cs="Arial"/>
                <w:w w:val="110"/>
              </w:rPr>
              <w:t xml:space="preserve"> </w:t>
            </w:r>
            <w:r w:rsidRPr="001B5C32">
              <w:rPr>
                <w:rFonts w:cs="Arial"/>
                <w:w w:val="110"/>
              </w:rPr>
              <w:t>Bridgend</w:t>
            </w:r>
            <w:r w:rsidRPr="00072117">
              <w:rPr>
                <w:rFonts w:cs="Arial"/>
                <w:w w:val="110"/>
              </w:rPr>
              <w:t xml:space="preserve"> </w:t>
            </w:r>
            <w:r w:rsidRPr="001B5C32">
              <w:rPr>
                <w:rFonts w:cs="Arial"/>
                <w:w w:val="110"/>
              </w:rPr>
              <w:t>whilst</w:t>
            </w:r>
            <w:r w:rsidRPr="00072117">
              <w:rPr>
                <w:rFonts w:cs="Arial"/>
                <w:w w:val="110"/>
              </w:rPr>
              <w:t xml:space="preserve"> </w:t>
            </w:r>
            <w:r w:rsidRPr="001B5C32">
              <w:rPr>
                <w:rFonts w:cs="Arial"/>
                <w:w w:val="110"/>
              </w:rPr>
              <w:t>the</w:t>
            </w:r>
            <w:r w:rsidRPr="00072117">
              <w:rPr>
                <w:rFonts w:cs="Arial"/>
                <w:w w:val="110"/>
              </w:rPr>
              <w:t xml:space="preserve"> </w:t>
            </w:r>
            <w:r w:rsidRPr="001B5C32">
              <w:rPr>
                <w:rFonts w:cs="Arial"/>
                <w:w w:val="110"/>
              </w:rPr>
              <w:t>neighbourhood</w:t>
            </w:r>
            <w:r w:rsidRPr="00072117">
              <w:rPr>
                <w:rFonts w:cs="Arial"/>
                <w:w w:val="110"/>
              </w:rPr>
              <w:t xml:space="preserve"> </w:t>
            </w:r>
            <w:r w:rsidRPr="001B5C32">
              <w:rPr>
                <w:rFonts w:cs="Arial"/>
                <w:w w:val="110"/>
              </w:rPr>
              <w:t>in</w:t>
            </w:r>
            <w:r w:rsidRPr="00072117">
              <w:rPr>
                <w:rFonts w:cs="Arial"/>
                <w:w w:val="110"/>
              </w:rPr>
              <w:t xml:space="preserve"> </w:t>
            </w:r>
            <w:r w:rsidRPr="001B5C32">
              <w:rPr>
                <w:rFonts w:cs="Arial"/>
                <w:w w:val="110"/>
              </w:rPr>
              <w:t>which</w:t>
            </w:r>
            <w:r w:rsidRPr="00072117">
              <w:rPr>
                <w:rFonts w:cs="Arial"/>
                <w:w w:val="110"/>
              </w:rPr>
              <w:t xml:space="preserve"> </w:t>
            </w:r>
            <w:r w:rsidRPr="001B5C32">
              <w:rPr>
                <w:rFonts w:cs="Arial"/>
                <w:w w:val="110"/>
              </w:rPr>
              <w:t>the</w:t>
            </w:r>
            <w:r w:rsidRPr="00072117">
              <w:rPr>
                <w:rFonts w:cs="Arial"/>
                <w:w w:val="110"/>
              </w:rPr>
              <w:t xml:space="preserve"> </w:t>
            </w:r>
            <w:r w:rsidRPr="001B5C32">
              <w:rPr>
                <w:rFonts w:cs="Arial"/>
                <w:w w:val="110"/>
              </w:rPr>
              <w:t>proposed</w:t>
            </w:r>
            <w:r w:rsidRPr="00072117">
              <w:rPr>
                <w:rFonts w:cs="Arial"/>
                <w:w w:val="110"/>
              </w:rPr>
              <w:t xml:space="preserve"> </w:t>
            </w:r>
            <w:r w:rsidRPr="001B5C32">
              <w:rPr>
                <w:rFonts w:cs="Arial"/>
                <w:w w:val="110"/>
              </w:rPr>
              <w:t>premises</w:t>
            </w:r>
            <w:r w:rsidRPr="00072117">
              <w:rPr>
                <w:rFonts w:cs="Arial"/>
                <w:w w:val="110"/>
              </w:rPr>
              <w:t xml:space="preserve"> </w:t>
            </w:r>
            <w:r w:rsidRPr="001B5C32">
              <w:rPr>
                <w:rFonts w:cs="Arial"/>
                <w:w w:val="110"/>
              </w:rPr>
              <w:t>are</w:t>
            </w:r>
            <w:r w:rsidRPr="00072117">
              <w:rPr>
                <w:rFonts w:cs="Arial"/>
                <w:w w:val="110"/>
              </w:rPr>
              <w:t xml:space="preserve"> </w:t>
            </w:r>
            <w:r w:rsidRPr="001B5C32">
              <w:rPr>
                <w:rFonts w:cs="Arial"/>
                <w:w w:val="110"/>
              </w:rPr>
              <w:t>located</w:t>
            </w:r>
            <w:r w:rsidRPr="00072117">
              <w:rPr>
                <w:rFonts w:cs="Arial"/>
                <w:w w:val="110"/>
              </w:rPr>
              <w:t xml:space="preserve"> </w:t>
            </w:r>
            <w:r w:rsidRPr="001B5C32">
              <w:rPr>
                <w:rFonts w:cs="Arial"/>
                <w:w w:val="110"/>
              </w:rPr>
              <w:t>is</w:t>
            </w:r>
            <w:r w:rsidRPr="00072117">
              <w:rPr>
                <w:rFonts w:cs="Arial"/>
                <w:w w:val="110"/>
              </w:rPr>
              <w:t xml:space="preserve"> </w:t>
            </w:r>
            <w:r w:rsidRPr="001B5C32">
              <w:rPr>
                <w:rFonts w:cs="Arial"/>
                <w:w w:val="110"/>
              </w:rPr>
              <w:t>known</w:t>
            </w:r>
            <w:r w:rsidRPr="00072117">
              <w:rPr>
                <w:rFonts w:cs="Arial"/>
                <w:w w:val="110"/>
              </w:rPr>
              <w:t xml:space="preserve"> </w:t>
            </w:r>
            <w:r w:rsidRPr="001B5C32">
              <w:rPr>
                <w:rFonts w:cs="Arial"/>
                <w:w w:val="110"/>
              </w:rPr>
              <w:t>as</w:t>
            </w:r>
            <w:r w:rsidRPr="00072117">
              <w:rPr>
                <w:rFonts w:cs="Arial"/>
                <w:w w:val="110"/>
              </w:rPr>
              <w:t xml:space="preserve"> </w:t>
            </w:r>
            <w:r w:rsidRPr="001B5C32">
              <w:rPr>
                <w:rFonts w:cs="Arial"/>
                <w:w w:val="110"/>
              </w:rPr>
              <w:t>Strone</w:t>
            </w:r>
            <w:r w:rsidRPr="00072117">
              <w:rPr>
                <w:rFonts w:cs="Arial"/>
                <w:w w:val="110"/>
              </w:rPr>
              <w:t xml:space="preserve"> </w:t>
            </w:r>
            <w:r w:rsidRPr="001B5C32">
              <w:rPr>
                <w:rFonts w:cs="Arial"/>
                <w:w w:val="110"/>
              </w:rPr>
              <w:t>&amp;</w:t>
            </w:r>
            <w:r w:rsidRPr="00072117">
              <w:rPr>
                <w:rFonts w:cs="Arial"/>
                <w:w w:val="110"/>
              </w:rPr>
              <w:t xml:space="preserve"> </w:t>
            </w:r>
            <w:r w:rsidRPr="001B5C32">
              <w:rPr>
                <w:rFonts w:cs="Arial"/>
                <w:w w:val="110"/>
              </w:rPr>
              <w:t>Maukinhill.</w:t>
            </w:r>
          </w:p>
        </w:tc>
      </w:tr>
      <w:tr w:rsidR="003B222A" w:rsidRPr="00802965" w:rsidTr="003E5033">
        <w:tc>
          <w:tcPr>
            <w:tcW w:w="1017" w:type="dxa"/>
          </w:tcPr>
          <w:p w:rsidR="003B222A" w:rsidRDefault="003B222A" w:rsidP="00BD7595">
            <w:pPr>
              <w:tabs>
                <w:tab w:val="left" w:pos="3686"/>
              </w:tabs>
              <w:rPr>
                <w:rFonts w:cs="Arial"/>
              </w:rPr>
            </w:pPr>
            <w:r>
              <w:rPr>
                <w:rFonts w:cs="Arial"/>
              </w:rPr>
              <w:t>6.4</w:t>
            </w:r>
          </w:p>
        </w:tc>
        <w:tc>
          <w:tcPr>
            <w:tcW w:w="12262" w:type="dxa"/>
            <w:gridSpan w:val="2"/>
          </w:tcPr>
          <w:p w:rsidR="003B222A" w:rsidRPr="00072117" w:rsidRDefault="003B222A" w:rsidP="00E80B85">
            <w:pPr>
              <w:tabs>
                <w:tab w:val="left" w:pos="5235"/>
              </w:tabs>
              <w:ind w:right="2914"/>
              <w:jc w:val="both"/>
              <w:rPr>
                <w:rFonts w:cs="Arial"/>
              </w:rPr>
            </w:pPr>
            <w:r w:rsidRPr="001B5C32">
              <w:rPr>
                <w:rFonts w:cs="Arial"/>
                <w:w w:val="115"/>
              </w:rPr>
              <w:t>Strone</w:t>
            </w:r>
            <w:r w:rsidRPr="001B5C32">
              <w:rPr>
                <w:rFonts w:cs="Arial"/>
                <w:spacing w:val="-37"/>
                <w:w w:val="115"/>
              </w:rPr>
              <w:t xml:space="preserve"> </w:t>
            </w:r>
            <w:r w:rsidRPr="001B5C32">
              <w:rPr>
                <w:rFonts w:cs="Arial"/>
                <w:w w:val="115"/>
              </w:rPr>
              <w:t>&amp;</w:t>
            </w:r>
            <w:r w:rsidRPr="001B5C32">
              <w:rPr>
                <w:rFonts w:cs="Arial"/>
                <w:spacing w:val="-34"/>
                <w:w w:val="115"/>
              </w:rPr>
              <w:t xml:space="preserve"> </w:t>
            </w:r>
            <w:r w:rsidRPr="001B5C32">
              <w:rPr>
                <w:rFonts w:cs="Arial"/>
                <w:w w:val="115"/>
              </w:rPr>
              <w:t>Maukinhill</w:t>
            </w:r>
            <w:r w:rsidRPr="001B5C32">
              <w:rPr>
                <w:rFonts w:cs="Arial"/>
                <w:spacing w:val="-31"/>
                <w:w w:val="115"/>
              </w:rPr>
              <w:t xml:space="preserve"> </w:t>
            </w:r>
            <w:r w:rsidRPr="001B5C32">
              <w:rPr>
                <w:rFonts w:cs="Arial"/>
                <w:w w:val="115"/>
              </w:rPr>
              <w:t>is</w:t>
            </w:r>
            <w:r w:rsidRPr="001B5C32">
              <w:rPr>
                <w:rFonts w:cs="Arial"/>
                <w:spacing w:val="-45"/>
                <w:w w:val="115"/>
              </w:rPr>
              <w:t xml:space="preserve"> </w:t>
            </w:r>
            <w:r w:rsidRPr="001B5C32">
              <w:rPr>
                <w:rFonts w:cs="Arial"/>
                <w:w w:val="115"/>
              </w:rPr>
              <w:t>recognised</w:t>
            </w:r>
            <w:r w:rsidRPr="001B5C32">
              <w:rPr>
                <w:rFonts w:cs="Arial"/>
                <w:spacing w:val="-29"/>
                <w:w w:val="115"/>
              </w:rPr>
              <w:t xml:space="preserve"> </w:t>
            </w:r>
            <w:r w:rsidRPr="001B5C32">
              <w:rPr>
                <w:rFonts w:cs="Arial"/>
                <w:w w:val="115"/>
              </w:rPr>
              <w:t>by</w:t>
            </w:r>
            <w:r w:rsidRPr="001B5C32">
              <w:rPr>
                <w:rFonts w:cs="Arial"/>
                <w:spacing w:val="-39"/>
                <w:w w:val="115"/>
              </w:rPr>
              <w:t xml:space="preserve"> </w:t>
            </w:r>
            <w:r w:rsidRPr="001B5C32">
              <w:rPr>
                <w:rFonts w:cs="Arial"/>
                <w:w w:val="115"/>
              </w:rPr>
              <w:t>Inverclyde</w:t>
            </w:r>
            <w:r w:rsidRPr="001B5C32">
              <w:rPr>
                <w:rFonts w:cs="Arial"/>
                <w:spacing w:val="-32"/>
                <w:w w:val="115"/>
              </w:rPr>
              <w:t xml:space="preserve"> </w:t>
            </w:r>
            <w:r w:rsidRPr="001B5C32">
              <w:rPr>
                <w:rFonts w:cs="Arial"/>
                <w:w w:val="115"/>
              </w:rPr>
              <w:t>Council</w:t>
            </w:r>
            <w:r w:rsidRPr="001B5C32">
              <w:rPr>
                <w:rFonts w:cs="Arial"/>
                <w:spacing w:val="-38"/>
                <w:w w:val="115"/>
              </w:rPr>
              <w:t xml:space="preserve"> </w:t>
            </w:r>
            <w:r w:rsidRPr="001B5C32">
              <w:rPr>
                <w:rFonts w:cs="Arial"/>
                <w:w w:val="115"/>
              </w:rPr>
              <w:t>as</w:t>
            </w:r>
            <w:r w:rsidRPr="001B5C32">
              <w:rPr>
                <w:rFonts w:cs="Arial"/>
                <w:spacing w:val="-42"/>
                <w:w w:val="115"/>
              </w:rPr>
              <w:t xml:space="preserve"> </w:t>
            </w:r>
            <w:r w:rsidRPr="001B5C32">
              <w:rPr>
                <w:rFonts w:cs="Arial"/>
                <w:w w:val="115"/>
              </w:rPr>
              <w:t>a</w:t>
            </w:r>
            <w:r w:rsidRPr="001B5C32">
              <w:rPr>
                <w:rFonts w:cs="Arial"/>
                <w:spacing w:val="-41"/>
                <w:w w:val="115"/>
              </w:rPr>
              <w:t xml:space="preserve"> </w:t>
            </w:r>
            <w:r w:rsidRPr="001B5C32">
              <w:rPr>
                <w:rFonts w:cs="Arial"/>
                <w:w w:val="115"/>
              </w:rPr>
              <w:t>distinct</w:t>
            </w:r>
            <w:r w:rsidRPr="001B5C32">
              <w:rPr>
                <w:rFonts w:cs="Arial"/>
                <w:w w:val="108"/>
              </w:rPr>
              <w:t xml:space="preserve"> </w:t>
            </w:r>
            <w:r w:rsidRPr="001B5C32">
              <w:rPr>
                <w:rFonts w:cs="Arial"/>
                <w:w w:val="115"/>
              </w:rPr>
              <w:t>neighbourhood,</w:t>
            </w:r>
            <w:r w:rsidRPr="001B5C32">
              <w:rPr>
                <w:rFonts w:cs="Arial"/>
                <w:spacing w:val="-37"/>
                <w:w w:val="115"/>
              </w:rPr>
              <w:t xml:space="preserve"> </w:t>
            </w:r>
            <w:r w:rsidRPr="001B5C32">
              <w:rPr>
                <w:rFonts w:cs="Arial"/>
                <w:w w:val="115"/>
              </w:rPr>
              <w:t>which</w:t>
            </w:r>
            <w:r w:rsidRPr="001B5C32">
              <w:rPr>
                <w:rFonts w:cs="Arial"/>
                <w:spacing w:val="-36"/>
                <w:w w:val="115"/>
              </w:rPr>
              <w:t xml:space="preserve"> </w:t>
            </w:r>
            <w:r w:rsidRPr="001B5C32">
              <w:rPr>
                <w:rFonts w:cs="Arial"/>
                <w:w w:val="115"/>
              </w:rPr>
              <w:t>is</w:t>
            </w:r>
            <w:r w:rsidRPr="001B5C32">
              <w:rPr>
                <w:rFonts w:cs="Arial"/>
                <w:spacing w:val="-51"/>
                <w:w w:val="115"/>
              </w:rPr>
              <w:t xml:space="preserve"> </w:t>
            </w:r>
            <w:r w:rsidRPr="001B5C32">
              <w:rPr>
                <w:rFonts w:cs="Arial"/>
                <w:w w:val="115"/>
              </w:rPr>
              <w:t>reflected</w:t>
            </w:r>
            <w:r w:rsidRPr="001B5C32">
              <w:rPr>
                <w:rFonts w:cs="Arial"/>
                <w:spacing w:val="-45"/>
                <w:w w:val="115"/>
              </w:rPr>
              <w:t xml:space="preserve"> </w:t>
            </w:r>
            <w:r w:rsidRPr="001B5C32">
              <w:rPr>
                <w:rFonts w:cs="Arial"/>
                <w:w w:val="115"/>
              </w:rPr>
              <w:t>in</w:t>
            </w:r>
            <w:r w:rsidRPr="001B5C32">
              <w:rPr>
                <w:rFonts w:cs="Arial"/>
                <w:spacing w:val="-59"/>
                <w:w w:val="115"/>
              </w:rPr>
              <w:t xml:space="preserve"> </w:t>
            </w:r>
            <w:r w:rsidRPr="001B5C32">
              <w:rPr>
                <w:rFonts w:cs="Arial"/>
                <w:w w:val="115"/>
              </w:rPr>
              <w:t>there</w:t>
            </w:r>
            <w:r w:rsidRPr="001B5C32">
              <w:rPr>
                <w:rFonts w:cs="Arial"/>
                <w:spacing w:val="-40"/>
                <w:w w:val="115"/>
              </w:rPr>
              <w:t xml:space="preserve"> </w:t>
            </w:r>
            <w:r w:rsidRPr="001B5C32">
              <w:rPr>
                <w:rFonts w:cs="Arial"/>
                <w:w w:val="115"/>
              </w:rPr>
              <w:t>being</w:t>
            </w:r>
            <w:r w:rsidRPr="001B5C32">
              <w:rPr>
                <w:rFonts w:cs="Arial"/>
                <w:spacing w:val="-53"/>
                <w:w w:val="115"/>
              </w:rPr>
              <w:t xml:space="preserve"> </w:t>
            </w:r>
            <w:r w:rsidRPr="001B5C32">
              <w:rPr>
                <w:rFonts w:cs="Arial"/>
                <w:w w:val="115"/>
              </w:rPr>
              <w:t>a</w:t>
            </w:r>
            <w:r w:rsidRPr="001B5C32">
              <w:rPr>
                <w:rFonts w:cs="Arial"/>
                <w:spacing w:val="-49"/>
                <w:w w:val="115"/>
              </w:rPr>
              <w:t xml:space="preserve"> </w:t>
            </w:r>
            <w:r w:rsidRPr="001B5C32">
              <w:rPr>
                <w:rFonts w:cs="Arial"/>
                <w:w w:val="115"/>
              </w:rPr>
              <w:t>Strone</w:t>
            </w:r>
            <w:r w:rsidRPr="001B5C32">
              <w:rPr>
                <w:rFonts w:cs="Arial"/>
                <w:spacing w:val="-45"/>
                <w:w w:val="115"/>
              </w:rPr>
              <w:t xml:space="preserve"> </w:t>
            </w:r>
            <w:r w:rsidRPr="001B5C32">
              <w:rPr>
                <w:rFonts w:cs="Arial"/>
                <w:w w:val="115"/>
              </w:rPr>
              <w:t>Maukinhill</w:t>
            </w:r>
            <w:r w:rsidRPr="001B5C32">
              <w:rPr>
                <w:rFonts w:cs="Arial"/>
                <w:w w:val="109"/>
              </w:rPr>
              <w:t xml:space="preserve"> </w:t>
            </w:r>
            <w:r w:rsidRPr="001B5C32">
              <w:rPr>
                <w:rFonts w:cs="Arial"/>
                <w:w w:val="110"/>
              </w:rPr>
              <w:t>Tenants</w:t>
            </w:r>
            <w:r w:rsidRPr="001B5C32">
              <w:rPr>
                <w:rFonts w:cs="Arial"/>
                <w:spacing w:val="-16"/>
                <w:w w:val="110"/>
              </w:rPr>
              <w:t xml:space="preserve"> </w:t>
            </w:r>
            <w:r w:rsidRPr="001B5C32">
              <w:rPr>
                <w:rFonts w:cs="Arial"/>
                <w:w w:val="110"/>
              </w:rPr>
              <w:t>Association,</w:t>
            </w:r>
            <w:r w:rsidRPr="001B5C32">
              <w:rPr>
                <w:rFonts w:cs="Arial"/>
                <w:spacing w:val="42"/>
                <w:w w:val="110"/>
              </w:rPr>
              <w:t xml:space="preserve"> </w:t>
            </w:r>
            <w:r w:rsidRPr="001B5C32">
              <w:rPr>
                <w:rFonts w:cs="Arial"/>
                <w:w w:val="110"/>
              </w:rPr>
              <w:t>Strone</w:t>
            </w:r>
            <w:r w:rsidRPr="001B5C32">
              <w:rPr>
                <w:rFonts w:cs="Arial"/>
                <w:spacing w:val="3"/>
                <w:w w:val="110"/>
              </w:rPr>
              <w:t xml:space="preserve"> </w:t>
            </w:r>
            <w:r w:rsidRPr="001B5C32">
              <w:rPr>
                <w:rFonts w:cs="Arial"/>
                <w:w w:val="110"/>
              </w:rPr>
              <w:t>Maukinhill</w:t>
            </w:r>
            <w:r w:rsidRPr="001B5C32">
              <w:rPr>
                <w:rFonts w:cs="Arial"/>
                <w:spacing w:val="-4"/>
                <w:w w:val="110"/>
              </w:rPr>
              <w:t xml:space="preserve"> </w:t>
            </w:r>
            <w:r w:rsidRPr="001B5C32">
              <w:rPr>
                <w:rFonts w:cs="Arial"/>
                <w:w w:val="110"/>
              </w:rPr>
              <w:t>Community</w:t>
            </w:r>
            <w:r w:rsidRPr="001B5C32">
              <w:rPr>
                <w:rFonts w:cs="Arial"/>
                <w:spacing w:val="27"/>
                <w:w w:val="110"/>
              </w:rPr>
              <w:t xml:space="preserve"> </w:t>
            </w:r>
            <w:r w:rsidRPr="001B5C32">
              <w:rPr>
                <w:rFonts w:cs="Arial"/>
                <w:w w:val="110"/>
              </w:rPr>
              <w:t>Hall,</w:t>
            </w:r>
            <w:r w:rsidRPr="001B5C32">
              <w:rPr>
                <w:rFonts w:cs="Arial"/>
                <w:spacing w:val="1"/>
                <w:w w:val="110"/>
              </w:rPr>
              <w:t xml:space="preserve"> </w:t>
            </w:r>
            <w:r w:rsidRPr="001B5C32">
              <w:rPr>
                <w:rFonts w:cs="Arial"/>
                <w:w w:val="110"/>
              </w:rPr>
              <w:t>Strone</w:t>
            </w:r>
            <w:r w:rsidRPr="001B5C32">
              <w:rPr>
                <w:rFonts w:cs="Arial"/>
                <w:spacing w:val="3"/>
                <w:w w:val="110"/>
              </w:rPr>
              <w:t xml:space="preserve"> </w:t>
            </w:r>
            <w:r w:rsidRPr="001B5C32">
              <w:rPr>
                <w:rFonts w:cs="Arial"/>
                <w:w w:val="110"/>
              </w:rPr>
              <w:t>Maukin</w:t>
            </w:r>
            <w:r w:rsidRPr="001B5C32">
              <w:rPr>
                <w:rFonts w:cs="Arial"/>
                <w:w w:val="115"/>
              </w:rPr>
              <w:t>hill</w:t>
            </w:r>
            <w:r w:rsidRPr="001B5C32">
              <w:rPr>
                <w:rFonts w:cs="Arial"/>
                <w:spacing w:val="-35"/>
                <w:w w:val="115"/>
              </w:rPr>
              <w:t xml:space="preserve"> </w:t>
            </w:r>
            <w:r w:rsidRPr="001B5C32">
              <w:rPr>
                <w:rFonts w:cs="Arial"/>
                <w:w w:val="115"/>
              </w:rPr>
              <w:t>Youth</w:t>
            </w:r>
            <w:r w:rsidRPr="001B5C32">
              <w:rPr>
                <w:rFonts w:cs="Arial"/>
                <w:spacing w:val="1"/>
                <w:w w:val="115"/>
              </w:rPr>
              <w:t xml:space="preserve"> </w:t>
            </w:r>
            <w:r w:rsidRPr="001B5C32">
              <w:rPr>
                <w:rFonts w:cs="Arial"/>
                <w:w w:val="115"/>
              </w:rPr>
              <w:t>Project,</w:t>
            </w:r>
            <w:r w:rsidRPr="001B5C32">
              <w:rPr>
                <w:rFonts w:cs="Arial"/>
                <w:spacing w:val="-20"/>
                <w:w w:val="115"/>
              </w:rPr>
              <w:t xml:space="preserve"> </w:t>
            </w:r>
            <w:r w:rsidRPr="001B5C32">
              <w:rPr>
                <w:rFonts w:cs="Arial"/>
                <w:w w:val="115"/>
              </w:rPr>
              <w:t>et</w:t>
            </w:r>
            <w:r w:rsidRPr="001B5C32">
              <w:rPr>
                <w:rFonts w:cs="Arial"/>
                <w:spacing w:val="21"/>
                <w:w w:val="115"/>
              </w:rPr>
              <w:t xml:space="preserve">c </w:t>
            </w:r>
            <w:r w:rsidRPr="001B5C32">
              <w:rPr>
                <w:rFonts w:cs="Arial"/>
                <w:w w:val="115"/>
              </w:rPr>
              <w:t>as listed on the Council’s website</w:t>
            </w:r>
          </w:p>
        </w:tc>
      </w:tr>
      <w:tr w:rsidR="003B222A" w:rsidRPr="00802965" w:rsidTr="003E5033">
        <w:trPr>
          <w:trHeight w:val="1201"/>
        </w:trPr>
        <w:tc>
          <w:tcPr>
            <w:tcW w:w="1017" w:type="dxa"/>
          </w:tcPr>
          <w:p w:rsidR="003B222A" w:rsidRDefault="003B222A" w:rsidP="00BD7595">
            <w:pPr>
              <w:tabs>
                <w:tab w:val="left" w:pos="3686"/>
              </w:tabs>
              <w:rPr>
                <w:rFonts w:cs="Arial"/>
              </w:rPr>
            </w:pPr>
            <w:r>
              <w:rPr>
                <w:rFonts w:cs="Arial"/>
              </w:rPr>
              <w:t>6.5</w:t>
            </w:r>
          </w:p>
        </w:tc>
        <w:tc>
          <w:tcPr>
            <w:tcW w:w="12262" w:type="dxa"/>
            <w:gridSpan w:val="2"/>
          </w:tcPr>
          <w:p w:rsidR="003B222A" w:rsidRPr="00461E07" w:rsidRDefault="003B222A" w:rsidP="00E80B85">
            <w:pPr>
              <w:ind w:right="2914"/>
              <w:jc w:val="both"/>
              <w:rPr>
                <w:rFonts w:cs="Arial"/>
                <w:w w:val="110"/>
              </w:rPr>
            </w:pPr>
            <w:r w:rsidRPr="001B5C32">
              <w:rPr>
                <w:rFonts w:cs="Arial"/>
                <w:w w:val="110"/>
              </w:rPr>
              <w:t>The</w:t>
            </w:r>
            <w:r w:rsidRPr="00461E07">
              <w:rPr>
                <w:rFonts w:cs="Arial"/>
                <w:w w:val="110"/>
              </w:rPr>
              <w:t xml:space="preserve"> </w:t>
            </w:r>
            <w:r w:rsidRPr="001B5C32">
              <w:rPr>
                <w:rFonts w:cs="Arial"/>
                <w:w w:val="110"/>
              </w:rPr>
              <w:t>neighbourhood</w:t>
            </w:r>
            <w:r w:rsidRPr="00461E07">
              <w:rPr>
                <w:rFonts w:cs="Arial"/>
                <w:w w:val="110"/>
              </w:rPr>
              <w:t xml:space="preserve"> </w:t>
            </w:r>
            <w:r w:rsidRPr="001B5C32">
              <w:rPr>
                <w:rFonts w:cs="Arial"/>
                <w:w w:val="110"/>
              </w:rPr>
              <w:t>is</w:t>
            </w:r>
            <w:r w:rsidRPr="00461E07">
              <w:rPr>
                <w:rFonts w:cs="Arial"/>
                <w:w w:val="110"/>
              </w:rPr>
              <w:t xml:space="preserve"> </w:t>
            </w:r>
            <w:r w:rsidRPr="001B5C32">
              <w:rPr>
                <w:rFonts w:cs="Arial"/>
                <w:w w:val="110"/>
              </w:rPr>
              <w:t>poorly</w:t>
            </w:r>
            <w:r w:rsidRPr="00461E07">
              <w:rPr>
                <w:rFonts w:cs="Arial"/>
                <w:w w:val="110"/>
              </w:rPr>
              <w:t xml:space="preserve"> </w:t>
            </w:r>
            <w:r w:rsidRPr="001B5C32">
              <w:rPr>
                <w:rFonts w:cs="Arial"/>
                <w:w w:val="110"/>
              </w:rPr>
              <w:t>served</w:t>
            </w:r>
            <w:r w:rsidRPr="00461E07">
              <w:rPr>
                <w:rFonts w:cs="Arial"/>
                <w:w w:val="110"/>
              </w:rPr>
              <w:t xml:space="preserve"> </w:t>
            </w:r>
            <w:r w:rsidRPr="001B5C32">
              <w:rPr>
                <w:rFonts w:cs="Arial"/>
                <w:w w:val="110"/>
              </w:rPr>
              <w:t>by</w:t>
            </w:r>
            <w:r w:rsidRPr="00461E07">
              <w:rPr>
                <w:rFonts w:cs="Arial"/>
                <w:w w:val="110"/>
              </w:rPr>
              <w:t xml:space="preserve"> </w:t>
            </w:r>
            <w:r w:rsidRPr="001B5C32">
              <w:rPr>
                <w:rFonts w:cs="Arial"/>
                <w:w w:val="110"/>
              </w:rPr>
              <w:t>services</w:t>
            </w:r>
            <w:r w:rsidRPr="00461E07">
              <w:rPr>
                <w:rFonts w:cs="Arial"/>
                <w:w w:val="110"/>
              </w:rPr>
              <w:t xml:space="preserve"> </w:t>
            </w:r>
            <w:r w:rsidRPr="001B5C32">
              <w:rPr>
                <w:rFonts w:cs="Arial"/>
                <w:w w:val="110"/>
              </w:rPr>
              <w:t>(I</w:t>
            </w:r>
            <w:r w:rsidRPr="00461E07">
              <w:rPr>
                <w:rFonts w:cs="Arial"/>
                <w:w w:val="110"/>
              </w:rPr>
              <w:t xml:space="preserve"> </w:t>
            </w:r>
            <w:r w:rsidRPr="001B5C32">
              <w:rPr>
                <w:rFonts w:cs="Arial"/>
                <w:w w:val="110"/>
              </w:rPr>
              <w:t>will</w:t>
            </w:r>
            <w:r w:rsidRPr="00461E07">
              <w:rPr>
                <w:rFonts w:cs="Arial"/>
                <w:w w:val="110"/>
              </w:rPr>
              <w:t xml:space="preserve"> </w:t>
            </w:r>
            <w:r w:rsidRPr="001B5C32">
              <w:rPr>
                <w:rFonts w:cs="Arial"/>
                <w:w w:val="110"/>
              </w:rPr>
              <w:t>go</w:t>
            </w:r>
            <w:r w:rsidRPr="00461E07">
              <w:rPr>
                <w:rFonts w:cs="Arial"/>
                <w:w w:val="110"/>
              </w:rPr>
              <w:t xml:space="preserve"> </w:t>
            </w:r>
            <w:r w:rsidRPr="001B5C32">
              <w:rPr>
                <w:rFonts w:cs="Arial"/>
                <w:w w:val="110"/>
              </w:rPr>
              <w:t>in</w:t>
            </w:r>
            <w:r w:rsidRPr="00461E07">
              <w:rPr>
                <w:rFonts w:cs="Arial"/>
                <w:w w:val="110"/>
              </w:rPr>
              <w:t xml:space="preserve"> </w:t>
            </w:r>
            <w:r w:rsidRPr="001B5C32">
              <w:rPr>
                <w:rFonts w:cs="Arial"/>
                <w:w w:val="110"/>
              </w:rPr>
              <w:t>to</w:t>
            </w:r>
            <w:r w:rsidRPr="00461E07">
              <w:rPr>
                <w:rFonts w:cs="Arial"/>
                <w:w w:val="110"/>
              </w:rPr>
              <w:t xml:space="preserve"> </w:t>
            </w:r>
            <w:r w:rsidRPr="001B5C32">
              <w:rPr>
                <w:rFonts w:cs="Arial"/>
                <w:w w:val="110"/>
              </w:rPr>
              <w:t>more</w:t>
            </w:r>
            <w:r w:rsidRPr="00461E07">
              <w:rPr>
                <w:rFonts w:cs="Arial"/>
                <w:w w:val="110"/>
              </w:rPr>
              <w:t xml:space="preserve"> </w:t>
            </w:r>
            <w:r w:rsidRPr="001B5C32">
              <w:rPr>
                <w:rFonts w:cs="Arial"/>
                <w:w w:val="110"/>
              </w:rPr>
              <w:t>detail</w:t>
            </w:r>
            <w:r w:rsidRPr="00461E07">
              <w:rPr>
                <w:rFonts w:cs="Arial"/>
                <w:w w:val="110"/>
              </w:rPr>
              <w:t xml:space="preserve"> </w:t>
            </w:r>
            <w:r w:rsidRPr="001B5C32">
              <w:rPr>
                <w:rFonts w:cs="Arial"/>
                <w:w w:val="110"/>
              </w:rPr>
              <w:t>about</w:t>
            </w:r>
            <w:r w:rsidRPr="00461E07">
              <w:rPr>
                <w:rFonts w:cs="Arial"/>
                <w:w w:val="110"/>
              </w:rPr>
              <w:t xml:space="preserve"> </w:t>
            </w:r>
            <w:r w:rsidRPr="001B5C32">
              <w:rPr>
                <w:rFonts w:cs="Arial"/>
                <w:w w:val="110"/>
              </w:rPr>
              <w:t>this</w:t>
            </w:r>
            <w:r w:rsidRPr="00461E07">
              <w:rPr>
                <w:rFonts w:cs="Arial"/>
                <w:w w:val="110"/>
              </w:rPr>
              <w:t xml:space="preserve"> </w:t>
            </w:r>
            <w:r w:rsidRPr="001B5C32">
              <w:rPr>
                <w:rFonts w:cs="Arial"/>
                <w:w w:val="110"/>
              </w:rPr>
              <w:t>later)</w:t>
            </w:r>
            <w:r w:rsidRPr="00461E07">
              <w:rPr>
                <w:rFonts w:cs="Arial"/>
                <w:w w:val="110"/>
              </w:rPr>
              <w:t xml:space="preserve"> </w:t>
            </w:r>
            <w:r w:rsidRPr="001B5C32">
              <w:rPr>
                <w:rFonts w:cs="Arial"/>
                <w:w w:val="110"/>
              </w:rPr>
              <w:t>but</w:t>
            </w:r>
            <w:r w:rsidRPr="00461E07">
              <w:rPr>
                <w:rFonts w:cs="Arial"/>
                <w:w w:val="110"/>
              </w:rPr>
              <w:t xml:space="preserve"> </w:t>
            </w:r>
            <w:r w:rsidRPr="001B5C32">
              <w:rPr>
                <w:rFonts w:cs="Arial"/>
                <w:w w:val="110"/>
              </w:rPr>
              <w:t>does</w:t>
            </w:r>
            <w:r w:rsidRPr="00461E07">
              <w:rPr>
                <w:rFonts w:cs="Arial"/>
                <w:w w:val="110"/>
              </w:rPr>
              <w:t xml:space="preserve"> </w:t>
            </w:r>
            <w:r w:rsidRPr="001B5C32">
              <w:rPr>
                <w:rFonts w:cs="Arial"/>
                <w:w w:val="110"/>
              </w:rPr>
              <w:t>have</w:t>
            </w:r>
            <w:r w:rsidRPr="00461E07">
              <w:rPr>
                <w:rFonts w:cs="Arial"/>
                <w:w w:val="110"/>
              </w:rPr>
              <w:t xml:space="preserve"> </w:t>
            </w:r>
            <w:r w:rsidRPr="001B5C32">
              <w:rPr>
                <w:rFonts w:cs="Arial"/>
                <w:w w:val="110"/>
              </w:rPr>
              <w:t>a</w:t>
            </w:r>
            <w:r w:rsidRPr="00461E07">
              <w:rPr>
                <w:rFonts w:cs="Arial"/>
                <w:w w:val="110"/>
              </w:rPr>
              <w:t xml:space="preserve"> </w:t>
            </w:r>
            <w:r w:rsidRPr="001B5C32">
              <w:rPr>
                <w:rFonts w:cs="Arial"/>
                <w:w w:val="110"/>
              </w:rPr>
              <w:t>council-run</w:t>
            </w:r>
            <w:r w:rsidRPr="00461E07">
              <w:rPr>
                <w:rFonts w:cs="Arial"/>
                <w:w w:val="110"/>
              </w:rPr>
              <w:t xml:space="preserve"> </w:t>
            </w:r>
            <w:r w:rsidRPr="001B5C32">
              <w:rPr>
                <w:rFonts w:cs="Arial"/>
                <w:w w:val="110"/>
              </w:rPr>
              <w:t>nursery,</w:t>
            </w:r>
            <w:r w:rsidRPr="00461E07">
              <w:rPr>
                <w:rFonts w:cs="Arial"/>
                <w:w w:val="110"/>
              </w:rPr>
              <w:t xml:space="preserve"> </w:t>
            </w:r>
            <w:r w:rsidRPr="001B5C32">
              <w:rPr>
                <w:rFonts w:cs="Arial"/>
                <w:w w:val="110"/>
              </w:rPr>
              <w:t>a</w:t>
            </w:r>
            <w:r w:rsidRPr="00461E07">
              <w:rPr>
                <w:rFonts w:cs="Arial"/>
                <w:w w:val="110"/>
              </w:rPr>
              <w:t xml:space="preserve"> </w:t>
            </w:r>
            <w:r w:rsidRPr="001B5C32">
              <w:rPr>
                <w:rFonts w:cs="Arial"/>
                <w:w w:val="110"/>
              </w:rPr>
              <w:t>school,</w:t>
            </w:r>
            <w:r w:rsidRPr="00461E07">
              <w:rPr>
                <w:rFonts w:cs="Arial"/>
                <w:w w:val="110"/>
              </w:rPr>
              <w:t xml:space="preserve"> </w:t>
            </w:r>
            <w:r w:rsidRPr="001B5C32">
              <w:rPr>
                <w:rFonts w:cs="Arial"/>
                <w:w w:val="110"/>
              </w:rPr>
              <w:t>a</w:t>
            </w:r>
            <w:r w:rsidRPr="00461E07">
              <w:rPr>
                <w:rFonts w:cs="Arial"/>
                <w:w w:val="110"/>
              </w:rPr>
              <w:t xml:space="preserve"> </w:t>
            </w:r>
            <w:r w:rsidRPr="001B5C32">
              <w:rPr>
                <w:rFonts w:cs="Arial"/>
                <w:w w:val="110"/>
              </w:rPr>
              <w:t>convenience</w:t>
            </w:r>
            <w:r w:rsidRPr="00461E07">
              <w:rPr>
                <w:rFonts w:cs="Arial"/>
                <w:w w:val="110"/>
              </w:rPr>
              <w:t xml:space="preserve"> </w:t>
            </w:r>
            <w:r w:rsidRPr="001B5C32">
              <w:rPr>
                <w:rFonts w:cs="Arial"/>
                <w:w w:val="110"/>
              </w:rPr>
              <w:t>store</w:t>
            </w:r>
            <w:r w:rsidRPr="00461E07">
              <w:rPr>
                <w:rFonts w:cs="Arial"/>
                <w:w w:val="110"/>
              </w:rPr>
              <w:t xml:space="preserve"> </w:t>
            </w:r>
            <w:r w:rsidRPr="001B5C32">
              <w:rPr>
                <w:rFonts w:cs="Arial"/>
                <w:w w:val="110"/>
              </w:rPr>
              <w:t>and</w:t>
            </w:r>
            <w:r w:rsidRPr="00461E07">
              <w:rPr>
                <w:rFonts w:cs="Arial"/>
                <w:w w:val="110"/>
              </w:rPr>
              <w:t xml:space="preserve"> </w:t>
            </w:r>
            <w:r w:rsidRPr="001B5C32">
              <w:rPr>
                <w:rFonts w:cs="Arial"/>
                <w:w w:val="110"/>
              </w:rPr>
              <w:t>carry-out</w:t>
            </w:r>
            <w:r w:rsidRPr="00461E07">
              <w:rPr>
                <w:rFonts w:cs="Arial"/>
                <w:w w:val="110"/>
              </w:rPr>
              <w:t xml:space="preserve"> </w:t>
            </w:r>
            <w:r w:rsidRPr="001B5C32">
              <w:rPr>
                <w:rFonts w:cs="Arial"/>
                <w:w w:val="110"/>
              </w:rPr>
              <w:t>restaurant</w:t>
            </w:r>
            <w:r>
              <w:rPr>
                <w:rFonts w:cs="Arial"/>
                <w:w w:val="110"/>
              </w:rPr>
              <w:t>.</w:t>
            </w:r>
          </w:p>
        </w:tc>
      </w:tr>
      <w:tr w:rsidR="003B222A" w:rsidRPr="00802965" w:rsidTr="003E5033">
        <w:tc>
          <w:tcPr>
            <w:tcW w:w="1017" w:type="dxa"/>
          </w:tcPr>
          <w:p w:rsidR="003B222A" w:rsidRDefault="003B222A" w:rsidP="00BD7595">
            <w:pPr>
              <w:tabs>
                <w:tab w:val="left" w:pos="3686"/>
              </w:tabs>
              <w:rPr>
                <w:rFonts w:cs="Arial"/>
              </w:rPr>
            </w:pPr>
            <w:r>
              <w:rPr>
                <w:rFonts w:cs="Arial"/>
              </w:rPr>
              <w:t>6.6</w:t>
            </w:r>
          </w:p>
        </w:tc>
        <w:tc>
          <w:tcPr>
            <w:tcW w:w="12262" w:type="dxa"/>
            <w:gridSpan w:val="2"/>
          </w:tcPr>
          <w:p w:rsidR="003B222A" w:rsidRPr="00461E07" w:rsidRDefault="003B222A" w:rsidP="00E80B85">
            <w:pPr>
              <w:ind w:right="2914"/>
              <w:jc w:val="both"/>
              <w:rPr>
                <w:rFonts w:cs="Arial"/>
                <w:w w:val="110"/>
              </w:rPr>
            </w:pPr>
            <w:r w:rsidRPr="001B5C32">
              <w:rPr>
                <w:rFonts w:cs="Arial"/>
                <w:w w:val="110"/>
              </w:rPr>
              <w:t>As</w:t>
            </w:r>
            <w:r w:rsidRPr="00461E07">
              <w:rPr>
                <w:rFonts w:cs="Arial"/>
                <w:w w:val="110"/>
              </w:rPr>
              <w:t xml:space="preserve"> </w:t>
            </w:r>
            <w:r w:rsidRPr="001B5C32">
              <w:rPr>
                <w:rFonts w:cs="Arial"/>
                <w:w w:val="110"/>
              </w:rPr>
              <w:t>the</w:t>
            </w:r>
            <w:r w:rsidRPr="00461E07">
              <w:rPr>
                <w:rFonts w:cs="Arial"/>
                <w:w w:val="110"/>
              </w:rPr>
              <w:t xml:space="preserve"> </w:t>
            </w:r>
            <w:r w:rsidRPr="001B5C32">
              <w:rPr>
                <w:rFonts w:cs="Arial"/>
                <w:w w:val="110"/>
              </w:rPr>
              <w:t>PPC</w:t>
            </w:r>
            <w:r w:rsidRPr="00461E07">
              <w:rPr>
                <w:rFonts w:cs="Arial"/>
                <w:w w:val="110"/>
              </w:rPr>
              <w:t xml:space="preserve"> </w:t>
            </w:r>
            <w:r w:rsidRPr="001B5C32">
              <w:rPr>
                <w:rFonts w:cs="Arial"/>
                <w:w w:val="110"/>
              </w:rPr>
              <w:t>will</w:t>
            </w:r>
            <w:r w:rsidRPr="00461E07">
              <w:rPr>
                <w:rFonts w:cs="Arial"/>
                <w:w w:val="110"/>
              </w:rPr>
              <w:t xml:space="preserve"> </w:t>
            </w:r>
            <w:r w:rsidRPr="001B5C32">
              <w:rPr>
                <w:rFonts w:cs="Arial"/>
                <w:w w:val="110"/>
              </w:rPr>
              <w:t>have</w:t>
            </w:r>
            <w:r w:rsidRPr="00461E07">
              <w:rPr>
                <w:rFonts w:cs="Arial"/>
                <w:w w:val="110"/>
              </w:rPr>
              <w:t xml:space="preserve"> </w:t>
            </w:r>
            <w:r w:rsidRPr="001B5C32">
              <w:rPr>
                <w:rFonts w:cs="Arial"/>
                <w:w w:val="110"/>
              </w:rPr>
              <w:t>seen,</w:t>
            </w:r>
            <w:r w:rsidRPr="00461E07">
              <w:rPr>
                <w:rFonts w:cs="Arial"/>
                <w:w w:val="110"/>
              </w:rPr>
              <w:t xml:space="preserve"> </w:t>
            </w:r>
            <w:r w:rsidRPr="001B5C32">
              <w:rPr>
                <w:rFonts w:cs="Arial"/>
                <w:w w:val="110"/>
              </w:rPr>
              <w:t>the</w:t>
            </w:r>
            <w:r w:rsidRPr="00461E07">
              <w:rPr>
                <w:rFonts w:cs="Arial"/>
                <w:w w:val="110"/>
              </w:rPr>
              <w:t xml:space="preserve"> </w:t>
            </w:r>
            <w:r w:rsidRPr="001B5C32">
              <w:rPr>
                <w:rFonts w:cs="Arial"/>
                <w:w w:val="110"/>
              </w:rPr>
              <w:t>East</w:t>
            </w:r>
            <w:r w:rsidRPr="00461E07">
              <w:rPr>
                <w:rFonts w:cs="Arial"/>
                <w:w w:val="110"/>
              </w:rPr>
              <w:t xml:space="preserve"> </w:t>
            </w:r>
            <w:r w:rsidRPr="001B5C32">
              <w:rPr>
                <w:rFonts w:cs="Arial"/>
                <w:w w:val="110"/>
              </w:rPr>
              <w:t>End</w:t>
            </w:r>
            <w:r w:rsidRPr="00461E07">
              <w:rPr>
                <w:rFonts w:cs="Arial"/>
                <w:w w:val="110"/>
              </w:rPr>
              <w:t xml:space="preserve"> </w:t>
            </w:r>
            <w:r w:rsidRPr="001B5C32">
              <w:rPr>
                <w:rFonts w:cs="Arial"/>
                <w:w w:val="110"/>
              </w:rPr>
              <w:t>of</w:t>
            </w:r>
            <w:r w:rsidRPr="00461E07">
              <w:rPr>
                <w:rFonts w:cs="Arial"/>
                <w:w w:val="110"/>
              </w:rPr>
              <w:t xml:space="preserve"> </w:t>
            </w:r>
            <w:r w:rsidRPr="001B5C32">
              <w:rPr>
                <w:rFonts w:cs="Arial"/>
                <w:w w:val="110"/>
              </w:rPr>
              <w:t>Greenock</w:t>
            </w:r>
            <w:r w:rsidRPr="00461E07">
              <w:rPr>
                <w:rFonts w:cs="Arial"/>
                <w:w w:val="110"/>
              </w:rPr>
              <w:t xml:space="preserve"> </w:t>
            </w:r>
            <w:r w:rsidRPr="001B5C32">
              <w:rPr>
                <w:rFonts w:cs="Arial"/>
                <w:w w:val="110"/>
              </w:rPr>
              <w:t>is</w:t>
            </w:r>
            <w:r w:rsidRPr="00461E07">
              <w:rPr>
                <w:rFonts w:cs="Arial"/>
                <w:w w:val="110"/>
              </w:rPr>
              <w:t xml:space="preserve"> </w:t>
            </w:r>
            <w:r w:rsidRPr="001B5C32">
              <w:rPr>
                <w:rFonts w:cs="Arial"/>
                <w:w w:val="110"/>
              </w:rPr>
              <w:t>built</w:t>
            </w:r>
            <w:r w:rsidRPr="00461E07">
              <w:rPr>
                <w:rFonts w:cs="Arial"/>
                <w:w w:val="110"/>
              </w:rPr>
              <w:t xml:space="preserve"> </w:t>
            </w:r>
            <w:r w:rsidRPr="001B5C32">
              <w:rPr>
                <w:rFonts w:cs="Arial"/>
                <w:w w:val="110"/>
              </w:rPr>
              <w:t>on</w:t>
            </w:r>
            <w:r w:rsidRPr="00461E07">
              <w:rPr>
                <w:rFonts w:cs="Arial"/>
                <w:w w:val="110"/>
              </w:rPr>
              <w:t xml:space="preserve"> </w:t>
            </w:r>
            <w:r w:rsidRPr="001B5C32">
              <w:rPr>
                <w:rFonts w:cs="Arial"/>
                <w:w w:val="110"/>
              </w:rPr>
              <w:t>the</w:t>
            </w:r>
            <w:r w:rsidRPr="00461E07">
              <w:rPr>
                <w:rFonts w:cs="Arial"/>
                <w:w w:val="110"/>
              </w:rPr>
              <w:t xml:space="preserve"> </w:t>
            </w:r>
            <w:r w:rsidRPr="001B5C32">
              <w:rPr>
                <w:rFonts w:cs="Arial"/>
                <w:w w:val="110"/>
              </w:rPr>
              <w:t>side of</w:t>
            </w:r>
            <w:r w:rsidRPr="00461E07">
              <w:rPr>
                <w:rFonts w:cs="Arial"/>
                <w:w w:val="110"/>
              </w:rPr>
              <w:t xml:space="preserve"> </w:t>
            </w:r>
            <w:r w:rsidRPr="001B5C32">
              <w:rPr>
                <w:rFonts w:cs="Arial"/>
                <w:w w:val="110"/>
              </w:rPr>
              <w:t>a</w:t>
            </w:r>
            <w:r w:rsidRPr="00461E07">
              <w:rPr>
                <w:rFonts w:cs="Arial"/>
                <w:w w:val="110"/>
              </w:rPr>
              <w:t xml:space="preserve"> </w:t>
            </w:r>
            <w:r w:rsidRPr="001B5C32">
              <w:rPr>
                <w:rFonts w:cs="Arial"/>
                <w:w w:val="110"/>
              </w:rPr>
              <w:t>steep</w:t>
            </w:r>
            <w:r w:rsidRPr="00461E07">
              <w:rPr>
                <w:rFonts w:cs="Arial"/>
                <w:w w:val="110"/>
              </w:rPr>
              <w:t xml:space="preserve"> </w:t>
            </w:r>
            <w:r w:rsidRPr="001B5C32">
              <w:rPr>
                <w:rFonts w:cs="Arial"/>
                <w:w w:val="110"/>
              </w:rPr>
              <w:t>hill.</w:t>
            </w:r>
            <w:r w:rsidRPr="00461E07">
              <w:rPr>
                <w:rFonts w:cs="Arial"/>
                <w:w w:val="110"/>
              </w:rPr>
              <w:t xml:space="preserve"> </w:t>
            </w:r>
            <w:r w:rsidRPr="001B5C32">
              <w:rPr>
                <w:rFonts w:cs="Arial"/>
                <w:w w:val="110"/>
              </w:rPr>
              <w:t>This</w:t>
            </w:r>
            <w:r w:rsidRPr="00461E07">
              <w:rPr>
                <w:rFonts w:cs="Arial"/>
                <w:w w:val="110"/>
              </w:rPr>
              <w:t xml:space="preserve"> </w:t>
            </w:r>
            <w:r w:rsidRPr="001B5C32">
              <w:rPr>
                <w:rFonts w:cs="Arial"/>
                <w:w w:val="110"/>
              </w:rPr>
              <w:t>divides</w:t>
            </w:r>
            <w:r w:rsidRPr="00461E07">
              <w:rPr>
                <w:rFonts w:cs="Arial"/>
                <w:w w:val="110"/>
              </w:rPr>
              <w:t xml:space="preserve"> </w:t>
            </w:r>
            <w:r w:rsidRPr="001B5C32">
              <w:rPr>
                <w:rFonts w:cs="Arial"/>
                <w:w w:val="110"/>
              </w:rPr>
              <w:t>the</w:t>
            </w:r>
            <w:r w:rsidRPr="00461E07">
              <w:rPr>
                <w:rFonts w:cs="Arial"/>
                <w:w w:val="110"/>
              </w:rPr>
              <w:t xml:space="preserve"> </w:t>
            </w:r>
            <w:r w:rsidRPr="001B5C32">
              <w:rPr>
                <w:rFonts w:cs="Arial"/>
                <w:w w:val="110"/>
              </w:rPr>
              <w:t>wider</w:t>
            </w:r>
            <w:r w:rsidRPr="00461E07">
              <w:rPr>
                <w:rFonts w:cs="Arial"/>
                <w:w w:val="110"/>
              </w:rPr>
              <w:t xml:space="preserve"> </w:t>
            </w:r>
            <w:r w:rsidRPr="001B5C32">
              <w:rPr>
                <w:rFonts w:cs="Arial"/>
                <w:w w:val="110"/>
              </w:rPr>
              <w:t>area</w:t>
            </w:r>
            <w:r w:rsidRPr="00461E07">
              <w:rPr>
                <w:rFonts w:cs="Arial"/>
                <w:w w:val="110"/>
              </w:rPr>
              <w:t xml:space="preserve"> </w:t>
            </w:r>
            <w:r w:rsidRPr="001B5C32">
              <w:rPr>
                <w:rFonts w:cs="Arial"/>
                <w:w w:val="110"/>
              </w:rPr>
              <w:t>into</w:t>
            </w:r>
            <w:r w:rsidRPr="00461E07">
              <w:rPr>
                <w:rFonts w:cs="Arial"/>
                <w:w w:val="110"/>
              </w:rPr>
              <w:t xml:space="preserve"> </w:t>
            </w:r>
            <w:r w:rsidRPr="001B5C32">
              <w:rPr>
                <w:rFonts w:cs="Arial"/>
                <w:w w:val="110"/>
              </w:rPr>
              <w:t>an</w:t>
            </w:r>
            <w:r w:rsidRPr="00461E07">
              <w:rPr>
                <w:rFonts w:cs="Arial"/>
                <w:w w:val="110"/>
              </w:rPr>
              <w:t xml:space="preserve"> </w:t>
            </w:r>
            <w:r w:rsidRPr="001B5C32">
              <w:rPr>
                <w:rFonts w:cs="Arial"/>
                <w:w w:val="110"/>
              </w:rPr>
              <w:t>'upper</w:t>
            </w:r>
            <w:r w:rsidRPr="00461E07">
              <w:rPr>
                <w:rFonts w:cs="Arial"/>
                <w:w w:val="110"/>
              </w:rPr>
              <w:t xml:space="preserve"> </w:t>
            </w:r>
            <w:r w:rsidRPr="001B5C32">
              <w:rPr>
                <w:rFonts w:cs="Arial"/>
                <w:w w:val="110"/>
              </w:rPr>
              <w:t>part'</w:t>
            </w:r>
            <w:r w:rsidRPr="00461E07">
              <w:rPr>
                <w:rFonts w:cs="Arial"/>
                <w:w w:val="110"/>
              </w:rPr>
              <w:t xml:space="preserve"> </w:t>
            </w:r>
            <w:r w:rsidRPr="001B5C32">
              <w:rPr>
                <w:rFonts w:cs="Arial"/>
                <w:w w:val="110"/>
              </w:rPr>
              <w:t>and</w:t>
            </w:r>
            <w:r w:rsidRPr="00461E07">
              <w:rPr>
                <w:rFonts w:cs="Arial"/>
                <w:w w:val="110"/>
              </w:rPr>
              <w:t xml:space="preserve"> </w:t>
            </w:r>
            <w:r w:rsidRPr="001B5C32">
              <w:rPr>
                <w:rFonts w:cs="Arial"/>
                <w:w w:val="110"/>
              </w:rPr>
              <w:t>a</w:t>
            </w:r>
            <w:r w:rsidRPr="00461E07">
              <w:rPr>
                <w:rFonts w:cs="Arial"/>
                <w:w w:val="110"/>
              </w:rPr>
              <w:t xml:space="preserve"> </w:t>
            </w:r>
            <w:r w:rsidRPr="001B5C32">
              <w:rPr>
                <w:rFonts w:cs="Arial"/>
                <w:w w:val="110"/>
              </w:rPr>
              <w:t>'lower</w:t>
            </w:r>
            <w:r w:rsidRPr="00461E07">
              <w:rPr>
                <w:rFonts w:cs="Arial"/>
                <w:w w:val="110"/>
              </w:rPr>
              <w:t xml:space="preserve"> </w:t>
            </w:r>
            <w:r w:rsidRPr="001B5C32">
              <w:rPr>
                <w:rFonts w:cs="Arial"/>
                <w:w w:val="110"/>
              </w:rPr>
              <w:t>part',</w:t>
            </w:r>
            <w:r w:rsidRPr="00461E07">
              <w:rPr>
                <w:rFonts w:cs="Arial"/>
                <w:w w:val="110"/>
              </w:rPr>
              <w:t xml:space="preserve"> </w:t>
            </w:r>
            <w:r w:rsidRPr="001B5C32">
              <w:rPr>
                <w:rFonts w:cs="Arial"/>
                <w:w w:val="110"/>
              </w:rPr>
              <w:t>with</w:t>
            </w:r>
            <w:r w:rsidRPr="00461E07">
              <w:rPr>
                <w:rFonts w:cs="Arial"/>
                <w:w w:val="110"/>
              </w:rPr>
              <w:t xml:space="preserve"> </w:t>
            </w:r>
            <w:r w:rsidRPr="001B5C32">
              <w:rPr>
                <w:rFonts w:cs="Arial"/>
                <w:w w:val="110"/>
              </w:rPr>
              <w:t>the</w:t>
            </w:r>
            <w:r w:rsidRPr="00461E07">
              <w:rPr>
                <w:rFonts w:cs="Arial"/>
                <w:w w:val="110"/>
              </w:rPr>
              <w:t xml:space="preserve"> </w:t>
            </w:r>
            <w:r w:rsidRPr="001B5C32">
              <w:rPr>
                <w:rFonts w:cs="Arial"/>
                <w:w w:val="110"/>
              </w:rPr>
              <w:t>railway</w:t>
            </w:r>
            <w:r w:rsidRPr="00461E07">
              <w:rPr>
                <w:rFonts w:cs="Arial"/>
                <w:w w:val="110"/>
              </w:rPr>
              <w:t xml:space="preserve"> </w:t>
            </w:r>
            <w:r w:rsidRPr="001B5C32">
              <w:rPr>
                <w:rFonts w:cs="Arial"/>
                <w:w w:val="110"/>
              </w:rPr>
              <w:t>line</w:t>
            </w:r>
            <w:r w:rsidRPr="00461E07">
              <w:rPr>
                <w:rFonts w:cs="Arial"/>
                <w:w w:val="110"/>
              </w:rPr>
              <w:t xml:space="preserve"> </w:t>
            </w:r>
            <w:r w:rsidRPr="001B5C32">
              <w:rPr>
                <w:rFonts w:cs="Arial"/>
                <w:w w:val="110"/>
              </w:rPr>
              <w:t>being</w:t>
            </w:r>
            <w:r w:rsidRPr="00461E07">
              <w:rPr>
                <w:rFonts w:cs="Arial"/>
                <w:w w:val="110"/>
              </w:rPr>
              <w:t xml:space="preserve"> </w:t>
            </w:r>
            <w:r w:rsidRPr="001B5C32">
              <w:rPr>
                <w:rFonts w:cs="Arial"/>
                <w:w w:val="110"/>
              </w:rPr>
              <w:t>a</w:t>
            </w:r>
            <w:r w:rsidRPr="00461E07">
              <w:rPr>
                <w:rFonts w:cs="Arial"/>
                <w:w w:val="110"/>
              </w:rPr>
              <w:t xml:space="preserve"> </w:t>
            </w:r>
            <w:r w:rsidRPr="001B5C32">
              <w:rPr>
                <w:rFonts w:cs="Arial"/>
                <w:w w:val="110"/>
              </w:rPr>
              <w:t>logical</w:t>
            </w:r>
            <w:r w:rsidRPr="00461E07">
              <w:rPr>
                <w:rFonts w:cs="Arial"/>
                <w:w w:val="110"/>
              </w:rPr>
              <w:t xml:space="preserve"> </w:t>
            </w:r>
            <w:r w:rsidRPr="001B5C32">
              <w:rPr>
                <w:rFonts w:cs="Arial"/>
                <w:w w:val="110"/>
              </w:rPr>
              <w:t>line</w:t>
            </w:r>
            <w:r w:rsidRPr="00461E07">
              <w:rPr>
                <w:rFonts w:cs="Arial"/>
                <w:w w:val="110"/>
              </w:rPr>
              <w:t xml:space="preserve"> </w:t>
            </w:r>
            <w:r w:rsidRPr="001B5C32">
              <w:rPr>
                <w:rFonts w:cs="Arial"/>
                <w:w w:val="110"/>
              </w:rPr>
              <w:t>separating</w:t>
            </w:r>
            <w:r w:rsidRPr="00461E07">
              <w:rPr>
                <w:rFonts w:cs="Arial"/>
                <w:w w:val="110"/>
              </w:rPr>
              <w:t xml:space="preserve"> </w:t>
            </w:r>
            <w:r w:rsidRPr="001B5C32">
              <w:rPr>
                <w:rFonts w:cs="Arial"/>
                <w:w w:val="110"/>
              </w:rPr>
              <w:t>the</w:t>
            </w:r>
            <w:r w:rsidRPr="00461E07">
              <w:rPr>
                <w:rFonts w:cs="Arial"/>
                <w:w w:val="110"/>
              </w:rPr>
              <w:t xml:space="preserve"> </w:t>
            </w:r>
            <w:r w:rsidRPr="001B5C32">
              <w:rPr>
                <w:rFonts w:cs="Arial"/>
                <w:w w:val="110"/>
              </w:rPr>
              <w:t>two.</w:t>
            </w:r>
          </w:p>
        </w:tc>
      </w:tr>
      <w:tr w:rsidR="003B222A" w:rsidRPr="00802965" w:rsidTr="003E5033">
        <w:trPr>
          <w:cantSplit/>
        </w:trPr>
        <w:tc>
          <w:tcPr>
            <w:tcW w:w="1017" w:type="dxa"/>
          </w:tcPr>
          <w:p w:rsidR="003B222A" w:rsidRPr="00802965" w:rsidRDefault="003B222A" w:rsidP="00BD7595">
            <w:pPr>
              <w:tabs>
                <w:tab w:val="left" w:pos="3686"/>
              </w:tabs>
              <w:rPr>
                <w:rFonts w:cs="Arial"/>
              </w:rPr>
            </w:pPr>
            <w:r>
              <w:rPr>
                <w:rFonts w:cs="Arial"/>
              </w:rPr>
              <w:t>6.7</w:t>
            </w:r>
          </w:p>
        </w:tc>
        <w:tc>
          <w:tcPr>
            <w:tcW w:w="12262" w:type="dxa"/>
            <w:gridSpan w:val="2"/>
          </w:tcPr>
          <w:p w:rsidR="003B222A" w:rsidRPr="00461E07" w:rsidRDefault="003B222A" w:rsidP="00E80B85">
            <w:pPr>
              <w:ind w:right="2914"/>
              <w:jc w:val="both"/>
              <w:rPr>
                <w:rFonts w:cs="Arial"/>
                <w:w w:val="110"/>
              </w:rPr>
            </w:pPr>
            <w:r w:rsidRPr="00461E07">
              <w:rPr>
                <w:rFonts w:cs="Arial"/>
                <w:w w:val="110"/>
              </w:rPr>
              <w:t>Now my colleagues may claim that this cannot be correct as the neighbourhood I have defined doesn't contain 'things' that would make it a neighbourhood as defined by the regulations. They may even mention a phrase used by Lord Nimmo-Smith in a famous judicial review: “neighbourhood  for all purposes"</w:t>
            </w:r>
          </w:p>
        </w:tc>
      </w:tr>
      <w:tr w:rsidR="003B222A" w:rsidRPr="00802965" w:rsidTr="003E5033">
        <w:tc>
          <w:tcPr>
            <w:tcW w:w="1017" w:type="dxa"/>
          </w:tcPr>
          <w:p w:rsidR="003B222A" w:rsidRDefault="003B222A" w:rsidP="00BD7595">
            <w:pPr>
              <w:tabs>
                <w:tab w:val="left" w:pos="3686"/>
              </w:tabs>
              <w:rPr>
                <w:rFonts w:cs="Arial"/>
              </w:rPr>
            </w:pPr>
            <w:r>
              <w:rPr>
                <w:rFonts w:cs="Arial"/>
              </w:rPr>
              <w:t>6.8</w:t>
            </w:r>
          </w:p>
        </w:tc>
        <w:tc>
          <w:tcPr>
            <w:tcW w:w="12262" w:type="dxa"/>
            <w:gridSpan w:val="2"/>
          </w:tcPr>
          <w:p w:rsidR="003B222A" w:rsidRPr="00461E07" w:rsidRDefault="003B222A" w:rsidP="00E80B85">
            <w:pPr>
              <w:ind w:right="2914"/>
              <w:jc w:val="both"/>
              <w:rPr>
                <w:rFonts w:cs="Arial"/>
                <w:w w:val="110"/>
              </w:rPr>
            </w:pPr>
            <w:r w:rsidRPr="00461E07">
              <w:rPr>
                <w:rFonts w:cs="Arial"/>
                <w:w w:val="110"/>
              </w:rPr>
              <w:t>I want to take a couple of minutes to explain why this has become one of the most misused phrases in the history of the PPC.</w:t>
            </w:r>
          </w:p>
        </w:tc>
      </w:tr>
      <w:tr w:rsidR="003B222A" w:rsidRPr="00802965" w:rsidTr="003E5033">
        <w:tc>
          <w:tcPr>
            <w:tcW w:w="1017" w:type="dxa"/>
          </w:tcPr>
          <w:p w:rsidR="003B222A" w:rsidRDefault="003B222A" w:rsidP="00BD7595">
            <w:pPr>
              <w:tabs>
                <w:tab w:val="left" w:pos="3686"/>
              </w:tabs>
              <w:rPr>
                <w:rFonts w:cs="Arial"/>
              </w:rPr>
            </w:pPr>
            <w:r>
              <w:rPr>
                <w:rFonts w:cs="Arial"/>
              </w:rPr>
              <w:t>6.9</w:t>
            </w:r>
          </w:p>
        </w:tc>
        <w:tc>
          <w:tcPr>
            <w:tcW w:w="12262" w:type="dxa"/>
            <w:gridSpan w:val="2"/>
          </w:tcPr>
          <w:p w:rsidR="003B222A" w:rsidRPr="00461E07" w:rsidRDefault="003B222A" w:rsidP="00E80B85">
            <w:pPr>
              <w:ind w:right="2914"/>
              <w:jc w:val="both"/>
              <w:rPr>
                <w:rFonts w:cs="Arial"/>
                <w:w w:val="110"/>
              </w:rPr>
            </w:pPr>
            <w:r w:rsidRPr="00461E07">
              <w:rPr>
                <w:rFonts w:cs="Arial"/>
                <w:w w:val="110"/>
              </w:rPr>
              <w:t>Lord Nimmo-Smith used this oft-quoted phrase in a decision about an application by Boots in a Retail Park in Inverness in 1999. A retail park that had no residents.</w:t>
            </w:r>
          </w:p>
        </w:tc>
      </w:tr>
      <w:tr w:rsidR="003B222A" w:rsidRPr="00802965" w:rsidTr="003E5033">
        <w:tc>
          <w:tcPr>
            <w:tcW w:w="1017" w:type="dxa"/>
          </w:tcPr>
          <w:p w:rsidR="003B222A" w:rsidRDefault="003B222A" w:rsidP="00BD7595">
            <w:pPr>
              <w:tabs>
                <w:tab w:val="left" w:pos="3686"/>
              </w:tabs>
              <w:rPr>
                <w:rFonts w:cs="Arial"/>
              </w:rPr>
            </w:pPr>
            <w:r>
              <w:rPr>
                <w:rFonts w:cs="Arial"/>
              </w:rPr>
              <w:t>6.10</w:t>
            </w:r>
          </w:p>
        </w:tc>
        <w:tc>
          <w:tcPr>
            <w:tcW w:w="12262" w:type="dxa"/>
            <w:gridSpan w:val="2"/>
          </w:tcPr>
          <w:p w:rsidR="003B222A" w:rsidRPr="00461E07" w:rsidRDefault="003B222A" w:rsidP="00E80B85">
            <w:pPr>
              <w:ind w:right="2914"/>
              <w:jc w:val="both"/>
              <w:rPr>
                <w:rFonts w:cs="Arial"/>
                <w:w w:val="110"/>
              </w:rPr>
            </w:pPr>
            <w:r w:rsidRPr="00461E07">
              <w:rPr>
                <w:rFonts w:cs="Arial"/>
                <w:w w:val="110"/>
              </w:rPr>
              <w:t>Lord Nimmo-Smith is a master of the English language, and the common misinterpretation of the phrase is due to some people not understanding his English.</w:t>
            </w:r>
          </w:p>
        </w:tc>
      </w:tr>
      <w:tr w:rsidR="003B222A" w:rsidRPr="00802965" w:rsidTr="003E5033">
        <w:tc>
          <w:tcPr>
            <w:tcW w:w="1017" w:type="dxa"/>
          </w:tcPr>
          <w:p w:rsidR="003B222A" w:rsidRDefault="003B222A" w:rsidP="00BD7595">
            <w:pPr>
              <w:tabs>
                <w:tab w:val="left" w:pos="3686"/>
              </w:tabs>
              <w:rPr>
                <w:rFonts w:cs="Arial"/>
              </w:rPr>
            </w:pPr>
            <w:r>
              <w:rPr>
                <w:rFonts w:cs="Arial"/>
              </w:rPr>
              <w:t>6.11</w:t>
            </w:r>
          </w:p>
        </w:tc>
        <w:tc>
          <w:tcPr>
            <w:tcW w:w="12262" w:type="dxa"/>
            <w:gridSpan w:val="2"/>
          </w:tcPr>
          <w:p w:rsidR="003B222A" w:rsidRPr="00461E07" w:rsidRDefault="003B222A" w:rsidP="00E80B85">
            <w:pPr>
              <w:ind w:right="2914"/>
              <w:jc w:val="both"/>
              <w:rPr>
                <w:rFonts w:cs="Arial"/>
                <w:w w:val="110"/>
              </w:rPr>
            </w:pPr>
            <w:r w:rsidRPr="00E2097D">
              <w:rPr>
                <w:rFonts w:cs="Arial"/>
                <w:w w:val="110"/>
              </w:rPr>
              <w:t>A 'purpose' is not a 'service', or a facility. A 'neighbourhood for all purposes' does not mean an area containing an arbitrary list of local services.</w:t>
            </w:r>
            <w:r>
              <w:rPr>
                <w:rFonts w:cs="Arial"/>
                <w:w w:val="110"/>
              </w:rPr>
              <w:t xml:space="preserve"> The definition is :</w:t>
            </w:r>
            <w:r w:rsidRPr="00E2097D">
              <w:rPr>
                <w:rFonts w:cs="Arial"/>
                <w:w w:val="110"/>
              </w:rPr>
              <w:t xml:space="preserve"> noun</w:t>
            </w:r>
            <w:r>
              <w:rPr>
                <w:rFonts w:cs="Arial"/>
                <w:w w:val="110"/>
              </w:rPr>
              <w:t xml:space="preserve"> - </w:t>
            </w:r>
            <w:r w:rsidRPr="00E2097D">
              <w:rPr>
                <w:rFonts w:cs="Arial"/>
                <w:w w:val="110"/>
              </w:rPr>
              <w:t xml:space="preserve">the reason for which something exists or is done, made, used, </w:t>
            </w:r>
            <w:r>
              <w:rPr>
                <w:rFonts w:cs="Arial"/>
                <w:w w:val="110"/>
              </w:rPr>
              <w:t xml:space="preserve">etc; </w:t>
            </w:r>
            <w:r w:rsidRPr="00E2097D">
              <w:rPr>
                <w:rFonts w:cs="Arial"/>
                <w:w w:val="110"/>
              </w:rPr>
              <w:t xml:space="preserve">an intended or desired result; end; aim; </w:t>
            </w:r>
            <w:r>
              <w:rPr>
                <w:rFonts w:cs="Arial"/>
                <w:w w:val="110"/>
              </w:rPr>
              <w:t xml:space="preserve">goal, </w:t>
            </w:r>
            <w:r w:rsidRPr="00E2097D">
              <w:rPr>
                <w:rFonts w:cs="Arial"/>
                <w:w w:val="110"/>
              </w:rPr>
              <w:t>determination; resoluteness</w:t>
            </w:r>
            <w:r>
              <w:rPr>
                <w:rFonts w:cs="Arial"/>
                <w:w w:val="110"/>
              </w:rPr>
              <w:t>.</w:t>
            </w:r>
          </w:p>
        </w:tc>
      </w:tr>
      <w:tr w:rsidR="003B222A" w:rsidRPr="00802965" w:rsidTr="003E5033">
        <w:tc>
          <w:tcPr>
            <w:tcW w:w="1017" w:type="dxa"/>
          </w:tcPr>
          <w:p w:rsidR="003B222A" w:rsidRDefault="003B222A" w:rsidP="00BD7595">
            <w:pPr>
              <w:tabs>
                <w:tab w:val="left" w:pos="3686"/>
              </w:tabs>
              <w:rPr>
                <w:rFonts w:cs="Arial"/>
              </w:rPr>
            </w:pPr>
            <w:r>
              <w:rPr>
                <w:rFonts w:cs="Arial"/>
              </w:rPr>
              <w:t>6.12</w:t>
            </w:r>
          </w:p>
        </w:tc>
        <w:tc>
          <w:tcPr>
            <w:tcW w:w="12262" w:type="dxa"/>
            <w:gridSpan w:val="2"/>
          </w:tcPr>
          <w:p w:rsidR="003B222A" w:rsidRPr="00461E07" w:rsidRDefault="003B222A" w:rsidP="00E80B85">
            <w:pPr>
              <w:ind w:right="2914"/>
              <w:jc w:val="both"/>
              <w:rPr>
                <w:rFonts w:cs="Arial"/>
                <w:w w:val="110"/>
              </w:rPr>
            </w:pPr>
            <w:r w:rsidRPr="00E2097D">
              <w:rPr>
                <w:rFonts w:cs="Arial"/>
                <w:w w:val="110"/>
              </w:rPr>
              <w:t xml:space="preserve">What Lord Nimmo-Smith actually meant is that the context in which a neighbourhood is defined does not change the boundary of the </w:t>
            </w:r>
            <w:r>
              <w:rPr>
                <w:rFonts w:cs="Arial"/>
                <w:w w:val="110"/>
              </w:rPr>
              <w:t>neigh</w:t>
            </w:r>
            <w:r w:rsidRPr="00E2097D">
              <w:rPr>
                <w:rFonts w:cs="Arial"/>
                <w:w w:val="110"/>
              </w:rPr>
              <w:t>bourhood. This is what differentiates 'neighbourhood' from 'catchment</w:t>
            </w:r>
            <w:r>
              <w:rPr>
                <w:rFonts w:cs="Arial"/>
                <w:w w:val="110"/>
              </w:rPr>
              <w:t xml:space="preserve"> </w:t>
            </w:r>
            <w:r w:rsidRPr="00E2097D">
              <w:rPr>
                <w:rFonts w:cs="Arial"/>
                <w:w w:val="110"/>
              </w:rPr>
              <w:t>area'.  A 'catchment area' will be different depending on context.  A corner shop may be in the same neighbourhood as an airport, but both will have entirely different catchment areas. The catchment area is fluid - the neighbourhood is not</w:t>
            </w:r>
            <w:r>
              <w:rPr>
                <w:rFonts w:cs="Arial"/>
                <w:w w:val="110"/>
              </w:rPr>
              <w:t>.</w:t>
            </w:r>
          </w:p>
        </w:tc>
      </w:tr>
      <w:tr w:rsidR="003B222A" w:rsidRPr="00802965" w:rsidTr="003E5033">
        <w:tc>
          <w:tcPr>
            <w:tcW w:w="1017" w:type="dxa"/>
          </w:tcPr>
          <w:p w:rsidR="003B222A" w:rsidRDefault="003B222A" w:rsidP="00BD7595">
            <w:pPr>
              <w:tabs>
                <w:tab w:val="left" w:pos="3686"/>
              </w:tabs>
              <w:rPr>
                <w:rFonts w:cs="Arial"/>
              </w:rPr>
            </w:pPr>
            <w:r>
              <w:rPr>
                <w:rFonts w:cs="Arial"/>
              </w:rPr>
              <w:t>6.13</w:t>
            </w:r>
          </w:p>
        </w:tc>
        <w:tc>
          <w:tcPr>
            <w:tcW w:w="12262" w:type="dxa"/>
            <w:gridSpan w:val="2"/>
          </w:tcPr>
          <w:p w:rsidR="003B222A" w:rsidRPr="00461E07" w:rsidRDefault="003B222A" w:rsidP="00E80B85">
            <w:pPr>
              <w:ind w:right="2914"/>
              <w:jc w:val="both"/>
              <w:rPr>
                <w:rFonts w:cs="Arial"/>
                <w:w w:val="110"/>
              </w:rPr>
            </w:pPr>
            <w:r w:rsidRPr="00E2097D">
              <w:rPr>
                <w:rFonts w:cs="Arial"/>
                <w:w w:val="110"/>
              </w:rPr>
              <w:t>So, a neighbourhood does not need to contain an arbitrary list of services to be considered a neighbourhood. This is not what Lord Nimmo-Smith meant.</w:t>
            </w:r>
          </w:p>
        </w:tc>
      </w:tr>
      <w:tr w:rsidR="003B222A" w:rsidRPr="00802965" w:rsidTr="003E5033">
        <w:tc>
          <w:tcPr>
            <w:tcW w:w="1017" w:type="dxa"/>
          </w:tcPr>
          <w:p w:rsidR="003B222A" w:rsidRDefault="003B222A" w:rsidP="00BD7595">
            <w:pPr>
              <w:tabs>
                <w:tab w:val="left" w:pos="3686"/>
              </w:tabs>
              <w:rPr>
                <w:rFonts w:cs="Arial"/>
              </w:rPr>
            </w:pPr>
            <w:r>
              <w:rPr>
                <w:rFonts w:cs="Arial"/>
              </w:rPr>
              <w:t>6.14</w:t>
            </w:r>
          </w:p>
        </w:tc>
        <w:tc>
          <w:tcPr>
            <w:tcW w:w="12262" w:type="dxa"/>
            <w:gridSpan w:val="2"/>
          </w:tcPr>
          <w:p w:rsidR="003B222A" w:rsidRPr="00461E07" w:rsidRDefault="003B222A" w:rsidP="00E80B85">
            <w:pPr>
              <w:ind w:right="2914"/>
              <w:jc w:val="both"/>
              <w:rPr>
                <w:rFonts w:cs="Arial"/>
                <w:w w:val="110"/>
              </w:rPr>
            </w:pPr>
            <w:r w:rsidRPr="00E2097D">
              <w:rPr>
                <w:rFonts w:cs="Arial"/>
                <w:w w:val="110"/>
              </w:rPr>
              <w:t>In this particular example, the neighbourhood is lacking many types of service -which I will discuss later. One missing service is, of course, a</w:t>
            </w:r>
            <w:r>
              <w:rPr>
                <w:rFonts w:cs="Arial"/>
                <w:w w:val="110"/>
              </w:rPr>
              <w:t xml:space="preserve"> </w:t>
            </w:r>
            <w:r>
              <w:rPr>
                <w:noProof/>
                <w:lang w:eastAsia="en-GB"/>
              </w:rPr>
              <w:pict>
                <v:group id="Group 2" o:spid="_x0000_s1027" style="position:absolute;left:0;text-align:left;margin-left:594pt;margin-top:169.85pt;width:.1pt;height:34.1pt;z-index:-251657216;mso-position-horizontal-relative:page;mso-position-vertical-relative:page" coordorigin="11880,3397" coordsize="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">
                  <v:shape id="Freeform 3" o:spid="_x0000_s1028" style="position:absolute;left:11880;top:3397;width:2;height:682;visibility:visible;mso-wrap-style:square;v-text-anchor:top" coordsize="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" path="m,682l,e" filled="f" strokeweight=".1263mm">
                    <v:path arrowok="t" o:connecttype="custom" o:connectlocs="0,4079;0,3397" o:connectangles="0,0"/>
                  </v:shape>
                  <w10:wrap anchorx="page" anchory="page"/>
                </v:group>
              </w:pict>
            </w:r>
            <w:r w:rsidRPr="00E2097D">
              <w:rPr>
                <w:rFonts w:cs="Arial"/>
                <w:w w:val="110"/>
              </w:rPr>
              <w:t>pharmacy. This doesn't mean it isn't a neighbourhood. It's just a measure of how deprived it is.</w:t>
            </w:r>
          </w:p>
        </w:tc>
      </w:tr>
      <w:tr w:rsidR="003B222A" w:rsidRPr="00802965" w:rsidTr="003E5033">
        <w:tc>
          <w:tcPr>
            <w:tcW w:w="1017" w:type="dxa"/>
          </w:tcPr>
          <w:p w:rsidR="003B222A" w:rsidRDefault="003B222A" w:rsidP="00BD7595">
            <w:pPr>
              <w:tabs>
                <w:tab w:val="left" w:pos="3686"/>
              </w:tabs>
              <w:rPr>
                <w:rFonts w:cs="Arial"/>
              </w:rPr>
            </w:pPr>
            <w:r>
              <w:rPr>
                <w:rFonts w:cs="Arial"/>
              </w:rPr>
              <w:t>6.15</w:t>
            </w:r>
          </w:p>
        </w:tc>
        <w:tc>
          <w:tcPr>
            <w:tcW w:w="12262" w:type="dxa"/>
            <w:gridSpan w:val="2"/>
          </w:tcPr>
          <w:p w:rsidR="003B222A" w:rsidRPr="00461E07" w:rsidRDefault="003B222A" w:rsidP="00E80B85">
            <w:pPr>
              <w:ind w:right="2914"/>
              <w:jc w:val="both"/>
              <w:rPr>
                <w:rFonts w:cs="Arial"/>
                <w:w w:val="110"/>
              </w:rPr>
            </w:pPr>
            <w:r w:rsidRPr="00E2097D">
              <w:rPr>
                <w:rFonts w:cs="Arial"/>
                <w:w w:val="110"/>
              </w:rPr>
              <w:t>One final point about the neighbourhood. The PPC may disagree with my definition of the neighbourhood, and may decide that it's a wider neighbourhood encompassing the whole of the East End and which includes the pharmacy at Bellville Street.</w:t>
            </w:r>
          </w:p>
        </w:tc>
      </w:tr>
      <w:tr w:rsidR="003B222A" w:rsidRPr="00802965" w:rsidTr="003E5033">
        <w:tc>
          <w:tcPr>
            <w:tcW w:w="1017" w:type="dxa"/>
          </w:tcPr>
          <w:p w:rsidR="003B222A" w:rsidRDefault="003B222A" w:rsidP="00BD7595">
            <w:pPr>
              <w:tabs>
                <w:tab w:val="left" w:pos="3686"/>
              </w:tabs>
              <w:rPr>
                <w:rFonts w:cs="Arial"/>
              </w:rPr>
            </w:pPr>
            <w:r>
              <w:rPr>
                <w:rFonts w:cs="Arial"/>
              </w:rPr>
              <w:t>6.16</w:t>
            </w:r>
          </w:p>
        </w:tc>
        <w:tc>
          <w:tcPr>
            <w:tcW w:w="12262" w:type="dxa"/>
            <w:gridSpan w:val="2"/>
          </w:tcPr>
          <w:p w:rsidR="003B222A" w:rsidRPr="00461E07" w:rsidRDefault="003B222A" w:rsidP="00E80B85">
            <w:pPr>
              <w:ind w:right="2914"/>
              <w:jc w:val="both"/>
              <w:rPr>
                <w:rFonts w:cs="Arial"/>
                <w:w w:val="110"/>
              </w:rPr>
            </w:pPr>
            <w:r w:rsidRPr="00E2097D">
              <w:rPr>
                <w:rFonts w:cs="Arial"/>
                <w:w w:val="110"/>
              </w:rPr>
              <w:t>With respect, I would suggest that would make absolutely no difference to my case. I have identified a population of around 3200 people who have inadequate access to a pharmacy. It doesn't make any difference if the current service is inadequately provided to this population by a pharmacy in their neighbourhood or out with their neighbourhood. The current inadequacy for these 3200 people can't be addressed by drawing a different line on a map.</w:t>
            </w:r>
          </w:p>
        </w:tc>
      </w:tr>
      <w:tr w:rsidR="003B222A" w:rsidRPr="00802965" w:rsidTr="003E5033">
        <w:tc>
          <w:tcPr>
            <w:tcW w:w="1017" w:type="dxa"/>
          </w:tcPr>
          <w:p w:rsidR="003B222A" w:rsidRDefault="003B222A" w:rsidP="00BD7595">
            <w:pPr>
              <w:tabs>
                <w:tab w:val="left" w:pos="3686"/>
              </w:tabs>
              <w:rPr>
                <w:rFonts w:cs="Arial"/>
              </w:rPr>
            </w:pPr>
          </w:p>
        </w:tc>
        <w:tc>
          <w:tcPr>
            <w:tcW w:w="12262" w:type="dxa"/>
            <w:gridSpan w:val="2"/>
          </w:tcPr>
          <w:p w:rsidR="003B222A" w:rsidRPr="008C24F4" w:rsidRDefault="003B222A" w:rsidP="00E80B85">
            <w:pPr>
              <w:ind w:right="2914"/>
              <w:jc w:val="both"/>
              <w:rPr>
                <w:rFonts w:cs="Arial"/>
                <w:b/>
                <w:w w:val="110"/>
              </w:rPr>
            </w:pPr>
            <w:r w:rsidRPr="008C24F4">
              <w:rPr>
                <w:rFonts w:cs="Arial"/>
                <w:b/>
                <w:w w:val="110"/>
              </w:rPr>
              <w:t>Existing Services</w:t>
            </w:r>
          </w:p>
        </w:tc>
      </w:tr>
      <w:tr w:rsidR="003B222A" w:rsidRPr="00802965" w:rsidTr="003E5033">
        <w:tc>
          <w:tcPr>
            <w:tcW w:w="1017" w:type="dxa"/>
          </w:tcPr>
          <w:p w:rsidR="003B222A" w:rsidRDefault="003B222A" w:rsidP="00BD7595">
            <w:pPr>
              <w:tabs>
                <w:tab w:val="left" w:pos="3686"/>
              </w:tabs>
              <w:rPr>
                <w:rFonts w:cs="Arial"/>
              </w:rPr>
            </w:pPr>
            <w:r>
              <w:rPr>
                <w:rFonts w:cs="Arial"/>
              </w:rPr>
              <w:t>6.17</w:t>
            </w:r>
          </w:p>
        </w:tc>
        <w:tc>
          <w:tcPr>
            <w:tcW w:w="12262" w:type="dxa"/>
            <w:gridSpan w:val="2"/>
          </w:tcPr>
          <w:p w:rsidR="003B222A" w:rsidRPr="008C24F4" w:rsidRDefault="003B222A" w:rsidP="00E80B85">
            <w:pPr>
              <w:ind w:right="2914"/>
              <w:jc w:val="both"/>
              <w:rPr>
                <w:rFonts w:cs="Arial"/>
                <w:w w:val="110"/>
              </w:rPr>
            </w:pPr>
            <w:r w:rsidRPr="008C24F4">
              <w:rPr>
                <w:rFonts w:cs="Arial"/>
                <w:w w:val="110"/>
              </w:rPr>
              <w:t>The closest pharmacy to the neighbourhood is McDade's in Belville Street. This pharmacy is outwith the neighbourhood and is approximately 0.6 miles down a</w:t>
            </w:r>
            <w:r>
              <w:rPr>
                <w:rFonts w:cs="Arial"/>
                <w:w w:val="110"/>
              </w:rPr>
              <w:t xml:space="preserve"> </w:t>
            </w:r>
            <w:r w:rsidRPr="008C24F4">
              <w:rPr>
                <w:rFonts w:cs="Arial"/>
                <w:w w:val="110"/>
              </w:rPr>
              <w:t xml:space="preserve">hill from the neighbourhood boundary. The distance for the majority of the population in the neighbourhood is over 1 mile down a steep hill. </w:t>
            </w:r>
          </w:p>
        </w:tc>
      </w:tr>
      <w:tr w:rsidR="003B222A" w:rsidRPr="00802965" w:rsidTr="003E5033">
        <w:tc>
          <w:tcPr>
            <w:tcW w:w="1017" w:type="dxa"/>
          </w:tcPr>
          <w:p w:rsidR="003B222A" w:rsidRDefault="003B222A" w:rsidP="00BD7595">
            <w:pPr>
              <w:tabs>
                <w:tab w:val="left" w:pos="3686"/>
              </w:tabs>
              <w:rPr>
                <w:rFonts w:cs="Arial"/>
              </w:rPr>
            </w:pPr>
            <w:r>
              <w:rPr>
                <w:rFonts w:cs="Arial"/>
              </w:rPr>
              <w:t>6.18</w:t>
            </w:r>
          </w:p>
        </w:tc>
        <w:tc>
          <w:tcPr>
            <w:tcW w:w="12262" w:type="dxa"/>
            <w:gridSpan w:val="2"/>
          </w:tcPr>
          <w:p w:rsidR="003B222A" w:rsidRPr="00461E07" w:rsidRDefault="003B222A" w:rsidP="00E80B85">
            <w:pPr>
              <w:ind w:right="2914"/>
              <w:jc w:val="both"/>
              <w:rPr>
                <w:rFonts w:cs="Arial"/>
                <w:w w:val="110"/>
              </w:rPr>
            </w:pPr>
            <w:r w:rsidRPr="008C24F4">
              <w:rPr>
                <w:rFonts w:cs="Arial"/>
                <w:w w:val="110"/>
              </w:rPr>
              <w:t>However, it cannot be assumed that this is the pharmacy most people in the neighbourhood use to access NHS Pharmaceutical Services. In fact, if I can refer to the additional papers</w:t>
            </w:r>
            <w:r>
              <w:rPr>
                <w:rFonts w:cs="Arial"/>
                <w:w w:val="110"/>
              </w:rPr>
              <w:t>.</w:t>
            </w:r>
            <w:r w:rsidRPr="008C24F4">
              <w:rPr>
                <w:rFonts w:cs="Arial"/>
                <w:w w:val="110"/>
              </w:rPr>
              <w:t xml:space="preserve"> I would ask the panel to note that McDade's Pharmacy is dispensing 5,200 items on average every month. Now we can do a rough calculation to get an idea of how many items per month a population will generate. In Scotland it's 1.6 items per month per person. In an area of high deprivation, you would probably expect that number to be higher, but we’ll stick with the national average. This simple calculation would suggest that on average 3,250 residents use McDade's Pharmacy out of a total population of over 10,000 living in the East End of Greenock. In reality, these figures will be different as sick people get more items but the proportion will remain the same. In other words, only around 1/3 of residents in the East End who get prescriptions every month will be getting them at McDade's.</w:t>
            </w:r>
          </w:p>
        </w:tc>
      </w:tr>
      <w:tr w:rsidR="003B222A" w:rsidRPr="00802965" w:rsidTr="003E5033">
        <w:tc>
          <w:tcPr>
            <w:tcW w:w="1017" w:type="dxa"/>
          </w:tcPr>
          <w:p w:rsidR="003B222A" w:rsidRDefault="003B222A" w:rsidP="00BD7595">
            <w:pPr>
              <w:tabs>
                <w:tab w:val="left" w:pos="3686"/>
              </w:tabs>
              <w:rPr>
                <w:rFonts w:cs="Arial"/>
              </w:rPr>
            </w:pPr>
            <w:r>
              <w:rPr>
                <w:rFonts w:cs="Arial"/>
              </w:rPr>
              <w:t>6.19</w:t>
            </w:r>
          </w:p>
        </w:tc>
        <w:tc>
          <w:tcPr>
            <w:tcW w:w="12262" w:type="dxa"/>
            <w:gridSpan w:val="2"/>
          </w:tcPr>
          <w:p w:rsidR="003B222A" w:rsidRPr="00461E07" w:rsidRDefault="003B222A" w:rsidP="00E80B85">
            <w:pPr>
              <w:ind w:right="2914"/>
              <w:jc w:val="both"/>
              <w:rPr>
                <w:rFonts w:cs="Arial"/>
                <w:w w:val="110"/>
              </w:rPr>
            </w:pPr>
            <w:r>
              <w:rPr>
                <w:rFonts w:cs="Arial"/>
                <w:w w:val="110"/>
              </w:rPr>
              <w:t xml:space="preserve">The Applicant had included additional papers within the folder he submitted to the secretariat containing a hard copy of his presentation.  </w:t>
            </w:r>
            <w:r w:rsidRPr="00186200">
              <w:rPr>
                <w:rFonts w:cs="Arial"/>
                <w:w w:val="110"/>
              </w:rPr>
              <w:t>The Chair informed Mr McAnerney that those present did not have access to these additional papers and that he should mention any points that he wished to draw from them in his oral presentation</w:t>
            </w:r>
            <w:r>
              <w:rPr>
                <w:rFonts w:cs="Arial"/>
                <w:w w:val="110"/>
              </w:rPr>
              <w:t>.</w:t>
            </w:r>
            <w:r w:rsidRPr="00186200">
              <w:rPr>
                <w:rFonts w:cs="Arial"/>
                <w:w w:val="110"/>
              </w:rPr>
              <w:t xml:space="preserve">  </w:t>
            </w:r>
          </w:p>
        </w:tc>
      </w:tr>
      <w:tr w:rsidR="003B222A" w:rsidRPr="00802965" w:rsidTr="003E5033">
        <w:tc>
          <w:tcPr>
            <w:tcW w:w="1017" w:type="dxa"/>
          </w:tcPr>
          <w:p w:rsidR="003B222A" w:rsidRDefault="003B222A" w:rsidP="00BD7595">
            <w:pPr>
              <w:tabs>
                <w:tab w:val="left" w:pos="3686"/>
              </w:tabs>
              <w:rPr>
                <w:rFonts w:cs="Arial"/>
              </w:rPr>
            </w:pPr>
            <w:r>
              <w:rPr>
                <w:rFonts w:cs="Arial"/>
              </w:rPr>
              <w:t>6.20</w:t>
            </w:r>
          </w:p>
        </w:tc>
        <w:tc>
          <w:tcPr>
            <w:tcW w:w="12262" w:type="dxa"/>
            <w:gridSpan w:val="2"/>
          </w:tcPr>
          <w:p w:rsidR="003B222A" w:rsidRPr="008C24F4" w:rsidRDefault="003B222A" w:rsidP="00E80B85">
            <w:pPr>
              <w:ind w:right="2914"/>
              <w:jc w:val="both"/>
              <w:rPr>
                <w:rFonts w:cs="Arial"/>
              </w:rPr>
            </w:pPr>
            <w:r w:rsidRPr="001B5C32">
              <w:rPr>
                <w:rFonts w:cs="Arial"/>
              </w:rPr>
              <w:t>So,</w:t>
            </w:r>
            <w:r w:rsidRPr="001B5C32">
              <w:rPr>
                <w:rFonts w:cs="Arial"/>
                <w:spacing w:val="24"/>
              </w:rPr>
              <w:t xml:space="preserve"> </w:t>
            </w:r>
            <w:r w:rsidRPr="001B5C32">
              <w:rPr>
                <w:rFonts w:cs="Arial"/>
                <w:bCs/>
              </w:rPr>
              <w:t>most</w:t>
            </w:r>
            <w:r w:rsidRPr="001B5C32">
              <w:rPr>
                <w:rFonts w:cs="Arial"/>
                <w:b/>
                <w:bCs/>
                <w:spacing w:val="12"/>
              </w:rPr>
              <w:t xml:space="preserve"> </w:t>
            </w:r>
            <w:r w:rsidRPr="001B5C32">
              <w:rPr>
                <w:rFonts w:cs="Arial"/>
              </w:rPr>
              <w:t>people</w:t>
            </w:r>
            <w:r w:rsidRPr="001B5C32">
              <w:rPr>
                <w:rFonts w:cs="Arial"/>
                <w:spacing w:val="22"/>
              </w:rPr>
              <w:t xml:space="preserve"> </w:t>
            </w:r>
            <w:r w:rsidRPr="001B5C32">
              <w:rPr>
                <w:rFonts w:cs="Arial"/>
              </w:rPr>
              <w:t>in</w:t>
            </w:r>
            <w:r w:rsidRPr="001B5C32">
              <w:rPr>
                <w:rFonts w:cs="Arial"/>
                <w:spacing w:val="-4"/>
              </w:rPr>
              <w:t xml:space="preserve"> </w:t>
            </w:r>
            <w:r w:rsidRPr="001B5C32">
              <w:rPr>
                <w:rFonts w:cs="Arial"/>
              </w:rPr>
              <w:t>the</w:t>
            </w:r>
            <w:r w:rsidRPr="001B5C32">
              <w:rPr>
                <w:rFonts w:cs="Arial"/>
                <w:spacing w:val="33"/>
              </w:rPr>
              <w:t xml:space="preserve"> </w:t>
            </w:r>
            <w:r w:rsidRPr="001B5C32">
              <w:rPr>
                <w:rFonts w:cs="Arial"/>
              </w:rPr>
              <w:t>East</w:t>
            </w:r>
            <w:r w:rsidRPr="001B5C32">
              <w:rPr>
                <w:rFonts w:cs="Arial"/>
                <w:spacing w:val="16"/>
              </w:rPr>
              <w:t xml:space="preserve"> </w:t>
            </w:r>
            <w:r w:rsidRPr="001B5C32">
              <w:rPr>
                <w:rFonts w:cs="Arial"/>
              </w:rPr>
              <w:t>End</w:t>
            </w:r>
            <w:r w:rsidRPr="001B5C32">
              <w:rPr>
                <w:rFonts w:cs="Arial"/>
                <w:spacing w:val="4"/>
              </w:rPr>
              <w:t xml:space="preserve"> </w:t>
            </w:r>
            <w:r w:rsidRPr="001B5C32">
              <w:rPr>
                <w:rFonts w:cs="Arial"/>
              </w:rPr>
              <w:t>-</w:t>
            </w:r>
            <w:r w:rsidRPr="001B5C32">
              <w:rPr>
                <w:rFonts w:cs="Arial"/>
                <w:spacing w:val="7"/>
              </w:rPr>
              <w:t xml:space="preserve"> </w:t>
            </w:r>
            <w:r w:rsidRPr="001B5C32">
              <w:rPr>
                <w:rFonts w:cs="Arial"/>
              </w:rPr>
              <w:t>and</w:t>
            </w:r>
            <w:r w:rsidRPr="001B5C32">
              <w:rPr>
                <w:rFonts w:cs="Arial"/>
                <w:spacing w:val="30"/>
              </w:rPr>
              <w:t xml:space="preserve"> </w:t>
            </w:r>
            <w:r w:rsidRPr="001B5C32">
              <w:rPr>
                <w:rFonts w:cs="Arial"/>
              </w:rPr>
              <w:t>I</w:t>
            </w:r>
            <w:r w:rsidRPr="001B5C32">
              <w:rPr>
                <w:rFonts w:cs="Arial"/>
                <w:spacing w:val="-23"/>
              </w:rPr>
              <w:t xml:space="preserve"> </w:t>
            </w:r>
            <w:r w:rsidRPr="001B5C32">
              <w:rPr>
                <w:rFonts w:cs="Arial"/>
              </w:rPr>
              <w:t>would</w:t>
            </w:r>
            <w:r w:rsidRPr="001B5C32">
              <w:rPr>
                <w:rFonts w:cs="Arial"/>
                <w:spacing w:val="23"/>
              </w:rPr>
              <w:t xml:space="preserve"> </w:t>
            </w:r>
            <w:r w:rsidRPr="001B5C32">
              <w:rPr>
                <w:rFonts w:cs="Arial"/>
              </w:rPr>
              <w:t>expect</w:t>
            </w:r>
            <w:r w:rsidRPr="001B5C32">
              <w:rPr>
                <w:rFonts w:cs="Arial"/>
                <w:spacing w:val="19"/>
              </w:rPr>
              <w:t xml:space="preserve"> </w:t>
            </w:r>
            <w:r w:rsidRPr="001B5C32">
              <w:rPr>
                <w:rFonts w:cs="Arial"/>
              </w:rPr>
              <w:t>this</w:t>
            </w:r>
            <w:r w:rsidRPr="001B5C32">
              <w:rPr>
                <w:rFonts w:cs="Arial"/>
                <w:spacing w:val="12"/>
              </w:rPr>
              <w:t xml:space="preserve"> </w:t>
            </w:r>
            <w:r w:rsidRPr="001B5C32">
              <w:rPr>
                <w:rFonts w:cs="Arial"/>
              </w:rPr>
              <w:t>to</w:t>
            </w:r>
            <w:r w:rsidRPr="001B5C32">
              <w:rPr>
                <w:rFonts w:cs="Arial"/>
                <w:spacing w:val="22"/>
              </w:rPr>
              <w:t xml:space="preserve"> </w:t>
            </w:r>
            <w:r w:rsidRPr="001B5C32">
              <w:rPr>
                <w:rFonts w:cs="Arial"/>
              </w:rPr>
              <w:t>be</w:t>
            </w:r>
            <w:r w:rsidRPr="001B5C32">
              <w:rPr>
                <w:rFonts w:cs="Arial"/>
                <w:spacing w:val="-1"/>
              </w:rPr>
              <w:t xml:space="preserve"> </w:t>
            </w:r>
            <w:r w:rsidRPr="001B5C32">
              <w:rPr>
                <w:rFonts w:cs="Arial"/>
              </w:rPr>
              <w:t>a</w:t>
            </w:r>
            <w:r w:rsidRPr="001B5C32">
              <w:rPr>
                <w:rFonts w:cs="Arial"/>
                <w:w w:val="102"/>
              </w:rPr>
              <w:t xml:space="preserve"> </w:t>
            </w:r>
            <w:r w:rsidRPr="001B5C32">
              <w:rPr>
                <w:rFonts w:cs="Arial"/>
              </w:rPr>
              <w:t>greater</w:t>
            </w:r>
            <w:r w:rsidRPr="001B5C32">
              <w:rPr>
                <w:rFonts w:cs="Arial"/>
                <w:spacing w:val="28"/>
              </w:rPr>
              <w:t xml:space="preserve"> </w:t>
            </w:r>
            <w:r w:rsidRPr="001B5C32">
              <w:rPr>
                <w:rFonts w:cs="Arial"/>
              </w:rPr>
              <w:t>proportion</w:t>
            </w:r>
            <w:r w:rsidRPr="001B5C32">
              <w:rPr>
                <w:rFonts w:cs="Arial"/>
                <w:spacing w:val="19"/>
              </w:rPr>
              <w:t xml:space="preserve"> </w:t>
            </w:r>
            <w:r w:rsidRPr="001B5C32">
              <w:rPr>
                <w:rFonts w:cs="Arial"/>
              </w:rPr>
              <w:t>of</w:t>
            </w:r>
            <w:r w:rsidRPr="001B5C32">
              <w:rPr>
                <w:rFonts w:cs="Arial"/>
                <w:spacing w:val="-4"/>
              </w:rPr>
              <w:t xml:space="preserve"> </w:t>
            </w:r>
            <w:r w:rsidRPr="001B5C32">
              <w:rPr>
                <w:rFonts w:cs="Arial"/>
              </w:rPr>
              <w:t>those</w:t>
            </w:r>
            <w:r w:rsidRPr="001B5C32">
              <w:rPr>
                <w:rFonts w:cs="Arial"/>
                <w:spacing w:val="30"/>
              </w:rPr>
              <w:t xml:space="preserve"> </w:t>
            </w:r>
            <w:r w:rsidRPr="001B5C32">
              <w:rPr>
                <w:rFonts w:cs="Arial"/>
              </w:rPr>
              <w:t>in</w:t>
            </w:r>
            <w:r w:rsidRPr="001B5C32">
              <w:rPr>
                <w:rFonts w:cs="Arial"/>
                <w:spacing w:val="-1"/>
              </w:rPr>
              <w:t xml:space="preserve"> </w:t>
            </w:r>
            <w:r w:rsidRPr="001B5C32">
              <w:rPr>
                <w:rFonts w:cs="Arial"/>
              </w:rPr>
              <w:t>Strone</w:t>
            </w:r>
            <w:r w:rsidRPr="001B5C32">
              <w:rPr>
                <w:rFonts w:cs="Arial"/>
                <w:spacing w:val="19"/>
              </w:rPr>
              <w:t xml:space="preserve"> </w:t>
            </w:r>
            <w:r w:rsidRPr="001B5C32">
              <w:rPr>
                <w:rFonts w:cs="Arial"/>
              </w:rPr>
              <w:t>Maukinhill</w:t>
            </w:r>
            <w:r w:rsidRPr="001B5C32">
              <w:rPr>
                <w:rFonts w:cs="Arial"/>
                <w:spacing w:val="7"/>
              </w:rPr>
              <w:t xml:space="preserve"> </w:t>
            </w:r>
            <w:r w:rsidRPr="001B5C32">
              <w:rPr>
                <w:rFonts w:cs="Arial"/>
              </w:rPr>
              <w:t>-</w:t>
            </w:r>
            <w:r w:rsidRPr="001B5C32">
              <w:rPr>
                <w:rFonts w:cs="Arial"/>
                <w:spacing w:val="1"/>
              </w:rPr>
              <w:t xml:space="preserve"> </w:t>
            </w:r>
            <w:r w:rsidRPr="001B5C32">
              <w:rPr>
                <w:rFonts w:cs="Arial"/>
                <w:bCs/>
              </w:rPr>
              <w:t>do</w:t>
            </w:r>
            <w:r w:rsidRPr="001B5C32">
              <w:rPr>
                <w:rFonts w:cs="Arial"/>
                <w:bCs/>
                <w:spacing w:val="21"/>
              </w:rPr>
              <w:t xml:space="preserve"> </w:t>
            </w:r>
            <w:r w:rsidRPr="001B5C32">
              <w:rPr>
                <w:rFonts w:cs="Arial"/>
                <w:bCs/>
              </w:rPr>
              <w:t>not</w:t>
            </w:r>
            <w:r w:rsidRPr="001B5C32">
              <w:rPr>
                <w:rFonts w:cs="Arial"/>
                <w:bCs/>
                <w:spacing w:val="-9"/>
              </w:rPr>
              <w:t xml:space="preserve"> </w:t>
            </w:r>
            <w:r w:rsidRPr="001B5C32">
              <w:rPr>
                <w:rFonts w:cs="Arial"/>
                <w:bCs/>
              </w:rPr>
              <w:t>access</w:t>
            </w:r>
            <w:r w:rsidRPr="001B5C32">
              <w:rPr>
                <w:rFonts w:cs="Arial"/>
                <w:bCs/>
                <w:spacing w:val="26"/>
              </w:rPr>
              <w:t xml:space="preserve"> </w:t>
            </w:r>
            <w:r w:rsidRPr="001B5C32">
              <w:rPr>
                <w:rFonts w:cs="Arial"/>
                <w:bCs/>
              </w:rPr>
              <w:t>pharmaceutical</w:t>
            </w:r>
            <w:r w:rsidRPr="001B5C32">
              <w:rPr>
                <w:rFonts w:cs="Arial"/>
                <w:bCs/>
                <w:spacing w:val="-18"/>
              </w:rPr>
              <w:t xml:space="preserve"> </w:t>
            </w:r>
            <w:r w:rsidRPr="001B5C32">
              <w:rPr>
                <w:rFonts w:cs="Arial"/>
                <w:bCs/>
              </w:rPr>
              <w:t>services</w:t>
            </w:r>
            <w:r w:rsidRPr="001B5C32">
              <w:rPr>
                <w:rFonts w:cs="Arial"/>
                <w:bCs/>
                <w:spacing w:val="-8"/>
              </w:rPr>
              <w:t xml:space="preserve"> </w:t>
            </w:r>
            <w:r w:rsidRPr="001B5C32">
              <w:rPr>
                <w:rFonts w:cs="Arial"/>
                <w:bCs/>
              </w:rPr>
              <w:t>at</w:t>
            </w:r>
            <w:r w:rsidRPr="001B5C32">
              <w:rPr>
                <w:rFonts w:cs="Arial"/>
                <w:bCs/>
                <w:spacing w:val="-19"/>
              </w:rPr>
              <w:t xml:space="preserve"> </w:t>
            </w:r>
            <w:r w:rsidRPr="001B5C32">
              <w:rPr>
                <w:rFonts w:cs="Arial"/>
                <w:bCs/>
              </w:rPr>
              <w:t>Bellville</w:t>
            </w:r>
            <w:r w:rsidRPr="001B5C32">
              <w:rPr>
                <w:rFonts w:cs="Arial"/>
                <w:bCs/>
                <w:spacing w:val="-20"/>
              </w:rPr>
              <w:t xml:space="preserve"> </w:t>
            </w:r>
            <w:r w:rsidRPr="001B5C32">
              <w:rPr>
                <w:rFonts w:cs="Arial"/>
                <w:bCs/>
              </w:rPr>
              <w:t>Street.</w:t>
            </w:r>
          </w:p>
        </w:tc>
      </w:tr>
      <w:tr w:rsidR="003B222A" w:rsidRPr="00802965" w:rsidTr="003E5033">
        <w:tc>
          <w:tcPr>
            <w:tcW w:w="1017" w:type="dxa"/>
          </w:tcPr>
          <w:p w:rsidR="003B222A" w:rsidRDefault="003B222A" w:rsidP="00BD7595">
            <w:pPr>
              <w:tabs>
                <w:tab w:val="left" w:pos="3686"/>
              </w:tabs>
              <w:rPr>
                <w:rFonts w:cs="Arial"/>
              </w:rPr>
            </w:pPr>
            <w:r>
              <w:rPr>
                <w:rFonts w:cs="Arial"/>
              </w:rPr>
              <w:t>6.21</w:t>
            </w:r>
          </w:p>
        </w:tc>
        <w:tc>
          <w:tcPr>
            <w:tcW w:w="12262" w:type="dxa"/>
            <w:gridSpan w:val="2"/>
          </w:tcPr>
          <w:p w:rsidR="003B222A" w:rsidRPr="008C24F4" w:rsidRDefault="003B222A" w:rsidP="00E80B85">
            <w:pPr>
              <w:ind w:right="2914"/>
              <w:jc w:val="both"/>
              <w:rPr>
                <w:rFonts w:cs="Arial"/>
                <w:w w:val="110"/>
              </w:rPr>
            </w:pPr>
            <w:r w:rsidRPr="008C24F4">
              <w:rPr>
                <w:rFonts w:cs="Arial"/>
                <w:w w:val="110"/>
              </w:rPr>
              <w:t>We can therefore assume that they're using the Health Centre Pharmacy, or Boots, or Tesco.  All of which are a considerable distance from the neighbourhood.</w:t>
            </w:r>
          </w:p>
        </w:tc>
      </w:tr>
      <w:tr w:rsidR="003B222A" w:rsidRPr="00802965" w:rsidTr="003E5033">
        <w:tc>
          <w:tcPr>
            <w:tcW w:w="1017" w:type="dxa"/>
          </w:tcPr>
          <w:p w:rsidR="003B222A" w:rsidRDefault="003B222A" w:rsidP="00BD7595">
            <w:pPr>
              <w:tabs>
                <w:tab w:val="left" w:pos="3686"/>
              </w:tabs>
              <w:rPr>
                <w:rFonts w:cs="Arial"/>
              </w:rPr>
            </w:pPr>
            <w:r>
              <w:rPr>
                <w:rFonts w:cs="Arial"/>
              </w:rPr>
              <w:t>6.22</w:t>
            </w:r>
          </w:p>
        </w:tc>
        <w:tc>
          <w:tcPr>
            <w:tcW w:w="12262" w:type="dxa"/>
            <w:gridSpan w:val="2"/>
          </w:tcPr>
          <w:p w:rsidR="003B222A" w:rsidRPr="00461E07" w:rsidRDefault="003B222A" w:rsidP="00E80B85">
            <w:pPr>
              <w:ind w:right="2914"/>
              <w:jc w:val="both"/>
              <w:rPr>
                <w:rFonts w:cs="Arial"/>
                <w:w w:val="110"/>
              </w:rPr>
            </w:pPr>
            <w:r w:rsidRPr="008C24F4">
              <w:rPr>
                <w:rFonts w:cs="Arial"/>
                <w:w w:val="110"/>
              </w:rPr>
              <w:t>This makes sense when you think about it. The closest pharmacy is too far to walk to (for those members of the community who most use a pharmacy) and so most people would need to use public transport. However, there is really nothing else around the Bellville Street area that would warrant such a journey and so most people will stay on the bus until they get to the town centre where they can combine their visit to a pharmacy with other shops and services. This is what people do when they don't have a pharmacy in their own neighbourhood.</w:t>
            </w:r>
          </w:p>
        </w:tc>
      </w:tr>
      <w:tr w:rsidR="003B222A" w:rsidRPr="00802965" w:rsidTr="003E5033">
        <w:tc>
          <w:tcPr>
            <w:tcW w:w="1017" w:type="dxa"/>
          </w:tcPr>
          <w:p w:rsidR="003B222A" w:rsidRDefault="003B222A" w:rsidP="00BD7595">
            <w:pPr>
              <w:tabs>
                <w:tab w:val="left" w:pos="3686"/>
              </w:tabs>
              <w:rPr>
                <w:rFonts w:cs="Arial"/>
              </w:rPr>
            </w:pPr>
            <w:r>
              <w:rPr>
                <w:rFonts w:cs="Arial"/>
              </w:rPr>
              <w:t>6.23</w:t>
            </w:r>
          </w:p>
        </w:tc>
        <w:tc>
          <w:tcPr>
            <w:tcW w:w="12262" w:type="dxa"/>
            <w:gridSpan w:val="2"/>
          </w:tcPr>
          <w:p w:rsidR="003B222A" w:rsidRPr="008C24F4" w:rsidRDefault="003B222A" w:rsidP="00E80B85">
            <w:pPr>
              <w:ind w:right="2914"/>
              <w:jc w:val="both"/>
              <w:rPr>
                <w:rFonts w:cs="Arial"/>
                <w:w w:val="110"/>
              </w:rPr>
            </w:pPr>
            <w:r w:rsidRPr="008C24F4">
              <w:rPr>
                <w:rFonts w:cs="Arial"/>
                <w:w w:val="110"/>
              </w:rPr>
              <w:t>So to summarise, the closest pharmacy to the neighbourhood is at Bellville Street, but the relatively low volume of dispensing suggests that a significant number of local people are accessing pharmacy services much further away. To do so, most will be using a bus. And that costs money.</w:t>
            </w:r>
          </w:p>
        </w:tc>
      </w:tr>
      <w:tr w:rsidR="003B222A" w:rsidRPr="00802965" w:rsidTr="003E5033">
        <w:tc>
          <w:tcPr>
            <w:tcW w:w="1017" w:type="dxa"/>
          </w:tcPr>
          <w:p w:rsidR="003B222A" w:rsidRDefault="003B222A" w:rsidP="00BD7595">
            <w:pPr>
              <w:tabs>
                <w:tab w:val="left" w:pos="3686"/>
              </w:tabs>
              <w:rPr>
                <w:rFonts w:cs="Arial"/>
              </w:rPr>
            </w:pPr>
          </w:p>
        </w:tc>
        <w:tc>
          <w:tcPr>
            <w:tcW w:w="12262" w:type="dxa"/>
            <w:gridSpan w:val="2"/>
          </w:tcPr>
          <w:p w:rsidR="003B222A" w:rsidRPr="008C24F4" w:rsidRDefault="003B222A" w:rsidP="00E80B85">
            <w:pPr>
              <w:ind w:right="2914"/>
              <w:jc w:val="both"/>
              <w:rPr>
                <w:rFonts w:cs="Arial"/>
                <w:b/>
                <w:w w:val="110"/>
              </w:rPr>
            </w:pPr>
            <w:r w:rsidRPr="008C24F4">
              <w:rPr>
                <w:rFonts w:cs="Arial"/>
                <w:b/>
                <w:w w:val="110"/>
              </w:rPr>
              <w:t>Consultation Analysis Report</w:t>
            </w:r>
            <w:r>
              <w:rPr>
                <w:rFonts w:cs="Arial"/>
                <w:b/>
                <w:w w:val="110"/>
              </w:rPr>
              <w:t xml:space="preserve"> (CAR)</w:t>
            </w:r>
          </w:p>
        </w:tc>
      </w:tr>
      <w:tr w:rsidR="003B222A" w:rsidRPr="00802965" w:rsidTr="003E5033">
        <w:tc>
          <w:tcPr>
            <w:tcW w:w="1017" w:type="dxa"/>
          </w:tcPr>
          <w:p w:rsidR="003B222A" w:rsidRDefault="003B222A" w:rsidP="00BD7595">
            <w:pPr>
              <w:tabs>
                <w:tab w:val="left" w:pos="3686"/>
              </w:tabs>
              <w:rPr>
                <w:rFonts w:cs="Arial"/>
              </w:rPr>
            </w:pPr>
            <w:r>
              <w:rPr>
                <w:rFonts w:cs="Arial"/>
              </w:rPr>
              <w:t>6.24</w:t>
            </w:r>
          </w:p>
        </w:tc>
        <w:tc>
          <w:tcPr>
            <w:tcW w:w="12262" w:type="dxa"/>
            <w:gridSpan w:val="2"/>
          </w:tcPr>
          <w:p w:rsidR="003B222A" w:rsidRPr="008878DD" w:rsidRDefault="003B222A" w:rsidP="00E80B85">
            <w:pPr>
              <w:pStyle w:val="Heading2"/>
              <w:tabs>
                <w:tab w:val="left" w:pos="886"/>
              </w:tabs>
              <w:spacing w:before="58"/>
              <w:ind w:left="0" w:right="2914"/>
              <w:jc w:val="both"/>
              <w:rPr>
                <w:rFonts w:cs="Arial"/>
                <w:b w:val="0"/>
                <w:sz w:val="24"/>
                <w:szCs w:val="24"/>
              </w:rPr>
            </w:pPr>
            <w:r w:rsidRPr="001B5C32">
              <w:rPr>
                <w:rFonts w:cs="Arial"/>
                <w:w w:val="95"/>
                <w:sz w:val="24"/>
                <w:szCs w:val="24"/>
              </w:rPr>
              <w:t>Neighbourhood</w:t>
            </w:r>
            <w:r>
              <w:rPr>
                <w:rFonts w:cs="Arial"/>
                <w:w w:val="95"/>
                <w:sz w:val="24"/>
                <w:szCs w:val="24"/>
              </w:rPr>
              <w:t xml:space="preserve"> </w:t>
            </w:r>
            <w:r w:rsidRPr="008C24F4">
              <w:rPr>
                <w:rFonts w:cs="Arial"/>
                <w:b w:val="0"/>
                <w:w w:val="95"/>
                <w:sz w:val="24"/>
                <w:szCs w:val="24"/>
              </w:rPr>
              <w:t xml:space="preserve">- </w:t>
            </w:r>
            <w:r w:rsidRPr="008C24F4">
              <w:rPr>
                <w:rFonts w:cs="Arial"/>
                <w:b w:val="0"/>
                <w:w w:val="110"/>
                <w:sz w:val="24"/>
                <w:szCs w:val="24"/>
              </w:rPr>
              <w:t>Clear</w:t>
            </w:r>
            <w:r w:rsidRPr="008C24F4">
              <w:rPr>
                <w:rFonts w:cs="Arial"/>
                <w:b w:val="0"/>
                <w:spacing w:val="-6"/>
                <w:w w:val="110"/>
                <w:sz w:val="24"/>
                <w:szCs w:val="24"/>
              </w:rPr>
              <w:t xml:space="preserve"> </w:t>
            </w:r>
            <w:r w:rsidRPr="008C24F4">
              <w:rPr>
                <w:rFonts w:cs="Arial"/>
                <w:b w:val="0"/>
                <w:w w:val="110"/>
                <w:sz w:val="24"/>
                <w:szCs w:val="24"/>
              </w:rPr>
              <w:t>consensus</w:t>
            </w:r>
            <w:r w:rsidRPr="008C24F4">
              <w:rPr>
                <w:rFonts w:cs="Arial"/>
                <w:b w:val="0"/>
                <w:spacing w:val="13"/>
                <w:w w:val="110"/>
                <w:sz w:val="24"/>
                <w:szCs w:val="24"/>
              </w:rPr>
              <w:t xml:space="preserve"> </w:t>
            </w:r>
            <w:r w:rsidRPr="008C24F4">
              <w:rPr>
                <w:rFonts w:cs="Arial"/>
                <w:b w:val="0"/>
                <w:w w:val="110"/>
                <w:sz w:val="24"/>
                <w:szCs w:val="24"/>
              </w:rPr>
              <w:t>(73%</w:t>
            </w:r>
            <w:r w:rsidRPr="008C24F4">
              <w:rPr>
                <w:rFonts w:cs="Arial"/>
                <w:b w:val="0"/>
                <w:spacing w:val="-16"/>
                <w:w w:val="110"/>
                <w:sz w:val="24"/>
                <w:szCs w:val="24"/>
              </w:rPr>
              <w:t xml:space="preserve"> </w:t>
            </w:r>
            <w:r w:rsidRPr="008C24F4">
              <w:rPr>
                <w:rFonts w:cs="Arial"/>
                <w:b w:val="0"/>
                <w:w w:val="110"/>
                <w:sz w:val="24"/>
                <w:szCs w:val="24"/>
              </w:rPr>
              <w:t>v</w:t>
            </w:r>
            <w:r w:rsidRPr="008C24F4">
              <w:rPr>
                <w:rFonts w:cs="Arial"/>
                <w:b w:val="0"/>
                <w:spacing w:val="-3"/>
                <w:w w:val="110"/>
                <w:sz w:val="24"/>
                <w:szCs w:val="24"/>
              </w:rPr>
              <w:t xml:space="preserve"> </w:t>
            </w:r>
            <w:r w:rsidRPr="008C24F4">
              <w:rPr>
                <w:rFonts w:cs="Arial"/>
                <w:b w:val="0"/>
                <w:w w:val="110"/>
                <w:sz w:val="24"/>
                <w:szCs w:val="24"/>
              </w:rPr>
              <w:t>24%)</w:t>
            </w:r>
            <w:r w:rsidRPr="008C24F4">
              <w:rPr>
                <w:rFonts w:cs="Arial"/>
                <w:b w:val="0"/>
                <w:spacing w:val="9"/>
                <w:w w:val="110"/>
                <w:sz w:val="24"/>
                <w:szCs w:val="24"/>
              </w:rPr>
              <w:t xml:space="preserve"> </w:t>
            </w:r>
            <w:r w:rsidRPr="008C24F4">
              <w:rPr>
                <w:rFonts w:cs="Arial"/>
                <w:b w:val="0"/>
                <w:w w:val="110"/>
                <w:sz w:val="24"/>
                <w:szCs w:val="24"/>
              </w:rPr>
              <w:t>that</w:t>
            </w:r>
            <w:r w:rsidRPr="008C24F4">
              <w:rPr>
                <w:rFonts w:cs="Arial"/>
                <w:b w:val="0"/>
                <w:spacing w:val="14"/>
                <w:w w:val="110"/>
                <w:sz w:val="24"/>
                <w:szCs w:val="24"/>
              </w:rPr>
              <w:t xml:space="preserve"> </w:t>
            </w:r>
            <w:r w:rsidRPr="008C24F4">
              <w:rPr>
                <w:rFonts w:cs="Arial"/>
                <w:b w:val="0"/>
                <w:w w:val="110"/>
                <w:sz w:val="24"/>
                <w:szCs w:val="24"/>
              </w:rPr>
              <w:t>neighbourhood</w:t>
            </w:r>
            <w:r w:rsidRPr="008C24F4">
              <w:rPr>
                <w:rFonts w:cs="Arial"/>
                <w:b w:val="0"/>
                <w:spacing w:val="25"/>
                <w:w w:val="110"/>
                <w:sz w:val="24"/>
                <w:szCs w:val="24"/>
              </w:rPr>
              <w:t xml:space="preserve"> </w:t>
            </w:r>
            <w:r w:rsidRPr="008C24F4">
              <w:rPr>
                <w:rFonts w:cs="Arial"/>
                <w:b w:val="0"/>
                <w:w w:val="110"/>
                <w:sz w:val="24"/>
                <w:szCs w:val="24"/>
              </w:rPr>
              <w:t>is</w:t>
            </w:r>
            <w:r w:rsidRPr="008C24F4">
              <w:rPr>
                <w:rFonts w:cs="Arial"/>
                <w:b w:val="0"/>
                <w:spacing w:val="-22"/>
                <w:w w:val="110"/>
                <w:sz w:val="24"/>
                <w:szCs w:val="24"/>
              </w:rPr>
              <w:t xml:space="preserve"> </w:t>
            </w:r>
            <w:r w:rsidRPr="008C24F4">
              <w:rPr>
                <w:rFonts w:cs="Arial"/>
                <w:b w:val="0"/>
                <w:w w:val="110"/>
                <w:sz w:val="24"/>
                <w:szCs w:val="24"/>
              </w:rPr>
              <w:t>as</w:t>
            </w:r>
            <w:r w:rsidRPr="008C24F4">
              <w:rPr>
                <w:rFonts w:cs="Arial"/>
                <w:b w:val="0"/>
                <w:spacing w:val="-9"/>
                <w:w w:val="110"/>
                <w:sz w:val="24"/>
                <w:szCs w:val="24"/>
              </w:rPr>
              <w:t xml:space="preserve"> </w:t>
            </w:r>
            <w:r w:rsidRPr="008C24F4">
              <w:rPr>
                <w:rFonts w:cs="Arial"/>
                <w:b w:val="0"/>
                <w:w w:val="110"/>
                <w:sz w:val="24"/>
                <w:szCs w:val="24"/>
              </w:rPr>
              <w:t>defined</w:t>
            </w:r>
            <w:r w:rsidRPr="008C24F4">
              <w:rPr>
                <w:rFonts w:cs="Arial"/>
                <w:b w:val="0"/>
                <w:spacing w:val="11"/>
                <w:w w:val="110"/>
                <w:sz w:val="24"/>
                <w:szCs w:val="24"/>
              </w:rPr>
              <w:t xml:space="preserve"> </w:t>
            </w:r>
            <w:r w:rsidRPr="008C24F4">
              <w:rPr>
                <w:rFonts w:cs="Arial"/>
                <w:b w:val="0"/>
                <w:w w:val="110"/>
                <w:sz w:val="24"/>
                <w:szCs w:val="24"/>
              </w:rPr>
              <w:t>in the</w:t>
            </w:r>
            <w:r w:rsidRPr="008C24F4">
              <w:rPr>
                <w:rFonts w:cs="Arial"/>
                <w:b w:val="0"/>
                <w:spacing w:val="-38"/>
                <w:w w:val="110"/>
                <w:sz w:val="24"/>
                <w:szCs w:val="24"/>
              </w:rPr>
              <w:t xml:space="preserve"> </w:t>
            </w:r>
            <w:r w:rsidRPr="008C24F4">
              <w:rPr>
                <w:rFonts w:cs="Arial"/>
                <w:b w:val="0"/>
                <w:w w:val="110"/>
                <w:sz w:val="24"/>
                <w:szCs w:val="24"/>
              </w:rPr>
              <w:t>application</w:t>
            </w:r>
            <w:r>
              <w:rPr>
                <w:rFonts w:cs="Arial"/>
                <w:b w:val="0"/>
                <w:w w:val="110"/>
                <w:sz w:val="24"/>
                <w:szCs w:val="24"/>
              </w:rPr>
              <w:t>.</w:t>
            </w:r>
          </w:p>
        </w:tc>
      </w:tr>
      <w:tr w:rsidR="003B222A" w:rsidRPr="00802965" w:rsidTr="003E5033">
        <w:tc>
          <w:tcPr>
            <w:tcW w:w="1017" w:type="dxa"/>
          </w:tcPr>
          <w:p w:rsidR="003B222A" w:rsidRDefault="003B222A" w:rsidP="00BD7595">
            <w:pPr>
              <w:tabs>
                <w:tab w:val="left" w:pos="3686"/>
              </w:tabs>
              <w:rPr>
                <w:rFonts w:cs="Arial"/>
              </w:rPr>
            </w:pPr>
            <w:r>
              <w:rPr>
                <w:rFonts w:cs="Arial"/>
              </w:rPr>
              <w:t>6.25</w:t>
            </w:r>
          </w:p>
        </w:tc>
        <w:tc>
          <w:tcPr>
            <w:tcW w:w="12262" w:type="dxa"/>
            <w:gridSpan w:val="2"/>
          </w:tcPr>
          <w:p w:rsidR="003B222A" w:rsidRPr="001E389F" w:rsidRDefault="003B222A" w:rsidP="00E80B85">
            <w:pPr>
              <w:ind w:right="2914"/>
              <w:jc w:val="both"/>
              <w:rPr>
                <w:rFonts w:cs="Arial"/>
                <w:w w:val="110"/>
              </w:rPr>
            </w:pPr>
            <w:r w:rsidRPr="001E389F">
              <w:rPr>
                <w:rFonts w:cs="Arial"/>
                <w:b/>
                <w:w w:val="110"/>
              </w:rPr>
              <w:t>Adequacy of current provision</w:t>
            </w:r>
            <w:r w:rsidRPr="001E389F">
              <w:rPr>
                <w:rFonts w:cs="Arial"/>
                <w:w w:val="110"/>
              </w:rPr>
              <w:t xml:space="preserve"> - In hindsight, I've realised that </w:t>
            </w:r>
            <w:r>
              <w:rPr>
                <w:rFonts w:cs="Arial"/>
                <w:w w:val="110"/>
              </w:rPr>
              <w:t>t</w:t>
            </w:r>
            <w:r w:rsidRPr="001E389F">
              <w:rPr>
                <w:rFonts w:cs="Arial"/>
                <w:w w:val="110"/>
              </w:rPr>
              <w:t xml:space="preserve">his question is completely flawed, and should be changed in all future CARs. Any respondent reading this question will </w:t>
            </w:r>
            <w:r>
              <w:rPr>
                <w:rFonts w:cs="Arial"/>
                <w:w w:val="110"/>
              </w:rPr>
              <w:t>think</w:t>
            </w:r>
            <w:r w:rsidRPr="001E389F">
              <w:rPr>
                <w:rFonts w:cs="Arial"/>
                <w:w w:val="110"/>
              </w:rPr>
              <w:t xml:space="preserve"> they are being asked about the adequacy of service being provided by existing pharmacies in surrounding neighbourhoods. The question of 'access' to these services is not specifically asked in the CAR, and in the context of the Regulations, it is access which is always the key question with regard to 'adequacy' of an existing service. Consider for a moment if the closest pharmacy to this neighbourhood was not McDade's, but my pharmacy at Barr's Cottage. If you surveyed the neighbourhood and asked them if my 'provision' was 'adequate', I would hope the vast majority would think it was. They would see the question as being about the level of service I provide in my pharmacy. However, would this be adequate in the context of the regulations? Of course not.  My pharmacy at Barr’s Cottage is far too far away to provide people in the East End of Greenock with an adequate service. This question needs to be worded differently in future, and the responses in the CAR should be discounted.</w:t>
            </w:r>
          </w:p>
        </w:tc>
      </w:tr>
      <w:tr w:rsidR="003B222A" w:rsidRPr="00802965" w:rsidTr="003E5033">
        <w:tc>
          <w:tcPr>
            <w:tcW w:w="1017" w:type="dxa"/>
          </w:tcPr>
          <w:p w:rsidR="003B222A" w:rsidRDefault="003B222A" w:rsidP="00BD7595">
            <w:pPr>
              <w:tabs>
                <w:tab w:val="left" w:pos="3686"/>
              </w:tabs>
              <w:rPr>
                <w:rFonts w:cs="Arial"/>
              </w:rPr>
            </w:pPr>
            <w:r>
              <w:rPr>
                <w:rFonts w:cs="Arial"/>
              </w:rPr>
              <w:t>6.26</w:t>
            </w:r>
          </w:p>
        </w:tc>
        <w:tc>
          <w:tcPr>
            <w:tcW w:w="12262" w:type="dxa"/>
            <w:gridSpan w:val="2"/>
          </w:tcPr>
          <w:p w:rsidR="003B222A" w:rsidRPr="00461E07" w:rsidRDefault="003B222A" w:rsidP="00E80B85">
            <w:pPr>
              <w:ind w:right="2914"/>
              <w:jc w:val="both"/>
              <w:rPr>
                <w:rFonts w:cs="Arial"/>
                <w:w w:val="110"/>
              </w:rPr>
            </w:pPr>
            <w:r w:rsidRPr="001E389F">
              <w:rPr>
                <w:rFonts w:cs="Arial"/>
                <w:b/>
                <w:w w:val="110"/>
              </w:rPr>
              <w:t>Access</w:t>
            </w:r>
            <w:r>
              <w:rPr>
                <w:rFonts w:cs="Arial"/>
                <w:w w:val="110"/>
              </w:rPr>
              <w:t xml:space="preserve"> - </w:t>
            </w:r>
            <w:r w:rsidRPr="001E389F">
              <w:rPr>
                <w:rFonts w:cs="Arial"/>
                <w:w w:val="110"/>
              </w:rPr>
              <w:t>This is the key question with respect to the Regulations.</w:t>
            </w:r>
            <w:r>
              <w:rPr>
                <w:rFonts w:cs="Arial"/>
                <w:w w:val="110"/>
              </w:rPr>
              <w:t xml:space="preserve"> </w:t>
            </w:r>
            <w:r w:rsidRPr="001E389F">
              <w:rPr>
                <w:rFonts w:cs="Arial"/>
                <w:w w:val="110"/>
              </w:rPr>
              <w:t>Over one third of the population of the neighbourhood - which equates to over 1000 people - have challenges in accessing a pharmacy. One can reasonably assume that this cohort will be those most in need of a pharmacy.</w:t>
            </w:r>
            <w:r w:rsidRPr="001E389F">
              <w:rPr>
                <w:rFonts w:cs="Arial"/>
                <w:w w:val="110"/>
              </w:rPr>
              <w:tab/>
              <w:t>As you will see in the CAR, there are many reasons why significant sections of the local community have difficulties in accessing the existing pharmacies.</w:t>
            </w:r>
          </w:p>
        </w:tc>
      </w:tr>
      <w:tr w:rsidR="003B222A" w:rsidRPr="00802965" w:rsidTr="003E5033">
        <w:tc>
          <w:tcPr>
            <w:tcW w:w="1017" w:type="dxa"/>
          </w:tcPr>
          <w:p w:rsidR="003B222A" w:rsidRDefault="003B222A" w:rsidP="00BD7595">
            <w:pPr>
              <w:tabs>
                <w:tab w:val="left" w:pos="3686"/>
              </w:tabs>
              <w:rPr>
                <w:rFonts w:cs="Arial"/>
              </w:rPr>
            </w:pPr>
            <w:r>
              <w:rPr>
                <w:rFonts w:cs="Arial"/>
              </w:rPr>
              <w:t>6.27</w:t>
            </w:r>
          </w:p>
        </w:tc>
        <w:tc>
          <w:tcPr>
            <w:tcW w:w="12262" w:type="dxa"/>
            <w:gridSpan w:val="2"/>
          </w:tcPr>
          <w:p w:rsidR="003B222A" w:rsidRPr="00461E07" w:rsidRDefault="003B222A" w:rsidP="00E80B85">
            <w:pPr>
              <w:ind w:right="2914"/>
              <w:jc w:val="both"/>
              <w:rPr>
                <w:rFonts w:cs="Arial"/>
                <w:w w:val="110"/>
              </w:rPr>
            </w:pPr>
            <w:r w:rsidRPr="001E389F">
              <w:rPr>
                <w:rFonts w:cs="Arial"/>
                <w:b/>
                <w:w w:val="110"/>
              </w:rPr>
              <w:t>Would you use a new pharmacy?</w:t>
            </w:r>
            <w:r>
              <w:rPr>
                <w:rFonts w:cs="Arial"/>
                <w:b/>
                <w:w w:val="110"/>
              </w:rPr>
              <w:t xml:space="preserve"> </w:t>
            </w:r>
            <w:r w:rsidRPr="001E389F">
              <w:rPr>
                <w:rFonts w:cs="Arial"/>
                <w:w w:val="110"/>
              </w:rPr>
              <w:t>- A significant majority of the population (over 2/3) would use a new pharmacy. This surely demonstrates that access to the existing pharmacy is not as easy as may be claimed. Switching pharmacy providers is not something which people do lightly - and if such a large number would use the new pharmacy then there is clearly something wrong with the current provision</w:t>
            </w:r>
            <w:r>
              <w:rPr>
                <w:rFonts w:cs="Arial"/>
                <w:w w:val="110"/>
              </w:rPr>
              <w:t>.</w:t>
            </w:r>
          </w:p>
        </w:tc>
      </w:tr>
      <w:tr w:rsidR="003B222A" w:rsidRPr="00802965" w:rsidTr="003E5033">
        <w:tc>
          <w:tcPr>
            <w:tcW w:w="1017" w:type="dxa"/>
          </w:tcPr>
          <w:p w:rsidR="003B222A" w:rsidRDefault="003B222A" w:rsidP="00BD7595">
            <w:pPr>
              <w:tabs>
                <w:tab w:val="left" w:pos="3686"/>
              </w:tabs>
              <w:rPr>
                <w:rFonts w:cs="Arial"/>
              </w:rPr>
            </w:pPr>
            <w:r>
              <w:rPr>
                <w:rFonts w:cs="Arial"/>
              </w:rPr>
              <w:t>6.28</w:t>
            </w:r>
          </w:p>
        </w:tc>
        <w:tc>
          <w:tcPr>
            <w:tcW w:w="12262" w:type="dxa"/>
            <w:gridSpan w:val="2"/>
          </w:tcPr>
          <w:p w:rsidR="003B222A" w:rsidRPr="001E389F" w:rsidRDefault="003B222A" w:rsidP="00E80B85">
            <w:pPr>
              <w:ind w:right="2914"/>
              <w:jc w:val="both"/>
              <w:rPr>
                <w:rFonts w:cs="Arial"/>
                <w:b/>
                <w:w w:val="110"/>
              </w:rPr>
            </w:pPr>
            <w:r w:rsidRPr="001E389F">
              <w:rPr>
                <w:rFonts w:cs="Arial"/>
                <w:b/>
                <w:w w:val="110"/>
              </w:rPr>
              <w:t>Opening Hours</w:t>
            </w:r>
            <w:r>
              <w:rPr>
                <w:rFonts w:cs="Arial"/>
                <w:b/>
                <w:w w:val="110"/>
              </w:rPr>
              <w:t xml:space="preserve"> - </w:t>
            </w:r>
            <w:r w:rsidRPr="001E389F">
              <w:rPr>
                <w:rFonts w:cs="Arial"/>
                <w:w w:val="110"/>
              </w:rPr>
              <w:t>This is another pointless question in the CAR. Any new contractor can amend their hours as soon as they commence trading, as long as they conform to the Board's model hours</w:t>
            </w:r>
            <w:r>
              <w:rPr>
                <w:rFonts w:cs="Arial"/>
                <w:w w:val="110"/>
              </w:rPr>
              <w:t>’</w:t>
            </w:r>
            <w:r w:rsidRPr="001E389F">
              <w:rPr>
                <w:rFonts w:cs="Arial"/>
                <w:w w:val="110"/>
              </w:rPr>
              <w:t xml:space="preserve"> scheme. I can assure the PPC that my opening hours will</w:t>
            </w:r>
            <w:r>
              <w:rPr>
                <w:rFonts w:cs="Arial"/>
                <w:w w:val="110"/>
              </w:rPr>
              <w:t xml:space="preserve"> be as proposed.</w:t>
            </w:r>
          </w:p>
        </w:tc>
      </w:tr>
      <w:tr w:rsidR="003B222A" w:rsidRPr="00802965" w:rsidTr="003E5033">
        <w:tc>
          <w:tcPr>
            <w:tcW w:w="1017" w:type="dxa"/>
          </w:tcPr>
          <w:p w:rsidR="003B222A" w:rsidRDefault="003B222A" w:rsidP="00BD7595">
            <w:pPr>
              <w:tabs>
                <w:tab w:val="left" w:pos="3686"/>
              </w:tabs>
              <w:rPr>
                <w:rFonts w:cs="Arial"/>
              </w:rPr>
            </w:pPr>
            <w:r>
              <w:rPr>
                <w:rFonts w:cs="Arial"/>
              </w:rPr>
              <w:t>6.29</w:t>
            </w:r>
          </w:p>
        </w:tc>
        <w:tc>
          <w:tcPr>
            <w:tcW w:w="12262" w:type="dxa"/>
            <w:gridSpan w:val="2"/>
          </w:tcPr>
          <w:p w:rsidR="003B222A" w:rsidRPr="00341C09" w:rsidRDefault="003B222A" w:rsidP="00E80B85">
            <w:pPr>
              <w:spacing w:before="22"/>
              <w:ind w:right="2914"/>
              <w:jc w:val="both"/>
              <w:rPr>
                <w:rFonts w:cs="Arial"/>
                <w:w w:val="110"/>
              </w:rPr>
            </w:pPr>
            <w:r w:rsidRPr="00341C09">
              <w:rPr>
                <w:rFonts w:cs="Arial"/>
                <w:b/>
                <w:w w:val="110"/>
              </w:rPr>
              <w:t>Support</w:t>
            </w:r>
            <w:r w:rsidRPr="00341C09">
              <w:rPr>
                <w:rFonts w:cs="Arial"/>
                <w:w w:val="110"/>
              </w:rPr>
              <w:t xml:space="preserve"> - There is overwhelming support for the new pharmacy- 71% in</w:t>
            </w:r>
            <w:r w:rsidRPr="001B5C32">
              <w:rPr>
                <w:rFonts w:cs="Arial"/>
                <w:w w:val="110"/>
              </w:rPr>
              <w:t xml:space="preserve"> </w:t>
            </w:r>
            <w:r w:rsidRPr="00341C09">
              <w:rPr>
                <w:rFonts w:cs="Arial"/>
                <w:w w:val="110"/>
              </w:rPr>
              <w:t>favour v 29% against.</w:t>
            </w:r>
          </w:p>
        </w:tc>
      </w:tr>
      <w:tr w:rsidR="003B222A" w:rsidRPr="00802965" w:rsidTr="003E5033">
        <w:tc>
          <w:tcPr>
            <w:tcW w:w="1017" w:type="dxa"/>
          </w:tcPr>
          <w:p w:rsidR="003B222A" w:rsidRDefault="003B222A" w:rsidP="00BD7595">
            <w:pPr>
              <w:tabs>
                <w:tab w:val="left" w:pos="3686"/>
              </w:tabs>
              <w:rPr>
                <w:rFonts w:cs="Arial"/>
              </w:rPr>
            </w:pPr>
            <w:r>
              <w:rPr>
                <w:rFonts w:cs="Arial"/>
              </w:rPr>
              <w:t>6.30</w:t>
            </w:r>
          </w:p>
        </w:tc>
        <w:tc>
          <w:tcPr>
            <w:tcW w:w="12262" w:type="dxa"/>
            <w:gridSpan w:val="2"/>
          </w:tcPr>
          <w:p w:rsidR="003B222A" w:rsidRPr="00341C09" w:rsidRDefault="003B222A" w:rsidP="00E80B85">
            <w:pPr>
              <w:ind w:right="2914"/>
              <w:jc w:val="both"/>
              <w:rPr>
                <w:rFonts w:cs="Arial"/>
                <w:w w:val="110"/>
              </w:rPr>
            </w:pPr>
            <w:r w:rsidRPr="00341C09">
              <w:rPr>
                <w:rFonts w:cs="Arial"/>
                <w:w w:val="110"/>
              </w:rPr>
              <w:t>So, to summarise the CAR:</w:t>
            </w:r>
          </w:p>
          <w:p w:rsidR="003B222A" w:rsidRPr="008878DD" w:rsidRDefault="003B222A" w:rsidP="00E80B85">
            <w:pPr>
              <w:pStyle w:val="ListParagraph"/>
              <w:widowControl w:val="0"/>
              <w:numPr>
                <w:ilvl w:val="0"/>
                <w:numId w:val="9"/>
              </w:numPr>
              <w:tabs>
                <w:tab w:val="left" w:pos="9037"/>
              </w:tabs>
              <w:spacing w:before="22" w:after="0"/>
              <w:ind w:left="0" w:right="2914"/>
              <w:jc w:val="both"/>
              <w:rPr>
                <w:rFonts w:cs="Arial"/>
                <w:w w:val="110"/>
              </w:rPr>
            </w:pPr>
            <w:r w:rsidRPr="008878DD">
              <w:rPr>
                <w:rFonts w:cs="Arial"/>
                <w:w w:val="110"/>
              </w:rPr>
              <w:t>The local community agree with the definition of the neighbourhood 1/3 of the population have challenges in accessing pharmacy services.</w:t>
            </w:r>
          </w:p>
          <w:p w:rsidR="003B222A" w:rsidRPr="008878DD" w:rsidRDefault="003B222A" w:rsidP="00E80B85">
            <w:pPr>
              <w:pStyle w:val="ListParagraph"/>
              <w:widowControl w:val="0"/>
              <w:numPr>
                <w:ilvl w:val="0"/>
                <w:numId w:val="9"/>
              </w:numPr>
              <w:spacing w:before="29" w:after="0"/>
              <w:ind w:left="0" w:right="2914"/>
              <w:jc w:val="both"/>
              <w:rPr>
                <w:rFonts w:cs="Arial"/>
                <w:w w:val="110"/>
              </w:rPr>
            </w:pPr>
            <w:r w:rsidRPr="008878DD">
              <w:rPr>
                <w:rFonts w:cs="Arial"/>
                <w:w w:val="110"/>
              </w:rPr>
              <w:t>Over 2/3 of the community will use a new pharmacy in Strone/Maukinhill.</w:t>
            </w:r>
          </w:p>
          <w:p w:rsidR="003B222A" w:rsidRDefault="003B222A" w:rsidP="00E80B85">
            <w:pPr>
              <w:pStyle w:val="ListParagraph"/>
              <w:widowControl w:val="0"/>
              <w:numPr>
                <w:ilvl w:val="0"/>
                <w:numId w:val="9"/>
              </w:numPr>
              <w:spacing w:before="15" w:after="0"/>
              <w:ind w:left="0" w:right="2914"/>
              <w:jc w:val="both"/>
              <w:rPr>
                <w:rFonts w:cs="Arial"/>
                <w:w w:val="110"/>
              </w:rPr>
            </w:pPr>
            <w:r w:rsidRPr="008878DD">
              <w:rPr>
                <w:rFonts w:cs="Arial"/>
                <w:w w:val="110"/>
              </w:rPr>
              <w:t xml:space="preserve">And finally, there is overwhelming support for a new Pharmacy. </w:t>
            </w:r>
          </w:p>
          <w:p w:rsidR="003B222A" w:rsidRPr="008878DD" w:rsidRDefault="003B222A" w:rsidP="00E80B85">
            <w:pPr>
              <w:pStyle w:val="ListParagraph"/>
              <w:widowControl w:val="0"/>
              <w:spacing w:before="15" w:after="0"/>
              <w:ind w:left="0" w:right="2914"/>
              <w:jc w:val="both"/>
              <w:rPr>
                <w:rFonts w:cs="Arial"/>
                <w:w w:val="110"/>
              </w:rPr>
            </w:pPr>
          </w:p>
        </w:tc>
      </w:tr>
      <w:tr w:rsidR="003B222A" w:rsidRPr="00802965" w:rsidTr="003E5033">
        <w:tc>
          <w:tcPr>
            <w:tcW w:w="1017" w:type="dxa"/>
          </w:tcPr>
          <w:p w:rsidR="003B222A" w:rsidRDefault="003B222A" w:rsidP="00BD7595">
            <w:pPr>
              <w:tabs>
                <w:tab w:val="left" w:pos="3686"/>
              </w:tabs>
              <w:rPr>
                <w:rFonts w:cs="Arial"/>
              </w:rPr>
            </w:pPr>
            <w:r>
              <w:rPr>
                <w:rFonts w:cs="Arial"/>
              </w:rPr>
              <w:t>6.31</w:t>
            </w:r>
          </w:p>
        </w:tc>
        <w:tc>
          <w:tcPr>
            <w:tcW w:w="12262" w:type="dxa"/>
            <w:gridSpan w:val="2"/>
          </w:tcPr>
          <w:p w:rsidR="003B222A" w:rsidRPr="00461E07" w:rsidRDefault="003B222A" w:rsidP="00E80B85">
            <w:pPr>
              <w:ind w:right="2914"/>
              <w:jc w:val="both"/>
              <w:rPr>
                <w:rFonts w:cs="Arial"/>
                <w:w w:val="110"/>
              </w:rPr>
            </w:pPr>
            <w:r w:rsidRPr="0055527F">
              <w:rPr>
                <w:rFonts w:cs="Arial"/>
                <w:w w:val="110"/>
              </w:rPr>
              <w:t>The most important issue for the PPC is ‘Is the current pharmaceutical service provided to the neighbourhood I have described 'adequate'?</w:t>
            </w:r>
          </w:p>
        </w:tc>
      </w:tr>
      <w:tr w:rsidR="003B222A" w:rsidRPr="00802965" w:rsidTr="003E5033">
        <w:tc>
          <w:tcPr>
            <w:tcW w:w="1017" w:type="dxa"/>
          </w:tcPr>
          <w:p w:rsidR="003B222A" w:rsidRDefault="003B222A" w:rsidP="00BD7595">
            <w:pPr>
              <w:tabs>
                <w:tab w:val="left" w:pos="3686"/>
              </w:tabs>
              <w:rPr>
                <w:rFonts w:cs="Arial"/>
              </w:rPr>
            </w:pPr>
            <w:r>
              <w:rPr>
                <w:rFonts w:cs="Arial"/>
              </w:rPr>
              <w:t>6.32</w:t>
            </w:r>
          </w:p>
        </w:tc>
        <w:tc>
          <w:tcPr>
            <w:tcW w:w="12262" w:type="dxa"/>
            <w:gridSpan w:val="2"/>
          </w:tcPr>
          <w:p w:rsidR="003B222A" w:rsidRPr="0055527F" w:rsidRDefault="003B222A" w:rsidP="00E80B85">
            <w:pPr>
              <w:ind w:right="2914"/>
              <w:jc w:val="both"/>
              <w:rPr>
                <w:rFonts w:cs="Arial"/>
                <w:w w:val="110"/>
              </w:rPr>
            </w:pPr>
            <w:r w:rsidRPr="0055527F">
              <w:rPr>
                <w:rFonts w:cs="Arial"/>
                <w:w w:val="110"/>
              </w:rPr>
              <w:t>Before I address that, let's look at the demographics of the neighbourhood because this particular neighbourhood has a unique claim. This isn't simply a deprived area. This is the most deprived neighbourhood in Scotland, probably the UK, and possibly even in Europe.</w:t>
            </w:r>
          </w:p>
        </w:tc>
      </w:tr>
      <w:tr w:rsidR="003B222A" w:rsidRPr="00802965" w:rsidTr="003E5033">
        <w:tc>
          <w:tcPr>
            <w:tcW w:w="1017" w:type="dxa"/>
          </w:tcPr>
          <w:p w:rsidR="003B222A" w:rsidRDefault="003B222A" w:rsidP="00BD7595">
            <w:pPr>
              <w:tabs>
                <w:tab w:val="left" w:pos="3686"/>
              </w:tabs>
              <w:rPr>
                <w:rFonts w:cs="Arial"/>
              </w:rPr>
            </w:pPr>
            <w:r>
              <w:rPr>
                <w:rFonts w:cs="Arial"/>
              </w:rPr>
              <w:t>6.33</w:t>
            </w:r>
          </w:p>
        </w:tc>
        <w:tc>
          <w:tcPr>
            <w:tcW w:w="12262" w:type="dxa"/>
            <w:gridSpan w:val="2"/>
          </w:tcPr>
          <w:p w:rsidR="003B222A" w:rsidRPr="00461E07" w:rsidRDefault="003B222A" w:rsidP="00E80B85">
            <w:pPr>
              <w:ind w:right="2914"/>
              <w:jc w:val="both"/>
              <w:rPr>
                <w:rFonts w:cs="Arial"/>
                <w:w w:val="110"/>
              </w:rPr>
            </w:pPr>
            <w:r>
              <w:rPr>
                <w:rFonts w:cs="Arial"/>
                <w:b/>
                <w:bCs/>
                <w:w w:val="110"/>
              </w:rPr>
              <w:t xml:space="preserve"> </w:t>
            </w:r>
            <w:r w:rsidRPr="0055527F">
              <w:rPr>
                <w:rFonts w:cs="Arial"/>
                <w:w w:val="110"/>
              </w:rPr>
              <w:t>We know this because of the 2020 SIMD (Scottish Index of Multiple   Deprivation) figures released last week which show that Greenock Central</w:t>
            </w:r>
            <w:r>
              <w:rPr>
                <w:rFonts w:cs="Arial"/>
                <w:w w:val="110"/>
              </w:rPr>
              <w:t xml:space="preserve"> &amp; East has overtaken</w:t>
            </w:r>
            <w:r w:rsidRPr="0055527F">
              <w:rPr>
                <w:rFonts w:cs="Arial"/>
                <w:w w:val="110"/>
              </w:rPr>
              <w:t xml:space="preserve"> Ferguslie Park as Scotland's most deprived area</w:t>
            </w:r>
            <w:r>
              <w:rPr>
                <w:rFonts w:cs="Arial"/>
                <w:w w:val="110"/>
              </w:rPr>
              <w:t>.</w:t>
            </w:r>
          </w:p>
        </w:tc>
      </w:tr>
      <w:tr w:rsidR="003B222A" w:rsidRPr="00802965" w:rsidTr="003E5033">
        <w:tc>
          <w:tcPr>
            <w:tcW w:w="1017" w:type="dxa"/>
          </w:tcPr>
          <w:p w:rsidR="003B222A" w:rsidRDefault="003B222A" w:rsidP="00BD7595">
            <w:pPr>
              <w:tabs>
                <w:tab w:val="left" w:pos="3686"/>
              </w:tabs>
              <w:spacing w:after="0"/>
              <w:rPr>
                <w:rFonts w:cs="Arial"/>
              </w:rPr>
            </w:pPr>
            <w:r>
              <w:rPr>
                <w:rFonts w:cs="Arial"/>
              </w:rPr>
              <w:t>6.34</w:t>
            </w:r>
          </w:p>
        </w:tc>
        <w:tc>
          <w:tcPr>
            <w:tcW w:w="12262" w:type="dxa"/>
            <w:gridSpan w:val="2"/>
          </w:tcPr>
          <w:p w:rsidR="003B222A" w:rsidRPr="00461E07" w:rsidRDefault="003B222A" w:rsidP="00E80B85">
            <w:pPr>
              <w:ind w:right="2914"/>
              <w:jc w:val="both"/>
              <w:rPr>
                <w:rFonts w:cs="Arial"/>
                <w:w w:val="110"/>
              </w:rPr>
            </w:pPr>
            <w:r w:rsidRPr="0055527F">
              <w:rPr>
                <w:rFonts w:cs="Arial"/>
                <w:w w:val="110"/>
              </w:rPr>
              <w:t>Inverclyde is also the area with the largest local share of deprived areas, with 45% of data zones among the 20% most deprived areas in Scotland.</w:t>
            </w:r>
          </w:p>
        </w:tc>
      </w:tr>
      <w:tr w:rsidR="003B222A" w:rsidRPr="00802965" w:rsidTr="003E5033">
        <w:tc>
          <w:tcPr>
            <w:tcW w:w="1017" w:type="dxa"/>
          </w:tcPr>
          <w:p w:rsidR="003B222A" w:rsidRDefault="003B222A" w:rsidP="00BD7595">
            <w:pPr>
              <w:tabs>
                <w:tab w:val="left" w:pos="3686"/>
              </w:tabs>
              <w:spacing w:after="0"/>
              <w:rPr>
                <w:rFonts w:cs="Arial"/>
              </w:rPr>
            </w:pPr>
            <w:r>
              <w:rPr>
                <w:rFonts w:cs="Arial"/>
              </w:rPr>
              <w:t>6.35</w:t>
            </w:r>
          </w:p>
        </w:tc>
        <w:tc>
          <w:tcPr>
            <w:tcW w:w="12262" w:type="dxa"/>
            <w:gridSpan w:val="2"/>
          </w:tcPr>
          <w:p w:rsidR="003B222A" w:rsidRPr="0055527F" w:rsidRDefault="003B222A" w:rsidP="00E80B85">
            <w:pPr>
              <w:ind w:right="2914"/>
              <w:jc w:val="both"/>
              <w:rPr>
                <w:rFonts w:cs="Arial"/>
              </w:rPr>
            </w:pPr>
            <w:r w:rsidRPr="001B5C32">
              <w:rPr>
                <w:rFonts w:cs="Arial"/>
              </w:rPr>
              <w:t>"Deprived"</w:t>
            </w:r>
            <w:r w:rsidRPr="001B5C32">
              <w:rPr>
                <w:rFonts w:cs="Arial"/>
                <w:spacing w:val="12"/>
              </w:rPr>
              <w:t xml:space="preserve"> </w:t>
            </w:r>
            <w:r w:rsidRPr="001B5C32">
              <w:rPr>
                <w:rFonts w:cs="Arial"/>
              </w:rPr>
              <w:t>does not</w:t>
            </w:r>
            <w:r w:rsidRPr="001B5C32">
              <w:rPr>
                <w:rFonts w:cs="Arial"/>
                <w:spacing w:val="-34"/>
              </w:rPr>
              <w:t xml:space="preserve"> </w:t>
            </w:r>
            <w:r w:rsidRPr="001B5C32">
              <w:rPr>
                <w:rFonts w:cs="Arial"/>
              </w:rPr>
              <w:t>just</w:t>
            </w:r>
            <w:r w:rsidRPr="001B5C32">
              <w:rPr>
                <w:rFonts w:cs="Arial"/>
                <w:spacing w:val="22"/>
              </w:rPr>
              <w:t xml:space="preserve"> </w:t>
            </w:r>
            <w:r w:rsidRPr="001B5C32">
              <w:rPr>
                <w:rFonts w:cs="Arial"/>
              </w:rPr>
              <w:t>mean</w:t>
            </w:r>
            <w:r w:rsidRPr="001B5C32">
              <w:rPr>
                <w:rFonts w:cs="Arial"/>
                <w:spacing w:val="-5"/>
              </w:rPr>
              <w:t xml:space="preserve"> </w:t>
            </w:r>
            <w:r w:rsidRPr="001B5C32">
              <w:rPr>
                <w:rFonts w:cs="Arial"/>
              </w:rPr>
              <w:t>"poor"</w:t>
            </w:r>
            <w:r w:rsidRPr="001B5C32">
              <w:rPr>
                <w:rFonts w:cs="Arial"/>
                <w:spacing w:val="-7"/>
              </w:rPr>
              <w:t xml:space="preserve"> </w:t>
            </w:r>
            <w:r w:rsidRPr="001B5C32">
              <w:rPr>
                <w:rFonts w:cs="Arial"/>
              </w:rPr>
              <w:t>or</w:t>
            </w:r>
            <w:r w:rsidRPr="001B5C32">
              <w:rPr>
                <w:rFonts w:cs="Arial"/>
                <w:spacing w:val="-4"/>
              </w:rPr>
              <w:t xml:space="preserve"> </w:t>
            </w:r>
            <w:r w:rsidRPr="001B5C32">
              <w:rPr>
                <w:rFonts w:cs="Arial"/>
              </w:rPr>
              <w:t>"low</w:t>
            </w:r>
            <w:r w:rsidRPr="001B5C32">
              <w:rPr>
                <w:rFonts w:cs="Arial"/>
                <w:spacing w:val="-2"/>
              </w:rPr>
              <w:t xml:space="preserve"> </w:t>
            </w:r>
            <w:r w:rsidRPr="001B5C32">
              <w:rPr>
                <w:rFonts w:cs="Arial"/>
              </w:rPr>
              <w:t>income".</w:t>
            </w:r>
            <w:r w:rsidRPr="001B5C32">
              <w:rPr>
                <w:rFonts w:cs="Arial"/>
                <w:spacing w:val="-8"/>
              </w:rPr>
              <w:t xml:space="preserve"> </w:t>
            </w:r>
            <w:r w:rsidRPr="001B5C32">
              <w:rPr>
                <w:rFonts w:cs="Arial"/>
                <w:bCs/>
              </w:rPr>
              <w:t>This</w:t>
            </w:r>
            <w:r w:rsidRPr="001B5C32">
              <w:rPr>
                <w:rFonts w:cs="Arial"/>
                <w:bCs/>
                <w:spacing w:val="10"/>
              </w:rPr>
              <w:t xml:space="preserve"> </w:t>
            </w:r>
            <w:r w:rsidRPr="001B5C32">
              <w:rPr>
                <w:rFonts w:cs="Arial"/>
                <w:bCs/>
              </w:rPr>
              <w:t>is</w:t>
            </w:r>
            <w:r w:rsidRPr="001B5C32">
              <w:rPr>
                <w:rFonts w:cs="Arial"/>
                <w:bCs/>
                <w:spacing w:val="-3"/>
              </w:rPr>
              <w:t xml:space="preserve"> </w:t>
            </w:r>
            <w:r w:rsidRPr="001B5C32">
              <w:rPr>
                <w:rFonts w:cs="Arial"/>
                <w:bCs/>
              </w:rPr>
              <w:t>really</w:t>
            </w:r>
            <w:r w:rsidRPr="001B5C32">
              <w:rPr>
                <w:rFonts w:cs="Arial"/>
                <w:bCs/>
                <w:spacing w:val="10"/>
              </w:rPr>
              <w:t xml:space="preserve"> </w:t>
            </w:r>
            <w:r>
              <w:rPr>
                <w:rFonts w:cs="Arial"/>
                <w:bCs/>
              </w:rPr>
              <w:t>im</w:t>
            </w:r>
            <w:r w:rsidRPr="001B5C32">
              <w:rPr>
                <w:rFonts w:cs="Arial"/>
                <w:bCs/>
              </w:rPr>
              <w:t>portant</w:t>
            </w:r>
            <w:r w:rsidRPr="001B5C32">
              <w:rPr>
                <w:rFonts w:cs="Arial"/>
                <w:bCs/>
                <w:spacing w:val="-4"/>
              </w:rPr>
              <w:t xml:space="preserve"> </w:t>
            </w:r>
            <w:r w:rsidRPr="001B5C32">
              <w:rPr>
                <w:rFonts w:cs="Arial"/>
                <w:bCs/>
              </w:rPr>
              <w:t>with</w:t>
            </w:r>
            <w:r w:rsidRPr="001B5C32">
              <w:rPr>
                <w:rFonts w:cs="Arial"/>
                <w:bCs/>
                <w:spacing w:val="35"/>
              </w:rPr>
              <w:t xml:space="preserve"> </w:t>
            </w:r>
            <w:r w:rsidRPr="001B5C32">
              <w:rPr>
                <w:rFonts w:cs="Arial"/>
                <w:bCs/>
              </w:rPr>
              <w:t>respect</w:t>
            </w:r>
            <w:r w:rsidRPr="001B5C32">
              <w:rPr>
                <w:rFonts w:cs="Arial"/>
                <w:bCs/>
                <w:spacing w:val="-9"/>
              </w:rPr>
              <w:t xml:space="preserve"> </w:t>
            </w:r>
            <w:r w:rsidRPr="001B5C32">
              <w:rPr>
                <w:rFonts w:cs="Arial"/>
                <w:bCs/>
              </w:rPr>
              <w:t>to</w:t>
            </w:r>
            <w:r w:rsidRPr="001B5C32">
              <w:rPr>
                <w:rFonts w:cs="Arial"/>
                <w:bCs/>
                <w:spacing w:val="10"/>
              </w:rPr>
              <w:t xml:space="preserve"> </w:t>
            </w:r>
            <w:r w:rsidRPr="001B5C32">
              <w:rPr>
                <w:rFonts w:cs="Arial"/>
                <w:bCs/>
              </w:rPr>
              <w:t>this</w:t>
            </w:r>
            <w:r w:rsidRPr="001B5C32">
              <w:rPr>
                <w:rFonts w:cs="Arial"/>
                <w:bCs/>
                <w:spacing w:val="29"/>
              </w:rPr>
              <w:t xml:space="preserve"> </w:t>
            </w:r>
            <w:r w:rsidRPr="001B5C32">
              <w:rPr>
                <w:rFonts w:cs="Arial"/>
                <w:bCs/>
              </w:rPr>
              <w:t>particular</w:t>
            </w:r>
            <w:r w:rsidRPr="001B5C32">
              <w:rPr>
                <w:rFonts w:cs="Arial"/>
                <w:bCs/>
                <w:spacing w:val="34"/>
              </w:rPr>
              <w:t xml:space="preserve"> </w:t>
            </w:r>
            <w:r w:rsidRPr="001B5C32">
              <w:rPr>
                <w:rFonts w:cs="Arial"/>
                <w:bCs/>
              </w:rPr>
              <w:t>process.</w:t>
            </w:r>
            <w:r w:rsidRPr="001B5C32">
              <w:rPr>
                <w:rFonts w:cs="Arial"/>
                <w:b/>
                <w:bCs/>
                <w:spacing w:val="34"/>
              </w:rPr>
              <w:t xml:space="preserve"> </w:t>
            </w:r>
            <w:r w:rsidRPr="001B5C32">
              <w:rPr>
                <w:rFonts w:cs="Arial"/>
              </w:rPr>
              <w:t>It</w:t>
            </w:r>
            <w:r w:rsidRPr="001B5C32">
              <w:rPr>
                <w:rFonts w:cs="Arial"/>
                <w:spacing w:val="-11"/>
              </w:rPr>
              <w:t xml:space="preserve"> </w:t>
            </w:r>
            <w:r w:rsidRPr="001B5C32">
              <w:rPr>
                <w:rFonts w:cs="Arial"/>
              </w:rPr>
              <w:t>means</w:t>
            </w:r>
            <w:r w:rsidRPr="001B5C32">
              <w:rPr>
                <w:rFonts w:cs="Arial"/>
                <w:spacing w:val="13"/>
              </w:rPr>
              <w:t xml:space="preserve"> </w:t>
            </w:r>
            <w:r w:rsidRPr="001B5C32">
              <w:rPr>
                <w:rFonts w:cs="Arial"/>
              </w:rPr>
              <w:t>people</w:t>
            </w:r>
            <w:r w:rsidRPr="001B5C32">
              <w:rPr>
                <w:rFonts w:cs="Arial"/>
                <w:spacing w:val="19"/>
              </w:rPr>
              <w:t xml:space="preserve"> </w:t>
            </w:r>
            <w:r w:rsidRPr="001B5C32">
              <w:rPr>
                <w:rFonts w:cs="Arial"/>
              </w:rPr>
              <w:t>have</w:t>
            </w:r>
            <w:r w:rsidRPr="001B5C32">
              <w:rPr>
                <w:rFonts w:cs="Arial"/>
                <w:w w:val="98"/>
              </w:rPr>
              <w:t xml:space="preserve"> </w:t>
            </w:r>
            <w:r w:rsidRPr="001B5C32">
              <w:rPr>
                <w:rFonts w:cs="Arial"/>
              </w:rPr>
              <w:t>fewer</w:t>
            </w:r>
            <w:r w:rsidRPr="001B5C32">
              <w:rPr>
                <w:rFonts w:cs="Arial"/>
                <w:spacing w:val="10"/>
              </w:rPr>
              <w:t xml:space="preserve"> </w:t>
            </w:r>
            <w:r w:rsidRPr="001B5C32">
              <w:rPr>
                <w:rFonts w:cs="Arial"/>
              </w:rPr>
              <w:t>resources</w:t>
            </w:r>
            <w:r w:rsidRPr="001B5C32">
              <w:rPr>
                <w:rFonts w:cs="Arial"/>
                <w:spacing w:val="-4"/>
              </w:rPr>
              <w:t xml:space="preserve"> </w:t>
            </w:r>
            <w:r w:rsidRPr="001B5C32">
              <w:rPr>
                <w:rFonts w:cs="Arial"/>
              </w:rPr>
              <w:t>and</w:t>
            </w:r>
            <w:r w:rsidRPr="001B5C32">
              <w:rPr>
                <w:rFonts w:cs="Arial"/>
                <w:spacing w:val="-14"/>
              </w:rPr>
              <w:t xml:space="preserve"> </w:t>
            </w:r>
            <w:r w:rsidRPr="001B5C32">
              <w:rPr>
                <w:rFonts w:cs="Arial"/>
              </w:rPr>
              <w:t>opportunities,</w:t>
            </w:r>
            <w:r w:rsidRPr="001B5C32">
              <w:rPr>
                <w:rFonts w:cs="Arial"/>
                <w:spacing w:val="9"/>
              </w:rPr>
              <w:t xml:space="preserve"> </w:t>
            </w:r>
            <w:r w:rsidRPr="001B5C32">
              <w:rPr>
                <w:rFonts w:cs="Arial"/>
              </w:rPr>
              <w:t>for</w:t>
            </w:r>
            <w:r w:rsidRPr="001B5C32">
              <w:rPr>
                <w:rFonts w:cs="Arial"/>
                <w:spacing w:val="-5"/>
              </w:rPr>
              <w:t xml:space="preserve"> </w:t>
            </w:r>
            <w:r w:rsidRPr="001B5C32">
              <w:rPr>
                <w:rFonts w:cs="Arial"/>
              </w:rPr>
              <w:t>example</w:t>
            </w:r>
            <w:r w:rsidRPr="001B5C32">
              <w:rPr>
                <w:rFonts w:cs="Arial"/>
                <w:spacing w:val="4"/>
              </w:rPr>
              <w:t xml:space="preserve"> </w:t>
            </w:r>
            <w:r w:rsidRPr="001B5C32">
              <w:rPr>
                <w:rFonts w:cs="Arial"/>
              </w:rPr>
              <w:t>in</w:t>
            </w:r>
            <w:r w:rsidRPr="001B5C32">
              <w:rPr>
                <w:rFonts w:cs="Arial"/>
                <w:spacing w:val="-20"/>
              </w:rPr>
              <w:t xml:space="preserve"> </w:t>
            </w:r>
            <w:r w:rsidRPr="001B5C32">
              <w:rPr>
                <w:rFonts w:cs="Arial"/>
              </w:rPr>
              <w:t>health</w:t>
            </w:r>
            <w:r w:rsidRPr="001B5C32">
              <w:rPr>
                <w:rFonts w:cs="Arial"/>
                <w:spacing w:val="-11"/>
              </w:rPr>
              <w:t xml:space="preserve"> </w:t>
            </w:r>
            <w:r w:rsidRPr="001B5C32">
              <w:rPr>
                <w:rFonts w:cs="Arial"/>
              </w:rPr>
              <w:t>and</w:t>
            </w:r>
            <w:r w:rsidRPr="001B5C32">
              <w:rPr>
                <w:rFonts w:cs="Arial"/>
                <w:spacing w:val="-8"/>
              </w:rPr>
              <w:t xml:space="preserve"> </w:t>
            </w:r>
            <w:r w:rsidRPr="001B5C32">
              <w:rPr>
                <w:rFonts w:cs="Arial"/>
              </w:rPr>
              <w:t>education.</w:t>
            </w:r>
            <w:r w:rsidRPr="001B5C32">
              <w:rPr>
                <w:rFonts w:cs="Arial"/>
                <w:w w:val="98"/>
              </w:rPr>
              <w:t xml:space="preserve"> </w:t>
            </w:r>
            <w:r w:rsidRPr="001B5C32">
              <w:rPr>
                <w:rFonts w:cs="Arial"/>
              </w:rPr>
              <w:t>(Scottish</w:t>
            </w:r>
            <w:r w:rsidRPr="001B5C32">
              <w:rPr>
                <w:rFonts w:cs="Arial"/>
                <w:spacing w:val="-16"/>
              </w:rPr>
              <w:t xml:space="preserve"> </w:t>
            </w:r>
            <w:r w:rsidRPr="001B5C32">
              <w:rPr>
                <w:rFonts w:cs="Arial"/>
              </w:rPr>
              <w:t>Parliament</w:t>
            </w:r>
            <w:r w:rsidRPr="001B5C32">
              <w:rPr>
                <w:rFonts w:cs="Arial"/>
                <w:spacing w:val="-13"/>
              </w:rPr>
              <w:t xml:space="preserve"> </w:t>
            </w:r>
            <w:r w:rsidRPr="001B5C32">
              <w:rPr>
                <w:rFonts w:cs="Arial"/>
              </w:rPr>
              <w:t>Information</w:t>
            </w:r>
            <w:r w:rsidRPr="001B5C32">
              <w:rPr>
                <w:rFonts w:cs="Arial"/>
                <w:spacing w:val="-27"/>
              </w:rPr>
              <w:t xml:space="preserve"> </w:t>
            </w:r>
            <w:r w:rsidRPr="001B5C32">
              <w:rPr>
                <w:rFonts w:cs="Arial"/>
              </w:rPr>
              <w:t>Centre</w:t>
            </w:r>
            <w:r w:rsidRPr="001B5C32">
              <w:rPr>
                <w:rFonts w:cs="Arial"/>
                <w:spacing w:val="-24"/>
              </w:rPr>
              <w:t xml:space="preserve"> </w:t>
            </w:r>
            <w:r w:rsidRPr="001B5C32">
              <w:rPr>
                <w:rFonts w:cs="Arial"/>
              </w:rPr>
              <w:t>2020)</w:t>
            </w:r>
            <w:r>
              <w:rPr>
                <w:rFonts w:cs="Arial"/>
              </w:rPr>
              <w:t>.</w:t>
            </w:r>
          </w:p>
        </w:tc>
      </w:tr>
      <w:tr w:rsidR="003B222A" w:rsidRPr="00802965" w:rsidTr="003E5033">
        <w:tc>
          <w:tcPr>
            <w:tcW w:w="1017" w:type="dxa"/>
          </w:tcPr>
          <w:p w:rsidR="003B222A" w:rsidRDefault="003B222A" w:rsidP="00BD7595">
            <w:pPr>
              <w:tabs>
                <w:tab w:val="left" w:pos="3686"/>
              </w:tabs>
              <w:spacing w:after="0"/>
              <w:rPr>
                <w:rFonts w:cs="Arial"/>
              </w:rPr>
            </w:pPr>
            <w:r>
              <w:rPr>
                <w:rFonts w:cs="Arial"/>
              </w:rPr>
              <w:t>6.36</w:t>
            </w:r>
          </w:p>
        </w:tc>
        <w:tc>
          <w:tcPr>
            <w:tcW w:w="12262" w:type="dxa"/>
            <w:gridSpan w:val="2"/>
          </w:tcPr>
          <w:p w:rsidR="003B222A" w:rsidRDefault="003B222A" w:rsidP="00E80B85">
            <w:pPr>
              <w:ind w:right="2914"/>
              <w:jc w:val="both"/>
              <w:rPr>
                <w:rFonts w:cs="Arial"/>
                <w:w w:val="110"/>
              </w:rPr>
            </w:pPr>
            <w:r>
              <w:rPr>
                <w:rFonts w:cs="Arial"/>
                <w:w w:val="110"/>
              </w:rPr>
              <w:t>The SIMD looks at seven domains:</w:t>
            </w:r>
          </w:p>
          <w:p w:rsidR="003B222A" w:rsidRPr="0055527F" w:rsidRDefault="003B222A" w:rsidP="00E80B85">
            <w:pPr>
              <w:pStyle w:val="ListParagraph"/>
              <w:numPr>
                <w:ilvl w:val="0"/>
                <w:numId w:val="8"/>
              </w:numPr>
              <w:ind w:left="0" w:right="2914"/>
              <w:jc w:val="both"/>
              <w:rPr>
                <w:rFonts w:cs="Arial"/>
                <w:w w:val="110"/>
              </w:rPr>
            </w:pPr>
            <w:r w:rsidRPr="0055527F">
              <w:rPr>
                <w:rFonts w:cs="Arial"/>
                <w:w w:val="110"/>
              </w:rPr>
              <w:t>Income (Important)</w:t>
            </w:r>
            <w:r>
              <w:rPr>
                <w:rFonts w:cs="Arial"/>
                <w:w w:val="110"/>
              </w:rPr>
              <w:t>;</w:t>
            </w:r>
          </w:p>
          <w:p w:rsidR="003B222A" w:rsidRPr="0055527F" w:rsidRDefault="003B222A" w:rsidP="00E80B85">
            <w:pPr>
              <w:pStyle w:val="ListParagraph"/>
              <w:numPr>
                <w:ilvl w:val="0"/>
                <w:numId w:val="8"/>
              </w:numPr>
              <w:ind w:left="0" w:right="2914"/>
              <w:jc w:val="both"/>
              <w:rPr>
                <w:rFonts w:cs="Arial"/>
                <w:w w:val="110"/>
              </w:rPr>
            </w:pPr>
            <w:r w:rsidRPr="0055527F">
              <w:rPr>
                <w:rFonts w:cs="Arial"/>
                <w:w w:val="110"/>
              </w:rPr>
              <w:t>Employment</w:t>
            </w:r>
            <w:r>
              <w:rPr>
                <w:rFonts w:cs="Arial"/>
                <w:w w:val="110"/>
              </w:rPr>
              <w:t>;</w:t>
            </w:r>
          </w:p>
          <w:p w:rsidR="003B222A" w:rsidRPr="0055527F" w:rsidRDefault="003B222A" w:rsidP="00E80B85">
            <w:pPr>
              <w:pStyle w:val="ListParagraph"/>
              <w:numPr>
                <w:ilvl w:val="0"/>
                <w:numId w:val="8"/>
              </w:numPr>
              <w:ind w:left="0" w:right="2914"/>
              <w:jc w:val="both"/>
              <w:rPr>
                <w:rFonts w:cs="Arial"/>
                <w:w w:val="110"/>
              </w:rPr>
            </w:pPr>
            <w:r w:rsidRPr="0055527F">
              <w:rPr>
                <w:rFonts w:cs="Arial"/>
                <w:w w:val="110"/>
              </w:rPr>
              <w:t>Health (very important)</w:t>
            </w:r>
            <w:r>
              <w:rPr>
                <w:rFonts w:cs="Arial"/>
                <w:w w:val="110"/>
              </w:rPr>
              <w:t>;</w:t>
            </w:r>
          </w:p>
          <w:p w:rsidR="003B222A" w:rsidRDefault="003B222A" w:rsidP="00E80B85">
            <w:pPr>
              <w:pStyle w:val="ListParagraph"/>
              <w:numPr>
                <w:ilvl w:val="0"/>
                <w:numId w:val="8"/>
              </w:numPr>
              <w:ind w:left="0" w:right="2914"/>
              <w:jc w:val="both"/>
              <w:rPr>
                <w:rFonts w:cs="Arial"/>
                <w:w w:val="110"/>
              </w:rPr>
            </w:pPr>
            <w:r w:rsidRPr="0055527F">
              <w:rPr>
                <w:rFonts w:cs="Arial"/>
                <w:w w:val="110"/>
              </w:rPr>
              <w:t>Education</w:t>
            </w:r>
            <w:r>
              <w:rPr>
                <w:rFonts w:cs="Arial"/>
                <w:w w:val="110"/>
              </w:rPr>
              <w:t>;</w:t>
            </w:r>
          </w:p>
          <w:p w:rsidR="003B222A" w:rsidRPr="0055527F" w:rsidRDefault="003B222A" w:rsidP="00E80B85">
            <w:pPr>
              <w:pStyle w:val="ListParagraph"/>
              <w:numPr>
                <w:ilvl w:val="0"/>
                <w:numId w:val="8"/>
              </w:numPr>
              <w:ind w:left="0" w:right="2914"/>
              <w:jc w:val="both"/>
              <w:rPr>
                <w:rFonts w:cs="Arial"/>
                <w:w w:val="110"/>
              </w:rPr>
            </w:pPr>
            <w:r w:rsidRPr="0055527F">
              <w:rPr>
                <w:rFonts w:cs="Arial"/>
                <w:w w:val="110"/>
              </w:rPr>
              <w:t>access to services (also very important)</w:t>
            </w:r>
            <w:r>
              <w:rPr>
                <w:rFonts w:cs="Arial"/>
                <w:w w:val="110"/>
              </w:rPr>
              <w:t>;</w:t>
            </w:r>
          </w:p>
          <w:p w:rsidR="003B222A" w:rsidRPr="0055527F" w:rsidRDefault="003B222A" w:rsidP="00E80B85">
            <w:pPr>
              <w:pStyle w:val="ListParagraph"/>
              <w:numPr>
                <w:ilvl w:val="0"/>
                <w:numId w:val="8"/>
              </w:numPr>
              <w:ind w:left="0" w:right="2914"/>
              <w:jc w:val="both"/>
              <w:rPr>
                <w:rFonts w:cs="Arial"/>
                <w:w w:val="110"/>
              </w:rPr>
            </w:pPr>
            <w:r w:rsidRPr="0055527F">
              <w:rPr>
                <w:rFonts w:cs="Arial"/>
                <w:w w:val="110"/>
              </w:rPr>
              <w:t>crime</w:t>
            </w:r>
            <w:r>
              <w:rPr>
                <w:rFonts w:cs="Arial"/>
                <w:w w:val="110"/>
              </w:rPr>
              <w:t>; and</w:t>
            </w:r>
          </w:p>
          <w:p w:rsidR="003B222A" w:rsidRPr="0055527F" w:rsidRDefault="003B222A" w:rsidP="00E80B85">
            <w:pPr>
              <w:pStyle w:val="ListParagraph"/>
              <w:numPr>
                <w:ilvl w:val="0"/>
                <w:numId w:val="8"/>
              </w:numPr>
              <w:ind w:left="0" w:right="2914"/>
              <w:jc w:val="both"/>
              <w:rPr>
                <w:rFonts w:cs="Arial"/>
                <w:w w:val="110"/>
              </w:rPr>
            </w:pPr>
            <w:r w:rsidRPr="0055527F">
              <w:rPr>
                <w:rFonts w:cs="Arial"/>
                <w:w w:val="110"/>
              </w:rPr>
              <w:t>housing</w:t>
            </w:r>
            <w:r>
              <w:rPr>
                <w:rFonts w:cs="Arial"/>
                <w:w w:val="110"/>
              </w:rPr>
              <w:t>.</w:t>
            </w:r>
          </w:p>
        </w:tc>
      </w:tr>
      <w:tr w:rsidR="003B222A" w:rsidRPr="00802965" w:rsidTr="003E5033">
        <w:tc>
          <w:tcPr>
            <w:tcW w:w="1017" w:type="dxa"/>
          </w:tcPr>
          <w:p w:rsidR="003B222A" w:rsidRDefault="003B222A" w:rsidP="00BD7595">
            <w:pPr>
              <w:tabs>
                <w:tab w:val="left" w:pos="3686"/>
              </w:tabs>
              <w:spacing w:after="0"/>
              <w:rPr>
                <w:rFonts w:cs="Arial"/>
              </w:rPr>
            </w:pPr>
            <w:r>
              <w:rPr>
                <w:rFonts w:cs="Arial"/>
              </w:rPr>
              <w:t>6.37</w:t>
            </w:r>
          </w:p>
        </w:tc>
        <w:tc>
          <w:tcPr>
            <w:tcW w:w="12262" w:type="dxa"/>
            <w:gridSpan w:val="2"/>
          </w:tcPr>
          <w:p w:rsidR="003B222A" w:rsidRPr="0055527F" w:rsidRDefault="003B222A" w:rsidP="00E80B85">
            <w:pPr>
              <w:ind w:right="2914"/>
              <w:jc w:val="both"/>
              <w:rPr>
                <w:rFonts w:cs="Arial"/>
              </w:rPr>
            </w:pPr>
            <w:r w:rsidRPr="001B5C32">
              <w:rPr>
                <w:rFonts w:cs="Arial"/>
                <w:w w:val="105"/>
              </w:rPr>
              <w:t>It</w:t>
            </w:r>
            <w:r w:rsidRPr="001B5C32">
              <w:rPr>
                <w:rFonts w:cs="Arial"/>
                <w:spacing w:val="-13"/>
                <w:w w:val="105"/>
              </w:rPr>
              <w:t xml:space="preserve"> </w:t>
            </w:r>
            <w:r w:rsidRPr="001B5C32">
              <w:rPr>
                <w:rFonts w:cs="Arial"/>
                <w:w w:val="105"/>
              </w:rPr>
              <w:t>is</w:t>
            </w:r>
            <w:r w:rsidRPr="001B5C32">
              <w:rPr>
                <w:rFonts w:cs="Arial"/>
                <w:spacing w:val="-1"/>
                <w:w w:val="105"/>
              </w:rPr>
              <w:t xml:space="preserve"> </w:t>
            </w:r>
            <w:r w:rsidRPr="001B5C32">
              <w:rPr>
                <w:rFonts w:cs="Arial"/>
                <w:w w:val="105"/>
              </w:rPr>
              <w:t>possible</w:t>
            </w:r>
            <w:r w:rsidRPr="001B5C32">
              <w:rPr>
                <w:rFonts w:cs="Arial"/>
                <w:spacing w:val="-3"/>
                <w:w w:val="105"/>
              </w:rPr>
              <w:t xml:space="preserve"> </w:t>
            </w:r>
            <w:r w:rsidRPr="001B5C32">
              <w:rPr>
                <w:rFonts w:cs="Arial"/>
                <w:w w:val="105"/>
              </w:rPr>
              <w:t>to</w:t>
            </w:r>
            <w:r w:rsidRPr="001B5C32">
              <w:rPr>
                <w:rFonts w:cs="Arial"/>
                <w:spacing w:val="9"/>
                <w:w w:val="105"/>
              </w:rPr>
              <w:t xml:space="preserve"> </w:t>
            </w:r>
            <w:r w:rsidRPr="001B5C32">
              <w:rPr>
                <w:rFonts w:cs="Arial"/>
                <w:w w:val="105"/>
              </w:rPr>
              <w:t>see</w:t>
            </w:r>
            <w:r w:rsidRPr="001B5C32">
              <w:rPr>
                <w:rFonts w:cs="Arial"/>
                <w:spacing w:val="-11"/>
                <w:w w:val="105"/>
              </w:rPr>
              <w:t xml:space="preserve"> </w:t>
            </w:r>
            <w:r w:rsidRPr="001B5C32">
              <w:rPr>
                <w:rFonts w:cs="Arial"/>
                <w:w w:val="105"/>
              </w:rPr>
              <w:t>where</w:t>
            </w:r>
            <w:r w:rsidRPr="001B5C32">
              <w:rPr>
                <w:rFonts w:cs="Arial"/>
                <w:spacing w:val="21"/>
                <w:w w:val="105"/>
              </w:rPr>
              <w:t xml:space="preserve"> </w:t>
            </w:r>
            <w:r w:rsidRPr="001B5C32">
              <w:rPr>
                <w:rFonts w:cs="Arial"/>
                <w:w w:val="105"/>
              </w:rPr>
              <w:t>areas</w:t>
            </w:r>
            <w:r w:rsidRPr="001B5C32">
              <w:rPr>
                <w:rFonts w:cs="Arial"/>
                <w:spacing w:val="21"/>
                <w:w w:val="105"/>
              </w:rPr>
              <w:t xml:space="preserve"> </w:t>
            </w:r>
            <w:r w:rsidRPr="001B5C32">
              <w:rPr>
                <w:rFonts w:cs="Arial"/>
                <w:w w:val="105"/>
              </w:rPr>
              <w:t>rank</w:t>
            </w:r>
            <w:r w:rsidRPr="001B5C32">
              <w:rPr>
                <w:rFonts w:cs="Arial"/>
                <w:spacing w:val="-15"/>
                <w:w w:val="105"/>
              </w:rPr>
              <w:t xml:space="preserve"> </w:t>
            </w:r>
            <w:r w:rsidRPr="001B5C32">
              <w:rPr>
                <w:rFonts w:cs="Arial"/>
                <w:w w:val="105"/>
              </w:rPr>
              <w:t>within</w:t>
            </w:r>
            <w:r w:rsidRPr="001B5C32">
              <w:rPr>
                <w:rFonts w:cs="Arial"/>
                <w:spacing w:val="14"/>
                <w:w w:val="105"/>
              </w:rPr>
              <w:t xml:space="preserve"> </w:t>
            </w:r>
            <w:r w:rsidRPr="001B5C32">
              <w:rPr>
                <w:rFonts w:cs="Arial"/>
                <w:w w:val="105"/>
              </w:rPr>
              <w:t>these</w:t>
            </w:r>
            <w:r w:rsidRPr="001B5C32">
              <w:rPr>
                <w:rFonts w:cs="Arial"/>
                <w:spacing w:val="9"/>
                <w:w w:val="105"/>
              </w:rPr>
              <w:t xml:space="preserve"> </w:t>
            </w:r>
            <w:r w:rsidRPr="001B5C32">
              <w:rPr>
                <w:rFonts w:cs="Arial"/>
                <w:w w:val="105"/>
              </w:rPr>
              <w:t>individual</w:t>
            </w:r>
            <w:r w:rsidRPr="001B5C32">
              <w:rPr>
                <w:rFonts w:cs="Arial"/>
                <w:spacing w:val="12"/>
                <w:w w:val="105"/>
              </w:rPr>
              <w:t xml:space="preserve"> </w:t>
            </w:r>
            <w:r w:rsidRPr="001B5C32">
              <w:rPr>
                <w:rFonts w:cs="Arial"/>
                <w:w w:val="105"/>
              </w:rPr>
              <w:t>dimensions.</w:t>
            </w:r>
            <w:r w:rsidRPr="001B5C32">
              <w:rPr>
                <w:rFonts w:cs="Arial"/>
                <w:w w:val="104"/>
              </w:rPr>
              <w:t xml:space="preserve"> </w:t>
            </w:r>
            <w:r w:rsidRPr="001B5C32">
              <w:rPr>
                <w:rFonts w:cs="Arial"/>
                <w:w w:val="105"/>
              </w:rPr>
              <w:t>For</w:t>
            </w:r>
            <w:r w:rsidRPr="001B5C32">
              <w:rPr>
                <w:rFonts w:cs="Arial"/>
                <w:spacing w:val="-14"/>
                <w:w w:val="105"/>
              </w:rPr>
              <w:t xml:space="preserve"> </w:t>
            </w:r>
            <w:r w:rsidRPr="001B5C32">
              <w:rPr>
                <w:rFonts w:cs="Arial"/>
                <w:w w:val="105"/>
              </w:rPr>
              <w:t>example,</w:t>
            </w:r>
            <w:r w:rsidRPr="001B5C32">
              <w:rPr>
                <w:rFonts w:cs="Arial"/>
                <w:spacing w:val="-1"/>
                <w:w w:val="105"/>
              </w:rPr>
              <w:t xml:space="preserve"> </w:t>
            </w:r>
            <w:r w:rsidRPr="001B5C32">
              <w:rPr>
                <w:rFonts w:cs="Arial"/>
                <w:w w:val="105"/>
              </w:rPr>
              <w:t>the</w:t>
            </w:r>
            <w:r w:rsidRPr="001B5C32">
              <w:rPr>
                <w:rFonts w:cs="Arial"/>
                <w:spacing w:val="11"/>
                <w:w w:val="105"/>
              </w:rPr>
              <w:t xml:space="preserve"> </w:t>
            </w:r>
            <w:r w:rsidRPr="001B5C32">
              <w:rPr>
                <w:rFonts w:cs="Arial"/>
                <w:w w:val="105"/>
              </w:rPr>
              <w:t>Dumbiedykes</w:t>
            </w:r>
            <w:r w:rsidRPr="001B5C32">
              <w:rPr>
                <w:rFonts w:cs="Arial"/>
                <w:spacing w:val="20"/>
                <w:w w:val="105"/>
              </w:rPr>
              <w:t xml:space="preserve"> </w:t>
            </w:r>
            <w:r w:rsidRPr="001B5C32">
              <w:rPr>
                <w:rFonts w:cs="Arial"/>
                <w:w w:val="105"/>
              </w:rPr>
              <w:t>area,</w:t>
            </w:r>
            <w:r w:rsidRPr="001B5C32">
              <w:rPr>
                <w:rFonts w:cs="Arial"/>
                <w:spacing w:val="5"/>
                <w:w w:val="105"/>
              </w:rPr>
              <w:t xml:space="preserve"> </w:t>
            </w:r>
            <w:r w:rsidRPr="001B5C32">
              <w:rPr>
                <w:rFonts w:cs="Arial"/>
                <w:w w:val="105"/>
              </w:rPr>
              <w:t>situated</w:t>
            </w:r>
            <w:r w:rsidRPr="001B5C32">
              <w:rPr>
                <w:rFonts w:cs="Arial"/>
                <w:spacing w:val="26"/>
                <w:w w:val="105"/>
              </w:rPr>
              <w:t xml:space="preserve"> </w:t>
            </w:r>
            <w:r w:rsidRPr="001B5C32">
              <w:rPr>
                <w:rFonts w:cs="Arial"/>
                <w:w w:val="105"/>
              </w:rPr>
              <w:t>near</w:t>
            </w:r>
            <w:r w:rsidRPr="001B5C32">
              <w:rPr>
                <w:rFonts w:cs="Arial"/>
                <w:spacing w:val="-8"/>
                <w:w w:val="105"/>
              </w:rPr>
              <w:t xml:space="preserve"> </w:t>
            </w:r>
            <w:r w:rsidRPr="001B5C32">
              <w:rPr>
                <w:rFonts w:cs="Arial"/>
                <w:w w:val="105"/>
              </w:rPr>
              <w:t>the</w:t>
            </w:r>
            <w:r w:rsidRPr="001B5C32">
              <w:rPr>
                <w:rFonts w:cs="Arial"/>
                <w:spacing w:val="-1"/>
                <w:w w:val="105"/>
              </w:rPr>
              <w:t xml:space="preserve"> </w:t>
            </w:r>
            <w:r w:rsidRPr="001B5C32">
              <w:rPr>
                <w:rFonts w:cs="Arial"/>
                <w:w w:val="105"/>
              </w:rPr>
              <w:t>Scottish</w:t>
            </w:r>
            <w:r w:rsidRPr="001B5C32">
              <w:rPr>
                <w:rFonts w:cs="Arial"/>
                <w:spacing w:val="16"/>
                <w:w w:val="105"/>
              </w:rPr>
              <w:t xml:space="preserve"> </w:t>
            </w:r>
            <w:r w:rsidRPr="001B5C32">
              <w:rPr>
                <w:rFonts w:cs="Arial"/>
                <w:w w:val="105"/>
              </w:rPr>
              <w:t>Parliament,</w:t>
            </w:r>
            <w:r w:rsidRPr="001B5C32">
              <w:rPr>
                <w:rFonts w:cs="Arial"/>
                <w:spacing w:val="6"/>
                <w:w w:val="105"/>
              </w:rPr>
              <w:t xml:space="preserve"> </w:t>
            </w:r>
            <w:r w:rsidRPr="001B5C32">
              <w:rPr>
                <w:rFonts w:cs="Arial"/>
                <w:w w:val="105"/>
              </w:rPr>
              <w:t>performs</w:t>
            </w:r>
            <w:r w:rsidRPr="001B5C32">
              <w:rPr>
                <w:rFonts w:cs="Arial"/>
                <w:spacing w:val="13"/>
                <w:w w:val="105"/>
              </w:rPr>
              <w:t xml:space="preserve"> </w:t>
            </w:r>
            <w:r w:rsidRPr="001B5C32">
              <w:rPr>
                <w:rFonts w:cs="Arial"/>
                <w:w w:val="105"/>
              </w:rPr>
              <w:t>relatively</w:t>
            </w:r>
            <w:r w:rsidRPr="001B5C32">
              <w:rPr>
                <w:rFonts w:cs="Arial"/>
                <w:spacing w:val="1"/>
                <w:w w:val="105"/>
              </w:rPr>
              <w:t xml:space="preserve"> </w:t>
            </w:r>
            <w:r w:rsidRPr="001B5C32">
              <w:rPr>
                <w:rFonts w:cs="Arial"/>
                <w:w w:val="105"/>
              </w:rPr>
              <w:t>well</w:t>
            </w:r>
            <w:r w:rsidRPr="001B5C32">
              <w:rPr>
                <w:rFonts w:cs="Arial"/>
                <w:spacing w:val="10"/>
                <w:w w:val="105"/>
              </w:rPr>
              <w:t xml:space="preserve"> </w:t>
            </w:r>
            <w:r w:rsidRPr="001B5C32">
              <w:rPr>
                <w:rFonts w:cs="Arial"/>
                <w:w w:val="105"/>
              </w:rPr>
              <w:t>in</w:t>
            </w:r>
            <w:r w:rsidRPr="001B5C32">
              <w:rPr>
                <w:rFonts w:cs="Arial"/>
                <w:spacing w:val="-16"/>
                <w:w w:val="105"/>
              </w:rPr>
              <w:t xml:space="preserve"> </w:t>
            </w:r>
            <w:r w:rsidRPr="001B5C32">
              <w:rPr>
                <w:rFonts w:cs="Arial"/>
                <w:w w:val="105"/>
              </w:rPr>
              <w:t>terms</w:t>
            </w:r>
            <w:r w:rsidRPr="001B5C32">
              <w:rPr>
                <w:rFonts w:cs="Arial"/>
                <w:spacing w:val="7"/>
                <w:w w:val="105"/>
              </w:rPr>
              <w:t xml:space="preserve"> </w:t>
            </w:r>
            <w:r w:rsidRPr="001B5C32">
              <w:rPr>
                <w:rFonts w:cs="Arial"/>
                <w:w w:val="105"/>
              </w:rPr>
              <w:t>of</w:t>
            </w:r>
            <w:r w:rsidRPr="001B5C32">
              <w:rPr>
                <w:rFonts w:cs="Arial"/>
                <w:spacing w:val="9"/>
                <w:w w:val="105"/>
              </w:rPr>
              <w:t xml:space="preserve"> </w:t>
            </w:r>
            <w:r w:rsidRPr="001B5C32">
              <w:rPr>
                <w:rFonts w:cs="Arial"/>
                <w:w w:val="105"/>
              </w:rPr>
              <w:t>income</w:t>
            </w:r>
            <w:r w:rsidRPr="001B5C32">
              <w:rPr>
                <w:rFonts w:cs="Arial"/>
                <w:spacing w:val="2"/>
                <w:w w:val="105"/>
              </w:rPr>
              <w:t xml:space="preserve"> </w:t>
            </w:r>
            <w:r w:rsidRPr="001B5C32">
              <w:rPr>
                <w:rFonts w:cs="Arial"/>
                <w:w w:val="105"/>
              </w:rPr>
              <w:t>and</w:t>
            </w:r>
            <w:r w:rsidRPr="001B5C32">
              <w:rPr>
                <w:rFonts w:cs="Arial"/>
                <w:spacing w:val="6"/>
                <w:w w:val="105"/>
              </w:rPr>
              <w:t xml:space="preserve"> </w:t>
            </w:r>
            <w:r w:rsidRPr="001B5C32">
              <w:rPr>
                <w:rFonts w:cs="Arial"/>
                <w:w w:val="105"/>
              </w:rPr>
              <w:t>access to services,</w:t>
            </w:r>
            <w:r w:rsidRPr="001B5C32">
              <w:rPr>
                <w:rFonts w:cs="Arial"/>
                <w:w w:val="103"/>
              </w:rPr>
              <w:t xml:space="preserve"> </w:t>
            </w:r>
            <w:r w:rsidRPr="001B5C32">
              <w:rPr>
                <w:rFonts w:cs="Arial"/>
                <w:w w:val="105"/>
              </w:rPr>
              <w:t>but</w:t>
            </w:r>
            <w:r w:rsidRPr="001B5C32">
              <w:rPr>
                <w:rFonts w:cs="Arial"/>
                <w:spacing w:val="-4"/>
                <w:w w:val="105"/>
              </w:rPr>
              <w:t xml:space="preserve"> </w:t>
            </w:r>
            <w:r w:rsidRPr="001B5C32">
              <w:rPr>
                <w:rFonts w:cs="Arial"/>
                <w:w w:val="105"/>
              </w:rPr>
              <w:t>ranks fairly</w:t>
            </w:r>
            <w:r w:rsidRPr="001B5C32">
              <w:rPr>
                <w:rFonts w:cs="Arial"/>
                <w:spacing w:val="23"/>
                <w:w w:val="105"/>
              </w:rPr>
              <w:t xml:space="preserve"> </w:t>
            </w:r>
            <w:r w:rsidRPr="001B5C32">
              <w:rPr>
                <w:rFonts w:cs="Arial"/>
                <w:w w:val="105"/>
              </w:rPr>
              <w:t>badly</w:t>
            </w:r>
            <w:r w:rsidRPr="001B5C32">
              <w:rPr>
                <w:rFonts w:cs="Arial"/>
                <w:spacing w:val="-11"/>
                <w:w w:val="105"/>
              </w:rPr>
              <w:t xml:space="preserve"> </w:t>
            </w:r>
            <w:r w:rsidRPr="001B5C32">
              <w:rPr>
                <w:rFonts w:cs="Arial"/>
                <w:w w:val="105"/>
              </w:rPr>
              <w:t>when</w:t>
            </w:r>
            <w:r w:rsidRPr="001B5C32">
              <w:rPr>
                <w:rFonts w:cs="Arial"/>
                <w:spacing w:val="22"/>
                <w:w w:val="105"/>
              </w:rPr>
              <w:t xml:space="preserve"> </w:t>
            </w:r>
            <w:r w:rsidRPr="001B5C32">
              <w:rPr>
                <w:rFonts w:cs="Arial"/>
                <w:w w:val="105"/>
              </w:rPr>
              <w:t>it</w:t>
            </w:r>
            <w:r w:rsidRPr="001B5C32">
              <w:rPr>
                <w:rFonts w:cs="Arial"/>
                <w:spacing w:val="-16"/>
                <w:w w:val="105"/>
              </w:rPr>
              <w:t xml:space="preserve"> </w:t>
            </w:r>
            <w:r w:rsidRPr="001B5C32">
              <w:rPr>
                <w:rFonts w:cs="Arial"/>
                <w:w w:val="105"/>
              </w:rPr>
              <w:t>comes</w:t>
            </w:r>
            <w:r w:rsidRPr="001B5C32">
              <w:rPr>
                <w:rFonts w:cs="Arial"/>
                <w:spacing w:val="5"/>
                <w:w w:val="105"/>
              </w:rPr>
              <w:t xml:space="preserve"> </w:t>
            </w:r>
            <w:r w:rsidRPr="001B5C32">
              <w:rPr>
                <w:rFonts w:cs="Arial"/>
                <w:w w:val="105"/>
              </w:rPr>
              <w:t>to</w:t>
            </w:r>
            <w:r w:rsidRPr="001B5C32">
              <w:rPr>
                <w:rFonts w:cs="Arial"/>
                <w:spacing w:val="19"/>
                <w:w w:val="105"/>
              </w:rPr>
              <w:t xml:space="preserve"> </w:t>
            </w:r>
            <w:r w:rsidRPr="001B5C32">
              <w:rPr>
                <w:rFonts w:cs="Arial"/>
                <w:w w:val="105"/>
              </w:rPr>
              <w:t>housing.</w:t>
            </w:r>
          </w:p>
        </w:tc>
      </w:tr>
      <w:tr w:rsidR="003B222A" w:rsidRPr="00802965" w:rsidTr="003E5033">
        <w:tc>
          <w:tcPr>
            <w:tcW w:w="1017" w:type="dxa"/>
          </w:tcPr>
          <w:p w:rsidR="003B222A" w:rsidRDefault="003B222A" w:rsidP="00BD7595">
            <w:pPr>
              <w:tabs>
                <w:tab w:val="left" w:pos="3686"/>
              </w:tabs>
              <w:spacing w:after="0"/>
              <w:rPr>
                <w:rFonts w:cs="Arial"/>
              </w:rPr>
            </w:pPr>
            <w:r>
              <w:rPr>
                <w:rFonts w:cs="Arial"/>
              </w:rPr>
              <w:t>6.38</w:t>
            </w:r>
          </w:p>
        </w:tc>
        <w:tc>
          <w:tcPr>
            <w:tcW w:w="12262" w:type="dxa"/>
            <w:gridSpan w:val="2"/>
          </w:tcPr>
          <w:p w:rsidR="003B222A" w:rsidRPr="0055527F" w:rsidRDefault="003B222A" w:rsidP="00E80B85">
            <w:pPr>
              <w:ind w:right="2914"/>
              <w:jc w:val="both"/>
              <w:rPr>
                <w:rFonts w:cs="Arial"/>
              </w:rPr>
            </w:pPr>
            <w:r w:rsidRPr="001B5C32">
              <w:rPr>
                <w:rFonts w:cs="Arial"/>
              </w:rPr>
              <w:t>SIMD</w:t>
            </w:r>
            <w:r w:rsidRPr="001B5C32">
              <w:rPr>
                <w:rFonts w:cs="Arial"/>
                <w:spacing w:val="36"/>
              </w:rPr>
              <w:t xml:space="preserve"> </w:t>
            </w:r>
            <w:r w:rsidRPr="001B5C32">
              <w:rPr>
                <w:rFonts w:cs="Arial"/>
              </w:rPr>
              <w:t>is</w:t>
            </w:r>
            <w:r w:rsidRPr="001B5C32">
              <w:rPr>
                <w:rFonts w:cs="Arial"/>
                <w:spacing w:val="14"/>
              </w:rPr>
              <w:t xml:space="preserve"> </w:t>
            </w:r>
            <w:r w:rsidRPr="001B5C32">
              <w:rPr>
                <w:rFonts w:cs="Arial"/>
              </w:rPr>
              <w:t>a</w:t>
            </w:r>
            <w:r w:rsidRPr="001B5C32">
              <w:rPr>
                <w:rFonts w:cs="Arial"/>
                <w:spacing w:val="25"/>
              </w:rPr>
              <w:t xml:space="preserve"> </w:t>
            </w:r>
            <w:r w:rsidRPr="001B5C32">
              <w:rPr>
                <w:rFonts w:cs="Arial"/>
              </w:rPr>
              <w:t>tool</w:t>
            </w:r>
            <w:r w:rsidRPr="001B5C32">
              <w:rPr>
                <w:rFonts w:cs="Arial"/>
                <w:spacing w:val="32"/>
              </w:rPr>
              <w:t xml:space="preserve"> </w:t>
            </w:r>
            <w:r w:rsidRPr="001B5C32">
              <w:rPr>
                <w:rFonts w:cs="Arial"/>
              </w:rPr>
              <w:t>to</w:t>
            </w:r>
            <w:r w:rsidRPr="001B5C32">
              <w:rPr>
                <w:rFonts w:cs="Arial"/>
                <w:spacing w:val="55"/>
              </w:rPr>
              <w:t xml:space="preserve"> </w:t>
            </w:r>
            <w:r w:rsidRPr="001B5C32">
              <w:rPr>
                <w:rFonts w:cs="Arial"/>
              </w:rPr>
              <w:t>identify</w:t>
            </w:r>
            <w:r w:rsidRPr="001B5C32">
              <w:rPr>
                <w:rFonts w:cs="Arial"/>
                <w:spacing w:val="53"/>
              </w:rPr>
              <w:t xml:space="preserve"> </w:t>
            </w:r>
            <w:r w:rsidRPr="001B5C32">
              <w:rPr>
                <w:rFonts w:cs="Arial"/>
              </w:rPr>
              <w:t>problems</w:t>
            </w:r>
            <w:r w:rsidRPr="001B5C32">
              <w:rPr>
                <w:rFonts w:cs="Arial"/>
                <w:spacing w:val="34"/>
              </w:rPr>
              <w:t xml:space="preserve"> </w:t>
            </w:r>
            <w:r w:rsidRPr="001B5C32">
              <w:rPr>
                <w:rFonts w:cs="Arial"/>
              </w:rPr>
              <w:t>that</w:t>
            </w:r>
            <w:r w:rsidRPr="001B5C32">
              <w:rPr>
                <w:rFonts w:cs="Arial"/>
                <w:spacing w:val="54"/>
              </w:rPr>
              <w:t xml:space="preserve"> </w:t>
            </w:r>
            <w:r w:rsidRPr="001B5C32">
              <w:rPr>
                <w:rFonts w:cs="Arial"/>
              </w:rPr>
              <w:t>areas</w:t>
            </w:r>
            <w:r w:rsidRPr="001B5C32">
              <w:rPr>
                <w:rFonts w:cs="Arial"/>
                <w:spacing w:val="53"/>
              </w:rPr>
              <w:t xml:space="preserve"> </w:t>
            </w:r>
            <w:r w:rsidRPr="001B5C32">
              <w:rPr>
                <w:rFonts w:cs="Arial"/>
              </w:rPr>
              <w:t>might</w:t>
            </w:r>
            <w:r w:rsidRPr="001B5C32">
              <w:rPr>
                <w:rFonts w:cs="Arial"/>
                <w:spacing w:val="38"/>
              </w:rPr>
              <w:t xml:space="preserve"> </w:t>
            </w:r>
            <w:r w:rsidRPr="001B5C32">
              <w:rPr>
                <w:rFonts w:cs="Arial"/>
              </w:rPr>
              <w:t>be</w:t>
            </w:r>
            <w:r w:rsidRPr="001B5C32">
              <w:rPr>
                <w:rFonts w:cs="Arial"/>
                <w:spacing w:val="10"/>
              </w:rPr>
              <w:t xml:space="preserve"> </w:t>
            </w:r>
            <w:r w:rsidRPr="001B5C32">
              <w:rPr>
                <w:rFonts w:cs="Arial"/>
              </w:rPr>
              <w:t>facing.</w:t>
            </w:r>
            <w:r w:rsidRPr="001B5C32">
              <w:rPr>
                <w:rFonts w:cs="Arial"/>
                <w:spacing w:val="54"/>
              </w:rPr>
              <w:t xml:space="preserve"> </w:t>
            </w:r>
            <w:r w:rsidRPr="001B5C32">
              <w:rPr>
                <w:rFonts w:cs="Arial"/>
              </w:rPr>
              <w:t>This</w:t>
            </w:r>
            <w:r w:rsidRPr="001B5C32">
              <w:rPr>
                <w:rFonts w:cs="Arial"/>
                <w:spacing w:val="39"/>
              </w:rPr>
              <w:t xml:space="preserve"> </w:t>
            </w:r>
            <w:r w:rsidRPr="001B5C32">
              <w:rPr>
                <w:rFonts w:cs="Arial"/>
              </w:rPr>
              <w:t>data</w:t>
            </w:r>
            <w:r w:rsidRPr="001B5C32">
              <w:rPr>
                <w:rFonts w:cs="Arial"/>
                <w:w w:val="105"/>
              </w:rPr>
              <w:t xml:space="preserve"> </w:t>
            </w:r>
            <w:r w:rsidRPr="001B5C32">
              <w:rPr>
                <w:rFonts w:cs="Arial"/>
              </w:rPr>
              <w:t>can</w:t>
            </w:r>
            <w:r w:rsidRPr="001B5C32">
              <w:rPr>
                <w:rFonts w:cs="Arial"/>
                <w:spacing w:val="29"/>
              </w:rPr>
              <w:t xml:space="preserve"> </w:t>
            </w:r>
            <w:r w:rsidRPr="001B5C32">
              <w:rPr>
                <w:rFonts w:cs="Arial"/>
              </w:rPr>
              <w:t>be</w:t>
            </w:r>
            <w:r w:rsidRPr="001B5C32">
              <w:rPr>
                <w:rFonts w:cs="Arial"/>
                <w:spacing w:val="17"/>
              </w:rPr>
              <w:t xml:space="preserve"> </w:t>
            </w:r>
            <w:r w:rsidRPr="001B5C32">
              <w:rPr>
                <w:rFonts w:cs="Arial"/>
              </w:rPr>
              <w:t>used</w:t>
            </w:r>
            <w:r w:rsidRPr="001B5C32">
              <w:rPr>
                <w:rFonts w:cs="Arial"/>
                <w:spacing w:val="5"/>
              </w:rPr>
              <w:t xml:space="preserve"> </w:t>
            </w:r>
            <w:r w:rsidRPr="001B5C32">
              <w:rPr>
                <w:rFonts w:cs="Arial"/>
              </w:rPr>
              <w:t>to</w:t>
            </w:r>
            <w:r w:rsidRPr="001B5C32">
              <w:rPr>
                <w:rFonts w:cs="Arial"/>
                <w:spacing w:val="11"/>
              </w:rPr>
              <w:t xml:space="preserve"> </w:t>
            </w:r>
            <w:r w:rsidRPr="001B5C32">
              <w:rPr>
                <w:rFonts w:cs="Arial"/>
                <w:bCs/>
              </w:rPr>
              <w:t>steer</w:t>
            </w:r>
            <w:r w:rsidRPr="001B5C32">
              <w:rPr>
                <w:rFonts w:cs="Arial"/>
                <w:bCs/>
                <w:spacing w:val="37"/>
              </w:rPr>
              <w:t xml:space="preserve"> </w:t>
            </w:r>
            <w:r w:rsidRPr="001B5C32">
              <w:rPr>
                <w:rFonts w:cs="Arial"/>
                <w:bCs/>
              </w:rPr>
              <w:t>policy</w:t>
            </w:r>
            <w:r w:rsidRPr="001B5C32">
              <w:rPr>
                <w:rFonts w:cs="Arial"/>
                <w:bCs/>
                <w:spacing w:val="21"/>
              </w:rPr>
              <w:t xml:space="preserve"> </w:t>
            </w:r>
            <w:r w:rsidRPr="001B5C32">
              <w:rPr>
                <w:rFonts w:cs="Arial"/>
                <w:bCs/>
              </w:rPr>
              <w:t>decisions</w:t>
            </w:r>
            <w:r w:rsidRPr="001B5C32">
              <w:rPr>
                <w:rFonts w:cs="Arial"/>
                <w:bCs/>
                <w:spacing w:val="47"/>
              </w:rPr>
              <w:t xml:space="preserve"> </w:t>
            </w:r>
            <w:r w:rsidRPr="001B5C32">
              <w:rPr>
                <w:rFonts w:cs="Arial"/>
                <w:bCs/>
              </w:rPr>
              <w:t>based</w:t>
            </w:r>
            <w:r w:rsidRPr="001B5C32">
              <w:rPr>
                <w:rFonts w:cs="Arial"/>
                <w:bCs/>
                <w:spacing w:val="19"/>
              </w:rPr>
              <w:t xml:space="preserve"> </w:t>
            </w:r>
            <w:r w:rsidRPr="001B5C32">
              <w:rPr>
                <w:rFonts w:cs="Arial"/>
                <w:bCs/>
              </w:rPr>
              <w:t>on</w:t>
            </w:r>
            <w:r w:rsidRPr="001B5C32">
              <w:rPr>
                <w:rFonts w:cs="Arial"/>
                <w:bCs/>
                <w:spacing w:val="16"/>
              </w:rPr>
              <w:t xml:space="preserve"> </w:t>
            </w:r>
            <w:r w:rsidRPr="001B5C32">
              <w:rPr>
                <w:rFonts w:cs="Arial"/>
                <w:bCs/>
              </w:rPr>
              <w:t>a</w:t>
            </w:r>
            <w:r w:rsidRPr="001B5C32">
              <w:rPr>
                <w:rFonts w:cs="Arial"/>
                <w:bCs/>
                <w:spacing w:val="14"/>
              </w:rPr>
              <w:t xml:space="preserve"> </w:t>
            </w:r>
            <w:r w:rsidRPr="001B5C32">
              <w:rPr>
                <w:rFonts w:cs="Arial"/>
                <w:bCs/>
              </w:rPr>
              <w:t>community's</w:t>
            </w:r>
            <w:r w:rsidRPr="001B5C32">
              <w:rPr>
                <w:rFonts w:cs="Arial"/>
                <w:bCs/>
                <w:spacing w:val="55"/>
              </w:rPr>
              <w:t xml:space="preserve"> </w:t>
            </w:r>
            <w:r w:rsidRPr="001B5C32">
              <w:rPr>
                <w:rFonts w:cs="Arial"/>
                <w:bCs/>
              </w:rPr>
              <w:t xml:space="preserve">requirements. </w:t>
            </w:r>
            <w:r w:rsidRPr="001B5C32">
              <w:rPr>
                <w:rFonts w:cs="Arial"/>
                <w:bCs/>
                <w:spacing w:val="1"/>
              </w:rPr>
              <w:t xml:space="preserve"> </w:t>
            </w:r>
            <w:r w:rsidRPr="001B5C32">
              <w:rPr>
                <w:rFonts w:cs="Arial"/>
              </w:rPr>
              <w:t>It can</w:t>
            </w:r>
            <w:r w:rsidRPr="001B5C32">
              <w:rPr>
                <w:rFonts w:cs="Arial"/>
                <w:spacing w:val="34"/>
              </w:rPr>
              <w:t xml:space="preserve"> </w:t>
            </w:r>
            <w:r w:rsidRPr="001B5C32">
              <w:rPr>
                <w:rFonts w:cs="Arial"/>
              </w:rPr>
              <w:t>be</w:t>
            </w:r>
            <w:r w:rsidRPr="001B5C32">
              <w:rPr>
                <w:rFonts w:cs="Arial"/>
                <w:spacing w:val="21"/>
              </w:rPr>
              <w:t xml:space="preserve"> </w:t>
            </w:r>
            <w:r w:rsidRPr="001B5C32">
              <w:rPr>
                <w:rFonts w:cs="Arial"/>
              </w:rPr>
              <w:t>combined</w:t>
            </w:r>
            <w:r w:rsidRPr="001B5C32">
              <w:rPr>
                <w:rFonts w:cs="Arial"/>
                <w:spacing w:val="35"/>
              </w:rPr>
              <w:t xml:space="preserve"> </w:t>
            </w:r>
            <w:r w:rsidRPr="001B5C32">
              <w:rPr>
                <w:rFonts w:cs="Arial"/>
              </w:rPr>
              <w:t>with</w:t>
            </w:r>
            <w:r w:rsidRPr="001B5C32">
              <w:rPr>
                <w:rFonts w:cs="Arial"/>
                <w:spacing w:val="51"/>
              </w:rPr>
              <w:t xml:space="preserve"> </w:t>
            </w:r>
            <w:r w:rsidRPr="001B5C32">
              <w:rPr>
                <w:rFonts w:cs="Arial"/>
              </w:rPr>
              <w:t>other</w:t>
            </w:r>
            <w:r w:rsidRPr="001B5C32">
              <w:rPr>
                <w:rFonts w:cs="Arial"/>
                <w:spacing w:val="46"/>
              </w:rPr>
              <w:t xml:space="preserve"> </w:t>
            </w:r>
            <w:r w:rsidRPr="001B5C32">
              <w:rPr>
                <w:rFonts w:cs="Arial"/>
              </w:rPr>
              <w:t>data</w:t>
            </w:r>
            <w:r w:rsidRPr="001B5C32">
              <w:rPr>
                <w:rFonts w:cs="Arial"/>
                <w:spacing w:val="29"/>
              </w:rPr>
              <w:t xml:space="preserve"> </w:t>
            </w:r>
            <w:r w:rsidRPr="001B5C32">
              <w:rPr>
                <w:rFonts w:cs="Arial"/>
              </w:rPr>
              <w:t>to</w:t>
            </w:r>
            <w:r w:rsidRPr="001B5C32">
              <w:rPr>
                <w:rFonts w:cs="Arial"/>
                <w:spacing w:val="30"/>
              </w:rPr>
              <w:t xml:space="preserve"> </w:t>
            </w:r>
            <w:r w:rsidRPr="001B5C32">
              <w:rPr>
                <w:rFonts w:cs="Arial"/>
              </w:rPr>
              <w:t>aid</w:t>
            </w:r>
            <w:r w:rsidRPr="001B5C32">
              <w:rPr>
                <w:rFonts w:cs="Arial"/>
                <w:spacing w:val="29"/>
              </w:rPr>
              <w:t xml:space="preserve"> </w:t>
            </w:r>
            <w:r w:rsidRPr="001B5C32">
              <w:rPr>
                <w:rFonts w:cs="Arial"/>
              </w:rPr>
              <w:t>analysis</w:t>
            </w:r>
            <w:r w:rsidRPr="001B5C32">
              <w:rPr>
                <w:rFonts w:cs="Arial"/>
                <w:spacing w:val="50"/>
              </w:rPr>
              <w:t xml:space="preserve"> </w:t>
            </w:r>
            <w:r w:rsidRPr="001B5C32">
              <w:rPr>
                <w:rFonts w:cs="Arial"/>
              </w:rPr>
              <w:t>of</w:t>
            </w:r>
            <w:r w:rsidRPr="001B5C32">
              <w:rPr>
                <w:rFonts w:cs="Arial"/>
                <w:spacing w:val="52"/>
              </w:rPr>
              <w:t xml:space="preserve"> </w:t>
            </w:r>
            <w:r w:rsidRPr="001B5C32">
              <w:rPr>
                <w:rFonts w:cs="Arial"/>
              </w:rPr>
              <w:t>local</w:t>
            </w:r>
            <w:r w:rsidRPr="001B5C32">
              <w:rPr>
                <w:rFonts w:cs="Arial"/>
                <w:w w:val="104"/>
              </w:rPr>
              <w:t xml:space="preserve"> </w:t>
            </w:r>
            <w:r w:rsidRPr="001B5C32">
              <w:rPr>
                <w:rFonts w:cs="Arial"/>
              </w:rPr>
              <w:t>issues.</w:t>
            </w:r>
          </w:p>
        </w:tc>
      </w:tr>
      <w:tr w:rsidR="003B222A" w:rsidRPr="00802965" w:rsidTr="003E5033">
        <w:tc>
          <w:tcPr>
            <w:tcW w:w="1017" w:type="dxa"/>
          </w:tcPr>
          <w:p w:rsidR="003B222A" w:rsidRDefault="003B222A" w:rsidP="00BD7595">
            <w:pPr>
              <w:tabs>
                <w:tab w:val="left" w:pos="3686"/>
              </w:tabs>
              <w:spacing w:after="0"/>
              <w:rPr>
                <w:rFonts w:cs="Arial"/>
              </w:rPr>
            </w:pPr>
            <w:r>
              <w:rPr>
                <w:rFonts w:cs="Arial"/>
              </w:rPr>
              <w:t>6.39</w:t>
            </w:r>
          </w:p>
        </w:tc>
        <w:tc>
          <w:tcPr>
            <w:tcW w:w="12262" w:type="dxa"/>
            <w:gridSpan w:val="2"/>
          </w:tcPr>
          <w:p w:rsidR="003B222A" w:rsidRPr="0055527F" w:rsidRDefault="003B222A" w:rsidP="00E80B85">
            <w:pPr>
              <w:ind w:right="2914"/>
              <w:jc w:val="both"/>
              <w:rPr>
                <w:rFonts w:cs="Arial"/>
                <w:w w:val="105"/>
              </w:rPr>
            </w:pPr>
            <w:r w:rsidRPr="0055527F">
              <w:rPr>
                <w:rFonts w:cs="Arial"/>
                <w:w w:val="105"/>
              </w:rPr>
              <w:t>It is my contention that because this community scores the lowest in Scotland for income, health, and access to services, and has no pharmacy in their neighbourhood, that is prima facie evidence that the existing services are inadequate.</w:t>
            </w:r>
          </w:p>
        </w:tc>
      </w:tr>
      <w:tr w:rsidR="003B222A" w:rsidRPr="00802965" w:rsidTr="003E5033">
        <w:tc>
          <w:tcPr>
            <w:tcW w:w="1017" w:type="dxa"/>
          </w:tcPr>
          <w:p w:rsidR="003B222A" w:rsidRDefault="003B222A" w:rsidP="00BD7595">
            <w:pPr>
              <w:tabs>
                <w:tab w:val="left" w:pos="3686"/>
              </w:tabs>
              <w:spacing w:after="0"/>
              <w:rPr>
                <w:rFonts w:cs="Arial"/>
              </w:rPr>
            </w:pPr>
            <w:r>
              <w:rPr>
                <w:rFonts w:cs="Arial"/>
              </w:rPr>
              <w:t>6.40</w:t>
            </w:r>
          </w:p>
        </w:tc>
        <w:tc>
          <w:tcPr>
            <w:tcW w:w="12262" w:type="dxa"/>
            <w:gridSpan w:val="2"/>
          </w:tcPr>
          <w:p w:rsidR="003B222A" w:rsidRPr="008878DD" w:rsidRDefault="003B222A" w:rsidP="00E80B85">
            <w:pPr>
              <w:ind w:right="2914"/>
              <w:jc w:val="both"/>
              <w:rPr>
                <w:rFonts w:cs="Arial"/>
                <w:i/>
              </w:rPr>
            </w:pPr>
            <w:r w:rsidRPr="001B5C32">
              <w:rPr>
                <w:rFonts w:cs="Arial"/>
                <w:i/>
                <w:w w:val="105"/>
              </w:rPr>
              <w:t>Mr</w:t>
            </w:r>
            <w:r>
              <w:rPr>
                <w:rFonts w:cs="Arial"/>
                <w:i/>
                <w:w w:val="105"/>
              </w:rPr>
              <w:t xml:space="preserve"> McAnerney then made mention of</w:t>
            </w:r>
            <w:r w:rsidRPr="001B5C32">
              <w:rPr>
                <w:rFonts w:cs="Arial"/>
                <w:i/>
                <w:w w:val="105"/>
              </w:rPr>
              <w:t xml:space="preserve"> additional papers which he had added to his prepared statement.  The Chair </w:t>
            </w:r>
            <w:r>
              <w:rPr>
                <w:rFonts w:cs="Arial"/>
                <w:i/>
                <w:w w:val="105"/>
              </w:rPr>
              <w:t>reminded</w:t>
            </w:r>
            <w:r w:rsidRPr="001B5C32">
              <w:rPr>
                <w:rFonts w:cs="Arial"/>
                <w:i/>
                <w:w w:val="105"/>
              </w:rPr>
              <w:t xml:space="preserve"> him that</w:t>
            </w:r>
            <w:r>
              <w:rPr>
                <w:rFonts w:cs="Arial"/>
                <w:i/>
                <w:w w:val="105"/>
              </w:rPr>
              <w:t>,</w:t>
            </w:r>
            <w:r w:rsidRPr="001B5C32">
              <w:rPr>
                <w:rFonts w:cs="Arial"/>
                <w:i/>
                <w:w w:val="105"/>
              </w:rPr>
              <w:t xml:space="preserve"> as none of the Committee or Interest</w:t>
            </w:r>
            <w:r>
              <w:rPr>
                <w:rFonts w:cs="Arial"/>
                <w:i/>
                <w:w w:val="105"/>
              </w:rPr>
              <w:t>ed Parties had access to these, h</w:t>
            </w:r>
            <w:r w:rsidRPr="001B5C32">
              <w:rPr>
                <w:rFonts w:cs="Arial"/>
                <w:i/>
                <w:w w:val="105"/>
              </w:rPr>
              <w:t xml:space="preserve">e should confine any mention to points he wished to make from them.  He referred back to the reasons given at the opening of the hearing for refusing to take Mr </w:t>
            </w:r>
            <w:r>
              <w:rPr>
                <w:rFonts w:cs="Arial"/>
                <w:i/>
                <w:w w:val="105"/>
              </w:rPr>
              <w:t>Green’s</w:t>
            </w:r>
            <w:r w:rsidRPr="001B5C32">
              <w:rPr>
                <w:rFonts w:cs="Arial"/>
                <w:i/>
                <w:w w:val="105"/>
              </w:rPr>
              <w:t xml:space="preserve"> late written submission. Mr McAnerney acknowledged this and resumed his oral presentation.</w:t>
            </w:r>
          </w:p>
        </w:tc>
      </w:tr>
      <w:tr w:rsidR="003B222A" w:rsidRPr="00802965" w:rsidTr="003E5033">
        <w:tc>
          <w:tcPr>
            <w:tcW w:w="1017" w:type="dxa"/>
          </w:tcPr>
          <w:p w:rsidR="003B222A" w:rsidRDefault="003B222A" w:rsidP="00BD7595">
            <w:pPr>
              <w:tabs>
                <w:tab w:val="left" w:pos="3686"/>
              </w:tabs>
              <w:spacing w:after="0"/>
              <w:rPr>
                <w:rFonts w:cs="Arial"/>
              </w:rPr>
            </w:pPr>
            <w:r>
              <w:rPr>
                <w:rFonts w:cs="Arial"/>
              </w:rPr>
              <w:t>6.41</w:t>
            </w:r>
          </w:p>
        </w:tc>
        <w:tc>
          <w:tcPr>
            <w:tcW w:w="12262" w:type="dxa"/>
            <w:gridSpan w:val="2"/>
          </w:tcPr>
          <w:p w:rsidR="003B222A" w:rsidRPr="008878DD" w:rsidRDefault="003B222A" w:rsidP="00E80B85">
            <w:pPr>
              <w:spacing w:before="56"/>
              <w:ind w:right="2914"/>
              <w:jc w:val="both"/>
              <w:rPr>
                <w:rFonts w:cs="Arial"/>
              </w:rPr>
            </w:pPr>
            <w:r w:rsidRPr="001B5C32">
              <w:rPr>
                <w:rFonts w:cs="Arial"/>
                <w:w w:val="105"/>
              </w:rPr>
              <w:t>So</w:t>
            </w:r>
            <w:r w:rsidRPr="001B5C32">
              <w:rPr>
                <w:rFonts w:cs="Arial"/>
                <w:spacing w:val="-19"/>
                <w:w w:val="105"/>
              </w:rPr>
              <w:t xml:space="preserve"> </w:t>
            </w:r>
            <w:r w:rsidRPr="001B5C32">
              <w:rPr>
                <w:rFonts w:cs="Arial"/>
                <w:w w:val="105"/>
              </w:rPr>
              <w:t>what</w:t>
            </w:r>
            <w:r w:rsidRPr="001B5C32">
              <w:rPr>
                <w:rFonts w:cs="Arial"/>
                <w:spacing w:val="8"/>
                <w:w w:val="105"/>
              </w:rPr>
              <w:t xml:space="preserve"> </w:t>
            </w:r>
            <w:r w:rsidRPr="001B5C32">
              <w:rPr>
                <w:rFonts w:cs="Arial"/>
                <w:w w:val="105"/>
              </w:rPr>
              <w:t>can</w:t>
            </w:r>
            <w:r w:rsidRPr="001B5C32">
              <w:rPr>
                <w:rFonts w:cs="Arial"/>
                <w:spacing w:val="-18"/>
                <w:w w:val="105"/>
              </w:rPr>
              <w:t xml:space="preserve"> </w:t>
            </w:r>
            <w:r w:rsidRPr="001B5C32">
              <w:rPr>
                <w:rFonts w:cs="Arial"/>
                <w:w w:val="105"/>
              </w:rPr>
              <w:t>we</w:t>
            </w:r>
            <w:r w:rsidRPr="001B5C32">
              <w:rPr>
                <w:rFonts w:cs="Arial"/>
                <w:spacing w:val="4"/>
                <w:w w:val="105"/>
              </w:rPr>
              <w:t xml:space="preserve"> </w:t>
            </w:r>
            <w:r w:rsidRPr="001B5C32">
              <w:rPr>
                <w:rFonts w:cs="Arial"/>
                <w:w w:val="105"/>
              </w:rPr>
              <w:t>say</w:t>
            </w:r>
            <w:r w:rsidRPr="001B5C32">
              <w:rPr>
                <w:rFonts w:cs="Arial"/>
                <w:spacing w:val="-1"/>
                <w:w w:val="105"/>
              </w:rPr>
              <w:t xml:space="preserve"> </w:t>
            </w:r>
            <w:r w:rsidRPr="001B5C32">
              <w:rPr>
                <w:rFonts w:cs="Arial"/>
                <w:w w:val="105"/>
              </w:rPr>
              <w:t>about</w:t>
            </w:r>
            <w:r w:rsidRPr="001B5C32">
              <w:rPr>
                <w:rFonts w:cs="Arial"/>
                <w:spacing w:val="-17"/>
                <w:w w:val="105"/>
              </w:rPr>
              <w:t xml:space="preserve"> </w:t>
            </w:r>
            <w:r w:rsidRPr="001B5C32">
              <w:rPr>
                <w:rFonts w:cs="Arial"/>
                <w:w w:val="105"/>
              </w:rPr>
              <w:t>this</w:t>
            </w:r>
            <w:r w:rsidRPr="001B5C32">
              <w:rPr>
                <w:rFonts w:cs="Arial"/>
                <w:spacing w:val="14"/>
                <w:w w:val="105"/>
              </w:rPr>
              <w:t xml:space="preserve"> </w:t>
            </w:r>
            <w:r w:rsidRPr="001B5C32">
              <w:rPr>
                <w:rFonts w:cs="Arial"/>
                <w:w w:val="105"/>
              </w:rPr>
              <w:t>neighbourhood</w:t>
            </w:r>
            <w:r w:rsidRPr="001B5C32">
              <w:rPr>
                <w:rFonts w:cs="Arial"/>
                <w:spacing w:val="-7"/>
                <w:w w:val="105"/>
              </w:rPr>
              <w:t xml:space="preserve"> </w:t>
            </w:r>
            <w:r w:rsidRPr="001B5C32">
              <w:rPr>
                <w:rFonts w:cs="Arial"/>
                <w:bCs/>
                <w:w w:val="105"/>
              </w:rPr>
              <w:t>with</w:t>
            </w:r>
            <w:r w:rsidRPr="001B5C32">
              <w:rPr>
                <w:rFonts w:cs="Arial"/>
                <w:bCs/>
                <w:spacing w:val="-2"/>
                <w:w w:val="105"/>
              </w:rPr>
              <w:t xml:space="preserve"> </w:t>
            </w:r>
            <w:r w:rsidRPr="001B5C32">
              <w:rPr>
                <w:rFonts w:cs="Arial"/>
                <w:bCs/>
                <w:w w:val="105"/>
              </w:rPr>
              <w:t>confidence?</w:t>
            </w:r>
            <w:r>
              <w:rPr>
                <w:rFonts w:cs="Arial"/>
                <w:bCs/>
                <w:w w:val="105"/>
              </w:rPr>
              <w:t xml:space="preserve"> </w:t>
            </w:r>
            <w:r w:rsidRPr="001B5C32">
              <w:rPr>
                <w:rFonts w:cs="Arial"/>
                <w:bCs/>
                <w:w w:val="105"/>
              </w:rPr>
              <w:t>This</w:t>
            </w:r>
            <w:r w:rsidRPr="001B5C32">
              <w:rPr>
                <w:rFonts w:cs="Arial"/>
                <w:bCs/>
                <w:spacing w:val="-8"/>
                <w:w w:val="105"/>
              </w:rPr>
              <w:t xml:space="preserve"> </w:t>
            </w:r>
            <w:r w:rsidRPr="001B5C32">
              <w:rPr>
                <w:rFonts w:cs="Arial"/>
                <w:bCs/>
                <w:w w:val="105"/>
              </w:rPr>
              <w:t>is</w:t>
            </w:r>
            <w:r w:rsidRPr="001B5C32">
              <w:rPr>
                <w:rFonts w:cs="Arial"/>
                <w:bCs/>
                <w:spacing w:val="-32"/>
                <w:w w:val="105"/>
              </w:rPr>
              <w:t xml:space="preserve"> </w:t>
            </w:r>
            <w:r w:rsidRPr="001B5C32">
              <w:rPr>
                <w:rFonts w:cs="Arial"/>
                <w:bCs/>
                <w:w w:val="105"/>
              </w:rPr>
              <w:t>the</w:t>
            </w:r>
            <w:r w:rsidRPr="001B5C32">
              <w:rPr>
                <w:rFonts w:cs="Arial"/>
                <w:bCs/>
                <w:spacing w:val="-7"/>
                <w:w w:val="105"/>
              </w:rPr>
              <w:t xml:space="preserve"> </w:t>
            </w:r>
            <w:r w:rsidRPr="001B5C32">
              <w:rPr>
                <w:rFonts w:cs="Arial"/>
                <w:bCs/>
                <w:w w:val="105"/>
              </w:rPr>
              <w:t>most</w:t>
            </w:r>
            <w:r w:rsidRPr="001B5C32">
              <w:rPr>
                <w:rFonts w:cs="Arial"/>
                <w:bCs/>
                <w:spacing w:val="-13"/>
                <w:w w:val="105"/>
              </w:rPr>
              <w:t xml:space="preserve"> </w:t>
            </w:r>
            <w:r w:rsidRPr="001B5C32">
              <w:rPr>
                <w:rFonts w:cs="Arial"/>
                <w:bCs/>
                <w:w w:val="105"/>
              </w:rPr>
              <w:t>deprived</w:t>
            </w:r>
            <w:r w:rsidRPr="001B5C32">
              <w:rPr>
                <w:rFonts w:cs="Arial"/>
                <w:bCs/>
                <w:spacing w:val="2"/>
                <w:w w:val="105"/>
              </w:rPr>
              <w:t xml:space="preserve"> </w:t>
            </w:r>
            <w:r w:rsidRPr="001B5C32">
              <w:rPr>
                <w:rFonts w:cs="Arial"/>
                <w:bCs/>
                <w:w w:val="105"/>
              </w:rPr>
              <w:t>part</w:t>
            </w:r>
            <w:r w:rsidRPr="001B5C32">
              <w:rPr>
                <w:rFonts w:cs="Arial"/>
                <w:bCs/>
                <w:spacing w:val="-21"/>
                <w:w w:val="105"/>
              </w:rPr>
              <w:t xml:space="preserve"> </w:t>
            </w:r>
            <w:r w:rsidRPr="001B5C32">
              <w:rPr>
                <w:rFonts w:cs="Arial"/>
                <w:bCs/>
                <w:w w:val="105"/>
              </w:rPr>
              <w:t>of</w:t>
            </w:r>
            <w:r w:rsidRPr="001B5C32">
              <w:rPr>
                <w:rFonts w:cs="Arial"/>
                <w:bCs/>
                <w:spacing w:val="-16"/>
                <w:w w:val="105"/>
              </w:rPr>
              <w:t xml:space="preserve"> </w:t>
            </w:r>
            <w:r w:rsidRPr="001B5C32">
              <w:rPr>
                <w:rFonts w:cs="Arial"/>
                <w:bCs/>
                <w:w w:val="105"/>
              </w:rPr>
              <w:t>Scotland</w:t>
            </w:r>
            <w:r w:rsidRPr="001B5C32">
              <w:rPr>
                <w:rFonts w:cs="Arial"/>
                <w:b/>
                <w:bCs/>
                <w:w w:val="105"/>
              </w:rPr>
              <w:t>.</w:t>
            </w:r>
            <w:r w:rsidRPr="001B5C32">
              <w:rPr>
                <w:rFonts w:cs="Arial"/>
                <w:b/>
                <w:bCs/>
                <w:spacing w:val="-5"/>
                <w:w w:val="105"/>
              </w:rPr>
              <w:t xml:space="preserve"> </w:t>
            </w:r>
            <w:r w:rsidRPr="001B5C32">
              <w:rPr>
                <w:rFonts w:cs="Arial"/>
                <w:w w:val="105"/>
              </w:rPr>
              <w:t>The</w:t>
            </w:r>
            <w:r w:rsidRPr="001B5C32">
              <w:rPr>
                <w:rFonts w:cs="Arial"/>
                <w:spacing w:val="-7"/>
                <w:w w:val="105"/>
              </w:rPr>
              <w:t xml:space="preserve"> </w:t>
            </w:r>
            <w:r w:rsidRPr="001B5C32">
              <w:rPr>
                <w:rFonts w:cs="Arial"/>
                <w:w w:val="105"/>
              </w:rPr>
              <w:t>population</w:t>
            </w:r>
            <w:r w:rsidRPr="001B5C32">
              <w:rPr>
                <w:rFonts w:cs="Arial"/>
                <w:spacing w:val="6"/>
                <w:w w:val="105"/>
              </w:rPr>
              <w:t xml:space="preserve"> </w:t>
            </w:r>
            <w:r w:rsidRPr="001B5C32">
              <w:rPr>
                <w:rFonts w:cs="Arial"/>
                <w:w w:val="105"/>
              </w:rPr>
              <w:t>have</w:t>
            </w:r>
            <w:r w:rsidRPr="001B5C32">
              <w:rPr>
                <w:rFonts w:cs="Arial"/>
                <w:spacing w:val="-15"/>
                <w:w w:val="105"/>
              </w:rPr>
              <w:t xml:space="preserve"> </w:t>
            </w:r>
            <w:r w:rsidRPr="001B5C32">
              <w:rPr>
                <w:rFonts w:cs="Arial"/>
                <w:w w:val="105"/>
              </w:rPr>
              <w:t>correspondingly</w:t>
            </w:r>
            <w:r w:rsidRPr="001B5C32">
              <w:rPr>
                <w:rFonts w:cs="Arial"/>
                <w:spacing w:val="24"/>
                <w:w w:val="105"/>
              </w:rPr>
              <w:t xml:space="preserve"> </w:t>
            </w:r>
            <w:r w:rsidRPr="001B5C32">
              <w:rPr>
                <w:rFonts w:cs="Arial"/>
                <w:w w:val="105"/>
              </w:rPr>
              <w:t>poor</w:t>
            </w:r>
            <w:r w:rsidRPr="001B5C32">
              <w:rPr>
                <w:rFonts w:cs="Arial"/>
                <w:spacing w:val="10"/>
                <w:w w:val="105"/>
              </w:rPr>
              <w:t xml:space="preserve"> </w:t>
            </w:r>
            <w:r w:rsidRPr="001B5C32">
              <w:rPr>
                <w:rFonts w:cs="Arial"/>
                <w:w w:val="105"/>
              </w:rPr>
              <w:t>health.</w:t>
            </w:r>
            <w:r w:rsidRPr="001B5C32">
              <w:rPr>
                <w:rFonts w:cs="Arial"/>
                <w:spacing w:val="-1"/>
                <w:w w:val="105"/>
              </w:rPr>
              <w:t xml:space="preserve"> </w:t>
            </w:r>
            <w:r w:rsidRPr="001B5C32">
              <w:rPr>
                <w:rFonts w:cs="Arial"/>
                <w:w w:val="105"/>
              </w:rPr>
              <w:t>They</w:t>
            </w:r>
            <w:r w:rsidRPr="001B5C32">
              <w:rPr>
                <w:rFonts w:cs="Arial"/>
                <w:spacing w:val="23"/>
                <w:w w:val="105"/>
              </w:rPr>
              <w:t xml:space="preserve"> </w:t>
            </w:r>
            <w:r w:rsidRPr="001B5C32">
              <w:rPr>
                <w:rFonts w:cs="Arial"/>
                <w:w w:val="105"/>
              </w:rPr>
              <w:t>have</w:t>
            </w:r>
            <w:r w:rsidRPr="001B5C32">
              <w:rPr>
                <w:rFonts w:cs="Arial"/>
                <w:spacing w:val="12"/>
                <w:w w:val="105"/>
              </w:rPr>
              <w:t xml:space="preserve"> </w:t>
            </w:r>
            <w:r w:rsidRPr="001B5C32">
              <w:rPr>
                <w:rFonts w:cs="Arial"/>
                <w:w w:val="105"/>
              </w:rPr>
              <w:t>low</w:t>
            </w:r>
            <w:r w:rsidRPr="001B5C32">
              <w:rPr>
                <w:rFonts w:cs="Arial"/>
                <w:spacing w:val="1"/>
                <w:w w:val="105"/>
              </w:rPr>
              <w:t xml:space="preserve"> </w:t>
            </w:r>
            <w:r w:rsidRPr="001B5C32">
              <w:rPr>
                <w:rFonts w:cs="Arial"/>
                <w:w w:val="105"/>
              </w:rPr>
              <w:t>levels</w:t>
            </w:r>
            <w:r w:rsidRPr="001B5C32">
              <w:rPr>
                <w:rFonts w:cs="Arial"/>
                <w:spacing w:val="6"/>
                <w:w w:val="105"/>
              </w:rPr>
              <w:t xml:space="preserve"> </w:t>
            </w:r>
            <w:r w:rsidRPr="001B5C32">
              <w:rPr>
                <w:rFonts w:cs="Arial"/>
                <w:w w:val="105"/>
              </w:rPr>
              <w:t>of</w:t>
            </w:r>
            <w:r w:rsidRPr="001B5C32">
              <w:rPr>
                <w:rFonts w:cs="Arial"/>
                <w:spacing w:val="5"/>
                <w:w w:val="105"/>
              </w:rPr>
              <w:t xml:space="preserve"> </w:t>
            </w:r>
            <w:r w:rsidRPr="001B5C32">
              <w:rPr>
                <w:rFonts w:cs="Arial"/>
                <w:w w:val="105"/>
              </w:rPr>
              <w:t>car</w:t>
            </w:r>
            <w:r w:rsidRPr="001B5C32">
              <w:rPr>
                <w:rFonts w:cs="Arial"/>
                <w:spacing w:val="-1"/>
                <w:w w:val="105"/>
              </w:rPr>
              <w:t xml:space="preserve"> </w:t>
            </w:r>
            <w:r w:rsidRPr="001B5C32">
              <w:rPr>
                <w:rFonts w:cs="Arial"/>
                <w:w w:val="105"/>
              </w:rPr>
              <w:t>ownership.</w:t>
            </w:r>
            <w:r w:rsidRPr="001B5C32">
              <w:rPr>
                <w:rFonts w:cs="Arial"/>
                <w:spacing w:val="19"/>
                <w:w w:val="105"/>
              </w:rPr>
              <w:t xml:space="preserve"> </w:t>
            </w:r>
            <w:r w:rsidRPr="001B5C32">
              <w:rPr>
                <w:rFonts w:cs="Arial"/>
                <w:w w:val="105"/>
              </w:rPr>
              <w:t>This</w:t>
            </w:r>
            <w:r w:rsidRPr="001B5C32">
              <w:rPr>
                <w:rFonts w:cs="Arial"/>
                <w:spacing w:val="23"/>
                <w:w w:val="105"/>
              </w:rPr>
              <w:t xml:space="preserve"> </w:t>
            </w:r>
            <w:r w:rsidRPr="001B5C32">
              <w:rPr>
                <w:rFonts w:cs="Arial"/>
                <w:w w:val="105"/>
              </w:rPr>
              <w:t>is</w:t>
            </w:r>
            <w:r w:rsidRPr="001B5C32">
              <w:rPr>
                <w:rFonts w:cs="Arial"/>
                <w:w w:val="102"/>
              </w:rPr>
              <w:t xml:space="preserve"> </w:t>
            </w:r>
            <w:r w:rsidRPr="001B5C32">
              <w:rPr>
                <w:rFonts w:cs="Arial"/>
                <w:w w:val="105"/>
              </w:rPr>
              <w:t>a</w:t>
            </w:r>
            <w:r w:rsidRPr="001B5C32">
              <w:rPr>
                <w:rFonts w:cs="Arial"/>
                <w:spacing w:val="2"/>
                <w:w w:val="105"/>
              </w:rPr>
              <w:t xml:space="preserve"> </w:t>
            </w:r>
            <w:r w:rsidRPr="001B5C32">
              <w:rPr>
                <w:rFonts w:cs="Arial"/>
                <w:w w:val="105"/>
              </w:rPr>
              <w:t>population</w:t>
            </w:r>
            <w:r w:rsidRPr="001B5C32">
              <w:rPr>
                <w:rFonts w:cs="Arial"/>
                <w:spacing w:val="8"/>
                <w:w w:val="105"/>
              </w:rPr>
              <w:t xml:space="preserve"> </w:t>
            </w:r>
            <w:r w:rsidRPr="001B5C32">
              <w:rPr>
                <w:rFonts w:cs="Arial"/>
                <w:bCs/>
                <w:w w:val="105"/>
              </w:rPr>
              <w:t>more</w:t>
            </w:r>
            <w:r w:rsidRPr="001B5C32">
              <w:rPr>
                <w:rFonts w:cs="Arial"/>
                <w:b/>
                <w:bCs/>
                <w:spacing w:val="3"/>
                <w:w w:val="105"/>
              </w:rPr>
              <w:t xml:space="preserve"> </w:t>
            </w:r>
            <w:r w:rsidRPr="001B5C32">
              <w:rPr>
                <w:rFonts w:cs="Arial"/>
                <w:w w:val="105"/>
              </w:rPr>
              <w:t>in</w:t>
            </w:r>
            <w:r w:rsidRPr="001B5C32">
              <w:rPr>
                <w:rFonts w:cs="Arial"/>
                <w:spacing w:val="2"/>
                <w:w w:val="105"/>
              </w:rPr>
              <w:t xml:space="preserve"> </w:t>
            </w:r>
            <w:r w:rsidRPr="001B5C32">
              <w:rPr>
                <w:rFonts w:cs="Arial"/>
                <w:w w:val="105"/>
              </w:rPr>
              <w:t>need</w:t>
            </w:r>
            <w:r w:rsidRPr="001B5C32">
              <w:rPr>
                <w:rFonts w:cs="Arial"/>
                <w:spacing w:val="2"/>
                <w:w w:val="105"/>
              </w:rPr>
              <w:t xml:space="preserve"> </w:t>
            </w:r>
            <w:r w:rsidRPr="001B5C32">
              <w:rPr>
                <w:rFonts w:cs="Arial"/>
                <w:w w:val="105"/>
              </w:rPr>
              <w:t>of</w:t>
            </w:r>
            <w:r w:rsidRPr="001B5C32">
              <w:rPr>
                <w:rFonts w:cs="Arial"/>
                <w:spacing w:val="7"/>
                <w:w w:val="105"/>
              </w:rPr>
              <w:t xml:space="preserve"> </w:t>
            </w:r>
            <w:r w:rsidRPr="001B5C32">
              <w:rPr>
                <w:rFonts w:cs="Arial"/>
                <w:w w:val="105"/>
              </w:rPr>
              <w:t>a</w:t>
            </w:r>
            <w:r w:rsidRPr="001B5C32">
              <w:rPr>
                <w:rFonts w:cs="Arial"/>
                <w:spacing w:val="9"/>
                <w:w w:val="105"/>
              </w:rPr>
              <w:t xml:space="preserve"> </w:t>
            </w:r>
            <w:r w:rsidRPr="001B5C32">
              <w:rPr>
                <w:rFonts w:cs="Arial"/>
                <w:w w:val="105"/>
              </w:rPr>
              <w:t>neighbourhood</w:t>
            </w:r>
            <w:r w:rsidRPr="001B5C32">
              <w:rPr>
                <w:rFonts w:cs="Arial"/>
                <w:spacing w:val="34"/>
                <w:w w:val="105"/>
              </w:rPr>
              <w:t xml:space="preserve"> </w:t>
            </w:r>
            <w:r w:rsidRPr="001B5C32">
              <w:rPr>
                <w:rFonts w:cs="Arial"/>
                <w:w w:val="105"/>
              </w:rPr>
              <w:t>pharmacy</w:t>
            </w:r>
            <w:r w:rsidRPr="001B5C32">
              <w:rPr>
                <w:rFonts w:cs="Arial"/>
                <w:spacing w:val="6"/>
                <w:w w:val="105"/>
              </w:rPr>
              <w:t xml:space="preserve"> </w:t>
            </w:r>
            <w:r w:rsidRPr="001B5C32">
              <w:rPr>
                <w:rFonts w:cs="Arial"/>
                <w:w w:val="105"/>
              </w:rPr>
              <w:t>than</w:t>
            </w:r>
            <w:r w:rsidRPr="001B5C32">
              <w:rPr>
                <w:rFonts w:cs="Arial"/>
                <w:spacing w:val="15"/>
                <w:w w:val="105"/>
              </w:rPr>
              <w:t xml:space="preserve"> </w:t>
            </w:r>
            <w:r w:rsidRPr="001B5C32">
              <w:rPr>
                <w:rFonts w:cs="Arial"/>
                <w:w w:val="105"/>
              </w:rPr>
              <w:t>any</w:t>
            </w:r>
            <w:r w:rsidRPr="001B5C32">
              <w:rPr>
                <w:rFonts w:cs="Arial"/>
                <w:spacing w:val="10"/>
                <w:w w:val="105"/>
              </w:rPr>
              <w:t xml:space="preserve"> </w:t>
            </w:r>
            <w:r w:rsidRPr="001B5C32">
              <w:rPr>
                <w:rFonts w:cs="Arial"/>
                <w:w w:val="105"/>
              </w:rPr>
              <w:t>other and</w:t>
            </w:r>
            <w:r w:rsidRPr="001B5C32">
              <w:rPr>
                <w:rFonts w:cs="Arial"/>
                <w:spacing w:val="-8"/>
                <w:w w:val="105"/>
              </w:rPr>
              <w:t xml:space="preserve"> </w:t>
            </w:r>
            <w:r w:rsidRPr="001B5C32">
              <w:rPr>
                <w:rFonts w:cs="Arial"/>
                <w:w w:val="105"/>
              </w:rPr>
              <w:t>they</w:t>
            </w:r>
            <w:r w:rsidRPr="001B5C32">
              <w:rPr>
                <w:rFonts w:cs="Arial"/>
                <w:spacing w:val="17"/>
                <w:w w:val="105"/>
              </w:rPr>
              <w:t xml:space="preserve"> </w:t>
            </w:r>
            <w:r w:rsidRPr="001B5C32">
              <w:rPr>
                <w:rFonts w:cs="Arial"/>
                <w:w w:val="105"/>
              </w:rPr>
              <w:t>don't</w:t>
            </w:r>
            <w:r w:rsidRPr="001B5C32">
              <w:rPr>
                <w:rFonts w:cs="Arial"/>
                <w:spacing w:val="24"/>
                <w:w w:val="105"/>
              </w:rPr>
              <w:t xml:space="preserve"> </w:t>
            </w:r>
            <w:r w:rsidRPr="001B5C32">
              <w:rPr>
                <w:rFonts w:cs="Arial"/>
                <w:w w:val="105"/>
              </w:rPr>
              <w:t>have</w:t>
            </w:r>
            <w:r w:rsidRPr="001B5C32">
              <w:rPr>
                <w:rFonts w:cs="Arial"/>
                <w:spacing w:val="-2"/>
                <w:w w:val="105"/>
              </w:rPr>
              <w:t xml:space="preserve"> </w:t>
            </w:r>
            <w:r w:rsidRPr="001B5C32">
              <w:rPr>
                <w:rFonts w:cs="Arial"/>
                <w:w w:val="105"/>
              </w:rPr>
              <w:t>one. So,</w:t>
            </w:r>
            <w:r w:rsidRPr="001B5C32">
              <w:rPr>
                <w:rFonts w:cs="Arial"/>
                <w:spacing w:val="-1"/>
                <w:w w:val="105"/>
              </w:rPr>
              <w:t xml:space="preserve"> </w:t>
            </w:r>
            <w:r w:rsidRPr="001B5C32">
              <w:rPr>
                <w:rFonts w:cs="Arial"/>
                <w:w w:val="105"/>
              </w:rPr>
              <w:t>with</w:t>
            </w:r>
            <w:r w:rsidRPr="001B5C32">
              <w:rPr>
                <w:rFonts w:cs="Arial"/>
                <w:spacing w:val="18"/>
                <w:w w:val="105"/>
              </w:rPr>
              <w:t xml:space="preserve"> </w:t>
            </w:r>
            <w:r w:rsidRPr="001B5C32">
              <w:rPr>
                <w:rFonts w:cs="Arial"/>
                <w:w w:val="105"/>
              </w:rPr>
              <w:t>those</w:t>
            </w:r>
            <w:r w:rsidRPr="001B5C32">
              <w:rPr>
                <w:rFonts w:cs="Arial"/>
                <w:spacing w:val="11"/>
                <w:w w:val="105"/>
              </w:rPr>
              <w:t xml:space="preserve"> </w:t>
            </w:r>
            <w:r w:rsidRPr="001B5C32">
              <w:rPr>
                <w:rFonts w:cs="Arial"/>
                <w:w w:val="105"/>
              </w:rPr>
              <w:t>demographics</w:t>
            </w:r>
            <w:r w:rsidRPr="001B5C32">
              <w:rPr>
                <w:rFonts w:cs="Arial"/>
                <w:spacing w:val="41"/>
                <w:w w:val="105"/>
              </w:rPr>
              <w:t xml:space="preserve"> </w:t>
            </w:r>
            <w:r w:rsidRPr="001B5C32">
              <w:rPr>
                <w:rFonts w:cs="Arial"/>
                <w:w w:val="105"/>
              </w:rPr>
              <w:t>in</w:t>
            </w:r>
            <w:r w:rsidRPr="001B5C32">
              <w:rPr>
                <w:rFonts w:cs="Arial"/>
                <w:spacing w:val="-1"/>
                <w:w w:val="105"/>
              </w:rPr>
              <w:t xml:space="preserve"> </w:t>
            </w:r>
            <w:r w:rsidRPr="001B5C32">
              <w:rPr>
                <w:rFonts w:cs="Arial"/>
                <w:w w:val="105"/>
              </w:rPr>
              <w:t>mind</w:t>
            </w:r>
            <w:r w:rsidRPr="001B5C32">
              <w:rPr>
                <w:rFonts w:cs="Arial"/>
                <w:spacing w:val="21"/>
                <w:w w:val="105"/>
              </w:rPr>
              <w:t xml:space="preserve"> </w:t>
            </w:r>
            <w:r w:rsidRPr="001B5C32">
              <w:rPr>
                <w:rFonts w:cs="Arial"/>
                <w:w w:val="105"/>
              </w:rPr>
              <w:t>I</w:t>
            </w:r>
            <w:r w:rsidRPr="001B5C32">
              <w:rPr>
                <w:rFonts w:cs="Arial"/>
                <w:spacing w:val="-16"/>
                <w:w w:val="105"/>
              </w:rPr>
              <w:t xml:space="preserve"> </w:t>
            </w:r>
            <w:r w:rsidRPr="001B5C32">
              <w:rPr>
                <w:rFonts w:cs="Arial"/>
                <w:w w:val="105"/>
              </w:rPr>
              <w:t>now</w:t>
            </w:r>
            <w:r w:rsidRPr="001B5C32">
              <w:rPr>
                <w:rFonts w:cs="Arial"/>
                <w:spacing w:val="-6"/>
                <w:w w:val="105"/>
              </w:rPr>
              <w:t xml:space="preserve"> </w:t>
            </w:r>
            <w:r w:rsidRPr="001B5C32">
              <w:rPr>
                <w:rFonts w:cs="Arial"/>
                <w:w w:val="105"/>
              </w:rPr>
              <w:t>want</w:t>
            </w:r>
            <w:r w:rsidRPr="001B5C32">
              <w:rPr>
                <w:rFonts w:cs="Arial"/>
                <w:spacing w:val="17"/>
                <w:w w:val="105"/>
              </w:rPr>
              <w:t xml:space="preserve"> </w:t>
            </w:r>
            <w:r w:rsidRPr="001B5C32">
              <w:rPr>
                <w:rFonts w:cs="Arial"/>
                <w:w w:val="105"/>
              </w:rPr>
              <w:t>to</w:t>
            </w:r>
            <w:r w:rsidRPr="001B5C32">
              <w:rPr>
                <w:rFonts w:cs="Arial"/>
                <w:spacing w:val="12"/>
                <w:w w:val="105"/>
              </w:rPr>
              <w:t xml:space="preserve"> </w:t>
            </w:r>
            <w:r w:rsidRPr="001B5C32">
              <w:rPr>
                <w:rFonts w:cs="Arial"/>
                <w:w w:val="105"/>
              </w:rPr>
              <w:t>discuss</w:t>
            </w:r>
            <w:r w:rsidRPr="001B5C32">
              <w:rPr>
                <w:rFonts w:cs="Arial"/>
                <w:spacing w:val="21"/>
                <w:w w:val="105"/>
              </w:rPr>
              <w:t xml:space="preserve"> </w:t>
            </w:r>
            <w:r w:rsidRPr="001B5C32">
              <w:rPr>
                <w:rFonts w:cs="Arial"/>
                <w:w w:val="105"/>
              </w:rPr>
              <w:t>the adequacy</w:t>
            </w:r>
            <w:r w:rsidRPr="001B5C32">
              <w:rPr>
                <w:rFonts w:cs="Arial"/>
                <w:i/>
                <w:spacing w:val="-1"/>
                <w:w w:val="105"/>
              </w:rPr>
              <w:t xml:space="preserve"> </w:t>
            </w:r>
            <w:r w:rsidRPr="001B5C32">
              <w:rPr>
                <w:rFonts w:cs="Arial"/>
                <w:w w:val="105"/>
              </w:rPr>
              <w:t>of</w:t>
            </w:r>
            <w:r w:rsidRPr="001B5C32">
              <w:rPr>
                <w:rFonts w:cs="Arial"/>
                <w:spacing w:val="-17"/>
                <w:w w:val="105"/>
              </w:rPr>
              <w:t xml:space="preserve"> </w:t>
            </w:r>
            <w:r w:rsidRPr="001B5C32">
              <w:rPr>
                <w:rFonts w:cs="Arial"/>
                <w:w w:val="105"/>
              </w:rPr>
              <w:t>the</w:t>
            </w:r>
            <w:r w:rsidRPr="001B5C32">
              <w:rPr>
                <w:rFonts w:cs="Arial"/>
                <w:spacing w:val="-11"/>
                <w:w w:val="105"/>
              </w:rPr>
              <w:t xml:space="preserve"> </w:t>
            </w:r>
            <w:r w:rsidRPr="001B5C32">
              <w:rPr>
                <w:rFonts w:cs="Arial"/>
                <w:w w:val="105"/>
              </w:rPr>
              <w:t>existing</w:t>
            </w:r>
            <w:r w:rsidRPr="001B5C32">
              <w:rPr>
                <w:rFonts w:cs="Arial"/>
                <w:spacing w:val="13"/>
                <w:w w:val="105"/>
              </w:rPr>
              <w:t xml:space="preserve"> </w:t>
            </w:r>
            <w:r w:rsidRPr="001B5C32">
              <w:rPr>
                <w:rFonts w:cs="Arial"/>
                <w:w w:val="105"/>
              </w:rPr>
              <w:t>service.</w:t>
            </w:r>
          </w:p>
        </w:tc>
      </w:tr>
      <w:tr w:rsidR="003B222A" w:rsidRPr="00802965" w:rsidTr="003E5033">
        <w:tc>
          <w:tcPr>
            <w:tcW w:w="1017" w:type="dxa"/>
          </w:tcPr>
          <w:p w:rsidR="003B222A" w:rsidRDefault="003B222A" w:rsidP="00BD7595">
            <w:pPr>
              <w:tabs>
                <w:tab w:val="left" w:pos="3686"/>
              </w:tabs>
              <w:spacing w:after="0"/>
              <w:rPr>
                <w:rFonts w:cs="Arial"/>
              </w:rPr>
            </w:pPr>
            <w:r>
              <w:rPr>
                <w:rFonts w:cs="Arial"/>
              </w:rPr>
              <w:t>6.42</w:t>
            </w:r>
          </w:p>
        </w:tc>
        <w:tc>
          <w:tcPr>
            <w:tcW w:w="12262" w:type="dxa"/>
            <w:gridSpan w:val="2"/>
          </w:tcPr>
          <w:p w:rsidR="003B222A" w:rsidRPr="008878DD" w:rsidRDefault="003B222A" w:rsidP="00E80B85">
            <w:pPr>
              <w:ind w:right="2914" w:hanging="8"/>
              <w:jc w:val="both"/>
              <w:rPr>
                <w:rFonts w:cs="Arial"/>
              </w:rPr>
            </w:pPr>
            <w:r w:rsidRPr="001B5C32">
              <w:rPr>
                <w:rFonts w:cs="Arial"/>
                <w:w w:val="105"/>
              </w:rPr>
              <w:t>The</w:t>
            </w:r>
            <w:r w:rsidRPr="001B5C32">
              <w:rPr>
                <w:rFonts w:cs="Arial"/>
                <w:spacing w:val="7"/>
                <w:w w:val="105"/>
              </w:rPr>
              <w:t xml:space="preserve"> </w:t>
            </w:r>
            <w:r w:rsidRPr="001B5C32">
              <w:rPr>
                <w:rFonts w:cs="Arial"/>
                <w:w w:val="105"/>
              </w:rPr>
              <w:t>closest</w:t>
            </w:r>
            <w:r w:rsidRPr="001B5C32">
              <w:rPr>
                <w:rFonts w:cs="Arial"/>
                <w:spacing w:val="24"/>
                <w:w w:val="105"/>
              </w:rPr>
              <w:t xml:space="preserve"> </w:t>
            </w:r>
            <w:r w:rsidRPr="001B5C32">
              <w:rPr>
                <w:rFonts w:cs="Arial"/>
                <w:w w:val="105"/>
              </w:rPr>
              <w:t>pharmacy</w:t>
            </w:r>
            <w:r w:rsidRPr="001B5C32">
              <w:rPr>
                <w:rFonts w:cs="Arial"/>
                <w:spacing w:val="2"/>
                <w:w w:val="105"/>
              </w:rPr>
              <w:t xml:space="preserve"> </w:t>
            </w:r>
            <w:r w:rsidRPr="001B5C32">
              <w:rPr>
                <w:rFonts w:cs="Arial"/>
                <w:w w:val="105"/>
              </w:rPr>
              <w:t>would</w:t>
            </w:r>
            <w:r w:rsidRPr="001B5C32">
              <w:rPr>
                <w:rFonts w:cs="Arial"/>
                <w:spacing w:val="36"/>
                <w:w w:val="105"/>
              </w:rPr>
              <w:t xml:space="preserve"> </w:t>
            </w:r>
            <w:r w:rsidRPr="001B5C32">
              <w:rPr>
                <w:rFonts w:cs="Arial"/>
                <w:w w:val="105"/>
              </w:rPr>
              <w:t>not</w:t>
            </w:r>
            <w:r w:rsidRPr="001B5C32">
              <w:rPr>
                <w:rFonts w:cs="Arial"/>
                <w:spacing w:val="-5"/>
                <w:w w:val="105"/>
              </w:rPr>
              <w:t xml:space="preserve"> </w:t>
            </w:r>
            <w:r w:rsidRPr="001B5C32">
              <w:rPr>
                <w:rFonts w:cs="Arial"/>
                <w:w w:val="105"/>
              </w:rPr>
              <w:t>seem</w:t>
            </w:r>
            <w:r w:rsidRPr="001B5C32">
              <w:rPr>
                <w:rFonts w:cs="Arial"/>
                <w:spacing w:val="6"/>
                <w:w w:val="105"/>
              </w:rPr>
              <w:t xml:space="preserve"> </w:t>
            </w:r>
            <w:r w:rsidRPr="001B5C32">
              <w:rPr>
                <w:rFonts w:cs="Arial"/>
                <w:w w:val="105"/>
              </w:rPr>
              <w:t>to</w:t>
            </w:r>
            <w:r w:rsidRPr="001B5C32">
              <w:rPr>
                <w:rFonts w:cs="Arial"/>
                <w:spacing w:val="14"/>
                <w:w w:val="105"/>
              </w:rPr>
              <w:t xml:space="preserve"> </w:t>
            </w:r>
            <w:r w:rsidRPr="001B5C32">
              <w:rPr>
                <w:rFonts w:cs="Arial"/>
                <w:w w:val="105"/>
              </w:rPr>
              <w:t>be</w:t>
            </w:r>
            <w:r w:rsidRPr="001B5C32">
              <w:rPr>
                <w:rFonts w:cs="Arial"/>
                <w:spacing w:val="1"/>
                <w:w w:val="105"/>
              </w:rPr>
              <w:t xml:space="preserve"> </w:t>
            </w:r>
            <w:r w:rsidRPr="001B5C32">
              <w:rPr>
                <w:rFonts w:cs="Arial"/>
                <w:w w:val="105"/>
              </w:rPr>
              <w:t>serving</w:t>
            </w:r>
            <w:r w:rsidRPr="001B5C32">
              <w:rPr>
                <w:rFonts w:cs="Arial"/>
                <w:spacing w:val="30"/>
                <w:w w:val="105"/>
              </w:rPr>
              <w:t xml:space="preserve"> </w:t>
            </w:r>
            <w:r w:rsidRPr="001B5C32">
              <w:rPr>
                <w:rFonts w:cs="Arial"/>
                <w:w w:val="105"/>
              </w:rPr>
              <w:t>many</w:t>
            </w:r>
            <w:r w:rsidRPr="001B5C32">
              <w:rPr>
                <w:rFonts w:cs="Arial"/>
                <w:spacing w:val="19"/>
                <w:w w:val="105"/>
              </w:rPr>
              <w:t xml:space="preserve"> </w:t>
            </w:r>
            <w:r w:rsidRPr="001B5C32">
              <w:rPr>
                <w:rFonts w:cs="Arial"/>
                <w:w w:val="105"/>
              </w:rPr>
              <w:t>of</w:t>
            </w:r>
            <w:r w:rsidRPr="001B5C32">
              <w:rPr>
                <w:rFonts w:cs="Arial"/>
                <w:spacing w:val="1"/>
                <w:w w:val="105"/>
              </w:rPr>
              <w:t xml:space="preserve"> </w:t>
            </w:r>
            <w:r w:rsidRPr="001B5C32">
              <w:rPr>
                <w:rFonts w:cs="Arial"/>
                <w:w w:val="105"/>
              </w:rPr>
              <w:t>the</w:t>
            </w:r>
            <w:r w:rsidRPr="001B5C32">
              <w:rPr>
                <w:rFonts w:cs="Arial"/>
                <w:spacing w:val="24"/>
                <w:w w:val="105"/>
              </w:rPr>
              <w:t xml:space="preserve"> </w:t>
            </w:r>
            <w:r w:rsidRPr="001B5C32">
              <w:rPr>
                <w:rFonts w:cs="Arial"/>
                <w:w w:val="105"/>
              </w:rPr>
              <w:t>people</w:t>
            </w:r>
            <w:r w:rsidRPr="001B5C32">
              <w:rPr>
                <w:rFonts w:cs="Arial"/>
                <w:w w:val="106"/>
              </w:rPr>
              <w:t xml:space="preserve"> </w:t>
            </w:r>
            <w:r w:rsidRPr="001B5C32">
              <w:rPr>
                <w:rFonts w:cs="Arial"/>
                <w:w w:val="105"/>
              </w:rPr>
              <w:t>in</w:t>
            </w:r>
            <w:r w:rsidRPr="001B5C32">
              <w:rPr>
                <w:rFonts w:cs="Arial"/>
                <w:spacing w:val="1"/>
                <w:w w:val="105"/>
              </w:rPr>
              <w:t xml:space="preserve"> </w:t>
            </w:r>
            <w:r w:rsidRPr="001B5C32">
              <w:rPr>
                <w:rFonts w:cs="Arial"/>
                <w:w w:val="105"/>
              </w:rPr>
              <w:t>my</w:t>
            </w:r>
            <w:r w:rsidRPr="001B5C32">
              <w:rPr>
                <w:rFonts w:cs="Arial"/>
                <w:spacing w:val="9"/>
                <w:w w:val="105"/>
              </w:rPr>
              <w:t xml:space="preserve"> </w:t>
            </w:r>
            <w:r w:rsidRPr="001B5C32">
              <w:rPr>
                <w:rFonts w:cs="Arial"/>
                <w:w w:val="105"/>
              </w:rPr>
              <w:t>neighbourhood.</w:t>
            </w:r>
            <w:r w:rsidRPr="001B5C32">
              <w:rPr>
                <w:rFonts w:cs="Arial"/>
                <w:spacing w:val="17"/>
                <w:w w:val="105"/>
              </w:rPr>
              <w:t xml:space="preserve"> </w:t>
            </w:r>
            <w:r w:rsidRPr="001B5C32">
              <w:rPr>
                <w:rFonts w:cs="Arial"/>
                <w:w w:val="105"/>
              </w:rPr>
              <w:t>The</w:t>
            </w:r>
            <w:r w:rsidRPr="001B5C32">
              <w:rPr>
                <w:rFonts w:cs="Arial"/>
                <w:spacing w:val="6"/>
                <w:w w:val="105"/>
              </w:rPr>
              <w:t xml:space="preserve"> </w:t>
            </w:r>
            <w:r w:rsidRPr="001B5C32">
              <w:rPr>
                <w:rFonts w:cs="Arial"/>
                <w:w w:val="105"/>
              </w:rPr>
              <w:t>average</w:t>
            </w:r>
            <w:r w:rsidRPr="001B5C32">
              <w:rPr>
                <w:rFonts w:cs="Arial"/>
                <w:spacing w:val="16"/>
                <w:w w:val="105"/>
              </w:rPr>
              <w:t xml:space="preserve"> </w:t>
            </w:r>
            <w:r w:rsidRPr="001B5C32">
              <w:rPr>
                <w:rFonts w:cs="Arial"/>
                <w:w w:val="105"/>
              </w:rPr>
              <w:t>script</w:t>
            </w:r>
            <w:r w:rsidRPr="001B5C32">
              <w:rPr>
                <w:rFonts w:cs="Arial"/>
                <w:spacing w:val="18"/>
                <w:w w:val="105"/>
              </w:rPr>
              <w:t xml:space="preserve"> </w:t>
            </w:r>
            <w:r w:rsidRPr="001B5C32">
              <w:rPr>
                <w:rFonts w:cs="Arial"/>
                <w:w w:val="105"/>
              </w:rPr>
              <w:t>numbers</w:t>
            </w:r>
            <w:r w:rsidRPr="001B5C32">
              <w:rPr>
                <w:rFonts w:cs="Arial"/>
                <w:spacing w:val="3"/>
                <w:w w:val="105"/>
              </w:rPr>
              <w:t xml:space="preserve"> </w:t>
            </w:r>
            <w:r w:rsidRPr="001B5C32">
              <w:rPr>
                <w:rFonts w:cs="Arial"/>
                <w:w w:val="105"/>
              </w:rPr>
              <w:t>would</w:t>
            </w:r>
            <w:r w:rsidRPr="001B5C32">
              <w:rPr>
                <w:rFonts w:cs="Arial"/>
                <w:spacing w:val="24"/>
                <w:w w:val="105"/>
              </w:rPr>
              <w:t xml:space="preserve"> </w:t>
            </w:r>
            <w:r w:rsidRPr="001B5C32">
              <w:rPr>
                <w:rFonts w:cs="Arial"/>
                <w:w w:val="105"/>
              </w:rPr>
              <w:t>attest</w:t>
            </w:r>
            <w:r w:rsidRPr="001B5C32">
              <w:rPr>
                <w:rFonts w:cs="Arial"/>
                <w:spacing w:val="3"/>
                <w:w w:val="105"/>
              </w:rPr>
              <w:t xml:space="preserve"> </w:t>
            </w:r>
            <w:r w:rsidRPr="001B5C32">
              <w:rPr>
                <w:rFonts w:cs="Arial"/>
                <w:w w:val="105"/>
              </w:rPr>
              <w:t>to</w:t>
            </w:r>
            <w:r w:rsidRPr="001B5C32">
              <w:rPr>
                <w:rFonts w:cs="Arial"/>
                <w:spacing w:val="4"/>
                <w:w w:val="105"/>
              </w:rPr>
              <w:t xml:space="preserve"> </w:t>
            </w:r>
            <w:r w:rsidRPr="001B5C32">
              <w:rPr>
                <w:rFonts w:cs="Arial"/>
                <w:w w:val="105"/>
              </w:rPr>
              <w:t>this.</w:t>
            </w:r>
            <w:r w:rsidRPr="001B5C32">
              <w:rPr>
                <w:rFonts w:cs="Arial"/>
                <w:w w:val="104"/>
              </w:rPr>
              <w:t xml:space="preserve"> </w:t>
            </w:r>
            <w:r w:rsidRPr="001B5C32">
              <w:rPr>
                <w:rFonts w:cs="Arial"/>
                <w:w w:val="105"/>
              </w:rPr>
              <w:t>It's</w:t>
            </w:r>
            <w:r w:rsidRPr="001B5C32">
              <w:rPr>
                <w:rFonts w:cs="Arial"/>
                <w:spacing w:val="-5"/>
                <w:w w:val="105"/>
              </w:rPr>
              <w:t xml:space="preserve"> </w:t>
            </w:r>
            <w:r w:rsidRPr="001B5C32">
              <w:rPr>
                <w:rFonts w:cs="Arial"/>
                <w:w w:val="105"/>
              </w:rPr>
              <w:t>impossible</w:t>
            </w:r>
            <w:r w:rsidRPr="001B5C32">
              <w:rPr>
                <w:rFonts w:cs="Arial"/>
                <w:spacing w:val="-5"/>
                <w:w w:val="105"/>
              </w:rPr>
              <w:t xml:space="preserve"> </w:t>
            </w:r>
            <w:r w:rsidRPr="001B5C32">
              <w:rPr>
                <w:rFonts w:cs="Arial"/>
                <w:w w:val="105"/>
              </w:rPr>
              <w:t>to</w:t>
            </w:r>
            <w:r w:rsidRPr="001B5C32">
              <w:rPr>
                <w:rFonts w:cs="Arial"/>
                <w:spacing w:val="16"/>
                <w:w w:val="105"/>
              </w:rPr>
              <w:t xml:space="preserve"> </w:t>
            </w:r>
            <w:r w:rsidRPr="001B5C32">
              <w:rPr>
                <w:rFonts w:cs="Arial"/>
                <w:w w:val="105"/>
              </w:rPr>
              <w:t>know</w:t>
            </w:r>
            <w:r w:rsidRPr="001B5C32">
              <w:rPr>
                <w:rFonts w:cs="Arial"/>
                <w:spacing w:val="-2"/>
                <w:w w:val="105"/>
              </w:rPr>
              <w:t xml:space="preserve"> </w:t>
            </w:r>
            <w:r w:rsidRPr="001B5C32">
              <w:rPr>
                <w:rFonts w:cs="Arial"/>
                <w:i/>
                <w:w w:val="105"/>
              </w:rPr>
              <w:t>exactly</w:t>
            </w:r>
            <w:r w:rsidRPr="001B5C32">
              <w:rPr>
                <w:rFonts w:cs="Arial"/>
                <w:i/>
                <w:spacing w:val="-9"/>
                <w:w w:val="105"/>
              </w:rPr>
              <w:t xml:space="preserve"> </w:t>
            </w:r>
            <w:r w:rsidRPr="001B5C32">
              <w:rPr>
                <w:rFonts w:cs="Arial"/>
                <w:w w:val="105"/>
              </w:rPr>
              <w:t>why,</w:t>
            </w:r>
            <w:r w:rsidRPr="001B5C32">
              <w:rPr>
                <w:rFonts w:cs="Arial"/>
                <w:spacing w:val="23"/>
                <w:w w:val="105"/>
              </w:rPr>
              <w:t xml:space="preserve"> </w:t>
            </w:r>
            <w:r w:rsidRPr="001B5C32">
              <w:rPr>
                <w:rFonts w:cs="Arial"/>
                <w:w w:val="105"/>
              </w:rPr>
              <w:t>although</w:t>
            </w:r>
            <w:r w:rsidRPr="001B5C32">
              <w:rPr>
                <w:rFonts w:cs="Arial"/>
                <w:spacing w:val="7"/>
                <w:w w:val="105"/>
              </w:rPr>
              <w:t xml:space="preserve"> </w:t>
            </w:r>
            <w:r w:rsidRPr="001B5C32">
              <w:rPr>
                <w:rFonts w:cs="Arial"/>
                <w:w w:val="105"/>
              </w:rPr>
              <w:t>some</w:t>
            </w:r>
            <w:r w:rsidRPr="001B5C32">
              <w:rPr>
                <w:rFonts w:cs="Arial"/>
                <w:spacing w:val="8"/>
                <w:w w:val="105"/>
              </w:rPr>
              <w:t xml:space="preserve"> </w:t>
            </w:r>
            <w:r w:rsidRPr="001B5C32">
              <w:rPr>
                <w:rFonts w:cs="Arial"/>
                <w:w w:val="105"/>
              </w:rPr>
              <w:t>of</w:t>
            </w:r>
            <w:r w:rsidRPr="001B5C32">
              <w:rPr>
                <w:rFonts w:cs="Arial"/>
                <w:spacing w:val="-10"/>
                <w:w w:val="105"/>
              </w:rPr>
              <w:t xml:space="preserve"> </w:t>
            </w:r>
            <w:r w:rsidRPr="001B5C32">
              <w:rPr>
                <w:rFonts w:cs="Arial"/>
                <w:w w:val="105"/>
              </w:rPr>
              <w:t>the</w:t>
            </w:r>
            <w:r w:rsidRPr="001B5C32">
              <w:rPr>
                <w:rFonts w:cs="Arial"/>
                <w:spacing w:val="11"/>
                <w:w w:val="105"/>
              </w:rPr>
              <w:t xml:space="preserve"> </w:t>
            </w:r>
            <w:r w:rsidRPr="001B5C32">
              <w:rPr>
                <w:rFonts w:cs="Arial"/>
                <w:w w:val="105"/>
              </w:rPr>
              <w:t>comments</w:t>
            </w:r>
            <w:r w:rsidRPr="001B5C32">
              <w:rPr>
                <w:rFonts w:cs="Arial"/>
                <w:spacing w:val="33"/>
                <w:w w:val="105"/>
              </w:rPr>
              <w:t xml:space="preserve"> </w:t>
            </w:r>
            <w:r w:rsidRPr="001B5C32">
              <w:rPr>
                <w:rFonts w:cs="Arial"/>
                <w:w w:val="105"/>
              </w:rPr>
              <w:t>in</w:t>
            </w:r>
            <w:r w:rsidRPr="001B5C32">
              <w:rPr>
                <w:rFonts w:cs="Arial"/>
                <w:w w:val="106"/>
              </w:rPr>
              <w:t xml:space="preserve"> </w:t>
            </w:r>
            <w:r w:rsidRPr="001B5C32">
              <w:rPr>
                <w:rFonts w:cs="Arial"/>
                <w:w w:val="105"/>
              </w:rPr>
              <w:t>the</w:t>
            </w:r>
            <w:r w:rsidRPr="001B5C32">
              <w:rPr>
                <w:rFonts w:cs="Arial"/>
                <w:spacing w:val="10"/>
                <w:w w:val="105"/>
              </w:rPr>
              <w:t xml:space="preserve"> </w:t>
            </w:r>
            <w:r w:rsidRPr="001B5C32">
              <w:rPr>
                <w:rFonts w:cs="Arial"/>
                <w:w w:val="105"/>
              </w:rPr>
              <w:t>CAR</w:t>
            </w:r>
            <w:r w:rsidRPr="001B5C32">
              <w:rPr>
                <w:rFonts w:cs="Arial"/>
                <w:spacing w:val="11"/>
                <w:w w:val="105"/>
              </w:rPr>
              <w:t xml:space="preserve"> </w:t>
            </w:r>
            <w:r w:rsidRPr="001B5C32">
              <w:rPr>
                <w:rFonts w:cs="Arial"/>
                <w:w w:val="105"/>
              </w:rPr>
              <w:t>may</w:t>
            </w:r>
            <w:r w:rsidRPr="001B5C32">
              <w:rPr>
                <w:rFonts w:cs="Arial"/>
                <w:spacing w:val="2"/>
                <w:w w:val="105"/>
              </w:rPr>
              <w:t xml:space="preserve"> </w:t>
            </w:r>
            <w:r w:rsidRPr="001B5C32">
              <w:rPr>
                <w:rFonts w:cs="Arial"/>
                <w:w w:val="105"/>
              </w:rPr>
              <w:t>give</w:t>
            </w:r>
            <w:r w:rsidRPr="001B5C32">
              <w:rPr>
                <w:rFonts w:cs="Arial"/>
                <w:spacing w:val="1"/>
                <w:w w:val="105"/>
              </w:rPr>
              <w:t xml:space="preserve"> </w:t>
            </w:r>
            <w:r w:rsidRPr="001B5C32">
              <w:rPr>
                <w:rFonts w:cs="Arial"/>
                <w:w w:val="105"/>
              </w:rPr>
              <w:t>an</w:t>
            </w:r>
            <w:r w:rsidRPr="001B5C32">
              <w:rPr>
                <w:rFonts w:cs="Arial"/>
                <w:spacing w:val="10"/>
                <w:w w:val="105"/>
              </w:rPr>
              <w:t xml:space="preserve"> </w:t>
            </w:r>
            <w:r w:rsidRPr="001B5C32">
              <w:rPr>
                <w:rFonts w:cs="Arial"/>
                <w:w w:val="105"/>
              </w:rPr>
              <w:t>indication.</w:t>
            </w:r>
          </w:p>
        </w:tc>
      </w:tr>
      <w:tr w:rsidR="003B222A" w:rsidRPr="00802965" w:rsidTr="003E5033">
        <w:tc>
          <w:tcPr>
            <w:tcW w:w="1017" w:type="dxa"/>
          </w:tcPr>
          <w:p w:rsidR="003B222A" w:rsidRDefault="003B222A" w:rsidP="00BD7595">
            <w:pPr>
              <w:tabs>
                <w:tab w:val="left" w:pos="3686"/>
              </w:tabs>
              <w:spacing w:after="0"/>
              <w:rPr>
                <w:rFonts w:cs="Arial"/>
              </w:rPr>
            </w:pPr>
            <w:r>
              <w:rPr>
                <w:rFonts w:cs="Arial"/>
              </w:rPr>
              <w:t>6.43</w:t>
            </w:r>
          </w:p>
        </w:tc>
        <w:tc>
          <w:tcPr>
            <w:tcW w:w="12262" w:type="dxa"/>
            <w:gridSpan w:val="2"/>
          </w:tcPr>
          <w:p w:rsidR="003B222A" w:rsidRPr="008878DD" w:rsidRDefault="003B222A" w:rsidP="00E80B85">
            <w:pPr>
              <w:ind w:right="2914" w:hanging="8"/>
              <w:jc w:val="both"/>
              <w:rPr>
                <w:rFonts w:cs="Arial"/>
              </w:rPr>
            </w:pPr>
            <w:r w:rsidRPr="001B5C32">
              <w:rPr>
                <w:rFonts w:cs="Arial"/>
                <w:w w:val="105"/>
              </w:rPr>
              <w:t>I</w:t>
            </w:r>
            <w:r w:rsidRPr="008878DD">
              <w:rPr>
                <w:rFonts w:cs="Arial"/>
                <w:w w:val="105"/>
              </w:rPr>
              <w:t xml:space="preserve"> </w:t>
            </w:r>
            <w:r w:rsidRPr="001B5C32">
              <w:rPr>
                <w:rFonts w:cs="Arial"/>
                <w:w w:val="105"/>
              </w:rPr>
              <w:t>believe</w:t>
            </w:r>
            <w:r w:rsidRPr="008878DD">
              <w:rPr>
                <w:rFonts w:cs="Arial"/>
                <w:w w:val="105"/>
              </w:rPr>
              <w:t xml:space="preserve"> </w:t>
            </w:r>
            <w:r w:rsidRPr="001B5C32">
              <w:rPr>
                <w:rFonts w:cs="Arial"/>
                <w:w w:val="105"/>
              </w:rPr>
              <w:t>the</w:t>
            </w:r>
            <w:r w:rsidRPr="008878DD">
              <w:rPr>
                <w:rFonts w:cs="Arial"/>
                <w:w w:val="105"/>
              </w:rPr>
              <w:t xml:space="preserve"> </w:t>
            </w:r>
            <w:r w:rsidRPr="001B5C32">
              <w:rPr>
                <w:rFonts w:cs="Arial"/>
                <w:w w:val="105"/>
              </w:rPr>
              <w:t>reason</w:t>
            </w:r>
            <w:r w:rsidRPr="008878DD">
              <w:rPr>
                <w:rFonts w:cs="Arial"/>
                <w:w w:val="105"/>
              </w:rPr>
              <w:t xml:space="preserve"> </w:t>
            </w:r>
            <w:r w:rsidRPr="001B5C32">
              <w:rPr>
                <w:rFonts w:cs="Arial"/>
                <w:w w:val="105"/>
              </w:rPr>
              <w:t>is</w:t>
            </w:r>
            <w:r w:rsidRPr="008878DD">
              <w:rPr>
                <w:rFonts w:cs="Arial"/>
                <w:w w:val="105"/>
              </w:rPr>
              <w:t xml:space="preserve"> </w:t>
            </w:r>
            <w:r w:rsidRPr="001B5C32">
              <w:rPr>
                <w:rFonts w:cs="Arial"/>
                <w:w w:val="105"/>
              </w:rPr>
              <w:t>quite</w:t>
            </w:r>
            <w:r w:rsidRPr="008878DD">
              <w:rPr>
                <w:rFonts w:cs="Arial"/>
                <w:w w:val="105"/>
              </w:rPr>
              <w:t xml:space="preserve"> </w:t>
            </w:r>
            <w:r w:rsidRPr="001B5C32">
              <w:rPr>
                <w:rFonts w:cs="Arial"/>
                <w:w w:val="105"/>
              </w:rPr>
              <w:t>simple.</w:t>
            </w:r>
            <w:r w:rsidRPr="008878DD">
              <w:rPr>
                <w:rFonts w:cs="Arial"/>
                <w:w w:val="105"/>
              </w:rPr>
              <w:t xml:space="preserve"> </w:t>
            </w:r>
            <w:r w:rsidRPr="001B5C32">
              <w:rPr>
                <w:rFonts w:cs="Arial"/>
                <w:w w:val="105"/>
              </w:rPr>
              <w:t>This</w:t>
            </w:r>
            <w:r w:rsidRPr="008878DD">
              <w:rPr>
                <w:rFonts w:cs="Arial"/>
                <w:w w:val="105"/>
              </w:rPr>
              <w:t xml:space="preserve"> </w:t>
            </w:r>
            <w:r w:rsidRPr="001B5C32">
              <w:rPr>
                <w:rFonts w:cs="Arial"/>
                <w:w w:val="105"/>
              </w:rPr>
              <w:t>is</w:t>
            </w:r>
            <w:r w:rsidRPr="008878DD">
              <w:rPr>
                <w:rFonts w:cs="Arial"/>
                <w:w w:val="105"/>
              </w:rPr>
              <w:t xml:space="preserve"> </w:t>
            </w:r>
            <w:r w:rsidRPr="001B5C32">
              <w:rPr>
                <w:rFonts w:cs="Arial"/>
                <w:w w:val="105"/>
              </w:rPr>
              <w:t>a</w:t>
            </w:r>
            <w:r w:rsidRPr="008878DD">
              <w:rPr>
                <w:rFonts w:cs="Arial"/>
                <w:w w:val="105"/>
              </w:rPr>
              <w:t xml:space="preserve"> </w:t>
            </w:r>
            <w:r w:rsidRPr="001B5C32">
              <w:rPr>
                <w:rFonts w:cs="Arial"/>
                <w:w w:val="105"/>
              </w:rPr>
              <w:t>population</w:t>
            </w:r>
            <w:r w:rsidRPr="008878DD">
              <w:rPr>
                <w:rFonts w:cs="Arial"/>
                <w:w w:val="105"/>
              </w:rPr>
              <w:t xml:space="preserve"> </w:t>
            </w:r>
            <w:r w:rsidRPr="001B5C32">
              <w:rPr>
                <w:rFonts w:cs="Arial"/>
                <w:w w:val="105"/>
              </w:rPr>
              <w:t>where</w:t>
            </w:r>
            <w:r w:rsidRPr="008878DD">
              <w:rPr>
                <w:rFonts w:cs="Arial"/>
                <w:w w:val="105"/>
              </w:rPr>
              <w:t xml:space="preserve"> </w:t>
            </w:r>
            <w:r w:rsidRPr="001B5C32">
              <w:rPr>
                <w:rFonts w:cs="Arial"/>
                <w:w w:val="105"/>
              </w:rPr>
              <w:t>many</w:t>
            </w:r>
            <w:r w:rsidRPr="008878DD">
              <w:rPr>
                <w:rFonts w:cs="Arial"/>
                <w:w w:val="105"/>
              </w:rPr>
              <w:t xml:space="preserve"> </w:t>
            </w:r>
            <w:r w:rsidRPr="001B5C32">
              <w:rPr>
                <w:rFonts w:cs="Arial"/>
                <w:w w:val="105"/>
              </w:rPr>
              <w:t>of</w:t>
            </w:r>
            <w:r w:rsidRPr="008878DD">
              <w:rPr>
                <w:rFonts w:cs="Arial"/>
                <w:w w:val="105"/>
              </w:rPr>
              <w:t xml:space="preserve"> </w:t>
            </w:r>
            <w:r w:rsidRPr="001B5C32">
              <w:rPr>
                <w:rFonts w:cs="Arial"/>
                <w:w w:val="105"/>
              </w:rPr>
              <w:t>the</w:t>
            </w:r>
            <w:r w:rsidRPr="008878DD">
              <w:rPr>
                <w:rFonts w:cs="Arial"/>
                <w:w w:val="105"/>
              </w:rPr>
              <w:t xml:space="preserve"> </w:t>
            </w:r>
            <w:r w:rsidRPr="001B5C32">
              <w:rPr>
                <w:rFonts w:cs="Arial"/>
                <w:w w:val="105"/>
              </w:rPr>
              <w:t>sick,</w:t>
            </w:r>
            <w:r w:rsidRPr="008878DD">
              <w:rPr>
                <w:rFonts w:cs="Arial"/>
                <w:w w:val="105"/>
              </w:rPr>
              <w:t xml:space="preserve"> </w:t>
            </w:r>
            <w:r w:rsidRPr="001B5C32">
              <w:rPr>
                <w:rFonts w:cs="Arial"/>
                <w:w w:val="105"/>
              </w:rPr>
              <w:t>elderly,</w:t>
            </w:r>
            <w:r w:rsidRPr="008878DD">
              <w:rPr>
                <w:rFonts w:cs="Arial"/>
                <w:w w:val="105"/>
              </w:rPr>
              <w:t xml:space="preserve"> </w:t>
            </w:r>
            <w:r w:rsidRPr="001B5C32">
              <w:rPr>
                <w:rFonts w:cs="Arial"/>
                <w:w w:val="105"/>
              </w:rPr>
              <w:t>and</w:t>
            </w:r>
            <w:r w:rsidRPr="008878DD">
              <w:rPr>
                <w:rFonts w:cs="Arial"/>
                <w:w w:val="105"/>
              </w:rPr>
              <w:t xml:space="preserve"> </w:t>
            </w:r>
            <w:r w:rsidRPr="001B5C32">
              <w:rPr>
                <w:rFonts w:cs="Arial"/>
                <w:w w:val="105"/>
              </w:rPr>
              <w:t>most</w:t>
            </w:r>
            <w:r w:rsidRPr="008878DD">
              <w:rPr>
                <w:rFonts w:cs="Arial"/>
                <w:w w:val="105"/>
              </w:rPr>
              <w:t xml:space="preserve"> </w:t>
            </w:r>
            <w:r w:rsidRPr="001B5C32">
              <w:rPr>
                <w:rFonts w:cs="Arial"/>
                <w:w w:val="105"/>
              </w:rPr>
              <w:t>economically</w:t>
            </w:r>
            <w:r w:rsidRPr="008878DD">
              <w:rPr>
                <w:rFonts w:cs="Arial"/>
                <w:w w:val="105"/>
              </w:rPr>
              <w:t xml:space="preserve"> </w:t>
            </w:r>
            <w:r w:rsidRPr="001B5C32">
              <w:rPr>
                <w:rFonts w:cs="Arial"/>
                <w:w w:val="105"/>
              </w:rPr>
              <w:t>disadvantaged</w:t>
            </w:r>
            <w:r w:rsidRPr="008878DD">
              <w:rPr>
                <w:rFonts w:cs="Arial"/>
                <w:w w:val="105"/>
              </w:rPr>
              <w:t xml:space="preserve"> </w:t>
            </w:r>
            <w:r w:rsidRPr="001B5C32">
              <w:rPr>
                <w:rFonts w:cs="Arial"/>
                <w:w w:val="105"/>
              </w:rPr>
              <w:t>will</w:t>
            </w:r>
            <w:r w:rsidRPr="008878DD">
              <w:rPr>
                <w:rFonts w:cs="Arial"/>
                <w:w w:val="105"/>
              </w:rPr>
              <w:t xml:space="preserve"> </w:t>
            </w:r>
            <w:r w:rsidRPr="001B5C32">
              <w:rPr>
                <w:rFonts w:cs="Arial"/>
                <w:w w:val="105"/>
              </w:rPr>
              <w:t>need</w:t>
            </w:r>
            <w:r w:rsidRPr="008878DD">
              <w:rPr>
                <w:rFonts w:cs="Arial"/>
                <w:w w:val="105"/>
              </w:rPr>
              <w:t xml:space="preserve"> </w:t>
            </w:r>
            <w:r w:rsidRPr="001B5C32">
              <w:rPr>
                <w:rFonts w:cs="Arial"/>
                <w:w w:val="105"/>
              </w:rPr>
              <w:t>to</w:t>
            </w:r>
            <w:r w:rsidRPr="008878DD">
              <w:rPr>
                <w:rFonts w:cs="Arial"/>
                <w:w w:val="105"/>
              </w:rPr>
              <w:t xml:space="preserve"> </w:t>
            </w:r>
            <w:r w:rsidRPr="001B5C32">
              <w:rPr>
                <w:rFonts w:cs="Arial"/>
                <w:w w:val="105"/>
              </w:rPr>
              <w:t>use</w:t>
            </w:r>
            <w:r w:rsidRPr="008878DD">
              <w:rPr>
                <w:rFonts w:cs="Arial"/>
                <w:w w:val="105"/>
              </w:rPr>
              <w:t xml:space="preserve"> </w:t>
            </w:r>
            <w:r w:rsidRPr="001B5C32">
              <w:rPr>
                <w:rFonts w:cs="Arial"/>
                <w:w w:val="105"/>
              </w:rPr>
              <w:t>the</w:t>
            </w:r>
            <w:r w:rsidRPr="008878DD">
              <w:rPr>
                <w:rFonts w:cs="Arial"/>
                <w:w w:val="105"/>
              </w:rPr>
              <w:t xml:space="preserve"> </w:t>
            </w:r>
            <w:r w:rsidRPr="001B5C32">
              <w:rPr>
                <w:rFonts w:cs="Arial"/>
                <w:w w:val="105"/>
              </w:rPr>
              <w:t>bus</w:t>
            </w:r>
            <w:r w:rsidRPr="008878DD">
              <w:rPr>
                <w:rFonts w:cs="Arial"/>
                <w:w w:val="105"/>
              </w:rPr>
              <w:t xml:space="preserve"> </w:t>
            </w:r>
            <w:r w:rsidRPr="001B5C32">
              <w:rPr>
                <w:rFonts w:cs="Arial"/>
                <w:w w:val="105"/>
              </w:rPr>
              <w:t>to</w:t>
            </w:r>
            <w:r w:rsidRPr="008878DD">
              <w:rPr>
                <w:rFonts w:cs="Arial"/>
                <w:w w:val="105"/>
              </w:rPr>
              <w:t xml:space="preserve"> </w:t>
            </w:r>
            <w:r w:rsidRPr="001B5C32">
              <w:rPr>
                <w:rFonts w:cs="Arial"/>
                <w:w w:val="105"/>
              </w:rPr>
              <w:t>access</w:t>
            </w:r>
            <w:r w:rsidRPr="008878DD">
              <w:rPr>
                <w:rFonts w:cs="Arial"/>
                <w:w w:val="105"/>
              </w:rPr>
              <w:t xml:space="preserve"> </w:t>
            </w:r>
            <w:r w:rsidRPr="001B5C32">
              <w:rPr>
                <w:rFonts w:cs="Arial"/>
                <w:w w:val="105"/>
              </w:rPr>
              <w:t>services,</w:t>
            </w:r>
            <w:r w:rsidRPr="008878DD">
              <w:rPr>
                <w:rFonts w:cs="Arial"/>
                <w:w w:val="105"/>
              </w:rPr>
              <w:t xml:space="preserve"> </w:t>
            </w:r>
            <w:r w:rsidRPr="001B5C32">
              <w:rPr>
                <w:rFonts w:cs="Arial"/>
                <w:w w:val="105"/>
              </w:rPr>
              <w:t>whether</w:t>
            </w:r>
            <w:r w:rsidRPr="008878DD">
              <w:rPr>
                <w:rFonts w:cs="Arial"/>
                <w:w w:val="105"/>
              </w:rPr>
              <w:t xml:space="preserve"> </w:t>
            </w:r>
            <w:r w:rsidRPr="001B5C32">
              <w:rPr>
                <w:rFonts w:cs="Arial"/>
                <w:w w:val="105"/>
              </w:rPr>
              <w:t>or</w:t>
            </w:r>
            <w:r w:rsidRPr="008878DD">
              <w:rPr>
                <w:rFonts w:cs="Arial"/>
                <w:w w:val="105"/>
              </w:rPr>
              <w:t xml:space="preserve"> </w:t>
            </w:r>
            <w:r w:rsidRPr="001B5C32">
              <w:rPr>
                <w:rFonts w:cs="Arial"/>
                <w:w w:val="105"/>
              </w:rPr>
              <w:t>not</w:t>
            </w:r>
            <w:r w:rsidRPr="008878DD">
              <w:rPr>
                <w:rFonts w:cs="Arial"/>
                <w:w w:val="105"/>
              </w:rPr>
              <w:t xml:space="preserve"> </w:t>
            </w:r>
            <w:r w:rsidRPr="001B5C32">
              <w:rPr>
                <w:rFonts w:cs="Arial"/>
                <w:w w:val="105"/>
              </w:rPr>
              <w:t>that's</w:t>
            </w:r>
            <w:r w:rsidRPr="008878DD">
              <w:rPr>
                <w:rFonts w:cs="Arial"/>
                <w:w w:val="105"/>
              </w:rPr>
              <w:t xml:space="preserve"> </w:t>
            </w:r>
            <w:r w:rsidRPr="001B5C32">
              <w:rPr>
                <w:rFonts w:cs="Arial"/>
                <w:w w:val="105"/>
              </w:rPr>
              <w:t>McDade's</w:t>
            </w:r>
            <w:r w:rsidRPr="008878DD">
              <w:rPr>
                <w:rFonts w:cs="Arial"/>
                <w:w w:val="105"/>
              </w:rPr>
              <w:t xml:space="preserve"> </w:t>
            </w:r>
            <w:r w:rsidRPr="001B5C32">
              <w:rPr>
                <w:rFonts w:cs="Arial"/>
                <w:w w:val="105"/>
              </w:rPr>
              <w:t>Pharmacy</w:t>
            </w:r>
            <w:r w:rsidRPr="008878DD">
              <w:rPr>
                <w:rFonts w:cs="Arial"/>
                <w:w w:val="105"/>
              </w:rPr>
              <w:t xml:space="preserve"> </w:t>
            </w:r>
            <w:r w:rsidRPr="001B5C32">
              <w:rPr>
                <w:rFonts w:cs="Arial"/>
                <w:w w:val="105"/>
              </w:rPr>
              <w:t>or</w:t>
            </w:r>
            <w:r w:rsidRPr="008878DD">
              <w:rPr>
                <w:rFonts w:cs="Arial"/>
                <w:w w:val="105"/>
              </w:rPr>
              <w:t xml:space="preserve"> </w:t>
            </w:r>
            <w:r w:rsidRPr="001B5C32">
              <w:rPr>
                <w:rFonts w:cs="Arial"/>
                <w:w w:val="105"/>
              </w:rPr>
              <w:t>the</w:t>
            </w:r>
            <w:r w:rsidRPr="008878DD">
              <w:rPr>
                <w:rFonts w:cs="Arial"/>
                <w:w w:val="105"/>
              </w:rPr>
              <w:t xml:space="preserve"> </w:t>
            </w:r>
            <w:r w:rsidRPr="001B5C32">
              <w:rPr>
                <w:rFonts w:cs="Arial"/>
                <w:w w:val="105"/>
              </w:rPr>
              <w:t>pharmacy</w:t>
            </w:r>
            <w:r w:rsidRPr="008878DD">
              <w:rPr>
                <w:rFonts w:cs="Arial"/>
                <w:w w:val="105"/>
              </w:rPr>
              <w:t xml:space="preserve"> </w:t>
            </w:r>
            <w:r w:rsidRPr="001B5C32">
              <w:rPr>
                <w:rFonts w:cs="Arial"/>
                <w:w w:val="105"/>
              </w:rPr>
              <w:t>in</w:t>
            </w:r>
            <w:r w:rsidRPr="008878DD">
              <w:rPr>
                <w:rFonts w:cs="Arial"/>
                <w:w w:val="105"/>
              </w:rPr>
              <w:t xml:space="preserve"> </w:t>
            </w:r>
            <w:r w:rsidRPr="001B5C32">
              <w:rPr>
                <w:rFonts w:cs="Arial"/>
                <w:w w:val="105"/>
              </w:rPr>
              <w:t>the</w:t>
            </w:r>
            <w:r w:rsidRPr="008878DD">
              <w:rPr>
                <w:rFonts w:cs="Arial"/>
                <w:w w:val="105"/>
              </w:rPr>
              <w:t xml:space="preserve"> </w:t>
            </w:r>
            <w:r w:rsidRPr="001B5C32">
              <w:rPr>
                <w:rFonts w:cs="Arial"/>
                <w:w w:val="105"/>
              </w:rPr>
              <w:t>town</w:t>
            </w:r>
            <w:r w:rsidRPr="008878DD">
              <w:rPr>
                <w:rFonts w:cs="Arial"/>
                <w:w w:val="105"/>
              </w:rPr>
              <w:t xml:space="preserve"> </w:t>
            </w:r>
            <w:r w:rsidRPr="001B5C32">
              <w:rPr>
                <w:rFonts w:cs="Arial"/>
                <w:w w:val="105"/>
              </w:rPr>
              <w:t>centre.</w:t>
            </w:r>
            <w:r w:rsidRPr="008878DD">
              <w:rPr>
                <w:rFonts w:cs="Arial"/>
                <w:w w:val="105"/>
              </w:rPr>
              <w:t xml:space="preserve"> </w:t>
            </w:r>
            <w:r w:rsidRPr="001B5C32">
              <w:rPr>
                <w:rFonts w:cs="Arial"/>
                <w:w w:val="105"/>
              </w:rPr>
              <w:t>For</w:t>
            </w:r>
            <w:r w:rsidRPr="008878DD">
              <w:rPr>
                <w:rFonts w:cs="Arial"/>
                <w:w w:val="105"/>
              </w:rPr>
              <w:t xml:space="preserve"> </w:t>
            </w:r>
            <w:r w:rsidRPr="001B5C32">
              <w:rPr>
                <w:rFonts w:cs="Arial"/>
                <w:w w:val="105"/>
              </w:rPr>
              <w:t>people</w:t>
            </w:r>
            <w:r w:rsidRPr="008878DD">
              <w:rPr>
                <w:rFonts w:cs="Arial"/>
                <w:w w:val="105"/>
              </w:rPr>
              <w:t xml:space="preserve"> </w:t>
            </w:r>
            <w:r w:rsidRPr="001B5C32">
              <w:rPr>
                <w:rFonts w:cs="Arial"/>
                <w:w w:val="105"/>
              </w:rPr>
              <w:t>at</w:t>
            </w:r>
            <w:r w:rsidRPr="008878DD">
              <w:rPr>
                <w:rFonts w:cs="Arial"/>
                <w:w w:val="105"/>
              </w:rPr>
              <w:t xml:space="preserve"> </w:t>
            </w:r>
            <w:r w:rsidRPr="001B5C32">
              <w:rPr>
                <w:rFonts w:cs="Arial"/>
                <w:w w:val="105"/>
              </w:rPr>
              <w:t>this</w:t>
            </w:r>
            <w:r w:rsidRPr="008878DD">
              <w:rPr>
                <w:rFonts w:cs="Arial"/>
                <w:w w:val="105"/>
              </w:rPr>
              <w:t xml:space="preserve"> </w:t>
            </w:r>
            <w:r w:rsidRPr="001B5C32">
              <w:rPr>
                <w:rFonts w:cs="Arial"/>
                <w:w w:val="105"/>
              </w:rPr>
              <w:t>end</w:t>
            </w:r>
            <w:r w:rsidRPr="008878DD">
              <w:rPr>
                <w:rFonts w:cs="Arial"/>
                <w:w w:val="105"/>
              </w:rPr>
              <w:t xml:space="preserve"> </w:t>
            </w:r>
            <w:r w:rsidRPr="001B5C32">
              <w:rPr>
                <w:rFonts w:cs="Arial"/>
                <w:w w:val="105"/>
              </w:rPr>
              <w:t>of</w:t>
            </w:r>
            <w:r w:rsidRPr="008878DD">
              <w:rPr>
                <w:rFonts w:cs="Arial"/>
                <w:w w:val="105"/>
              </w:rPr>
              <w:t xml:space="preserve"> </w:t>
            </w:r>
            <w:r w:rsidRPr="001B5C32">
              <w:rPr>
                <w:rFonts w:cs="Arial"/>
                <w:w w:val="105"/>
              </w:rPr>
              <w:t>the</w:t>
            </w:r>
            <w:r w:rsidRPr="008878DD">
              <w:rPr>
                <w:rFonts w:cs="Arial"/>
                <w:w w:val="105"/>
              </w:rPr>
              <w:t xml:space="preserve"> </w:t>
            </w:r>
            <w:r w:rsidRPr="001B5C32">
              <w:rPr>
                <w:rFonts w:cs="Arial"/>
                <w:w w:val="105"/>
              </w:rPr>
              <w:t>economic</w:t>
            </w:r>
            <w:r w:rsidRPr="008878DD">
              <w:rPr>
                <w:rFonts w:cs="Arial"/>
                <w:w w:val="105"/>
              </w:rPr>
              <w:t xml:space="preserve"> </w:t>
            </w:r>
            <w:r w:rsidRPr="001B5C32">
              <w:rPr>
                <w:rFonts w:cs="Arial"/>
                <w:w w:val="105"/>
              </w:rPr>
              <w:t>ladder,</w:t>
            </w:r>
            <w:r w:rsidRPr="008878DD">
              <w:rPr>
                <w:rFonts w:cs="Arial"/>
                <w:w w:val="105"/>
              </w:rPr>
              <w:t xml:space="preserve"> </w:t>
            </w:r>
            <w:r w:rsidRPr="001B5C32">
              <w:rPr>
                <w:rFonts w:cs="Arial"/>
                <w:w w:val="105"/>
              </w:rPr>
              <w:t>paying</w:t>
            </w:r>
            <w:r w:rsidRPr="008878DD">
              <w:rPr>
                <w:rFonts w:cs="Arial"/>
                <w:w w:val="105"/>
              </w:rPr>
              <w:t xml:space="preserve"> </w:t>
            </w:r>
            <w:r w:rsidRPr="001B5C32">
              <w:rPr>
                <w:rFonts w:cs="Arial"/>
                <w:w w:val="105"/>
              </w:rPr>
              <w:t>for</w:t>
            </w:r>
            <w:r w:rsidRPr="008878DD">
              <w:rPr>
                <w:rFonts w:cs="Arial"/>
                <w:w w:val="105"/>
              </w:rPr>
              <w:t xml:space="preserve"> </w:t>
            </w:r>
            <w:r w:rsidRPr="001B5C32">
              <w:rPr>
                <w:rFonts w:cs="Arial"/>
                <w:w w:val="105"/>
              </w:rPr>
              <w:t>buses</w:t>
            </w:r>
            <w:r w:rsidRPr="008878DD">
              <w:rPr>
                <w:rFonts w:cs="Arial"/>
                <w:w w:val="105"/>
              </w:rPr>
              <w:t xml:space="preserve"> </w:t>
            </w:r>
            <w:r w:rsidRPr="001B5C32">
              <w:rPr>
                <w:rFonts w:cs="Arial"/>
                <w:w w:val="105"/>
              </w:rPr>
              <w:t>can</w:t>
            </w:r>
            <w:r w:rsidRPr="008878DD">
              <w:rPr>
                <w:rFonts w:cs="Arial"/>
                <w:w w:val="105"/>
              </w:rPr>
              <w:t xml:space="preserve"> </w:t>
            </w:r>
            <w:r w:rsidRPr="001B5C32">
              <w:rPr>
                <w:rFonts w:cs="Arial"/>
                <w:w w:val="105"/>
              </w:rPr>
              <w:t>be</w:t>
            </w:r>
            <w:r w:rsidRPr="008878DD">
              <w:rPr>
                <w:rFonts w:cs="Arial"/>
                <w:w w:val="105"/>
              </w:rPr>
              <w:t xml:space="preserve"> </w:t>
            </w:r>
            <w:r w:rsidRPr="001B5C32">
              <w:rPr>
                <w:rFonts w:cs="Arial"/>
                <w:w w:val="105"/>
              </w:rPr>
              <w:t>problematic.</w:t>
            </w:r>
            <w:r w:rsidRPr="008878DD">
              <w:rPr>
                <w:rFonts w:cs="Arial"/>
                <w:w w:val="105"/>
              </w:rPr>
              <w:t xml:space="preserve"> </w:t>
            </w:r>
            <w:r w:rsidRPr="001B5C32">
              <w:rPr>
                <w:rFonts w:cs="Arial"/>
                <w:w w:val="105"/>
              </w:rPr>
              <w:t>Therefore,</w:t>
            </w:r>
            <w:r w:rsidRPr="008878DD">
              <w:rPr>
                <w:rFonts w:cs="Arial"/>
                <w:w w:val="105"/>
              </w:rPr>
              <w:t xml:space="preserve"> </w:t>
            </w:r>
            <w:r w:rsidRPr="001B5C32">
              <w:rPr>
                <w:rFonts w:cs="Arial"/>
                <w:w w:val="105"/>
              </w:rPr>
              <w:t>if</w:t>
            </w:r>
            <w:r w:rsidRPr="008878DD">
              <w:rPr>
                <w:rFonts w:cs="Arial"/>
                <w:w w:val="105"/>
              </w:rPr>
              <w:t xml:space="preserve"> </w:t>
            </w:r>
            <w:r w:rsidRPr="001B5C32">
              <w:rPr>
                <w:rFonts w:cs="Arial"/>
                <w:w w:val="105"/>
              </w:rPr>
              <w:t>you</w:t>
            </w:r>
            <w:r w:rsidRPr="008878DD">
              <w:rPr>
                <w:rFonts w:cs="Arial"/>
                <w:w w:val="105"/>
              </w:rPr>
              <w:t xml:space="preserve"> </w:t>
            </w:r>
            <w:r w:rsidRPr="001B5C32">
              <w:rPr>
                <w:rFonts w:cs="Arial"/>
                <w:w w:val="105"/>
              </w:rPr>
              <w:t>need</w:t>
            </w:r>
            <w:r w:rsidRPr="008878DD">
              <w:rPr>
                <w:rFonts w:cs="Arial"/>
                <w:w w:val="105"/>
              </w:rPr>
              <w:t xml:space="preserve"> </w:t>
            </w:r>
            <w:r w:rsidRPr="001B5C32">
              <w:rPr>
                <w:rFonts w:cs="Arial"/>
                <w:w w:val="105"/>
              </w:rPr>
              <w:t>to</w:t>
            </w:r>
            <w:r w:rsidRPr="008878DD">
              <w:rPr>
                <w:rFonts w:cs="Arial"/>
                <w:w w:val="105"/>
              </w:rPr>
              <w:t xml:space="preserve"> </w:t>
            </w:r>
            <w:r w:rsidRPr="001B5C32">
              <w:rPr>
                <w:rFonts w:cs="Arial"/>
                <w:w w:val="105"/>
              </w:rPr>
              <w:t>pay</w:t>
            </w:r>
            <w:r w:rsidRPr="008878DD">
              <w:rPr>
                <w:rFonts w:cs="Arial"/>
                <w:w w:val="105"/>
              </w:rPr>
              <w:t xml:space="preserve"> </w:t>
            </w:r>
            <w:r w:rsidRPr="001B5C32">
              <w:rPr>
                <w:rFonts w:cs="Arial"/>
                <w:w w:val="105"/>
              </w:rPr>
              <w:t>for</w:t>
            </w:r>
            <w:r w:rsidRPr="008878DD">
              <w:rPr>
                <w:rFonts w:cs="Arial"/>
                <w:w w:val="105"/>
              </w:rPr>
              <w:t xml:space="preserve"> </w:t>
            </w:r>
            <w:r w:rsidRPr="001B5C32">
              <w:rPr>
                <w:rFonts w:cs="Arial"/>
                <w:w w:val="105"/>
              </w:rPr>
              <w:t>bus</w:t>
            </w:r>
            <w:r w:rsidRPr="008878DD">
              <w:rPr>
                <w:rFonts w:cs="Arial"/>
                <w:w w:val="105"/>
              </w:rPr>
              <w:t xml:space="preserve"> </w:t>
            </w:r>
            <w:r w:rsidRPr="001B5C32">
              <w:rPr>
                <w:rFonts w:cs="Arial"/>
                <w:w w:val="105"/>
              </w:rPr>
              <w:t>travel</w:t>
            </w:r>
            <w:r w:rsidRPr="008878DD">
              <w:rPr>
                <w:rFonts w:cs="Arial"/>
                <w:w w:val="105"/>
              </w:rPr>
              <w:t xml:space="preserve"> </w:t>
            </w:r>
            <w:r w:rsidRPr="001B5C32">
              <w:rPr>
                <w:rFonts w:cs="Arial"/>
                <w:w w:val="105"/>
              </w:rPr>
              <w:t>you'll</w:t>
            </w:r>
            <w:r w:rsidRPr="008878DD">
              <w:rPr>
                <w:rFonts w:cs="Arial"/>
                <w:w w:val="105"/>
              </w:rPr>
              <w:t xml:space="preserve"> </w:t>
            </w:r>
            <w:r w:rsidRPr="001B5C32">
              <w:rPr>
                <w:rFonts w:cs="Arial"/>
                <w:w w:val="105"/>
              </w:rPr>
              <w:t>try</w:t>
            </w:r>
            <w:r w:rsidRPr="008878DD">
              <w:rPr>
                <w:rFonts w:cs="Arial"/>
                <w:w w:val="105"/>
              </w:rPr>
              <w:t xml:space="preserve"> </w:t>
            </w:r>
            <w:r w:rsidRPr="001B5C32">
              <w:rPr>
                <w:rFonts w:cs="Arial"/>
                <w:w w:val="105"/>
              </w:rPr>
              <w:t>and</w:t>
            </w:r>
            <w:r w:rsidRPr="008878DD">
              <w:rPr>
                <w:rFonts w:cs="Arial"/>
                <w:w w:val="105"/>
              </w:rPr>
              <w:t xml:space="preserve"> </w:t>
            </w:r>
            <w:r w:rsidRPr="001B5C32">
              <w:rPr>
                <w:rFonts w:cs="Arial"/>
                <w:w w:val="105"/>
              </w:rPr>
              <w:t>organise</w:t>
            </w:r>
            <w:r w:rsidRPr="008878DD">
              <w:rPr>
                <w:rFonts w:cs="Arial"/>
                <w:w w:val="105"/>
              </w:rPr>
              <w:t xml:space="preserve"> </w:t>
            </w:r>
            <w:r w:rsidRPr="001B5C32">
              <w:rPr>
                <w:rFonts w:cs="Arial"/>
                <w:w w:val="105"/>
              </w:rPr>
              <w:t>your</w:t>
            </w:r>
            <w:r w:rsidRPr="008878DD">
              <w:rPr>
                <w:rFonts w:cs="Arial"/>
                <w:w w:val="105"/>
              </w:rPr>
              <w:t xml:space="preserve"> </w:t>
            </w:r>
            <w:r w:rsidRPr="001B5C32">
              <w:rPr>
                <w:rFonts w:cs="Arial"/>
                <w:w w:val="105"/>
              </w:rPr>
              <w:t>week</w:t>
            </w:r>
            <w:r w:rsidRPr="008878DD">
              <w:rPr>
                <w:rFonts w:cs="Arial"/>
                <w:w w:val="105"/>
              </w:rPr>
              <w:t xml:space="preserve"> </w:t>
            </w:r>
            <w:r w:rsidRPr="001B5C32">
              <w:rPr>
                <w:rFonts w:cs="Arial"/>
                <w:w w:val="105"/>
              </w:rPr>
              <w:t>so</w:t>
            </w:r>
            <w:r w:rsidRPr="008878DD">
              <w:rPr>
                <w:rFonts w:cs="Arial"/>
                <w:w w:val="105"/>
              </w:rPr>
              <w:t xml:space="preserve"> </w:t>
            </w:r>
            <w:r w:rsidRPr="001B5C32">
              <w:rPr>
                <w:rFonts w:cs="Arial"/>
                <w:w w:val="105"/>
              </w:rPr>
              <w:t>that</w:t>
            </w:r>
            <w:r w:rsidRPr="008878DD">
              <w:rPr>
                <w:rFonts w:cs="Arial"/>
                <w:w w:val="105"/>
              </w:rPr>
              <w:t xml:space="preserve"> </w:t>
            </w:r>
            <w:r w:rsidRPr="001B5C32">
              <w:rPr>
                <w:rFonts w:cs="Arial"/>
                <w:w w:val="105"/>
              </w:rPr>
              <w:t>it</w:t>
            </w:r>
            <w:r w:rsidRPr="008878DD">
              <w:rPr>
                <w:rFonts w:cs="Arial"/>
                <w:w w:val="105"/>
              </w:rPr>
              <w:t xml:space="preserve"> </w:t>
            </w:r>
            <w:r w:rsidRPr="001B5C32">
              <w:rPr>
                <w:rFonts w:cs="Arial"/>
                <w:w w:val="105"/>
              </w:rPr>
              <w:t>fits</w:t>
            </w:r>
            <w:r w:rsidRPr="008878DD">
              <w:rPr>
                <w:rFonts w:cs="Arial"/>
                <w:w w:val="105"/>
              </w:rPr>
              <w:t xml:space="preserve"> </w:t>
            </w:r>
            <w:r w:rsidRPr="001B5C32">
              <w:rPr>
                <w:rFonts w:cs="Arial"/>
                <w:w w:val="105"/>
              </w:rPr>
              <w:t>with</w:t>
            </w:r>
            <w:r w:rsidRPr="008878DD">
              <w:rPr>
                <w:rFonts w:cs="Arial"/>
                <w:w w:val="105"/>
              </w:rPr>
              <w:t xml:space="preserve"> </w:t>
            </w:r>
            <w:r w:rsidRPr="001B5C32">
              <w:rPr>
                <w:rFonts w:cs="Arial"/>
                <w:w w:val="105"/>
              </w:rPr>
              <w:t>other</w:t>
            </w:r>
            <w:r w:rsidRPr="008878DD">
              <w:rPr>
                <w:rFonts w:cs="Arial"/>
                <w:w w:val="105"/>
              </w:rPr>
              <w:t xml:space="preserve"> </w:t>
            </w:r>
            <w:r w:rsidRPr="001B5C32">
              <w:rPr>
                <w:rFonts w:cs="Arial"/>
                <w:w w:val="105"/>
              </w:rPr>
              <w:t>necessary</w:t>
            </w:r>
            <w:r w:rsidRPr="008878DD">
              <w:rPr>
                <w:rFonts w:cs="Arial"/>
                <w:w w:val="105"/>
              </w:rPr>
              <w:t xml:space="preserve"> </w:t>
            </w:r>
            <w:r w:rsidRPr="001B5C32">
              <w:rPr>
                <w:rFonts w:cs="Arial"/>
                <w:w w:val="105"/>
              </w:rPr>
              <w:t>trips-</w:t>
            </w:r>
            <w:r w:rsidRPr="008878DD">
              <w:rPr>
                <w:rFonts w:cs="Arial"/>
                <w:w w:val="105"/>
              </w:rPr>
              <w:t xml:space="preserve"> </w:t>
            </w:r>
            <w:r w:rsidRPr="001B5C32">
              <w:rPr>
                <w:rFonts w:cs="Arial"/>
                <w:w w:val="105"/>
              </w:rPr>
              <w:t>shopping,</w:t>
            </w:r>
            <w:r w:rsidRPr="008878DD">
              <w:rPr>
                <w:rFonts w:cs="Arial"/>
                <w:w w:val="105"/>
              </w:rPr>
              <w:t xml:space="preserve"> </w:t>
            </w:r>
            <w:r w:rsidRPr="001B5C32">
              <w:rPr>
                <w:rFonts w:cs="Arial"/>
                <w:w w:val="105"/>
              </w:rPr>
              <w:t>etc</w:t>
            </w:r>
            <w:r w:rsidRPr="008878DD">
              <w:rPr>
                <w:rFonts w:cs="Arial"/>
                <w:w w:val="105"/>
              </w:rPr>
              <w:t>.</w:t>
            </w:r>
          </w:p>
        </w:tc>
      </w:tr>
      <w:tr w:rsidR="003B222A" w:rsidRPr="00802965" w:rsidTr="003E5033">
        <w:tc>
          <w:tcPr>
            <w:tcW w:w="1017" w:type="dxa"/>
          </w:tcPr>
          <w:p w:rsidR="003B222A" w:rsidRDefault="003B222A" w:rsidP="00BD7595">
            <w:pPr>
              <w:tabs>
                <w:tab w:val="left" w:pos="3686"/>
              </w:tabs>
              <w:spacing w:after="0"/>
              <w:rPr>
                <w:rFonts w:cs="Arial"/>
              </w:rPr>
            </w:pPr>
            <w:r>
              <w:rPr>
                <w:rFonts w:cs="Arial"/>
              </w:rPr>
              <w:t>6.44</w:t>
            </w:r>
          </w:p>
        </w:tc>
        <w:tc>
          <w:tcPr>
            <w:tcW w:w="12262" w:type="dxa"/>
            <w:gridSpan w:val="2"/>
          </w:tcPr>
          <w:p w:rsidR="003B222A" w:rsidRPr="008878DD" w:rsidRDefault="003B222A" w:rsidP="00E80B85">
            <w:pPr>
              <w:ind w:right="2914" w:hanging="8"/>
              <w:jc w:val="both"/>
              <w:rPr>
                <w:rFonts w:cs="Arial"/>
                <w:w w:val="105"/>
              </w:rPr>
            </w:pPr>
            <w:r w:rsidRPr="001B5C32">
              <w:rPr>
                <w:rFonts w:cs="Arial"/>
                <w:w w:val="105"/>
              </w:rPr>
              <w:t>Just</w:t>
            </w:r>
            <w:r w:rsidRPr="008878DD">
              <w:rPr>
                <w:rFonts w:cs="Arial"/>
                <w:w w:val="105"/>
              </w:rPr>
              <w:t xml:space="preserve"> </w:t>
            </w:r>
            <w:r w:rsidRPr="001B5C32">
              <w:rPr>
                <w:rFonts w:cs="Arial"/>
                <w:w w:val="105"/>
              </w:rPr>
              <w:t>to</w:t>
            </w:r>
            <w:r w:rsidRPr="008878DD">
              <w:rPr>
                <w:rFonts w:cs="Arial"/>
                <w:w w:val="105"/>
              </w:rPr>
              <w:t xml:space="preserve"> </w:t>
            </w:r>
            <w:r w:rsidRPr="001B5C32">
              <w:rPr>
                <w:rFonts w:cs="Arial"/>
                <w:w w:val="105"/>
              </w:rPr>
              <w:t>note,</w:t>
            </w:r>
            <w:r w:rsidRPr="008878DD">
              <w:rPr>
                <w:rFonts w:cs="Arial"/>
                <w:w w:val="105"/>
              </w:rPr>
              <w:t xml:space="preserve"> </w:t>
            </w:r>
            <w:r w:rsidRPr="001B5C32">
              <w:rPr>
                <w:rFonts w:cs="Arial"/>
                <w:w w:val="105"/>
              </w:rPr>
              <w:t>the</w:t>
            </w:r>
            <w:r w:rsidRPr="008878DD">
              <w:rPr>
                <w:rFonts w:cs="Arial"/>
                <w:w w:val="105"/>
              </w:rPr>
              <w:t xml:space="preserve"> </w:t>
            </w:r>
            <w:r w:rsidRPr="001B5C32">
              <w:rPr>
                <w:rFonts w:cs="Arial"/>
                <w:w w:val="105"/>
              </w:rPr>
              <w:t>cost</w:t>
            </w:r>
            <w:r w:rsidRPr="008878DD">
              <w:rPr>
                <w:rFonts w:cs="Arial"/>
                <w:w w:val="105"/>
              </w:rPr>
              <w:t xml:space="preserve"> </w:t>
            </w:r>
            <w:r w:rsidRPr="001B5C32">
              <w:rPr>
                <w:rFonts w:cs="Arial"/>
                <w:w w:val="105"/>
              </w:rPr>
              <w:t>of</w:t>
            </w:r>
            <w:r w:rsidRPr="008878DD">
              <w:rPr>
                <w:rFonts w:cs="Arial"/>
                <w:w w:val="105"/>
              </w:rPr>
              <w:t xml:space="preserve"> </w:t>
            </w:r>
            <w:r w:rsidRPr="001B5C32">
              <w:rPr>
                <w:rFonts w:cs="Arial"/>
                <w:w w:val="105"/>
              </w:rPr>
              <w:t>a</w:t>
            </w:r>
            <w:r w:rsidRPr="008878DD">
              <w:rPr>
                <w:rFonts w:cs="Arial"/>
                <w:w w:val="105"/>
              </w:rPr>
              <w:t xml:space="preserve"> </w:t>
            </w:r>
            <w:r w:rsidRPr="001B5C32">
              <w:rPr>
                <w:rFonts w:cs="Arial"/>
                <w:w w:val="105"/>
              </w:rPr>
              <w:t>return</w:t>
            </w:r>
            <w:r w:rsidRPr="008878DD">
              <w:rPr>
                <w:rFonts w:cs="Arial"/>
                <w:w w:val="105"/>
              </w:rPr>
              <w:t xml:space="preserve"> </w:t>
            </w:r>
            <w:r w:rsidRPr="001B5C32">
              <w:rPr>
                <w:rFonts w:cs="Arial"/>
                <w:w w:val="105"/>
              </w:rPr>
              <w:t>trip</w:t>
            </w:r>
            <w:r w:rsidRPr="008878DD">
              <w:rPr>
                <w:rFonts w:cs="Arial"/>
                <w:w w:val="105"/>
              </w:rPr>
              <w:t xml:space="preserve"> </w:t>
            </w:r>
            <w:r w:rsidRPr="001B5C32">
              <w:rPr>
                <w:rFonts w:cs="Arial"/>
                <w:w w:val="105"/>
              </w:rPr>
              <w:t>to</w:t>
            </w:r>
            <w:r w:rsidRPr="008878DD">
              <w:rPr>
                <w:rFonts w:cs="Arial"/>
                <w:w w:val="105"/>
              </w:rPr>
              <w:t xml:space="preserve"> </w:t>
            </w:r>
            <w:r w:rsidRPr="001B5C32">
              <w:rPr>
                <w:rFonts w:cs="Arial"/>
                <w:w w:val="105"/>
              </w:rPr>
              <w:t>the</w:t>
            </w:r>
            <w:r w:rsidRPr="008878DD">
              <w:rPr>
                <w:rFonts w:cs="Arial"/>
                <w:w w:val="105"/>
              </w:rPr>
              <w:t xml:space="preserve"> </w:t>
            </w:r>
            <w:r w:rsidRPr="001B5C32">
              <w:rPr>
                <w:rFonts w:cs="Arial"/>
                <w:w w:val="105"/>
              </w:rPr>
              <w:t>town</w:t>
            </w:r>
            <w:r w:rsidRPr="008878DD">
              <w:rPr>
                <w:rFonts w:cs="Arial"/>
                <w:w w:val="105"/>
              </w:rPr>
              <w:t xml:space="preserve"> </w:t>
            </w:r>
            <w:r w:rsidRPr="001B5C32">
              <w:rPr>
                <w:rFonts w:cs="Arial"/>
                <w:w w:val="105"/>
              </w:rPr>
              <w:t>centre</w:t>
            </w:r>
            <w:r>
              <w:rPr>
                <w:rFonts w:cs="Arial"/>
                <w:w w:val="105"/>
              </w:rPr>
              <w:t xml:space="preserve">, </w:t>
            </w:r>
            <w:r w:rsidRPr="001B5C32">
              <w:rPr>
                <w:rFonts w:cs="Arial"/>
                <w:w w:val="105"/>
              </w:rPr>
              <w:t>which</w:t>
            </w:r>
            <w:r w:rsidRPr="008878DD">
              <w:rPr>
                <w:rFonts w:cs="Arial"/>
                <w:w w:val="105"/>
              </w:rPr>
              <w:t xml:space="preserve"> </w:t>
            </w:r>
            <w:r w:rsidRPr="001B5C32">
              <w:rPr>
                <w:rFonts w:cs="Arial"/>
                <w:w w:val="105"/>
              </w:rPr>
              <w:t>we</w:t>
            </w:r>
            <w:r w:rsidRPr="008878DD">
              <w:rPr>
                <w:rFonts w:cs="Arial"/>
                <w:w w:val="105"/>
              </w:rPr>
              <w:t xml:space="preserve"> </w:t>
            </w:r>
            <w:r w:rsidRPr="001B5C32">
              <w:rPr>
                <w:rFonts w:cs="Arial"/>
                <w:w w:val="105"/>
              </w:rPr>
              <w:t>have established</w:t>
            </w:r>
            <w:r w:rsidRPr="008878DD">
              <w:rPr>
                <w:rFonts w:cs="Arial"/>
                <w:w w:val="105"/>
              </w:rPr>
              <w:t xml:space="preserve"> </w:t>
            </w:r>
            <w:r w:rsidRPr="001B5C32">
              <w:rPr>
                <w:rFonts w:cs="Arial"/>
                <w:w w:val="105"/>
              </w:rPr>
              <w:t>is</w:t>
            </w:r>
            <w:r w:rsidRPr="008878DD">
              <w:rPr>
                <w:rFonts w:cs="Arial"/>
                <w:w w:val="105"/>
              </w:rPr>
              <w:t xml:space="preserve"> </w:t>
            </w:r>
            <w:r w:rsidRPr="001B5C32">
              <w:rPr>
                <w:rFonts w:cs="Arial"/>
                <w:w w:val="105"/>
              </w:rPr>
              <w:t>the</w:t>
            </w:r>
            <w:r w:rsidRPr="008878DD">
              <w:rPr>
                <w:rFonts w:cs="Arial"/>
                <w:w w:val="105"/>
              </w:rPr>
              <w:t xml:space="preserve"> </w:t>
            </w:r>
            <w:r w:rsidRPr="001B5C32">
              <w:rPr>
                <w:rFonts w:cs="Arial"/>
                <w:w w:val="105"/>
              </w:rPr>
              <w:t>most</w:t>
            </w:r>
            <w:r w:rsidRPr="008878DD">
              <w:rPr>
                <w:rFonts w:cs="Arial"/>
                <w:w w:val="105"/>
              </w:rPr>
              <w:t xml:space="preserve"> </w:t>
            </w:r>
            <w:r w:rsidRPr="001B5C32">
              <w:rPr>
                <w:rFonts w:cs="Arial"/>
                <w:w w:val="105"/>
              </w:rPr>
              <w:t>likely</w:t>
            </w:r>
            <w:r w:rsidRPr="008878DD">
              <w:rPr>
                <w:rFonts w:cs="Arial"/>
                <w:w w:val="105"/>
              </w:rPr>
              <w:t xml:space="preserve"> </w:t>
            </w:r>
            <w:r w:rsidRPr="001B5C32">
              <w:rPr>
                <w:rFonts w:cs="Arial"/>
                <w:w w:val="105"/>
              </w:rPr>
              <w:t>journey</w:t>
            </w:r>
            <w:r>
              <w:rPr>
                <w:rFonts w:cs="Arial"/>
                <w:w w:val="105"/>
              </w:rPr>
              <w:t xml:space="preserve">, </w:t>
            </w:r>
            <w:r w:rsidRPr="008878DD">
              <w:rPr>
                <w:rFonts w:cs="Arial"/>
                <w:w w:val="105"/>
              </w:rPr>
              <w:t xml:space="preserve">is </w:t>
            </w:r>
            <w:r w:rsidRPr="001B5C32">
              <w:rPr>
                <w:rFonts w:cs="Arial"/>
                <w:w w:val="105"/>
              </w:rPr>
              <w:t>around</w:t>
            </w:r>
            <w:r w:rsidRPr="008878DD">
              <w:rPr>
                <w:rFonts w:cs="Arial"/>
                <w:w w:val="105"/>
              </w:rPr>
              <w:t xml:space="preserve"> </w:t>
            </w:r>
            <w:r w:rsidRPr="001B5C32">
              <w:rPr>
                <w:rFonts w:cs="Arial"/>
                <w:w w:val="105"/>
              </w:rPr>
              <w:t>£5.</w:t>
            </w:r>
            <w:r w:rsidRPr="008878DD">
              <w:rPr>
                <w:rFonts w:cs="Arial"/>
                <w:w w:val="105"/>
              </w:rPr>
              <w:t xml:space="preserve"> </w:t>
            </w:r>
            <w:r w:rsidRPr="001B5C32">
              <w:rPr>
                <w:rFonts w:cs="Arial"/>
                <w:w w:val="105"/>
              </w:rPr>
              <w:t>Even</w:t>
            </w:r>
            <w:r w:rsidRPr="008878DD">
              <w:rPr>
                <w:rFonts w:cs="Arial"/>
                <w:w w:val="105"/>
              </w:rPr>
              <w:t xml:space="preserve"> </w:t>
            </w:r>
            <w:r w:rsidRPr="001B5C32">
              <w:rPr>
                <w:rFonts w:cs="Arial"/>
                <w:w w:val="105"/>
              </w:rPr>
              <w:t>the</w:t>
            </w:r>
            <w:r w:rsidRPr="008878DD">
              <w:rPr>
                <w:rFonts w:cs="Arial"/>
                <w:w w:val="105"/>
              </w:rPr>
              <w:t xml:space="preserve"> </w:t>
            </w:r>
            <w:r w:rsidRPr="001B5C32">
              <w:rPr>
                <w:rFonts w:cs="Arial"/>
                <w:w w:val="105"/>
              </w:rPr>
              <w:t>cost</w:t>
            </w:r>
            <w:r w:rsidRPr="008878DD">
              <w:rPr>
                <w:rFonts w:cs="Arial"/>
                <w:w w:val="105"/>
              </w:rPr>
              <w:t xml:space="preserve"> </w:t>
            </w:r>
            <w:r w:rsidRPr="001B5C32">
              <w:rPr>
                <w:rFonts w:cs="Arial"/>
                <w:w w:val="105"/>
              </w:rPr>
              <w:t>down</w:t>
            </w:r>
            <w:r w:rsidRPr="008878DD">
              <w:rPr>
                <w:rFonts w:cs="Arial"/>
                <w:w w:val="105"/>
              </w:rPr>
              <w:t xml:space="preserve"> </w:t>
            </w:r>
            <w:r w:rsidRPr="001B5C32">
              <w:rPr>
                <w:rFonts w:cs="Arial"/>
                <w:w w:val="105"/>
              </w:rPr>
              <w:t>to</w:t>
            </w:r>
            <w:r w:rsidRPr="008878DD">
              <w:rPr>
                <w:rFonts w:cs="Arial"/>
                <w:w w:val="105"/>
              </w:rPr>
              <w:t xml:space="preserve"> </w:t>
            </w:r>
            <w:r w:rsidRPr="001B5C32">
              <w:rPr>
                <w:rFonts w:cs="Arial"/>
                <w:w w:val="105"/>
              </w:rPr>
              <w:t>Belville</w:t>
            </w:r>
            <w:r w:rsidRPr="008878DD">
              <w:rPr>
                <w:rFonts w:cs="Arial"/>
                <w:w w:val="105"/>
              </w:rPr>
              <w:t xml:space="preserve"> </w:t>
            </w:r>
            <w:r w:rsidRPr="001B5C32">
              <w:rPr>
                <w:rFonts w:cs="Arial"/>
                <w:w w:val="105"/>
              </w:rPr>
              <w:t>Street</w:t>
            </w:r>
            <w:r w:rsidRPr="008878DD">
              <w:rPr>
                <w:rFonts w:cs="Arial"/>
                <w:w w:val="105"/>
              </w:rPr>
              <w:t xml:space="preserve"> </w:t>
            </w:r>
            <w:r w:rsidRPr="001B5C32">
              <w:rPr>
                <w:rFonts w:cs="Arial"/>
                <w:w w:val="105"/>
              </w:rPr>
              <w:t>is</w:t>
            </w:r>
            <w:r w:rsidRPr="008878DD">
              <w:rPr>
                <w:rFonts w:cs="Arial"/>
                <w:w w:val="105"/>
              </w:rPr>
              <w:t xml:space="preserve"> </w:t>
            </w:r>
            <w:r w:rsidRPr="001B5C32">
              <w:rPr>
                <w:rFonts w:cs="Arial"/>
                <w:w w:val="105"/>
              </w:rPr>
              <w:t>around</w:t>
            </w:r>
            <w:r w:rsidRPr="008878DD">
              <w:rPr>
                <w:rFonts w:cs="Arial"/>
                <w:w w:val="105"/>
              </w:rPr>
              <w:t xml:space="preserve"> </w:t>
            </w:r>
            <w:r w:rsidRPr="001B5C32">
              <w:rPr>
                <w:rFonts w:cs="Arial"/>
                <w:w w:val="105"/>
              </w:rPr>
              <w:t>£2.</w:t>
            </w:r>
            <w:r w:rsidRPr="008878DD">
              <w:rPr>
                <w:rFonts w:cs="Arial"/>
                <w:w w:val="105"/>
              </w:rPr>
              <w:t xml:space="preserve"> </w:t>
            </w:r>
            <w:r w:rsidRPr="001B5C32">
              <w:rPr>
                <w:rFonts w:cs="Arial"/>
                <w:w w:val="105"/>
              </w:rPr>
              <w:t>Maybe for</w:t>
            </w:r>
            <w:r w:rsidRPr="008878DD">
              <w:rPr>
                <w:rFonts w:cs="Arial"/>
                <w:w w:val="105"/>
              </w:rPr>
              <w:t xml:space="preserve"> </w:t>
            </w:r>
            <w:r w:rsidRPr="001B5C32">
              <w:rPr>
                <w:rFonts w:cs="Arial"/>
                <w:w w:val="105"/>
              </w:rPr>
              <w:t>us</w:t>
            </w:r>
            <w:r w:rsidRPr="008878DD">
              <w:rPr>
                <w:rFonts w:cs="Arial"/>
                <w:w w:val="105"/>
              </w:rPr>
              <w:t xml:space="preserve"> </w:t>
            </w:r>
            <w:r w:rsidRPr="001B5C32">
              <w:rPr>
                <w:rFonts w:cs="Arial"/>
                <w:w w:val="105"/>
              </w:rPr>
              <w:t>this</w:t>
            </w:r>
            <w:r w:rsidRPr="008878DD">
              <w:rPr>
                <w:rFonts w:cs="Arial"/>
                <w:w w:val="105"/>
              </w:rPr>
              <w:t xml:space="preserve"> </w:t>
            </w:r>
            <w:r w:rsidRPr="001B5C32">
              <w:rPr>
                <w:rFonts w:cs="Arial"/>
                <w:w w:val="105"/>
              </w:rPr>
              <w:t>doesn't</w:t>
            </w:r>
            <w:r w:rsidRPr="008878DD">
              <w:rPr>
                <w:rFonts w:cs="Arial"/>
                <w:w w:val="105"/>
              </w:rPr>
              <w:t xml:space="preserve"> </w:t>
            </w:r>
            <w:r w:rsidRPr="001B5C32">
              <w:rPr>
                <w:rFonts w:cs="Arial"/>
                <w:w w:val="105"/>
              </w:rPr>
              <w:t>sound</w:t>
            </w:r>
            <w:r w:rsidRPr="008878DD">
              <w:rPr>
                <w:rFonts w:cs="Arial"/>
                <w:w w:val="105"/>
              </w:rPr>
              <w:t xml:space="preserve"> </w:t>
            </w:r>
            <w:r w:rsidRPr="001B5C32">
              <w:rPr>
                <w:rFonts w:cs="Arial"/>
                <w:w w:val="105"/>
              </w:rPr>
              <w:t>a</w:t>
            </w:r>
            <w:r w:rsidRPr="008878DD">
              <w:rPr>
                <w:rFonts w:cs="Arial"/>
                <w:w w:val="105"/>
              </w:rPr>
              <w:t xml:space="preserve"> </w:t>
            </w:r>
            <w:r w:rsidRPr="001B5C32">
              <w:rPr>
                <w:rFonts w:cs="Arial"/>
                <w:w w:val="105"/>
              </w:rPr>
              <w:t>lot.</w:t>
            </w:r>
            <w:r w:rsidRPr="008878DD">
              <w:rPr>
                <w:rFonts w:cs="Arial"/>
                <w:w w:val="105"/>
              </w:rPr>
              <w:t xml:space="preserve"> </w:t>
            </w:r>
            <w:r w:rsidRPr="001B5C32">
              <w:rPr>
                <w:rFonts w:cs="Arial"/>
                <w:w w:val="105"/>
              </w:rPr>
              <w:t>For</w:t>
            </w:r>
            <w:r w:rsidRPr="008878DD">
              <w:rPr>
                <w:rFonts w:cs="Arial"/>
                <w:w w:val="105"/>
              </w:rPr>
              <w:t xml:space="preserve"> </w:t>
            </w:r>
            <w:r w:rsidRPr="001B5C32">
              <w:rPr>
                <w:rFonts w:cs="Arial"/>
                <w:w w:val="105"/>
              </w:rPr>
              <w:t>people</w:t>
            </w:r>
            <w:r w:rsidRPr="008878DD">
              <w:rPr>
                <w:rFonts w:cs="Arial"/>
                <w:w w:val="105"/>
              </w:rPr>
              <w:t xml:space="preserve"> </w:t>
            </w:r>
            <w:r w:rsidRPr="001B5C32">
              <w:rPr>
                <w:rFonts w:cs="Arial"/>
                <w:w w:val="105"/>
              </w:rPr>
              <w:t>living</w:t>
            </w:r>
            <w:r w:rsidRPr="008878DD">
              <w:rPr>
                <w:rFonts w:cs="Arial"/>
                <w:w w:val="105"/>
              </w:rPr>
              <w:t xml:space="preserve"> </w:t>
            </w:r>
            <w:r w:rsidRPr="001B5C32">
              <w:rPr>
                <w:rFonts w:cs="Arial"/>
                <w:w w:val="105"/>
              </w:rPr>
              <w:t>in</w:t>
            </w:r>
            <w:r w:rsidRPr="008878DD">
              <w:rPr>
                <w:rFonts w:cs="Arial"/>
                <w:w w:val="105"/>
              </w:rPr>
              <w:t xml:space="preserve"> </w:t>
            </w:r>
            <w:r w:rsidRPr="001B5C32">
              <w:rPr>
                <w:rFonts w:cs="Arial"/>
                <w:w w:val="105"/>
              </w:rPr>
              <w:t>the</w:t>
            </w:r>
            <w:r w:rsidRPr="008878DD">
              <w:rPr>
                <w:rFonts w:cs="Arial"/>
                <w:w w:val="105"/>
              </w:rPr>
              <w:t xml:space="preserve"> </w:t>
            </w:r>
            <w:r w:rsidRPr="001B5C32">
              <w:rPr>
                <w:rFonts w:cs="Arial"/>
                <w:w w:val="105"/>
              </w:rPr>
              <w:t>most</w:t>
            </w:r>
            <w:r w:rsidRPr="008878DD">
              <w:rPr>
                <w:rFonts w:cs="Arial"/>
                <w:w w:val="105"/>
              </w:rPr>
              <w:t xml:space="preserve"> </w:t>
            </w:r>
            <w:r w:rsidRPr="001B5C32">
              <w:rPr>
                <w:rFonts w:cs="Arial"/>
                <w:w w:val="105"/>
              </w:rPr>
              <w:t>deprived</w:t>
            </w:r>
            <w:r w:rsidRPr="008878DD">
              <w:rPr>
                <w:rFonts w:cs="Arial"/>
                <w:w w:val="105"/>
              </w:rPr>
              <w:t xml:space="preserve"> </w:t>
            </w:r>
            <w:r w:rsidRPr="001B5C32">
              <w:rPr>
                <w:rFonts w:cs="Arial"/>
                <w:w w:val="105"/>
              </w:rPr>
              <w:t>area</w:t>
            </w:r>
            <w:r w:rsidRPr="008878DD">
              <w:rPr>
                <w:rFonts w:cs="Arial"/>
                <w:w w:val="105"/>
              </w:rPr>
              <w:t xml:space="preserve"> </w:t>
            </w:r>
            <w:r w:rsidRPr="001B5C32">
              <w:rPr>
                <w:rFonts w:cs="Arial"/>
                <w:w w:val="105"/>
              </w:rPr>
              <w:t>of</w:t>
            </w:r>
            <w:r w:rsidRPr="008878DD">
              <w:rPr>
                <w:rFonts w:cs="Arial"/>
                <w:w w:val="105"/>
              </w:rPr>
              <w:t xml:space="preserve"> </w:t>
            </w:r>
            <w:r w:rsidRPr="001B5C32">
              <w:rPr>
                <w:rFonts w:cs="Arial"/>
                <w:w w:val="105"/>
              </w:rPr>
              <w:t>Europe</w:t>
            </w:r>
            <w:r w:rsidRPr="008878DD">
              <w:rPr>
                <w:rFonts w:cs="Arial"/>
                <w:w w:val="105"/>
              </w:rPr>
              <w:t xml:space="preserve"> </w:t>
            </w:r>
            <w:r w:rsidRPr="001B5C32">
              <w:rPr>
                <w:rFonts w:cs="Arial"/>
                <w:w w:val="105"/>
              </w:rPr>
              <w:t>this</w:t>
            </w:r>
            <w:r w:rsidRPr="008878DD">
              <w:rPr>
                <w:rFonts w:cs="Arial"/>
                <w:w w:val="105"/>
              </w:rPr>
              <w:t xml:space="preserve"> </w:t>
            </w:r>
            <w:r w:rsidRPr="001B5C32">
              <w:rPr>
                <w:rFonts w:cs="Arial"/>
                <w:w w:val="105"/>
              </w:rPr>
              <w:t>is</w:t>
            </w:r>
            <w:r w:rsidRPr="008878DD">
              <w:rPr>
                <w:rFonts w:cs="Arial"/>
                <w:w w:val="105"/>
              </w:rPr>
              <w:t xml:space="preserve"> </w:t>
            </w:r>
            <w:r w:rsidRPr="001B5C32">
              <w:rPr>
                <w:rFonts w:cs="Arial"/>
                <w:w w:val="105"/>
              </w:rPr>
              <w:t>a</w:t>
            </w:r>
            <w:r w:rsidRPr="008878DD">
              <w:rPr>
                <w:rFonts w:cs="Arial"/>
                <w:w w:val="105"/>
              </w:rPr>
              <w:t xml:space="preserve"> </w:t>
            </w:r>
            <w:r w:rsidRPr="001B5C32">
              <w:rPr>
                <w:rFonts w:cs="Arial"/>
                <w:w w:val="105"/>
              </w:rPr>
              <w:t>huge barrier</w:t>
            </w:r>
            <w:r w:rsidRPr="008878DD">
              <w:rPr>
                <w:rFonts w:cs="Arial"/>
                <w:w w:val="105"/>
              </w:rPr>
              <w:t xml:space="preserve"> </w:t>
            </w:r>
            <w:r w:rsidRPr="001B5C32">
              <w:rPr>
                <w:rFonts w:cs="Arial"/>
                <w:w w:val="105"/>
              </w:rPr>
              <w:t>to</w:t>
            </w:r>
            <w:r w:rsidRPr="008878DD">
              <w:rPr>
                <w:rFonts w:cs="Arial"/>
                <w:w w:val="105"/>
              </w:rPr>
              <w:t xml:space="preserve"> </w:t>
            </w:r>
            <w:r w:rsidRPr="001B5C32">
              <w:rPr>
                <w:rFonts w:cs="Arial"/>
                <w:w w:val="105"/>
              </w:rPr>
              <w:t>accessing</w:t>
            </w:r>
            <w:r w:rsidRPr="008878DD">
              <w:rPr>
                <w:rFonts w:cs="Arial"/>
                <w:w w:val="105"/>
              </w:rPr>
              <w:t xml:space="preserve"> </w:t>
            </w:r>
            <w:r w:rsidRPr="001B5C32">
              <w:rPr>
                <w:rFonts w:cs="Arial"/>
                <w:w w:val="105"/>
              </w:rPr>
              <w:t>a pharmacy</w:t>
            </w:r>
            <w:r w:rsidRPr="008878DD">
              <w:rPr>
                <w:rFonts w:cs="Arial"/>
                <w:w w:val="105"/>
              </w:rPr>
              <w:t xml:space="preserve"> </w:t>
            </w:r>
            <w:r w:rsidRPr="001B5C32">
              <w:rPr>
                <w:rFonts w:cs="Arial"/>
                <w:w w:val="105"/>
              </w:rPr>
              <w:t>service</w:t>
            </w:r>
            <w:r w:rsidRPr="008878DD">
              <w:rPr>
                <w:rFonts w:cs="Arial"/>
                <w:w w:val="105"/>
              </w:rPr>
              <w:t xml:space="preserve"> when the patient needs it.</w:t>
            </w:r>
          </w:p>
        </w:tc>
      </w:tr>
      <w:tr w:rsidR="003B222A" w:rsidRPr="00802965" w:rsidTr="003E5033">
        <w:tc>
          <w:tcPr>
            <w:tcW w:w="1017" w:type="dxa"/>
          </w:tcPr>
          <w:p w:rsidR="003B222A" w:rsidRDefault="003B222A" w:rsidP="00BD7595">
            <w:pPr>
              <w:tabs>
                <w:tab w:val="left" w:pos="3686"/>
              </w:tabs>
              <w:spacing w:after="0"/>
              <w:rPr>
                <w:rFonts w:cs="Arial"/>
              </w:rPr>
            </w:pPr>
            <w:r>
              <w:rPr>
                <w:rFonts w:cs="Arial"/>
              </w:rPr>
              <w:t>6.45</w:t>
            </w:r>
          </w:p>
        </w:tc>
        <w:tc>
          <w:tcPr>
            <w:tcW w:w="12262" w:type="dxa"/>
            <w:gridSpan w:val="2"/>
          </w:tcPr>
          <w:p w:rsidR="003B222A" w:rsidRPr="008878DD" w:rsidRDefault="003B222A" w:rsidP="00E80B85">
            <w:pPr>
              <w:ind w:right="2914" w:hanging="8"/>
              <w:jc w:val="both"/>
              <w:rPr>
                <w:rFonts w:cs="Arial"/>
                <w:w w:val="105"/>
              </w:rPr>
            </w:pPr>
            <w:r w:rsidRPr="001B5C32">
              <w:rPr>
                <w:rFonts w:cs="Arial"/>
                <w:w w:val="105"/>
              </w:rPr>
              <w:t>I</w:t>
            </w:r>
            <w:r w:rsidRPr="008878DD">
              <w:rPr>
                <w:rFonts w:cs="Arial"/>
                <w:w w:val="105"/>
              </w:rPr>
              <w:t xml:space="preserve"> </w:t>
            </w:r>
            <w:r w:rsidRPr="001B5C32">
              <w:rPr>
                <w:rFonts w:cs="Arial"/>
                <w:w w:val="105"/>
              </w:rPr>
              <w:t>should</w:t>
            </w:r>
            <w:r w:rsidRPr="008878DD">
              <w:rPr>
                <w:rFonts w:cs="Arial"/>
                <w:w w:val="105"/>
              </w:rPr>
              <w:t xml:space="preserve"> </w:t>
            </w:r>
            <w:r w:rsidRPr="001B5C32">
              <w:rPr>
                <w:rFonts w:cs="Arial"/>
                <w:w w:val="105"/>
              </w:rPr>
              <w:t>point</w:t>
            </w:r>
            <w:r w:rsidRPr="008878DD">
              <w:rPr>
                <w:rFonts w:cs="Arial"/>
                <w:w w:val="105"/>
              </w:rPr>
              <w:t xml:space="preserve"> </w:t>
            </w:r>
            <w:r w:rsidRPr="001B5C32">
              <w:rPr>
                <w:rFonts w:cs="Arial"/>
                <w:w w:val="105"/>
              </w:rPr>
              <w:t>out</w:t>
            </w:r>
            <w:r>
              <w:rPr>
                <w:rFonts w:cs="Arial"/>
                <w:w w:val="105"/>
              </w:rPr>
              <w:t xml:space="preserve">, </w:t>
            </w:r>
            <w:r w:rsidRPr="001B5C32">
              <w:rPr>
                <w:rFonts w:cs="Arial"/>
                <w:w w:val="105"/>
              </w:rPr>
              <w:t>as</w:t>
            </w:r>
            <w:r w:rsidRPr="008878DD">
              <w:rPr>
                <w:rFonts w:cs="Arial"/>
                <w:w w:val="105"/>
              </w:rPr>
              <w:t xml:space="preserve"> </w:t>
            </w:r>
            <w:r w:rsidRPr="001B5C32">
              <w:rPr>
                <w:rFonts w:cs="Arial"/>
                <w:w w:val="105"/>
              </w:rPr>
              <w:t>the</w:t>
            </w:r>
            <w:r w:rsidRPr="008878DD">
              <w:rPr>
                <w:rFonts w:cs="Arial"/>
                <w:w w:val="105"/>
              </w:rPr>
              <w:t xml:space="preserve"> </w:t>
            </w:r>
            <w:r w:rsidRPr="001B5C32">
              <w:rPr>
                <w:rFonts w:cs="Arial"/>
                <w:w w:val="105"/>
              </w:rPr>
              <w:t>Interested</w:t>
            </w:r>
            <w:r w:rsidRPr="008878DD">
              <w:rPr>
                <w:rFonts w:cs="Arial"/>
                <w:w w:val="105"/>
              </w:rPr>
              <w:t xml:space="preserve"> </w:t>
            </w:r>
            <w:r w:rsidRPr="001B5C32">
              <w:rPr>
                <w:rFonts w:cs="Arial"/>
                <w:w w:val="105"/>
              </w:rPr>
              <w:t>Parties</w:t>
            </w:r>
            <w:r w:rsidRPr="008878DD">
              <w:rPr>
                <w:rFonts w:cs="Arial"/>
                <w:w w:val="105"/>
              </w:rPr>
              <w:t xml:space="preserve"> </w:t>
            </w:r>
            <w:r w:rsidRPr="001B5C32">
              <w:rPr>
                <w:rFonts w:cs="Arial"/>
                <w:w w:val="105"/>
              </w:rPr>
              <w:t>probably</w:t>
            </w:r>
            <w:r w:rsidRPr="008878DD">
              <w:rPr>
                <w:rFonts w:cs="Arial"/>
                <w:w w:val="105"/>
              </w:rPr>
              <w:t xml:space="preserve"> </w:t>
            </w:r>
            <w:r w:rsidRPr="001B5C32">
              <w:rPr>
                <w:rFonts w:cs="Arial"/>
                <w:w w:val="105"/>
              </w:rPr>
              <w:t>will</w:t>
            </w:r>
            <w:r>
              <w:rPr>
                <w:rFonts w:cs="Arial"/>
                <w:w w:val="105"/>
              </w:rPr>
              <w:t xml:space="preserve">, </w:t>
            </w:r>
            <w:r w:rsidRPr="001B5C32">
              <w:rPr>
                <w:rFonts w:cs="Arial"/>
                <w:w w:val="105"/>
              </w:rPr>
              <w:t>that</w:t>
            </w:r>
            <w:r w:rsidRPr="008878DD">
              <w:rPr>
                <w:rFonts w:cs="Arial"/>
                <w:w w:val="105"/>
              </w:rPr>
              <w:t xml:space="preserve"> </w:t>
            </w:r>
            <w:r w:rsidRPr="001B5C32">
              <w:rPr>
                <w:rFonts w:cs="Arial"/>
                <w:w w:val="105"/>
              </w:rPr>
              <w:t>the</w:t>
            </w:r>
            <w:r w:rsidRPr="008878DD">
              <w:rPr>
                <w:rFonts w:cs="Arial"/>
                <w:w w:val="105"/>
              </w:rPr>
              <w:t xml:space="preserve"> </w:t>
            </w:r>
            <w:r w:rsidRPr="001B5C32">
              <w:rPr>
                <w:rFonts w:cs="Arial"/>
                <w:w w:val="105"/>
              </w:rPr>
              <w:t>bus service</w:t>
            </w:r>
            <w:r w:rsidRPr="008878DD">
              <w:rPr>
                <w:rFonts w:cs="Arial"/>
                <w:w w:val="105"/>
              </w:rPr>
              <w:t xml:space="preserve"> </w:t>
            </w:r>
            <w:r w:rsidRPr="001B5C32">
              <w:rPr>
                <w:rFonts w:cs="Arial"/>
                <w:w w:val="105"/>
              </w:rPr>
              <w:t>is</w:t>
            </w:r>
            <w:r w:rsidRPr="008878DD">
              <w:rPr>
                <w:rFonts w:cs="Arial"/>
                <w:w w:val="105"/>
              </w:rPr>
              <w:t xml:space="preserve"> </w:t>
            </w:r>
            <w:r w:rsidRPr="001B5C32">
              <w:rPr>
                <w:rFonts w:cs="Arial"/>
                <w:w w:val="105"/>
              </w:rPr>
              <w:t>actually</w:t>
            </w:r>
            <w:r w:rsidRPr="008878DD">
              <w:rPr>
                <w:rFonts w:cs="Arial"/>
                <w:w w:val="105"/>
              </w:rPr>
              <w:t xml:space="preserve"> </w:t>
            </w:r>
            <w:r w:rsidRPr="001B5C32">
              <w:rPr>
                <w:rFonts w:cs="Arial"/>
                <w:w w:val="105"/>
              </w:rPr>
              <w:t>quite</w:t>
            </w:r>
            <w:r w:rsidRPr="008878DD">
              <w:rPr>
                <w:rFonts w:cs="Arial"/>
                <w:w w:val="105"/>
              </w:rPr>
              <w:t xml:space="preserve"> </w:t>
            </w:r>
            <w:r w:rsidRPr="001B5C32">
              <w:rPr>
                <w:rFonts w:cs="Arial"/>
                <w:w w:val="105"/>
              </w:rPr>
              <w:t>good</w:t>
            </w:r>
            <w:r w:rsidRPr="008878DD">
              <w:rPr>
                <w:rFonts w:cs="Arial"/>
                <w:w w:val="105"/>
              </w:rPr>
              <w:t xml:space="preserve"> </w:t>
            </w:r>
            <w:r w:rsidRPr="001B5C32">
              <w:rPr>
                <w:rFonts w:cs="Arial"/>
                <w:w w:val="105"/>
              </w:rPr>
              <w:t>and</w:t>
            </w:r>
            <w:r w:rsidRPr="008878DD">
              <w:rPr>
                <w:rFonts w:cs="Arial"/>
                <w:w w:val="105"/>
              </w:rPr>
              <w:t xml:space="preserve"> </w:t>
            </w:r>
            <w:r w:rsidRPr="001B5C32">
              <w:rPr>
                <w:rFonts w:cs="Arial"/>
                <w:w w:val="105"/>
              </w:rPr>
              <w:t>I'll</w:t>
            </w:r>
            <w:r w:rsidRPr="008878DD">
              <w:rPr>
                <w:rFonts w:cs="Arial"/>
                <w:w w:val="105"/>
              </w:rPr>
              <w:t xml:space="preserve"> </w:t>
            </w:r>
            <w:r w:rsidRPr="001B5C32">
              <w:rPr>
                <w:rFonts w:cs="Arial"/>
                <w:w w:val="105"/>
              </w:rPr>
              <w:t>let</w:t>
            </w:r>
            <w:r w:rsidRPr="008878DD">
              <w:rPr>
                <w:rFonts w:cs="Arial"/>
                <w:w w:val="105"/>
              </w:rPr>
              <w:t xml:space="preserve"> </w:t>
            </w:r>
            <w:r w:rsidRPr="001B5C32">
              <w:rPr>
                <w:rFonts w:cs="Arial"/>
                <w:w w:val="105"/>
              </w:rPr>
              <w:t>them</w:t>
            </w:r>
            <w:r w:rsidRPr="008878DD">
              <w:rPr>
                <w:rFonts w:cs="Arial"/>
                <w:w w:val="105"/>
              </w:rPr>
              <w:t xml:space="preserve"> </w:t>
            </w:r>
            <w:r w:rsidRPr="001B5C32">
              <w:rPr>
                <w:rFonts w:cs="Arial"/>
                <w:w w:val="105"/>
              </w:rPr>
              <w:t>go</w:t>
            </w:r>
            <w:r w:rsidRPr="008878DD">
              <w:rPr>
                <w:rFonts w:cs="Arial"/>
                <w:w w:val="105"/>
              </w:rPr>
              <w:t xml:space="preserve"> </w:t>
            </w:r>
            <w:r w:rsidRPr="001B5C32">
              <w:rPr>
                <w:rFonts w:cs="Arial"/>
                <w:w w:val="105"/>
              </w:rPr>
              <w:t>into</w:t>
            </w:r>
            <w:r w:rsidRPr="008878DD">
              <w:rPr>
                <w:rFonts w:cs="Arial"/>
                <w:w w:val="105"/>
              </w:rPr>
              <w:t xml:space="preserve"> </w:t>
            </w:r>
            <w:r w:rsidRPr="001B5C32">
              <w:rPr>
                <w:rFonts w:cs="Arial"/>
                <w:w w:val="105"/>
              </w:rPr>
              <w:t>the</w:t>
            </w:r>
            <w:r w:rsidRPr="008878DD">
              <w:rPr>
                <w:rFonts w:cs="Arial"/>
                <w:w w:val="105"/>
              </w:rPr>
              <w:t xml:space="preserve"> </w:t>
            </w:r>
            <w:r w:rsidRPr="001B5C32">
              <w:rPr>
                <w:rFonts w:cs="Arial"/>
                <w:w w:val="105"/>
              </w:rPr>
              <w:t>details.</w:t>
            </w:r>
            <w:r w:rsidRPr="008878DD">
              <w:rPr>
                <w:rFonts w:cs="Arial"/>
                <w:w w:val="105"/>
              </w:rPr>
              <w:t xml:space="preserve"> </w:t>
            </w:r>
            <w:r w:rsidRPr="001B5C32">
              <w:rPr>
                <w:rFonts w:cs="Arial"/>
                <w:w w:val="105"/>
              </w:rPr>
              <w:t>But</w:t>
            </w:r>
            <w:r w:rsidRPr="008878DD">
              <w:rPr>
                <w:rFonts w:cs="Arial"/>
                <w:w w:val="105"/>
              </w:rPr>
              <w:t xml:space="preserve"> </w:t>
            </w:r>
            <w:r w:rsidRPr="001B5C32">
              <w:rPr>
                <w:rFonts w:cs="Arial"/>
                <w:w w:val="105"/>
              </w:rPr>
              <w:t>this</w:t>
            </w:r>
            <w:r w:rsidRPr="008878DD">
              <w:rPr>
                <w:rFonts w:cs="Arial"/>
                <w:w w:val="105"/>
              </w:rPr>
              <w:t xml:space="preserve"> </w:t>
            </w:r>
            <w:r w:rsidRPr="001B5C32">
              <w:rPr>
                <w:rFonts w:cs="Arial"/>
                <w:w w:val="105"/>
              </w:rPr>
              <w:t>misses</w:t>
            </w:r>
            <w:r w:rsidRPr="008878DD">
              <w:rPr>
                <w:rFonts w:cs="Arial"/>
                <w:w w:val="105"/>
              </w:rPr>
              <w:t xml:space="preserve"> </w:t>
            </w:r>
            <w:r w:rsidRPr="001B5C32">
              <w:rPr>
                <w:rFonts w:cs="Arial"/>
                <w:w w:val="105"/>
              </w:rPr>
              <w:t>the</w:t>
            </w:r>
            <w:r w:rsidRPr="008878DD">
              <w:rPr>
                <w:rFonts w:cs="Arial"/>
                <w:w w:val="105"/>
              </w:rPr>
              <w:t xml:space="preserve"> </w:t>
            </w:r>
            <w:r w:rsidRPr="001B5C32">
              <w:rPr>
                <w:rFonts w:cs="Arial"/>
                <w:w w:val="105"/>
              </w:rPr>
              <w:t>point.</w:t>
            </w:r>
            <w:r w:rsidRPr="008878DD">
              <w:rPr>
                <w:rFonts w:cs="Arial"/>
                <w:w w:val="105"/>
              </w:rPr>
              <w:t xml:space="preserve"> </w:t>
            </w:r>
            <w:r w:rsidRPr="001B5C32">
              <w:rPr>
                <w:rFonts w:cs="Arial"/>
                <w:w w:val="105"/>
              </w:rPr>
              <w:t>This</w:t>
            </w:r>
            <w:r w:rsidRPr="008878DD">
              <w:rPr>
                <w:rFonts w:cs="Arial"/>
                <w:w w:val="105"/>
              </w:rPr>
              <w:t xml:space="preserve"> </w:t>
            </w:r>
            <w:r w:rsidRPr="001B5C32">
              <w:rPr>
                <w:rFonts w:cs="Arial"/>
                <w:w w:val="105"/>
              </w:rPr>
              <w:t>is</w:t>
            </w:r>
            <w:r w:rsidRPr="008878DD">
              <w:rPr>
                <w:rFonts w:cs="Arial"/>
                <w:w w:val="105"/>
              </w:rPr>
              <w:t xml:space="preserve"> </w:t>
            </w:r>
            <w:r w:rsidRPr="001B5C32">
              <w:rPr>
                <w:rFonts w:cs="Arial"/>
                <w:w w:val="105"/>
              </w:rPr>
              <w:t>a</w:t>
            </w:r>
            <w:r w:rsidRPr="008878DD">
              <w:rPr>
                <w:rFonts w:cs="Arial"/>
                <w:w w:val="105"/>
              </w:rPr>
              <w:t xml:space="preserve"> </w:t>
            </w:r>
            <w:r w:rsidRPr="001B5C32">
              <w:rPr>
                <w:rFonts w:cs="Arial"/>
                <w:w w:val="105"/>
              </w:rPr>
              <w:t>population</w:t>
            </w:r>
            <w:r w:rsidRPr="008878DD">
              <w:rPr>
                <w:rFonts w:cs="Arial"/>
                <w:w w:val="105"/>
              </w:rPr>
              <w:t xml:space="preserve"> </w:t>
            </w:r>
            <w:r w:rsidRPr="001B5C32">
              <w:rPr>
                <w:rFonts w:cs="Arial"/>
                <w:w w:val="105"/>
              </w:rPr>
              <w:t>that</w:t>
            </w:r>
            <w:r w:rsidRPr="008878DD">
              <w:rPr>
                <w:rFonts w:cs="Arial"/>
                <w:w w:val="105"/>
              </w:rPr>
              <w:t xml:space="preserve"> </w:t>
            </w:r>
            <w:r w:rsidRPr="001B5C32">
              <w:rPr>
                <w:rFonts w:cs="Arial"/>
                <w:w w:val="105"/>
              </w:rPr>
              <w:t>can't</w:t>
            </w:r>
            <w:r w:rsidRPr="008878DD">
              <w:rPr>
                <w:rFonts w:cs="Arial"/>
                <w:w w:val="105"/>
              </w:rPr>
              <w:t xml:space="preserve"> </w:t>
            </w:r>
            <w:r w:rsidRPr="001B5C32">
              <w:rPr>
                <w:rFonts w:cs="Arial"/>
                <w:w w:val="105"/>
              </w:rPr>
              <w:t>afford</w:t>
            </w:r>
            <w:r w:rsidRPr="008878DD">
              <w:rPr>
                <w:rFonts w:cs="Arial"/>
                <w:w w:val="105"/>
              </w:rPr>
              <w:t xml:space="preserve"> </w:t>
            </w:r>
            <w:r w:rsidRPr="001B5C32">
              <w:rPr>
                <w:rFonts w:cs="Arial"/>
                <w:w w:val="105"/>
              </w:rPr>
              <w:t>to</w:t>
            </w:r>
            <w:r w:rsidRPr="008878DD">
              <w:rPr>
                <w:rFonts w:cs="Arial"/>
                <w:w w:val="105"/>
              </w:rPr>
              <w:t xml:space="preserve"> </w:t>
            </w:r>
            <w:r w:rsidRPr="001B5C32">
              <w:rPr>
                <w:rFonts w:cs="Arial"/>
                <w:w w:val="105"/>
              </w:rPr>
              <w:t>be</w:t>
            </w:r>
            <w:r w:rsidRPr="008878DD">
              <w:rPr>
                <w:rFonts w:cs="Arial"/>
                <w:w w:val="105"/>
              </w:rPr>
              <w:t xml:space="preserve"> </w:t>
            </w:r>
            <w:r w:rsidRPr="001B5C32">
              <w:rPr>
                <w:rFonts w:cs="Arial"/>
                <w:w w:val="105"/>
              </w:rPr>
              <w:t>jumping</w:t>
            </w:r>
            <w:r w:rsidRPr="008878DD">
              <w:rPr>
                <w:rFonts w:cs="Arial"/>
                <w:w w:val="105"/>
              </w:rPr>
              <w:t xml:space="preserve"> </w:t>
            </w:r>
            <w:r w:rsidRPr="001B5C32">
              <w:rPr>
                <w:rFonts w:cs="Arial"/>
                <w:w w:val="105"/>
              </w:rPr>
              <w:t>on</w:t>
            </w:r>
            <w:r w:rsidRPr="008878DD">
              <w:rPr>
                <w:rFonts w:cs="Arial"/>
                <w:w w:val="105"/>
              </w:rPr>
              <w:t xml:space="preserve"> </w:t>
            </w:r>
            <w:r w:rsidRPr="001B5C32">
              <w:rPr>
                <w:rFonts w:cs="Arial"/>
                <w:w w:val="105"/>
              </w:rPr>
              <w:t>a</w:t>
            </w:r>
            <w:r w:rsidRPr="008878DD">
              <w:rPr>
                <w:rFonts w:cs="Arial"/>
                <w:w w:val="105"/>
              </w:rPr>
              <w:t xml:space="preserve"> </w:t>
            </w:r>
            <w:r w:rsidRPr="001B5C32">
              <w:rPr>
                <w:rFonts w:cs="Arial"/>
                <w:w w:val="105"/>
              </w:rPr>
              <w:t>bus</w:t>
            </w:r>
            <w:r w:rsidRPr="008878DD">
              <w:rPr>
                <w:rFonts w:cs="Arial"/>
                <w:w w:val="105"/>
              </w:rPr>
              <w:t xml:space="preserve"> </w:t>
            </w:r>
            <w:r w:rsidRPr="001B5C32">
              <w:rPr>
                <w:rFonts w:cs="Arial"/>
                <w:w w:val="105"/>
              </w:rPr>
              <w:t>on</w:t>
            </w:r>
            <w:r w:rsidRPr="008878DD">
              <w:rPr>
                <w:rFonts w:cs="Arial"/>
                <w:w w:val="105"/>
              </w:rPr>
              <w:t xml:space="preserve"> </w:t>
            </w:r>
            <w:r w:rsidRPr="001B5C32">
              <w:rPr>
                <w:rFonts w:cs="Arial"/>
                <w:w w:val="105"/>
              </w:rPr>
              <w:t>a</w:t>
            </w:r>
            <w:r w:rsidRPr="008878DD">
              <w:rPr>
                <w:rFonts w:cs="Arial"/>
                <w:w w:val="105"/>
              </w:rPr>
              <w:t xml:space="preserve"> </w:t>
            </w:r>
            <w:r w:rsidRPr="001B5C32">
              <w:rPr>
                <w:rFonts w:cs="Arial"/>
                <w:w w:val="105"/>
              </w:rPr>
              <w:t>daily</w:t>
            </w:r>
            <w:r w:rsidRPr="008878DD">
              <w:rPr>
                <w:rFonts w:cs="Arial"/>
                <w:w w:val="105"/>
              </w:rPr>
              <w:t xml:space="preserve"> </w:t>
            </w:r>
            <w:r w:rsidRPr="001B5C32">
              <w:rPr>
                <w:rFonts w:cs="Arial"/>
                <w:w w:val="105"/>
              </w:rPr>
              <w:t>basis.</w:t>
            </w:r>
          </w:p>
        </w:tc>
      </w:tr>
      <w:tr w:rsidR="003B222A" w:rsidRPr="00802965" w:rsidTr="003E5033">
        <w:tc>
          <w:tcPr>
            <w:tcW w:w="1017" w:type="dxa"/>
          </w:tcPr>
          <w:p w:rsidR="003B222A" w:rsidRDefault="003B222A" w:rsidP="00BD7595">
            <w:pPr>
              <w:tabs>
                <w:tab w:val="left" w:pos="3686"/>
              </w:tabs>
              <w:spacing w:after="0"/>
              <w:rPr>
                <w:rFonts w:cs="Arial"/>
              </w:rPr>
            </w:pPr>
            <w:r>
              <w:rPr>
                <w:rFonts w:cs="Arial"/>
              </w:rPr>
              <w:t>6.46</w:t>
            </w:r>
          </w:p>
        </w:tc>
        <w:tc>
          <w:tcPr>
            <w:tcW w:w="12262" w:type="dxa"/>
            <w:gridSpan w:val="2"/>
          </w:tcPr>
          <w:p w:rsidR="003B222A" w:rsidRPr="008878DD" w:rsidRDefault="003B222A" w:rsidP="00E80B85">
            <w:pPr>
              <w:ind w:right="2914" w:hanging="8"/>
              <w:jc w:val="both"/>
              <w:rPr>
                <w:rFonts w:cs="Arial"/>
                <w:w w:val="105"/>
              </w:rPr>
            </w:pPr>
            <w:r w:rsidRPr="001B5C32">
              <w:rPr>
                <w:rFonts w:cs="Arial"/>
                <w:w w:val="105"/>
              </w:rPr>
              <w:t>This</w:t>
            </w:r>
            <w:r w:rsidRPr="008878DD">
              <w:rPr>
                <w:rFonts w:cs="Arial"/>
                <w:w w:val="105"/>
              </w:rPr>
              <w:t xml:space="preserve"> </w:t>
            </w:r>
            <w:r w:rsidRPr="001B5C32">
              <w:rPr>
                <w:rFonts w:cs="Arial"/>
                <w:w w:val="105"/>
              </w:rPr>
              <w:t>is</w:t>
            </w:r>
            <w:r w:rsidRPr="008878DD">
              <w:rPr>
                <w:rFonts w:cs="Arial"/>
                <w:w w:val="105"/>
              </w:rPr>
              <w:t xml:space="preserve"> </w:t>
            </w:r>
            <w:r w:rsidRPr="001B5C32">
              <w:rPr>
                <w:rFonts w:cs="Arial"/>
                <w:w w:val="105"/>
              </w:rPr>
              <w:t>how</w:t>
            </w:r>
            <w:r w:rsidRPr="008878DD">
              <w:rPr>
                <w:rFonts w:cs="Arial"/>
                <w:w w:val="105"/>
              </w:rPr>
              <w:t xml:space="preserve"> </w:t>
            </w:r>
            <w:r w:rsidRPr="001B5C32">
              <w:rPr>
                <w:rFonts w:cs="Arial"/>
                <w:w w:val="105"/>
              </w:rPr>
              <w:t>people</w:t>
            </w:r>
            <w:r w:rsidRPr="008878DD">
              <w:rPr>
                <w:rFonts w:cs="Arial"/>
                <w:w w:val="105"/>
              </w:rPr>
              <w:t xml:space="preserve"> </w:t>
            </w:r>
            <w:r w:rsidRPr="001B5C32">
              <w:rPr>
                <w:rFonts w:cs="Arial"/>
                <w:w w:val="105"/>
              </w:rPr>
              <w:t>in</w:t>
            </w:r>
            <w:r w:rsidRPr="008878DD">
              <w:rPr>
                <w:rFonts w:cs="Arial"/>
                <w:w w:val="105"/>
              </w:rPr>
              <w:t xml:space="preserve"> </w:t>
            </w:r>
            <w:r w:rsidRPr="001B5C32">
              <w:rPr>
                <w:rFonts w:cs="Arial"/>
                <w:w w:val="105"/>
              </w:rPr>
              <w:t>Strone</w:t>
            </w:r>
            <w:r w:rsidRPr="008878DD">
              <w:rPr>
                <w:rFonts w:cs="Arial"/>
                <w:w w:val="105"/>
              </w:rPr>
              <w:t xml:space="preserve"> </w:t>
            </w:r>
            <w:r w:rsidRPr="001B5C32">
              <w:rPr>
                <w:rFonts w:cs="Arial"/>
                <w:w w:val="105"/>
              </w:rPr>
              <w:t>&amp;</w:t>
            </w:r>
            <w:r w:rsidRPr="008878DD">
              <w:rPr>
                <w:rFonts w:cs="Arial"/>
                <w:w w:val="105"/>
              </w:rPr>
              <w:t xml:space="preserve"> </w:t>
            </w:r>
            <w:r w:rsidRPr="001B5C32">
              <w:rPr>
                <w:rFonts w:cs="Arial"/>
                <w:w w:val="105"/>
              </w:rPr>
              <w:t>Maukinhill</w:t>
            </w:r>
            <w:r w:rsidRPr="008878DD">
              <w:rPr>
                <w:rFonts w:cs="Arial"/>
                <w:w w:val="105"/>
              </w:rPr>
              <w:t xml:space="preserve"> </w:t>
            </w:r>
            <w:r w:rsidRPr="001B5C32">
              <w:rPr>
                <w:rFonts w:cs="Arial"/>
                <w:w w:val="105"/>
              </w:rPr>
              <w:t>navigate</w:t>
            </w:r>
            <w:r w:rsidRPr="008878DD">
              <w:rPr>
                <w:rFonts w:cs="Arial"/>
                <w:w w:val="105"/>
              </w:rPr>
              <w:t xml:space="preserve"> </w:t>
            </w:r>
            <w:r w:rsidRPr="001B5C32">
              <w:rPr>
                <w:rFonts w:cs="Arial"/>
                <w:w w:val="105"/>
              </w:rPr>
              <w:t>the</w:t>
            </w:r>
            <w:r w:rsidRPr="008878DD">
              <w:rPr>
                <w:rFonts w:cs="Arial"/>
                <w:w w:val="105"/>
              </w:rPr>
              <w:t xml:space="preserve"> </w:t>
            </w:r>
            <w:r w:rsidRPr="001B5C32">
              <w:rPr>
                <w:rFonts w:cs="Arial"/>
                <w:w w:val="105"/>
              </w:rPr>
              <w:t>system.</w:t>
            </w:r>
            <w:r w:rsidRPr="008878DD">
              <w:rPr>
                <w:rFonts w:cs="Arial"/>
                <w:w w:val="105"/>
              </w:rPr>
              <w:t xml:space="preserve"> </w:t>
            </w:r>
            <w:r w:rsidRPr="001B5C32">
              <w:rPr>
                <w:rFonts w:cs="Arial"/>
                <w:w w:val="105"/>
              </w:rPr>
              <w:t>In</w:t>
            </w:r>
            <w:r w:rsidRPr="008878DD">
              <w:rPr>
                <w:rFonts w:cs="Arial"/>
                <w:w w:val="105"/>
              </w:rPr>
              <w:t xml:space="preserve"> </w:t>
            </w:r>
            <w:r w:rsidRPr="001B5C32">
              <w:rPr>
                <w:rFonts w:cs="Arial"/>
                <w:w w:val="105"/>
              </w:rPr>
              <w:t>effect,</w:t>
            </w:r>
            <w:r w:rsidRPr="008878DD">
              <w:rPr>
                <w:rFonts w:cs="Arial"/>
                <w:w w:val="105"/>
              </w:rPr>
              <w:t xml:space="preserve"> </w:t>
            </w:r>
            <w:r w:rsidRPr="001B5C32">
              <w:rPr>
                <w:rFonts w:cs="Arial"/>
                <w:w w:val="105"/>
              </w:rPr>
              <w:t>they</w:t>
            </w:r>
            <w:r w:rsidRPr="008878DD">
              <w:rPr>
                <w:rFonts w:cs="Arial"/>
                <w:w w:val="105"/>
              </w:rPr>
              <w:t xml:space="preserve"> </w:t>
            </w:r>
            <w:r w:rsidRPr="001B5C32">
              <w:rPr>
                <w:rFonts w:cs="Arial"/>
                <w:w w:val="105"/>
              </w:rPr>
              <w:t>don't</w:t>
            </w:r>
            <w:r w:rsidRPr="008878DD">
              <w:rPr>
                <w:rFonts w:cs="Arial"/>
                <w:w w:val="105"/>
              </w:rPr>
              <w:t xml:space="preserve"> </w:t>
            </w:r>
            <w:r w:rsidRPr="001B5C32">
              <w:rPr>
                <w:rFonts w:cs="Arial"/>
                <w:w w:val="105"/>
              </w:rPr>
              <w:t>have</w:t>
            </w:r>
            <w:r w:rsidRPr="008878DD">
              <w:rPr>
                <w:rFonts w:cs="Arial"/>
                <w:w w:val="105"/>
              </w:rPr>
              <w:t xml:space="preserve"> </w:t>
            </w:r>
            <w:r w:rsidRPr="001B5C32">
              <w:rPr>
                <w:rFonts w:cs="Arial"/>
                <w:w w:val="105"/>
              </w:rPr>
              <w:t>the</w:t>
            </w:r>
            <w:r w:rsidRPr="008878DD">
              <w:rPr>
                <w:rFonts w:cs="Arial"/>
                <w:w w:val="105"/>
              </w:rPr>
              <w:t xml:space="preserve"> </w:t>
            </w:r>
            <w:r w:rsidRPr="001B5C32">
              <w:rPr>
                <w:rFonts w:cs="Arial"/>
                <w:w w:val="105"/>
              </w:rPr>
              <w:t>same</w:t>
            </w:r>
            <w:r w:rsidRPr="008878DD">
              <w:rPr>
                <w:rFonts w:cs="Arial"/>
                <w:w w:val="105"/>
              </w:rPr>
              <w:t xml:space="preserve"> </w:t>
            </w:r>
            <w:r w:rsidRPr="001B5C32">
              <w:rPr>
                <w:rFonts w:cs="Arial"/>
                <w:w w:val="105"/>
              </w:rPr>
              <w:t>access</w:t>
            </w:r>
            <w:r w:rsidRPr="008878DD">
              <w:rPr>
                <w:rFonts w:cs="Arial"/>
                <w:w w:val="105"/>
              </w:rPr>
              <w:t xml:space="preserve"> </w:t>
            </w:r>
            <w:r w:rsidRPr="001B5C32">
              <w:rPr>
                <w:rFonts w:cs="Arial"/>
                <w:w w:val="105"/>
              </w:rPr>
              <w:t>to</w:t>
            </w:r>
            <w:r w:rsidRPr="008878DD">
              <w:rPr>
                <w:rFonts w:cs="Arial"/>
                <w:w w:val="105"/>
              </w:rPr>
              <w:t xml:space="preserve"> </w:t>
            </w:r>
            <w:r w:rsidRPr="001B5C32">
              <w:rPr>
                <w:rFonts w:cs="Arial"/>
                <w:w w:val="105"/>
              </w:rPr>
              <w:t>a</w:t>
            </w:r>
            <w:r w:rsidRPr="008878DD">
              <w:rPr>
                <w:rFonts w:cs="Arial"/>
                <w:w w:val="105"/>
              </w:rPr>
              <w:t xml:space="preserve"> </w:t>
            </w:r>
            <w:r w:rsidRPr="001B5C32">
              <w:rPr>
                <w:rFonts w:cs="Arial"/>
                <w:w w:val="105"/>
              </w:rPr>
              <w:t>pharmaceutical</w:t>
            </w:r>
            <w:r w:rsidRPr="008878DD">
              <w:rPr>
                <w:rFonts w:cs="Arial"/>
                <w:w w:val="105"/>
              </w:rPr>
              <w:t xml:space="preserve"> </w:t>
            </w:r>
            <w:r w:rsidRPr="001B5C32">
              <w:rPr>
                <w:rFonts w:cs="Arial"/>
                <w:w w:val="105"/>
              </w:rPr>
              <w:t>service</w:t>
            </w:r>
            <w:r w:rsidRPr="008878DD">
              <w:rPr>
                <w:rFonts w:cs="Arial"/>
                <w:w w:val="105"/>
              </w:rPr>
              <w:t xml:space="preserve"> </w:t>
            </w:r>
            <w:r w:rsidRPr="001B5C32">
              <w:rPr>
                <w:rFonts w:cs="Arial"/>
                <w:w w:val="105"/>
              </w:rPr>
              <w:t>as</w:t>
            </w:r>
            <w:r w:rsidRPr="008878DD">
              <w:rPr>
                <w:rFonts w:cs="Arial"/>
                <w:w w:val="105"/>
              </w:rPr>
              <w:t xml:space="preserve"> </w:t>
            </w:r>
            <w:r w:rsidRPr="001B5C32">
              <w:rPr>
                <w:rFonts w:cs="Arial"/>
                <w:w w:val="105"/>
              </w:rPr>
              <w:t>the</w:t>
            </w:r>
            <w:r w:rsidRPr="008878DD">
              <w:rPr>
                <w:rFonts w:cs="Arial"/>
                <w:w w:val="105"/>
              </w:rPr>
              <w:t xml:space="preserve"> </w:t>
            </w:r>
            <w:r w:rsidRPr="001B5C32">
              <w:rPr>
                <w:rFonts w:cs="Arial"/>
                <w:w w:val="105"/>
              </w:rPr>
              <w:t>rest of</w:t>
            </w:r>
            <w:r w:rsidRPr="008878DD">
              <w:rPr>
                <w:rFonts w:cs="Arial"/>
                <w:w w:val="105"/>
              </w:rPr>
              <w:t xml:space="preserve"> </w:t>
            </w:r>
            <w:r w:rsidRPr="001B5C32">
              <w:rPr>
                <w:rFonts w:cs="Arial"/>
                <w:w w:val="105"/>
              </w:rPr>
              <w:t>us.</w:t>
            </w:r>
            <w:r w:rsidRPr="008878DD">
              <w:rPr>
                <w:rFonts w:cs="Arial"/>
                <w:w w:val="105"/>
              </w:rPr>
              <w:t xml:space="preserve"> </w:t>
            </w:r>
            <w:r w:rsidRPr="001B5C32">
              <w:rPr>
                <w:rFonts w:cs="Arial"/>
                <w:w w:val="105"/>
              </w:rPr>
              <w:t>In</w:t>
            </w:r>
            <w:r w:rsidRPr="008878DD">
              <w:rPr>
                <w:rFonts w:cs="Arial"/>
                <w:w w:val="105"/>
              </w:rPr>
              <w:t xml:space="preserve"> </w:t>
            </w:r>
            <w:r w:rsidRPr="001B5C32">
              <w:rPr>
                <w:rFonts w:cs="Arial"/>
                <w:w w:val="105"/>
              </w:rPr>
              <w:t>many</w:t>
            </w:r>
            <w:r w:rsidRPr="008878DD">
              <w:rPr>
                <w:rFonts w:cs="Arial"/>
                <w:w w:val="105"/>
              </w:rPr>
              <w:t xml:space="preserve"> </w:t>
            </w:r>
            <w:r w:rsidRPr="001B5C32">
              <w:rPr>
                <w:rFonts w:cs="Arial"/>
                <w:w w:val="105"/>
              </w:rPr>
              <w:t>areas</w:t>
            </w:r>
            <w:r w:rsidRPr="008878DD">
              <w:rPr>
                <w:rFonts w:cs="Arial"/>
                <w:w w:val="105"/>
              </w:rPr>
              <w:t xml:space="preserve"> </w:t>
            </w:r>
            <w:r w:rsidRPr="001B5C32">
              <w:rPr>
                <w:rFonts w:cs="Arial"/>
                <w:w w:val="105"/>
              </w:rPr>
              <w:t>of</w:t>
            </w:r>
            <w:r w:rsidRPr="008878DD">
              <w:rPr>
                <w:rFonts w:cs="Arial"/>
                <w:w w:val="105"/>
              </w:rPr>
              <w:t xml:space="preserve"> </w:t>
            </w:r>
            <w:r w:rsidRPr="001B5C32">
              <w:rPr>
                <w:rFonts w:cs="Arial"/>
                <w:w w:val="105"/>
              </w:rPr>
              <w:t>Scotland</w:t>
            </w:r>
            <w:r w:rsidRPr="008878DD">
              <w:rPr>
                <w:rFonts w:cs="Arial"/>
                <w:w w:val="105"/>
              </w:rPr>
              <w:t xml:space="preserve"> </w:t>
            </w:r>
            <w:r w:rsidRPr="001B5C32">
              <w:rPr>
                <w:rFonts w:cs="Arial"/>
                <w:w w:val="105"/>
              </w:rPr>
              <w:t>one</w:t>
            </w:r>
            <w:r w:rsidRPr="008878DD">
              <w:rPr>
                <w:rFonts w:cs="Arial"/>
                <w:w w:val="105"/>
              </w:rPr>
              <w:t xml:space="preserve"> </w:t>
            </w:r>
            <w:r w:rsidRPr="001B5C32">
              <w:rPr>
                <w:rFonts w:cs="Arial"/>
                <w:w w:val="105"/>
              </w:rPr>
              <w:t>can</w:t>
            </w:r>
            <w:r w:rsidRPr="008878DD">
              <w:rPr>
                <w:rFonts w:cs="Arial"/>
                <w:w w:val="105"/>
              </w:rPr>
              <w:t xml:space="preserve"> </w:t>
            </w:r>
            <w:r w:rsidRPr="001B5C32">
              <w:rPr>
                <w:rFonts w:cs="Arial"/>
                <w:w w:val="105"/>
              </w:rPr>
              <w:t>say</w:t>
            </w:r>
            <w:r w:rsidRPr="008878DD">
              <w:rPr>
                <w:rFonts w:cs="Arial"/>
                <w:w w:val="105"/>
              </w:rPr>
              <w:t xml:space="preserve"> </w:t>
            </w:r>
            <w:r w:rsidRPr="001B5C32">
              <w:rPr>
                <w:rFonts w:cs="Arial"/>
                <w:w w:val="105"/>
              </w:rPr>
              <w:t>'the</w:t>
            </w:r>
            <w:r w:rsidRPr="008878DD">
              <w:rPr>
                <w:rFonts w:cs="Arial"/>
                <w:w w:val="105"/>
              </w:rPr>
              <w:t xml:space="preserve"> </w:t>
            </w:r>
            <w:r w:rsidRPr="001B5C32">
              <w:rPr>
                <w:rFonts w:cs="Arial"/>
                <w:w w:val="105"/>
              </w:rPr>
              <w:t>local</w:t>
            </w:r>
            <w:r w:rsidRPr="008878DD">
              <w:rPr>
                <w:rFonts w:cs="Arial"/>
                <w:w w:val="105"/>
              </w:rPr>
              <w:t xml:space="preserve"> </w:t>
            </w:r>
            <w:r w:rsidRPr="001B5C32">
              <w:rPr>
                <w:rFonts w:cs="Arial"/>
                <w:w w:val="105"/>
              </w:rPr>
              <w:t>pharmacy</w:t>
            </w:r>
            <w:r w:rsidRPr="008878DD">
              <w:rPr>
                <w:rFonts w:cs="Arial"/>
                <w:w w:val="105"/>
              </w:rPr>
              <w:t xml:space="preserve"> </w:t>
            </w:r>
            <w:r w:rsidRPr="001B5C32">
              <w:rPr>
                <w:rFonts w:cs="Arial"/>
                <w:w w:val="105"/>
              </w:rPr>
              <w:t>is</w:t>
            </w:r>
            <w:r w:rsidRPr="008878DD">
              <w:rPr>
                <w:rFonts w:cs="Arial"/>
                <w:w w:val="105"/>
              </w:rPr>
              <w:t xml:space="preserve"> </w:t>
            </w:r>
            <w:r w:rsidRPr="001B5C32">
              <w:rPr>
                <w:rFonts w:cs="Arial"/>
                <w:w w:val="105"/>
              </w:rPr>
              <w:t>easily</w:t>
            </w:r>
            <w:r w:rsidRPr="008878DD">
              <w:rPr>
                <w:rFonts w:cs="Arial"/>
                <w:w w:val="105"/>
              </w:rPr>
              <w:t xml:space="preserve"> </w:t>
            </w:r>
            <w:r w:rsidRPr="001B5C32">
              <w:rPr>
                <w:rFonts w:cs="Arial"/>
                <w:w w:val="105"/>
              </w:rPr>
              <w:t>accessible</w:t>
            </w:r>
            <w:r>
              <w:rPr>
                <w:rFonts w:cs="Arial"/>
                <w:w w:val="105"/>
              </w:rPr>
              <w:t>, ‘</w:t>
            </w:r>
            <w:r w:rsidRPr="001B5C32">
              <w:rPr>
                <w:rFonts w:cs="Arial"/>
                <w:w w:val="105"/>
              </w:rPr>
              <w:t>just</w:t>
            </w:r>
            <w:r w:rsidRPr="008878DD">
              <w:rPr>
                <w:rFonts w:cs="Arial"/>
                <w:w w:val="105"/>
              </w:rPr>
              <w:t xml:space="preserve"> </w:t>
            </w:r>
            <w:r w:rsidRPr="001B5C32">
              <w:rPr>
                <w:rFonts w:cs="Arial"/>
                <w:w w:val="105"/>
              </w:rPr>
              <w:t>get</w:t>
            </w:r>
            <w:r w:rsidRPr="008878DD">
              <w:rPr>
                <w:rFonts w:cs="Arial"/>
                <w:w w:val="105"/>
              </w:rPr>
              <w:t xml:space="preserve"> </w:t>
            </w:r>
            <w:r w:rsidRPr="001B5C32">
              <w:rPr>
                <w:rFonts w:cs="Arial"/>
                <w:w w:val="105"/>
              </w:rPr>
              <w:t>a</w:t>
            </w:r>
            <w:r w:rsidRPr="008878DD">
              <w:rPr>
                <w:rFonts w:cs="Arial"/>
                <w:w w:val="105"/>
              </w:rPr>
              <w:t xml:space="preserve"> </w:t>
            </w:r>
            <w:r w:rsidRPr="001B5C32">
              <w:rPr>
                <w:rFonts w:cs="Arial"/>
                <w:w w:val="105"/>
              </w:rPr>
              <w:t>bus'.</w:t>
            </w:r>
            <w:r w:rsidRPr="008878DD">
              <w:rPr>
                <w:rFonts w:cs="Arial"/>
                <w:w w:val="105"/>
              </w:rPr>
              <w:t xml:space="preserve"> </w:t>
            </w:r>
            <w:r w:rsidRPr="001B5C32">
              <w:rPr>
                <w:rFonts w:cs="Arial"/>
                <w:w w:val="105"/>
              </w:rPr>
              <w:t>For</w:t>
            </w:r>
            <w:r w:rsidRPr="008878DD">
              <w:rPr>
                <w:rFonts w:cs="Arial"/>
                <w:w w:val="105"/>
              </w:rPr>
              <w:t xml:space="preserve"> </w:t>
            </w:r>
            <w:r w:rsidRPr="001B5C32">
              <w:rPr>
                <w:rFonts w:cs="Arial"/>
                <w:w w:val="105"/>
              </w:rPr>
              <w:t>most</w:t>
            </w:r>
            <w:r w:rsidRPr="008878DD">
              <w:rPr>
                <w:rFonts w:cs="Arial"/>
                <w:w w:val="105"/>
              </w:rPr>
              <w:t xml:space="preserve"> </w:t>
            </w:r>
            <w:r w:rsidRPr="001B5C32">
              <w:rPr>
                <w:rFonts w:cs="Arial"/>
                <w:w w:val="105"/>
              </w:rPr>
              <w:t>people,</w:t>
            </w:r>
            <w:r w:rsidRPr="008878DD">
              <w:rPr>
                <w:rFonts w:cs="Arial"/>
                <w:w w:val="105"/>
              </w:rPr>
              <w:t xml:space="preserve"> </w:t>
            </w:r>
            <w:r w:rsidRPr="001B5C32">
              <w:rPr>
                <w:rFonts w:cs="Arial"/>
                <w:w w:val="105"/>
              </w:rPr>
              <w:t>this</w:t>
            </w:r>
            <w:r w:rsidRPr="008878DD">
              <w:rPr>
                <w:rFonts w:cs="Arial"/>
                <w:w w:val="105"/>
              </w:rPr>
              <w:t xml:space="preserve"> </w:t>
            </w:r>
            <w:r w:rsidRPr="001B5C32">
              <w:rPr>
                <w:rFonts w:cs="Arial"/>
                <w:w w:val="105"/>
              </w:rPr>
              <w:t>is</w:t>
            </w:r>
            <w:r w:rsidRPr="008878DD">
              <w:rPr>
                <w:rFonts w:cs="Arial"/>
                <w:w w:val="105"/>
              </w:rPr>
              <w:t xml:space="preserve"> </w:t>
            </w:r>
            <w:r w:rsidRPr="001B5C32">
              <w:rPr>
                <w:rFonts w:cs="Arial"/>
                <w:w w:val="105"/>
              </w:rPr>
              <w:t>affordable.</w:t>
            </w:r>
            <w:r w:rsidRPr="008878DD">
              <w:rPr>
                <w:rFonts w:cs="Arial"/>
                <w:w w:val="105"/>
              </w:rPr>
              <w:t xml:space="preserve"> </w:t>
            </w:r>
            <w:r w:rsidRPr="001B5C32">
              <w:rPr>
                <w:rFonts w:cs="Arial"/>
                <w:w w:val="105"/>
              </w:rPr>
              <w:t>For the</w:t>
            </w:r>
            <w:r w:rsidRPr="008878DD">
              <w:rPr>
                <w:rFonts w:cs="Arial"/>
                <w:w w:val="105"/>
              </w:rPr>
              <w:t xml:space="preserve"> </w:t>
            </w:r>
            <w:r w:rsidRPr="001B5C32">
              <w:rPr>
                <w:rFonts w:cs="Arial"/>
                <w:w w:val="105"/>
              </w:rPr>
              <w:t>people</w:t>
            </w:r>
            <w:r w:rsidRPr="008878DD">
              <w:rPr>
                <w:rFonts w:cs="Arial"/>
                <w:w w:val="105"/>
              </w:rPr>
              <w:t xml:space="preserve"> </w:t>
            </w:r>
            <w:r w:rsidRPr="001B5C32">
              <w:rPr>
                <w:rFonts w:cs="Arial"/>
                <w:w w:val="105"/>
              </w:rPr>
              <w:t>who</w:t>
            </w:r>
            <w:r w:rsidRPr="008878DD">
              <w:rPr>
                <w:rFonts w:cs="Arial"/>
                <w:w w:val="105"/>
              </w:rPr>
              <w:t xml:space="preserve"> </w:t>
            </w:r>
            <w:r w:rsidRPr="001B5C32">
              <w:rPr>
                <w:rFonts w:cs="Arial"/>
                <w:w w:val="105"/>
              </w:rPr>
              <w:t>live</w:t>
            </w:r>
            <w:r w:rsidRPr="008878DD">
              <w:rPr>
                <w:rFonts w:cs="Arial"/>
                <w:w w:val="105"/>
              </w:rPr>
              <w:t xml:space="preserve"> </w:t>
            </w:r>
            <w:r w:rsidRPr="001B5C32">
              <w:rPr>
                <w:rFonts w:cs="Arial"/>
                <w:w w:val="105"/>
              </w:rPr>
              <w:t>in</w:t>
            </w:r>
            <w:r w:rsidRPr="008878DD">
              <w:rPr>
                <w:rFonts w:cs="Arial"/>
                <w:w w:val="105"/>
              </w:rPr>
              <w:t xml:space="preserve"> </w:t>
            </w:r>
            <w:r w:rsidRPr="001B5C32">
              <w:rPr>
                <w:rFonts w:cs="Arial"/>
                <w:w w:val="105"/>
              </w:rPr>
              <w:t>this</w:t>
            </w:r>
            <w:r w:rsidRPr="008878DD">
              <w:rPr>
                <w:rFonts w:cs="Arial"/>
                <w:w w:val="105"/>
              </w:rPr>
              <w:t xml:space="preserve"> </w:t>
            </w:r>
            <w:r w:rsidRPr="001B5C32">
              <w:rPr>
                <w:rFonts w:cs="Arial"/>
                <w:w w:val="105"/>
              </w:rPr>
              <w:t>area,</w:t>
            </w:r>
            <w:r w:rsidRPr="008878DD">
              <w:rPr>
                <w:rFonts w:cs="Arial"/>
                <w:w w:val="105"/>
              </w:rPr>
              <w:t xml:space="preserve"> </w:t>
            </w:r>
            <w:r w:rsidRPr="001B5C32">
              <w:rPr>
                <w:rFonts w:cs="Arial"/>
                <w:w w:val="105"/>
              </w:rPr>
              <w:t>it</w:t>
            </w:r>
            <w:r w:rsidRPr="008878DD">
              <w:rPr>
                <w:rFonts w:cs="Arial"/>
                <w:w w:val="105"/>
              </w:rPr>
              <w:t xml:space="preserve"> </w:t>
            </w:r>
            <w:r w:rsidRPr="001B5C32">
              <w:rPr>
                <w:rFonts w:cs="Arial"/>
                <w:w w:val="105"/>
              </w:rPr>
              <w:t>often</w:t>
            </w:r>
            <w:r w:rsidRPr="008878DD">
              <w:rPr>
                <w:rFonts w:cs="Arial"/>
                <w:w w:val="105"/>
              </w:rPr>
              <w:t xml:space="preserve"> </w:t>
            </w:r>
            <w:r w:rsidRPr="001B5C32">
              <w:rPr>
                <w:rFonts w:cs="Arial"/>
                <w:w w:val="105"/>
              </w:rPr>
              <w:t>isn't.</w:t>
            </w:r>
            <w:r w:rsidRPr="008878DD">
              <w:rPr>
                <w:rFonts w:cs="Arial"/>
                <w:w w:val="105"/>
              </w:rPr>
              <w:t xml:space="preserve"> </w:t>
            </w:r>
            <w:r w:rsidRPr="001B5C32">
              <w:rPr>
                <w:rFonts w:cs="Arial"/>
                <w:w w:val="105"/>
              </w:rPr>
              <w:t>This</w:t>
            </w:r>
            <w:r w:rsidRPr="008878DD">
              <w:rPr>
                <w:rFonts w:cs="Arial"/>
                <w:w w:val="105"/>
              </w:rPr>
              <w:t xml:space="preserve"> </w:t>
            </w:r>
            <w:r w:rsidRPr="001B5C32">
              <w:rPr>
                <w:rFonts w:cs="Arial"/>
                <w:w w:val="105"/>
              </w:rPr>
              <w:t>seriously</w:t>
            </w:r>
            <w:r w:rsidRPr="008878DD">
              <w:rPr>
                <w:rFonts w:cs="Arial"/>
                <w:w w:val="105"/>
              </w:rPr>
              <w:t xml:space="preserve"> </w:t>
            </w:r>
            <w:r w:rsidRPr="001B5C32">
              <w:rPr>
                <w:rFonts w:cs="Arial"/>
                <w:w w:val="105"/>
              </w:rPr>
              <w:t>restricts</w:t>
            </w:r>
            <w:r w:rsidRPr="008878DD">
              <w:rPr>
                <w:rFonts w:cs="Arial"/>
                <w:w w:val="105"/>
              </w:rPr>
              <w:t xml:space="preserve"> </w:t>
            </w:r>
            <w:r w:rsidRPr="001B5C32">
              <w:rPr>
                <w:rFonts w:cs="Arial"/>
                <w:w w:val="105"/>
              </w:rPr>
              <w:t>their</w:t>
            </w:r>
            <w:r w:rsidRPr="008878DD">
              <w:rPr>
                <w:rFonts w:cs="Arial"/>
                <w:w w:val="105"/>
              </w:rPr>
              <w:t xml:space="preserve"> </w:t>
            </w:r>
            <w:r w:rsidRPr="001B5C32">
              <w:rPr>
                <w:rFonts w:cs="Arial"/>
                <w:w w:val="105"/>
              </w:rPr>
              <w:t>ability</w:t>
            </w:r>
            <w:r w:rsidRPr="008878DD">
              <w:rPr>
                <w:rFonts w:cs="Arial"/>
                <w:w w:val="105"/>
              </w:rPr>
              <w:t xml:space="preserve"> </w:t>
            </w:r>
            <w:r w:rsidRPr="001B5C32">
              <w:rPr>
                <w:rFonts w:cs="Arial"/>
                <w:w w:val="105"/>
              </w:rPr>
              <w:t>to</w:t>
            </w:r>
            <w:r w:rsidRPr="008878DD">
              <w:rPr>
                <w:rFonts w:cs="Arial"/>
                <w:w w:val="105"/>
              </w:rPr>
              <w:t xml:space="preserve"> </w:t>
            </w:r>
            <w:r w:rsidRPr="001B5C32">
              <w:rPr>
                <w:rFonts w:cs="Arial"/>
                <w:w w:val="105"/>
              </w:rPr>
              <w:t>access</w:t>
            </w:r>
            <w:r w:rsidRPr="008878DD">
              <w:rPr>
                <w:rFonts w:cs="Arial"/>
                <w:w w:val="105"/>
              </w:rPr>
              <w:t xml:space="preserve"> </w:t>
            </w:r>
            <w:r w:rsidRPr="001B5C32">
              <w:rPr>
                <w:rFonts w:cs="Arial"/>
                <w:w w:val="105"/>
              </w:rPr>
              <w:t>a</w:t>
            </w:r>
            <w:r w:rsidRPr="008878DD">
              <w:rPr>
                <w:rFonts w:cs="Arial"/>
                <w:w w:val="105"/>
              </w:rPr>
              <w:t xml:space="preserve"> </w:t>
            </w:r>
            <w:r w:rsidRPr="001B5C32">
              <w:rPr>
                <w:rFonts w:cs="Arial"/>
                <w:w w:val="105"/>
              </w:rPr>
              <w:t>pharmacy</w:t>
            </w:r>
            <w:r w:rsidRPr="008878DD">
              <w:rPr>
                <w:rFonts w:cs="Arial"/>
                <w:w w:val="105"/>
              </w:rPr>
              <w:t xml:space="preserve"> when </w:t>
            </w:r>
            <w:r w:rsidRPr="001B5C32">
              <w:rPr>
                <w:rFonts w:cs="Arial"/>
                <w:w w:val="105"/>
              </w:rPr>
              <w:t>they</w:t>
            </w:r>
            <w:r w:rsidRPr="008878DD">
              <w:rPr>
                <w:rFonts w:cs="Arial"/>
                <w:w w:val="105"/>
              </w:rPr>
              <w:t xml:space="preserve"> </w:t>
            </w:r>
            <w:r w:rsidRPr="001B5C32">
              <w:rPr>
                <w:rFonts w:cs="Arial"/>
                <w:w w:val="105"/>
              </w:rPr>
              <w:t>need</w:t>
            </w:r>
            <w:r w:rsidRPr="008878DD">
              <w:rPr>
                <w:rFonts w:cs="Arial"/>
                <w:w w:val="105"/>
              </w:rPr>
              <w:t xml:space="preserve"> </w:t>
            </w:r>
            <w:r w:rsidRPr="001B5C32">
              <w:rPr>
                <w:rFonts w:cs="Arial"/>
                <w:w w:val="105"/>
              </w:rPr>
              <w:t>it.</w:t>
            </w:r>
          </w:p>
        </w:tc>
      </w:tr>
      <w:tr w:rsidR="003B222A" w:rsidRPr="00802965" w:rsidTr="003E5033">
        <w:tc>
          <w:tcPr>
            <w:tcW w:w="1017" w:type="dxa"/>
          </w:tcPr>
          <w:p w:rsidR="003B222A" w:rsidRDefault="003B222A" w:rsidP="00BD7595">
            <w:pPr>
              <w:tabs>
                <w:tab w:val="left" w:pos="3686"/>
              </w:tabs>
              <w:spacing w:after="0"/>
              <w:rPr>
                <w:rFonts w:cs="Arial"/>
              </w:rPr>
            </w:pPr>
            <w:r>
              <w:rPr>
                <w:rFonts w:cs="Arial"/>
              </w:rPr>
              <w:t>6.47</w:t>
            </w:r>
          </w:p>
        </w:tc>
        <w:tc>
          <w:tcPr>
            <w:tcW w:w="12262" w:type="dxa"/>
            <w:gridSpan w:val="2"/>
          </w:tcPr>
          <w:p w:rsidR="003B222A" w:rsidRPr="0055527F" w:rsidRDefault="003B222A" w:rsidP="00E80B85">
            <w:pPr>
              <w:ind w:right="2914"/>
              <w:jc w:val="both"/>
              <w:rPr>
                <w:rFonts w:cs="Arial"/>
                <w:w w:val="110"/>
              </w:rPr>
            </w:pPr>
            <w:r w:rsidRPr="001B5C32">
              <w:rPr>
                <w:rFonts w:cs="Arial"/>
                <w:w w:val="105"/>
              </w:rPr>
              <w:t>If</w:t>
            </w:r>
            <w:r w:rsidRPr="001B5C32">
              <w:rPr>
                <w:rFonts w:cs="Arial"/>
                <w:spacing w:val="-29"/>
                <w:w w:val="105"/>
              </w:rPr>
              <w:t xml:space="preserve"> </w:t>
            </w:r>
            <w:r w:rsidRPr="001B5C32">
              <w:rPr>
                <w:rFonts w:cs="Arial"/>
                <w:w w:val="105"/>
              </w:rPr>
              <w:t>this</w:t>
            </w:r>
            <w:r w:rsidRPr="001B5C32">
              <w:rPr>
                <w:rFonts w:cs="Arial"/>
                <w:spacing w:val="6"/>
                <w:w w:val="105"/>
              </w:rPr>
              <w:t xml:space="preserve"> </w:t>
            </w:r>
            <w:r w:rsidRPr="001B5C32">
              <w:rPr>
                <w:rFonts w:cs="Arial"/>
                <w:w w:val="105"/>
              </w:rPr>
              <w:t>was</w:t>
            </w:r>
            <w:r w:rsidRPr="001B5C32">
              <w:rPr>
                <w:rFonts w:cs="Arial"/>
                <w:spacing w:val="21"/>
                <w:w w:val="105"/>
              </w:rPr>
              <w:t xml:space="preserve"> </w:t>
            </w:r>
            <w:r w:rsidRPr="001B5C32">
              <w:rPr>
                <w:rFonts w:cs="Arial"/>
                <w:w w:val="105"/>
              </w:rPr>
              <w:t>a</w:t>
            </w:r>
            <w:r w:rsidRPr="001B5C32">
              <w:rPr>
                <w:rFonts w:cs="Arial"/>
                <w:spacing w:val="-1"/>
                <w:w w:val="105"/>
              </w:rPr>
              <w:t xml:space="preserve"> </w:t>
            </w:r>
            <w:r w:rsidRPr="001B5C32">
              <w:rPr>
                <w:rFonts w:cs="Arial"/>
                <w:w w:val="105"/>
              </w:rPr>
              <w:t>nice</w:t>
            </w:r>
            <w:r w:rsidRPr="001B5C32">
              <w:rPr>
                <w:rFonts w:cs="Arial"/>
                <w:spacing w:val="-2"/>
                <w:w w:val="105"/>
              </w:rPr>
              <w:t xml:space="preserve"> </w:t>
            </w:r>
            <w:r w:rsidRPr="001B5C32">
              <w:rPr>
                <w:rFonts w:cs="Arial"/>
                <w:w w:val="105"/>
              </w:rPr>
              <w:t>scheme</w:t>
            </w:r>
            <w:r w:rsidRPr="001B5C32">
              <w:rPr>
                <w:rFonts w:cs="Arial"/>
                <w:spacing w:val="12"/>
                <w:w w:val="105"/>
              </w:rPr>
              <w:t xml:space="preserve"> </w:t>
            </w:r>
            <w:r w:rsidRPr="001B5C32">
              <w:rPr>
                <w:rFonts w:cs="Arial"/>
                <w:w w:val="105"/>
              </w:rPr>
              <w:t>somewhere,</w:t>
            </w:r>
            <w:r w:rsidRPr="001B5C32">
              <w:rPr>
                <w:rFonts w:cs="Arial"/>
                <w:spacing w:val="23"/>
                <w:w w:val="105"/>
              </w:rPr>
              <w:t xml:space="preserve"> </w:t>
            </w:r>
            <w:r w:rsidRPr="001B5C32">
              <w:rPr>
                <w:rFonts w:cs="Arial"/>
                <w:w w:val="105"/>
              </w:rPr>
              <w:t>with</w:t>
            </w:r>
            <w:r w:rsidRPr="001B5C32">
              <w:rPr>
                <w:rFonts w:cs="Arial"/>
                <w:spacing w:val="18"/>
                <w:w w:val="105"/>
              </w:rPr>
              <w:t xml:space="preserve"> </w:t>
            </w:r>
            <w:r w:rsidRPr="001B5C32">
              <w:rPr>
                <w:rFonts w:cs="Arial"/>
                <w:w w:val="105"/>
              </w:rPr>
              <w:t>a</w:t>
            </w:r>
            <w:r w:rsidRPr="001B5C32">
              <w:rPr>
                <w:rFonts w:cs="Arial"/>
                <w:spacing w:val="9"/>
                <w:w w:val="105"/>
              </w:rPr>
              <w:t xml:space="preserve"> </w:t>
            </w:r>
            <w:r w:rsidRPr="001B5C32">
              <w:rPr>
                <w:rFonts w:cs="Arial"/>
                <w:w w:val="105"/>
              </w:rPr>
              <w:t>pharmacy</w:t>
            </w:r>
            <w:r w:rsidRPr="001B5C32">
              <w:rPr>
                <w:rFonts w:cs="Arial"/>
                <w:spacing w:val="28"/>
                <w:w w:val="105"/>
              </w:rPr>
              <w:t xml:space="preserve"> </w:t>
            </w:r>
            <w:r w:rsidRPr="001B5C32">
              <w:rPr>
                <w:rFonts w:cs="Arial"/>
                <w:w w:val="105"/>
              </w:rPr>
              <w:t>not</w:t>
            </w:r>
            <w:r w:rsidRPr="001B5C32">
              <w:rPr>
                <w:rFonts w:cs="Arial"/>
                <w:spacing w:val="-12"/>
                <w:w w:val="105"/>
              </w:rPr>
              <w:t xml:space="preserve"> </w:t>
            </w:r>
            <w:r w:rsidRPr="001B5C32">
              <w:rPr>
                <w:rFonts w:cs="Arial"/>
                <w:w w:val="105"/>
              </w:rPr>
              <w:t>far</w:t>
            </w:r>
            <w:r w:rsidRPr="001B5C32">
              <w:rPr>
                <w:rFonts w:cs="Arial"/>
                <w:spacing w:val="16"/>
                <w:w w:val="105"/>
              </w:rPr>
              <w:t xml:space="preserve"> </w:t>
            </w:r>
            <w:r w:rsidRPr="001B5C32">
              <w:rPr>
                <w:rFonts w:cs="Arial"/>
                <w:w w:val="105"/>
              </w:rPr>
              <w:t>down</w:t>
            </w:r>
            <w:r w:rsidRPr="001B5C32">
              <w:rPr>
                <w:rFonts w:cs="Arial"/>
                <w:spacing w:val="3"/>
                <w:w w:val="105"/>
              </w:rPr>
              <w:t xml:space="preserve"> </w:t>
            </w:r>
            <w:r w:rsidRPr="001B5C32">
              <w:rPr>
                <w:rFonts w:cs="Arial"/>
                <w:w w:val="105"/>
              </w:rPr>
              <w:t>the</w:t>
            </w:r>
            <w:r w:rsidRPr="001B5C32">
              <w:rPr>
                <w:rFonts w:cs="Arial"/>
                <w:w w:val="107"/>
              </w:rPr>
              <w:t xml:space="preserve"> </w:t>
            </w:r>
            <w:r w:rsidRPr="001B5C32">
              <w:rPr>
                <w:rFonts w:cs="Arial"/>
                <w:w w:val="105"/>
              </w:rPr>
              <w:t>hill</w:t>
            </w:r>
            <w:r w:rsidRPr="001B5C32">
              <w:rPr>
                <w:rFonts w:cs="Arial"/>
                <w:spacing w:val="-1"/>
                <w:w w:val="105"/>
              </w:rPr>
              <w:t xml:space="preserve"> </w:t>
            </w:r>
            <w:r w:rsidRPr="001B5C32">
              <w:rPr>
                <w:rFonts w:cs="Arial"/>
                <w:w w:val="105"/>
              </w:rPr>
              <w:t>and</w:t>
            </w:r>
            <w:r w:rsidRPr="001B5C32">
              <w:rPr>
                <w:rFonts w:cs="Arial"/>
                <w:spacing w:val="9"/>
                <w:w w:val="105"/>
              </w:rPr>
              <w:t xml:space="preserve"> </w:t>
            </w:r>
            <w:r w:rsidRPr="001B5C32">
              <w:rPr>
                <w:rFonts w:cs="Arial"/>
                <w:w w:val="105"/>
              </w:rPr>
              <w:t>a</w:t>
            </w:r>
            <w:r w:rsidRPr="001B5C32">
              <w:rPr>
                <w:rFonts w:cs="Arial"/>
                <w:spacing w:val="-2"/>
                <w:w w:val="105"/>
              </w:rPr>
              <w:t xml:space="preserve"> </w:t>
            </w:r>
            <w:r w:rsidRPr="001B5C32">
              <w:rPr>
                <w:rFonts w:cs="Arial"/>
                <w:w w:val="105"/>
              </w:rPr>
              <w:t>decent</w:t>
            </w:r>
            <w:r w:rsidRPr="001B5C32">
              <w:rPr>
                <w:rFonts w:cs="Arial"/>
                <w:spacing w:val="19"/>
                <w:w w:val="105"/>
              </w:rPr>
              <w:t xml:space="preserve"> </w:t>
            </w:r>
            <w:r w:rsidRPr="001B5C32">
              <w:rPr>
                <w:rFonts w:cs="Arial"/>
                <w:w w:val="105"/>
              </w:rPr>
              <w:t>bus</w:t>
            </w:r>
            <w:r w:rsidRPr="001B5C32">
              <w:rPr>
                <w:rFonts w:cs="Arial"/>
                <w:spacing w:val="2"/>
                <w:w w:val="105"/>
              </w:rPr>
              <w:t xml:space="preserve"> </w:t>
            </w:r>
            <w:r w:rsidRPr="001B5C32">
              <w:rPr>
                <w:rFonts w:cs="Arial"/>
                <w:w w:val="105"/>
              </w:rPr>
              <w:t>service</w:t>
            </w:r>
            <w:r w:rsidRPr="001B5C32">
              <w:rPr>
                <w:rFonts w:cs="Arial"/>
                <w:spacing w:val="8"/>
                <w:w w:val="105"/>
              </w:rPr>
              <w:t xml:space="preserve"> </w:t>
            </w:r>
            <w:r w:rsidRPr="001B5C32">
              <w:rPr>
                <w:rFonts w:cs="Arial"/>
                <w:w w:val="105"/>
              </w:rPr>
              <w:t>then</w:t>
            </w:r>
            <w:r w:rsidRPr="001B5C32">
              <w:rPr>
                <w:rFonts w:cs="Arial"/>
                <w:spacing w:val="29"/>
                <w:w w:val="105"/>
              </w:rPr>
              <w:t xml:space="preserve"> </w:t>
            </w:r>
            <w:r w:rsidRPr="001B5C32">
              <w:rPr>
                <w:rFonts w:cs="Arial"/>
                <w:w w:val="105"/>
              </w:rPr>
              <w:t>I</w:t>
            </w:r>
            <w:r w:rsidRPr="001B5C32">
              <w:rPr>
                <w:rFonts w:cs="Arial"/>
                <w:spacing w:val="-21"/>
                <w:w w:val="105"/>
              </w:rPr>
              <w:t xml:space="preserve"> </w:t>
            </w:r>
            <w:r w:rsidRPr="001B5C32">
              <w:rPr>
                <w:rFonts w:cs="Arial"/>
                <w:w w:val="105"/>
              </w:rPr>
              <w:t>wouldn't</w:t>
            </w:r>
            <w:r w:rsidRPr="001B5C32">
              <w:rPr>
                <w:rFonts w:cs="Arial"/>
                <w:spacing w:val="38"/>
                <w:w w:val="105"/>
              </w:rPr>
              <w:t xml:space="preserve"> </w:t>
            </w:r>
            <w:r w:rsidRPr="001B5C32">
              <w:rPr>
                <w:rFonts w:cs="Arial"/>
                <w:w w:val="105"/>
              </w:rPr>
              <w:t>be</w:t>
            </w:r>
            <w:r w:rsidRPr="001B5C32">
              <w:rPr>
                <w:rFonts w:cs="Arial"/>
                <w:spacing w:val="7"/>
                <w:w w:val="105"/>
              </w:rPr>
              <w:t xml:space="preserve"> </w:t>
            </w:r>
            <w:r w:rsidRPr="001B5C32">
              <w:rPr>
                <w:rFonts w:cs="Arial"/>
                <w:w w:val="105"/>
              </w:rPr>
              <w:t>here.</w:t>
            </w:r>
            <w:r w:rsidRPr="001B5C32">
              <w:rPr>
                <w:rFonts w:cs="Arial"/>
                <w:spacing w:val="22"/>
                <w:w w:val="105"/>
              </w:rPr>
              <w:t xml:space="preserve"> </w:t>
            </w:r>
            <w:r w:rsidRPr="001B5C32">
              <w:rPr>
                <w:rFonts w:cs="Arial"/>
                <w:w w:val="105"/>
              </w:rPr>
              <w:t>I'd</w:t>
            </w:r>
            <w:r w:rsidRPr="001B5C32">
              <w:rPr>
                <w:rFonts w:cs="Arial"/>
                <w:spacing w:val="-15"/>
                <w:w w:val="105"/>
              </w:rPr>
              <w:t xml:space="preserve"> </w:t>
            </w:r>
            <w:r w:rsidRPr="001B5C32">
              <w:rPr>
                <w:rFonts w:cs="Arial"/>
                <w:w w:val="105"/>
              </w:rPr>
              <w:t>probably</w:t>
            </w:r>
            <w:r w:rsidRPr="001B5C32">
              <w:rPr>
                <w:rFonts w:cs="Arial"/>
                <w:spacing w:val="29"/>
                <w:w w:val="105"/>
              </w:rPr>
              <w:t xml:space="preserve"> </w:t>
            </w:r>
            <w:r w:rsidRPr="001B5C32">
              <w:rPr>
                <w:rFonts w:cs="Arial"/>
                <w:w w:val="105"/>
              </w:rPr>
              <w:t>agree</w:t>
            </w:r>
            <w:r w:rsidRPr="001B5C32">
              <w:rPr>
                <w:rFonts w:cs="Arial"/>
                <w:w w:val="107"/>
              </w:rPr>
              <w:t xml:space="preserve"> </w:t>
            </w:r>
            <w:r w:rsidRPr="001B5C32">
              <w:rPr>
                <w:rFonts w:cs="Arial"/>
                <w:w w:val="105"/>
              </w:rPr>
              <w:t>that</w:t>
            </w:r>
            <w:r w:rsidRPr="001B5C32">
              <w:rPr>
                <w:rFonts w:cs="Arial"/>
                <w:spacing w:val="-1"/>
                <w:w w:val="105"/>
              </w:rPr>
              <w:t xml:space="preserve"> </w:t>
            </w:r>
            <w:r w:rsidRPr="001B5C32">
              <w:rPr>
                <w:rFonts w:cs="Arial"/>
                <w:w w:val="105"/>
              </w:rPr>
              <w:t>the</w:t>
            </w:r>
            <w:r w:rsidRPr="001B5C32">
              <w:rPr>
                <w:rFonts w:cs="Arial"/>
                <w:spacing w:val="2"/>
                <w:w w:val="105"/>
              </w:rPr>
              <w:t xml:space="preserve"> </w:t>
            </w:r>
            <w:r w:rsidRPr="001B5C32">
              <w:rPr>
                <w:rFonts w:cs="Arial"/>
                <w:w w:val="105"/>
              </w:rPr>
              <w:t>existing</w:t>
            </w:r>
            <w:r w:rsidRPr="001B5C32">
              <w:rPr>
                <w:rFonts w:cs="Arial"/>
                <w:spacing w:val="7"/>
                <w:w w:val="105"/>
              </w:rPr>
              <w:t xml:space="preserve"> </w:t>
            </w:r>
            <w:r w:rsidRPr="001B5C32">
              <w:rPr>
                <w:rFonts w:cs="Arial"/>
                <w:w w:val="105"/>
              </w:rPr>
              <w:t>service</w:t>
            </w:r>
            <w:r w:rsidRPr="001B5C32">
              <w:rPr>
                <w:rFonts w:cs="Arial"/>
                <w:spacing w:val="-7"/>
                <w:w w:val="105"/>
              </w:rPr>
              <w:t xml:space="preserve"> </w:t>
            </w:r>
            <w:r w:rsidRPr="001B5C32">
              <w:rPr>
                <w:rFonts w:cs="Arial"/>
                <w:w w:val="105"/>
              </w:rPr>
              <w:t>was</w:t>
            </w:r>
            <w:r w:rsidRPr="001B5C32">
              <w:rPr>
                <w:rFonts w:cs="Arial"/>
                <w:spacing w:val="18"/>
                <w:w w:val="105"/>
              </w:rPr>
              <w:t xml:space="preserve"> </w:t>
            </w:r>
            <w:r w:rsidRPr="001B5C32">
              <w:rPr>
                <w:rFonts w:cs="Arial"/>
                <w:w w:val="105"/>
              </w:rPr>
              <w:t>adequate. This</w:t>
            </w:r>
            <w:r w:rsidRPr="001B5C32">
              <w:rPr>
                <w:rFonts w:cs="Arial"/>
                <w:spacing w:val="8"/>
                <w:w w:val="105"/>
              </w:rPr>
              <w:t xml:space="preserve"> </w:t>
            </w:r>
            <w:r w:rsidRPr="001B5C32">
              <w:rPr>
                <w:rFonts w:cs="Arial"/>
                <w:w w:val="105"/>
              </w:rPr>
              <w:t>is</w:t>
            </w:r>
            <w:r w:rsidRPr="001B5C32">
              <w:rPr>
                <w:rFonts w:cs="Arial"/>
                <w:spacing w:val="-19"/>
                <w:w w:val="105"/>
              </w:rPr>
              <w:t xml:space="preserve"> </w:t>
            </w:r>
            <w:r w:rsidRPr="001B5C32">
              <w:rPr>
                <w:rFonts w:cs="Arial"/>
                <w:w w:val="105"/>
              </w:rPr>
              <w:t>different</w:t>
            </w:r>
            <w:r>
              <w:rPr>
                <w:rFonts w:cs="Arial"/>
                <w:w w:val="105"/>
              </w:rPr>
              <w:t>.</w:t>
            </w:r>
          </w:p>
        </w:tc>
      </w:tr>
      <w:tr w:rsidR="003B222A" w:rsidRPr="00802965" w:rsidTr="003E5033">
        <w:tc>
          <w:tcPr>
            <w:tcW w:w="1017" w:type="dxa"/>
          </w:tcPr>
          <w:p w:rsidR="003B222A" w:rsidRDefault="003B222A" w:rsidP="00BD7595">
            <w:pPr>
              <w:tabs>
                <w:tab w:val="left" w:pos="3686"/>
              </w:tabs>
              <w:spacing w:after="0"/>
              <w:rPr>
                <w:rFonts w:cs="Arial"/>
              </w:rPr>
            </w:pPr>
            <w:r>
              <w:rPr>
                <w:rFonts w:cs="Arial"/>
              </w:rPr>
              <w:t>6.48</w:t>
            </w:r>
          </w:p>
        </w:tc>
        <w:tc>
          <w:tcPr>
            <w:tcW w:w="12262" w:type="dxa"/>
            <w:gridSpan w:val="2"/>
          </w:tcPr>
          <w:p w:rsidR="003B222A" w:rsidRPr="00075A3E" w:rsidRDefault="003B222A" w:rsidP="00E80B85">
            <w:pPr>
              <w:ind w:right="2914" w:hanging="8"/>
              <w:jc w:val="both"/>
              <w:rPr>
                <w:rFonts w:cs="Arial"/>
                <w:w w:val="105"/>
              </w:rPr>
            </w:pPr>
            <w:r w:rsidRPr="001B5C32">
              <w:rPr>
                <w:rFonts w:cs="Arial"/>
                <w:w w:val="105"/>
              </w:rPr>
              <w:t>Every</w:t>
            </w:r>
            <w:r w:rsidRPr="008878DD">
              <w:rPr>
                <w:rFonts w:cs="Arial"/>
                <w:w w:val="105"/>
              </w:rPr>
              <w:t xml:space="preserve"> </w:t>
            </w:r>
            <w:r w:rsidRPr="001B5C32">
              <w:rPr>
                <w:rFonts w:cs="Arial"/>
                <w:w w:val="105"/>
              </w:rPr>
              <w:t>neighbourhood</w:t>
            </w:r>
            <w:r w:rsidRPr="008878DD">
              <w:rPr>
                <w:rFonts w:cs="Arial"/>
                <w:w w:val="105"/>
              </w:rPr>
              <w:t xml:space="preserve"> </w:t>
            </w:r>
            <w:r w:rsidRPr="001B5C32">
              <w:rPr>
                <w:rFonts w:cs="Arial"/>
                <w:w w:val="105"/>
              </w:rPr>
              <w:t>has</w:t>
            </w:r>
            <w:r w:rsidRPr="008878DD">
              <w:rPr>
                <w:rFonts w:cs="Arial"/>
                <w:w w:val="105"/>
              </w:rPr>
              <w:t xml:space="preserve"> </w:t>
            </w:r>
            <w:r w:rsidRPr="001B5C32">
              <w:rPr>
                <w:rFonts w:cs="Arial"/>
                <w:w w:val="105"/>
              </w:rPr>
              <w:t>a</w:t>
            </w:r>
            <w:r w:rsidRPr="008878DD">
              <w:rPr>
                <w:rFonts w:cs="Arial"/>
                <w:w w:val="105"/>
              </w:rPr>
              <w:t xml:space="preserve"> </w:t>
            </w:r>
            <w:r w:rsidRPr="001B5C32">
              <w:rPr>
                <w:rFonts w:cs="Arial"/>
                <w:w w:val="105"/>
              </w:rPr>
              <w:t>range</w:t>
            </w:r>
            <w:r w:rsidRPr="008878DD">
              <w:rPr>
                <w:rFonts w:cs="Arial"/>
                <w:w w:val="105"/>
              </w:rPr>
              <w:t xml:space="preserve"> </w:t>
            </w:r>
            <w:r w:rsidRPr="001B5C32">
              <w:rPr>
                <w:rFonts w:cs="Arial"/>
                <w:w w:val="105"/>
              </w:rPr>
              <w:t>of</w:t>
            </w:r>
            <w:r w:rsidRPr="008878DD">
              <w:rPr>
                <w:rFonts w:cs="Arial"/>
                <w:w w:val="105"/>
              </w:rPr>
              <w:t xml:space="preserve"> </w:t>
            </w:r>
            <w:r w:rsidRPr="001B5C32">
              <w:rPr>
                <w:rFonts w:cs="Arial"/>
                <w:w w:val="105"/>
              </w:rPr>
              <w:t>people</w:t>
            </w:r>
            <w:r w:rsidRPr="008878DD">
              <w:rPr>
                <w:rFonts w:cs="Arial"/>
                <w:w w:val="105"/>
              </w:rPr>
              <w:t xml:space="preserve"> </w:t>
            </w:r>
            <w:r w:rsidRPr="001B5C32">
              <w:rPr>
                <w:rFonts w:cs="Arial"/>
                <w:w w:val="105"/>
              </w:rPr>
              <w:t>living</w:t>
            </w:r>
            <w:r w:rsidRPr="008878DD">
              <w:rPr>
                <w:rFonts w:cs="Arial"/>
                <w:w w:val="105"/>
              </w:rPr>
              <w:t xml:space="preserve"> </w:t>
            </w:r>
            <w:r w:rsidRPr="001B5C32">
              <w:rPr>
                <w:rFonts w:cs="Arial"/>
                <w:w w:val="105"/>
              </w:rPr>
              <w:t>in</w:t>
            </w:r>
            <w:r w:rsidRPr="008878DD">
              <w:rPr>
                <w:rFonts w:cs="Arial"/>
                <w:w w:val="105"/>
              </w:rPr>
              <w:t xml:space="preserve"> </w:t>
            </w:r>
            <w:r w:rsidRPr="001B5C32">
              <w:rPr>
                <w:rFonts w:cs="Arial"/>
                <w:w w:val="105"/>
              </w:rPr>
              <w:t>it.</w:t>
            </w:r>
            <w:r w:rsidRPr="008878DD">
              <w:rPr>
                <w:rFonts w:cs="Arial"/>
                <w:w w:val="105"/>
              </w:rPr>
              <w:t xml:space="preserve"> </w:t>
            </w:r>
            <w:r w:rsidRPr="001B5C32">
              <w:rPr>
                <w:rFonts w:cs="Arial"/>
                <w:w w:val="105"/>
              </w:rPr>
              <w:t>Some</w:t>
            </w:r>
            <w:r w:rsidRPr="008878DD">
              <w:rPr>
                <w:rFonts w:cs="Arial"/>
                <w:w w:val="105"/>
              </w:rPr>
              <w:t xml:space="preserve"> </w:t>
            </w:r>
            <w:r w:rsidRPr="001B5C32">
              <w:rPr>
                <w:rFonts w:cs="Arial"/>
                <w:w w:val="105"/>
              </w:rPr>
              <w:t>people</w:t>
            </w:r>
            <w:r w:rsidRPr="008878DD">
              <w:rPr>
                <w:rFonts w:cs="Arial"/>
                <w:w w:val="105"/>
              </w:rPr>
              <w:t xml:space="preserve"> </w:t>
            </w:r>
            <w:r w:rsidRPr="001B5C32">
              <w:rPr>
                <w:rFonts w:cs="Arial"/>
                <w:w w:val="105"/>
              </w:rPr>
              <w:t>in</w:t>
            </w:r>
            <w:r w:rsidRPr="008878DD">
              <w:rPr>
                <w:rFonts w:cs="Arial"/>
                <w:w w:val="105"/>
              </w:rPr>
              <w:t xml:space="preserve"> </w:t>
            </w:r>
            <w:r w:rsidRPr="001B5C32">
              <w:rPr>
                <w:rFonts w:cs="Arial"/>
                <w:w w:val="105"/>
              </w:rPr>
              <w:t>Strone</w:t>
            </w:r>
            <w:r w:rsidRPr="008878DD">
              <w:rPr>
                <w:rFonts w:cs="Arial"/>
                <w:w w:val="105"/>
              </w:rPr>
              <w:t xml:space="preserve"> </w:t>
            </w:r>
            <w:r w:rsidRPr="001B5C32">
              <w:rPr>
                <w:rFonts w:cs="Arial"/>
                <w:w w:val="105"/>
              </w:rPr>
              <w:t>&amp;</w:t>
            </w:r>
            <w:r w:rsidRPr="008878DD">
              <w:rPr>
                <w:rFonts w:cs="Arial"/>
                <w:w w:val="105"/>
              </w:rPr>
              <w:t xml:space="preserve"> </w:t>
            </w:r>
            <w:r w:rsidRPr="001B5C32">
              <w:rPr>
                <w:rFonts w:cs="Arial"/>
                <w:w w:val="105"/>
              </w:rPr>
              <w:t>Maukinhill</w:t>
            </w:r>
            <w:r w:rsidRPr="008878DD">
              <w:rPr>
                <w:rFonts w:cs="Arial"/>
                <w:w w:val="105"/>
              </w:rPr>
              <w:t xml:space="preserve"> </w:t>
            </w:r>
            <w:r w:rsidRPr="001B5C32">
              <w:rPr>
                <w:rFonts w:cs="Arial"/>
                <w:w w:val="105"/>
              </w:rPr>
              <w:t>will</w:t>
            </w:r>
            <w:r w:rsidRPr="008878DD">
              <w:rPr>
                <w:rFonts w:cs="Arial"/>
                <w:w w:val="105"/>
              </w:rPr>
              <w:t xml:space="preserve"> </w:t>
            </w:r>
            <w:r w:rsidRPr="001B5C32">
              <w:rPr>
                <w:rFonts w:cs="Arial"/>
                <w:w w:val="105"/>
              </w:rPr>
              <w:t>have</w:t>
            </w:r>
            <w:r w:rsidRPr="008878DD">
              <w:rPr>
                <w:rFonts w:cs="Arial"/>
                <w:w w:val="105"/>
              </w:rPr>
              <w:t xml:space="preserve"> </w:t>
            </w:r>
            <w:r w:rsidRPr="001B5C32">
              <w:rPr>
                <w:rFonts w:cs="Arial"/>
                <w:w w:val="105"/>
              </w:rPr>
              <w:t>cars.</w:t>
            </w:r>
            <w:r w:rsidRPr="008878DD">
              <w:rPr>
                <w:rFonts w:cs="Arial"/>
                <w:w w:val="105"/>
              </w:rPr>
              <w:t xml:space="preserve"> </w:t>
            </w:r>
            <w:r w:rsidRPr="001B5C32">
              <w:rPr>
                <w:rFonts w:cs="Arial"/>
                <w:w w:val="105"/>
              </w:rPr>
              <w:t>Some</w:t>
            </w:r>
            <w:r w:rsidRPr="008878DD">
              <w:rPr>
                <w:rFonts w:cs="Arial"/>
                <w:w w:val="105"/>
              </w:rPr>
              <w:t xml:space="preserve"> </w:t>
            </w:r>
            <w:r w:rsidRPr="001B5C32">
              <w:rPr>
                <w:rFonts w:cs="Arial"/>
                <w:w w:val="105"/>
              </w:rPr>
              <w:t>will</w:t>
            </w:r>
            <w:r w:rsidRPr="008878DD">
              <w:rPr>
                <w:rFonts w:cs="Arial"/>
                <w:w w:val="105"/>
              </w:rPr>
              <w:t xml:space="preserve"> </w:t>
            </w:r>
            <w:r w:rsidRPr="001B5C32">
              <w:rPr>
                <w:rFonts w:cs="Arial"/>
                <w:w w:val="105"/>
              </w:rPr>
              <w:t>have enough</w:t>
            </w:r>
            <w:r w:rsidRPr="008878DD">
              <w:rPr>
                <w:rFonts w:cs="Arial"/>
                <w:w w:val="105"/>
              </w:rPr>
              <w:t xml:space="preserve"> </w:t>
            </w:r>
            <w:r w:rsidRPr="001B5C32">
              <w:rPr>
                <w:rFonts w:cs="Arial"/>
                <w:w w:val="105"/>
              </w:rPr>
              <w:t>money</w:t>
            </w:r>
            <w:r w:rsidRPr="008878DD">
              <w:rPr>
                <w:rFonts w:cs="Arial"/>
                <w:w w:val="105"/>
              </w:rPr>
              <w:t xml:space="preserve"> </w:t>
            </w:r>
            <w:r w:rsidRPr="001B5C32">
              <w:rPr>
                <w:rFonts w:cs="Arial"/>
                <w:w w:val="105"/>
              </w:rPr>
              <w:t>that they</w:t>
            </w:r>
            <w:r w:rsidRPr="008878DD">
              <w:rPr>
                <w:rFonts w:cs="Arial"/>
                <w:w w:val="105"/>
              </w:rPr>
              <w:t xml:space="preserve"> </w:t>
            </w:r>
            <w:r w:rsidRPr="001B5C32">
              <w:rPr>
                <w:rFonts w:cs="Arial"/>
                <w:w w:val="105"/>
              </w:rPr>
              <w:t>don't</w:t>
            </w:r>
            <w:r w:rsidRPr="008878DD">
              <w:rPr>
                <w:rFonts w:cs="Arial"/>
                <w:w w:val="105"/>
              </w:rPr>
              <w:t xml:space="preserve"> </w:t>
            </w:r>
            <w:r w:rsidRPr="001B5C32">
              <w:rPr>
                <w:rFonts w:cs="Arial"/>
                <w:w w:val="105"/>
              </w:rPr>
              <w:t>worry</w:t>
            </w:r>
            <w:r w:rsidRPr="008878DD">
              <w:rPr>
                <w:rFonts w:cs="Arial"/>
                <w:w w:val="105"/>
              </w:rPr>
              <w:t xml:space="preserve"> </w:t>
            </w:r>
            <w:r w:rsidRPr="001B5C32">
              <w:rPr>
                <w:rFonts w:cs="Arial"/>
                <w:w w:val="105"/>
              </w:rPr>
              <w:t>about</w:t>
            </w:r>
            <w:r w:rsidRPr="008878DD">
              <w:rPr>
                <w:rFonts w:cs="Arial"/>
                <w:w w:val="105"/>
              </w:rPr>
              <w:t xml:space="preserve"> </w:t>
            </w:r>
            <w:r w:rsidRPr="001B5C32">
              <w:rPr>
                <w:rFonts w:cs="Arial"/>
                <w:w w:val="105"/>
              </w:rPr>
              <w:t>using</w:t>
            </w:r>
            <w:r w:rsidRPr="008878DD">
              <w:rPr>
                <w:rFonts w:cs="Arial"/>
                <w:w w:val="105"/>
              </w:rPr>
              <w:t xml:space="preserve"> </w:t>
            </w:r>
            <w:r w:rsidRPr="001B5C32">
              <w:rPr>
                <w:rFonts w:cs="Arial"/>
                <w:w w:val="105"/>
              </w:rPr>
              <w:t>a</w:t>
            </w:r>
            <w:r w:rsidRPr="008878DD">
              <w:rPr>
                <w:rFonts w:cs="Arial"/>
                <w:w w:val="105"/>
              </w:rPr>
              <w:t xml:space="preserve"> </w:t>
            </w:r>
            <w:r w:rsidRPr="001B5C32">
              <w:rPr>
                <w:rFonts w:cs="Arial"/>
                <w:w w:val="105"/>
              </w:rPr>
              <w:t>bus</w:t>
            </w:r>
            <w:r w:rsidRPr="008878DD">
              <w:rPr>
                <w:rFonts w:cs="Arial"/>
                <w:w w:val="105"/>
              </w:rPr>
              <w:t xml:space="preserve"> </w:t>
            </w:r>
            <w:r w:rsidRPr="001B5C32">
              <w:rPr>
                <w:rFonts w:cs="Arial"/>
                <w:w w:val="105"/>
              </w:rPr>
              <w:t>whenever</w:t>
            </w:r>
            <w:r w:rsidRPr="008878DD">
              <w:rPr>
                <w:rFonts w:cs="Arial"/>
                <w:w w:val="105"/>
              </w:rPr>
              <w:t xml:space="preserve"> </w:t>
            </w:r>
            <w:r w:rsidRPr="001B5C32">
              <w:rPr>
                <w:rFonts w:cs="Arial"/>
                <w:w w:val="105"/>
              </w:rPr>
              <w:t>they</w:t>
            </w:r>
            <w:r w:rsidRPr="008878DD">
              <w:rPr>
                <w:rFonts w:cs="Arial"/>
                <w:w w:val="105"/>
              </w:rPr>
              <w:t xml:space="preserve"> </w:t>
            </w:r>
            <w:r w:rsidRPr="001B5C32">
              <w:rPr>
                <w:rFonts w:cs="Arial"/>
                <w:w w:val="105"/>
              </w:rPr>
              <w:t>need</w:t>
            </w:r>
            <w:r w:rsidRPr="008878DD">
              <w:rPr>
                <w:rFonts w:cs="Arial"/>
                <w:w w:val="105"/>
              </w:rPr>
              <w:t xml:space="preserve"> </w:t>
            </w:r>
            <w:r w:rsidRPr="001B5C32">
              <w:rPr>
                <w:rFonts w:cs="Arial"/>
                <w:w w:val="105"/>
              </w:rPr>
              <w:t>to.</w:t>
            </w:r>
            <w:r w:rsidRPr="008878DD">
              <w:rPr>
                <w:rFonts w:cs="Arial"/>
                <w:w w:val="105"/>
              </w:rPr>
              <w:t xml:space="preserve"> </w:t>
            </w:r>
            <w:r w:rsidRPr="001B5C32">
              <w:rPr>
                <w:rFonts w:cs="Arial"/>
                <w:w w:val="105"/>
              </w:rPr>
              <w:t>Some</w:t>
            </w:r>
            <w:r w:rsidRPr="008878DD">
              <w:rPr>
                <w:rFonts w:cs="Arial"/>
                <w:w w:val="105"/>
              </w:rPr>
              <w:t xml:space="preserve"> </w:t>
            </w:r>
            <w:r w:rsidRPr="001B5C32">
              <w:rPr>
                <w:rFonts w:cs="Arial"/>
                <w:w w:val="105"/>
              </w:rPr>
              <w:t>will</w:t>
            </w:r>
            <w:r w:rsidRPr="008878DD">
              <w:rPr>
                <w:rFonts w:cs="Arial"/>
                <w:w w:val="105"/>
              </w:rPr>
              <w:t xml:space="preserve"> </w:t>
            </w:r>
            <w:r w:rsidRPr="001B5C32">
              <w:rPr>
                <w:rFonts w:cs="Arial"/>
                <w:w w:val="105"/>
              </w:rPr>
              <w:t>be</w:t>
            </w:r>
            <w:r w:rsidRPr="008878DD">
              <w:rPr>
                <w:rFonts w:cs="Arial"/>
                <w:w w:val="105"/>
              </w:rPr>
              <w:t xml:space="preserve"> </w:t>
            </w:r>
            <w:r w:rsidRPr="001B5C32">
              <w:rPr>
                <w:rFonts w:cs="Arial"/>
                <w:w w:val="105"/>
              </w:rPr>
              <w:t>healthy.</w:t>
            </w:r>
            <w:r w:rsidRPr="008878DD">
              <w:rPr>
                <w:rFonts w:cs="Arial"/>
                <w:w w:val="105"/>
              </w:rPr>
              <w:t xml:space="preserve"> </w:t>
            </w:r>
            <w:r w:rsidRPr="001B5C32">
              <w:rPr>
                <w:rFonts w:cs="Arial"/>
                <w:w w:val="105"/>
              </w:rPr>
              <w:t>Some</w:t>
            </w:r>
            <w:r w:rsidRPr="008878DD">
              <w:rPr>
                <w:rFonts w:cs="Arial"/>
                <w:w w:val="105"/>
              </w:rPr>
              <w:t xml:space="preserve"> </w:t>
            </w:r>
            <w:r w:rsidRPr="001B5C32">
              <w:rPr>
                <w:rFonts w:cs="Arial"/>
                <w:w w:val="105"/>
              </w:rPr>
              <w:t>will</w:t>
            </w:r>
            <w:r w:rsidRPr="008878DD">
              <w:rPr>
                <w:rFonts w:cs="Arial"/>
                <w:w w:val="105"/>
              </w:rPr>
              <w:t xml:space="preserve"> </w:t>
            </w:r>
            <w:r w:rsidRPr="001B5C32">
              <w:rPr>
                <w:rFonts w:cs="Arial"/>
                <w:w w:val="105"/>
              </w:rPr>
              <w:t>be</w:t>
            </w:r>
            <w:r w:rsidRPr="008878DD">
              <w:rPr>
                <w:rFonts w:cs="Arial"/>
                <w:w w:val="105"/>
              </w:rPr>
              <w:t xml:space="preserve"> </w:t>
            </w:r>
            <w:r w:rsidRPr="001B5C32">
              <w:rPr>
                <w:rFonts w:cs="Arial"/>
                <w:w w:val="105"/>
              </w:rPr>
              <w:t>fit,</w:t>
            </w:r>
            <w:r w:rsidRPr="008878DD">
              <w:rPr>
                <w:rFonts w:cs="Arial"/>
                <w:w w:val="105"/>
              </w:rPr>
              <w:t xml:space="preserve"> </w:t>
            </w:r>
            <w:r w:rsidRPr="001B5C32">
              <w:rPr>
                <w:rFonts w:cs="Arial"/>
                <w:w w:val="105"/>
              </w:rPr>
              <w:t>and</w:t>
            </w:r>
            <w:r w:rsidRPr="008878DD">
              <w:rPr>
                <w:rFonts w:cs="Arial"/>
                <w:w w:val="105"/>
              </w:rPr>
              <w:t xml:space="preserve"> </w:t>
            </w:r>
            <w:r w:rsidRPr="001B5C32">
              <w:rPr>
                <w:rFonts w:cs="Arial"/>
                <w:w w:val="105"/>
              </w:rPr>
              <w:t>will</w:t>
            </w:r>
            <w:r w:rsidRPr="008878DD">
              <w:rPr>
                <w:rFonts w:cs="Arial"/>
                <w:w w:val="105"/>
              </w:rPr>
              <w:t xml:space="preserve"> </w:t>
            </w:r>
            <w:r w:rsidRPr="001B5C32">
              <w:rPr>
                <w:rFonts w:cs="Arial"/>
                <w:w w:val="105"/>
              </w:rPr>
              <w:t>be</w:t>
            </w:r>
            <w:r w:rsidRPr="008878DD">
              <w:rPr>
                <w:rFonts w:cs="Arial"/>
                <w:w w:val="105"/>
              </w:rPr>
              <w:t xml:space="preserve"> </w:t>
            </w:r>
            <w:r w:rsidRPr="001B5C32">
              <w:rPr>
                <w:rFonts w:cs="Arial"/>
                <w:w w:val="105"/>
              </w:rPr>
              <w:t>happy</w:t>
            </w:r>
            <w:r w:rsidRPr="008878DD">
              <w:rPr>
                <w:rFonts w:cs="Arial"/>
                <w:w w:val="105"/>
              </w:rPr>
              <w:t xml:space="preserve"> </w:t>
            </w:r>
            <w:r w:rsidRPr="001B5C32">
              <w:rPr>
                <w:rFonts w:cs="Arial"/>
                <w:w w:val="105"/>
              </w:rPr>
              <w:t>to</w:t>
            </w:r>
            <w:r w:rsidRPr="008878DD">
              <w:rPr>
                <w:rFonts w:cs="Arial"/>
                <w:w w:val="105"/>
              </w:rPr>
              <w:t xml:space="preserve"> </w:t>
            </w:r>
            <w:r w:rsidRPr="001B5C32">
              <w:rPr>
                <w:rFonts w:cs="Arial"/>
                <w:w w:val="105"/>
              </w:rPr>
              <w:t>walk</w:t>
            </w:r>
            <w:r w:rsidRPr="008878DD">
              <w:rPr>
                <w:rFonts w:cs="Arial"/>
                <w:w w:val="105"/>
              </w:rPr>
              <w:t xml:space="preserve"> </w:t>
            </w:r>
            <w:r w:rsidRPr="001B5C32">
              <w:rPr>
                <w:rFonts w:cs="Arial"/>
                <w:w w:val="105"/>
              </w:rPr>
              <w:t>to</w:t>
            </w:r>
            <w:r w:rsidRPr="008878DD">
              <w:rPr>
                <w:rFonts w:cs="Arial"/>
                <w:w w:val="105"/>
              </w:rPr>
              <w:t xml:space="preserve"> </w:t>
            </w:r>
            <w:r w:rsidRPr="001B5C32">
              <w:rPr>
                <w:rFonts w:cs="Arial"/>
                <w:w w:val="105"/>
              </w:rPr>
              <w:t>and from</w:t>
            </w:r>
            <w:r w:rsidRPr="008878DD">
              <w:rPr>
                <w:rFonts w:cs="Arial"/>
                <w:w w:val="105"/>
              </w:rPr>
              <w:t xml:space="preserve"> </w:t>
            </w:r>
            <w:r w:rsidRPr="001B5C32">
              <w:rPr>
                <w:rFonts w:cs="Arial"/>
                <w:w w:val="105"/>
              </w:rPr>
              <w:t>the</w:t>
            </w:r>
            <w:r w:rsidRPr="008878DD">
              <w:rPr>
                <w:rFonts w:cs="Arial"/>
                <w:w w:val="105"/>
              </w:rPr>
              <w:t xml:space="preserve"> </w:t>
            </w:r>
            <w:r w:rsidRPr="001B5C32">
              <w:rPr>
                <w:rFonts w:cs="Arial"/>
                <w:w w:val="105"/>
              </w:rPr>
              <w:t>pharmacy</w:t>
            </w:r>
            <w:r w:rsidRPr="008878DD">
              <w:rPr>
                <w:rFonts w:cs="Arial"/>
                <w:w w:val="105"/>
              </w:rPr>
              <w:t xml:space="preserve"> </w:t>
            </w:r>
            <w:r w:rsidRPr="001B5C32">
              <w:rPr>
                <w:rFonts w:cs="Arial"/>
                <w:w w:val="105"/>
              </w:rPr>
              <w:t>at</w:t>
            </w:r>
            <w:r w:rsidRPr="008878DD">
              <w:rPr>
                <w:rFonts w:cs="Arial"/>
                <w:w w:val="105"/>
              </w:rPr>
              <w:t xml:space="preserve"> </w:t>
            </w:r>
            <w:r w:rsidRPr="001B5C32">
              <w:rPr>
                <w:rFonts w:cs="Arial"/>
                <w:w w:val="105"/>
              </w:rPr>
              <w:t>Bellville</w:t>
            </w:r>
            <w:r w:rsidRPr="008878DD">
              <w:rPr>
                <w:rFonts w:cs="Arial"/>
                <w:w w:val="105"/>
              </w:rPr>
              <w:t xml:space="preserve"> </w:t>
            </w:r>
            <w:r>
              <w:rPr>
                <w:rFonts w:cs="Arial"/>
                <w:w w:val="105"/>
              </w:rPr>
              <w:t>Street.</w:t>
            </w:r>
          </w:p>
        </w:tc>
      </w:tr>
      <w:tr w:rsidR="003B222A" w:rsidRPr="00802965" w:rsidTr="003E5033">
        <w:tc>
          <w:tcPr>
            <w:tcW w:w="1017" w:type="dxa"/>
          </w:tcPr>
          <w:p w:rsidR="003B222A" w:rsidRDefault="003B222A" w:rsidP="00BD7595">
            <w:pPr>
              <w:tabs>
                <w:tab w:val="left" w:pos="3686"/>
              </w:tabs>
              <w:spacing w:after="0"/>
              <w:rPr>
                <w:rFonts w:cs="Arial"/>
              </w:rPr>
            </w:pPr>
            <w:r>
              <w:rPr>
                <w:rFonts w:cs="Arial"/>
              </w:rPr>
              <w:t>6.49</w:t>
            </w:r>
          </w:p>
        </w:tc>
        <w:tc>
          <w:tcPr>
            <w:tcW w:w="12262" w:type="dxa"/>
            <w:gridSpan w:val="2"/>
          </w:tcPr>
          <w:p w:rsidR="003B222A" w:rsidRPr="0055527F" w:rsidRDefault="003B222A" w:rsidP="00E80B85">
            <w:pPr>
              <w:ind w:right="2914"/>
              <w:jc w:val="both"/>
              <w:rPr>
                <w:rFonts w:cs="Arial"/>
                <w:w w:val="110"/>
              </w:rPr>
            </w:pPr>
            <w:r w:rsidRPr="001B5C32">
              <w:rPr>
                <w:rFonts w:cs="Arial"/>
                <w:w w:val="105"/>
              </w:rPr>
              <w:t>The</w:t>
            </w:r>
            <w:r w:rsidRPr="008878DD">
              <w:rPr>
                <w:rFonts w:cs="Arial"/>
                <w:w w:val="105"/>
              </w:rPr>
              <w:t xml:space="preserve"> </w:t>
            </w:r>
            <w:r w:rsidRPr="001B5C32">
              <w:rPr>
                <w:rFonts w:cs="Arial"/>
                <w:w w:val="105"/>
              </w:rPr>
              <w:t>question</w:t>
            </w:r>
            <w:r w:rsidRPr="008878DD">
              <w:rPr>
                <w:rFonts w:cs="Arial"/>
                <w:w w:val="105"/>
              </w:rPr>
              <w:t xml:space="preserve"> </w:t>
            </w:r>
            <w:r w:rsidRPr="001B5C32">
              <w:rPr>
                <w:rFonts w:cs="Arial"/>
                <w:w w:val="105"/>
              </w:rPr>
              <w:t>for</w:t>
            </w:r>
            <w:r w:rsidRPr="008878DD">
              <w:rPr>
                <w:rFonts w:cs="Arial"/>
                <w:w w:val="105"/>
              </w:rPr>
              <w:t xml:space="preserve"> </w:t>
            </w:r>
            <w:r w:rsidRPr="001B5C32">
              <w:rPr>
                <w:rFonts w:cs="Arial"/>
                <w:w w:val="105"/>
              </w:rPr>
              <w:t>the</w:t>
            </w:r>
            <w:r w:rsidRPr="008878DD">
              <w:rPr>
                <w:rFonts w:cs="Arial"/>
                <w:w w:val="105"/>
              </w:rPr>
              <w:t xml:space="preserve"> </w:t>
            </w:r>
            <w:r w:rsidRPr="001B5C32">
              <w:rPr>
                <w:rFonts w:cs="Arial"/>
                <w:w w:val="105"/>
              </w:rPr>
              <w:t>PPC</w:t>
            </w:r>
            <w:r w:rsidRPr="008878DD">
              <w:rPr>
                <w:rFonts w:cs="Arial"/>
                <w:w w:val="105"/>
              </w:rPr>
              <w:t xml:space="preserve"> </w:t>
            </w:r>
            <w:r w:rsidRPr="001B5C32">
              <w:rPr>
                <w:rFonts w:cs="Arial"/>
                <w:w w:val="105"/>
              </w:rPr>
              <w:t>is</w:t>
            </w:r>
            <w:r w:rsidRPr="008878DD">
              <w:rPr>
                <w:rFonts w:cs="Arial"/>
                <w:w w:val="105"/>
              </w:rPr>
              <w:t xml:space="preserve"> </w:t>
            </w:r>
            <w:r w:rsidRPr="001B5C32">
              <w:rPr>
                <w:rFonts w:cs="Arial"/>
                <w:w w:val="105"/>
              </w:rPr>
              <w:t>this:</w:t>
            </w:r>
            <w:r w:rsidRPr="008878DD">
              <w:rPr>
                <w:rFonts w:cs="Arial"/>
                <w:w w:val="105"/>
              </w:rPr>
              <w:t xml:space="preserve"> </w:t>
            </w:r>
            <w:r w:rsidRPr="001B5C32">
              <w:rPr>
                <w:rFonts w:cs="Arial"/>
                <w:w w:val="105"/>
              </w:rPr>
              <w:t>Is</w:t>
            </w:r>
            <w:r w:rsidRPr="008878DD">
              <w:rPr>
                <w:rFonts w:cs="Arial"/>
                <w:w w:val="105"/>
              </w:rPr>
              <w:t xml:space="preserve"> </w:t>
            </w:r>
            <w:r w:rsidRPr="001B5C32">
              <w:rPr>
                <w:rFonts w:cs="Arial"/>
                <w:w w:val="105"/>
              </w:rPr>
              <w:t>there</w:t>
            </w:r>
            <w:r w:rsidRPr="008878DD">
              <w:rPr>
                <w:rFonts w:cs="Arial"/>
                <w:w w:val="105"/>
              </w:rPr>
              <w:t xml:space="preserve"> </w:t>
            </w:r>
            <w:r w:rsidRPr="001B5C32">
              <w:rPr>
                <w:rFonts w:cs="Arial"/>
                <w:w w:val="105"/>
              </w:rPr>
              <w:t>a</w:t>
            </w:r>
            <w:r w:rsidRPr="008878DD">
              <w:rPr>
                <w:rFonts w:cs="Arial"/>
                <w:w w:val="105"/>
              </w:rPr>
              <w:t xml:space="preserve"> </w:t>
            </w:r>
            <w:r w:rsidRPr="001B5C32">
              <w:rPr>
                <w:rFonts w:cs="Arial"/>
                <w:w w:val="105"/>
              </w:rPr>
              <w:t>significantly</w:t>
            </w:r>
            <w:r w:rsidRPr="008878DD">
              <w:rPr>
                <w:rFonts w:cs="Arial"/>
                <w:w w:val="105"/>
              </w:rPr>
              <w:t xml:space="preserve"> </w:t>
            </w:r>
            <w:r w:rsidRPr="001B5C32">
              <w:rPr>
                <w:rFonts w:cs="Arial"/>
                <w:w w:val="105"/>
              </w:rPr>
              <w:t>large</w:t>
            </w:r>
            <w:r w:rsidRPr="008878DD">
              <w:rPr>
                <w:rFonts w:cs="Arial"/>
                <w:w w:val="105"/>
              </w:rPr>
              <w:t xml:space="preserve"> </w:t>
            </w:r>
            <w:r w:rsidRPr="001B5C32">
              <w:rPr>
                <w:rFonts w:cs="Arial"/>
                <w:w w:val="105"/>
              </w:rPr>
              <w:t>cohort</w:t>
            </w:r>
            <w:r w:rsidRPr="008878DD">
              <w:rPr>
                <w:rFonts w:cs="Arial"/>
                <w:w w:val="105"/>
              </w:rPr>
              <w:t xml:space="preserve"> </w:t>
            </w:r>
            <w:r w:rsidRPr="001B5C32">
              <w:rPr>
                <w:rFonts w:cs="Arial"/>
                <w:w w:val="105"/>
              </w:rPr>
              <w:t>of people</w:t>
            </w:r>
            <w:r w:rsidRPr="008878DD">
              <w:rPr>
                <w:rFonts w:cs="Arial"/>
                <w:w w:val="105"/>
              </w:rPr>
              <w:t xml:space="preserve"> </w:t>
            </w:r>
            <w:r w:rsidRPr="001B5C32">
              <w:rPr>
                <w:rFonts w:cs="Arial"/>
                <w:w w:val="105"/>
              </w:rPr>
              <w:t>in</w:t>
            </w:r>
            <w:r w:rsidRPr="008878DD">
              <w:rPr>
                <w:rFonts w:cs="Arial"/>
                <w:w w:val="105"/>
              </w:rPr>
              <w:t xml:space="preserve"> </w:t>
            </w:r>
            <w:r w:rsidRPr="001B5C32">
              <w:rPr>
                <w:rFonts w:cs="Arial"/>
                <w:w w:val="105"/>
              </w:rPr>
              <w:t>this</w:t>
            </w:r>
            <w:r w:rsidRPr="008878DD">
              <w:rPr>
                <w:rFonts w:cs="Arial"/>
                <w:w w:val="105"/>
              </w:rPr>
              <w:t xml:space="preserve"> </w:t>
            </w:r>
            <w:r w:rsidRPr="001B5C32">
              <w:rPr>
                <w:rFonts w:cs="Arial"/>
                <w:w w:val="105"/>
              </w:rPr>
              <w:t>neighbourhood</w:t>
            </w:r>
            <w:r w:rsidRPr="008878DD">
              <w:rPr>
                <w:rFonts w:cs="Arial"/>
                <w:w w:val="105"/>
              </w:rPr>
              <w:t xml:space="preserve"> </w:t>
            </w:r>
            <w:r w:rsidRPr="001B5C32">
              <w:rPr>
                <w:rFonts w:cs="Arial"/>
                <w:w w:val="105"/>
              </w:rPr>
              <w:t>who</w:t>
            </w:r>
            <w:r w:rsidRPr="008878DD">
              <w:rPr>
                <w:rFonts w:cs="Arial"/>
                <w:w w:val="105"/>
              </w:rPr>
              <w:t xml:space="preserve"> </w:t>
            </w:r>
            <w:r w:rsidRPr="001B5C32">
              <w:rPr>
                <w:rFonts w:cs="Arial"/>
                <w:w w:val="105"/>
              </w:rPr>
              <w:t>don't</w:t>
            </w:r>
            <w:r w:rsidRPr="008878DD">
              <w:rPr>
                <w:rFonts w:cs="Arial"/>
                <w:w w:val="105"/>
              </w:rPr>
              <w:t xml:space="preserve"> </w:t>
            </w:r>
            <w:r w:rsidRPr="001B5C32">
              <w:rPr>
                <w:rFonts w:cs="Arial"/>
                <w:w w:val="105"/>
              </w:rPr>
              <w:t>fall</w:t>
            </w:r>
            <w:r w:rsidRPr="008878DD">
              <w:rPr>
                <w:rFonts w:cs="Arial"/>
                <w:w w:val="105"/>
              </w:rPr>
              <w:t xml:space="preserve"> </w:t>
            </w:r>
            <w:r w:rsidRPr="001B5C32">
              <w:rPr>
                <w:rFonts w:cs="Arial"/>
                <w:w w:val="105"/>
              </w:rPr>
              <w:t>into</w:t>
            </w:r>
            <w:r w:rsidRPr="008878DD">
              <w:rPr>
                <w:rFonts w:cs="Arial"/>
                <w:w w:val="105"/>
              </w:rPr>
              <w:t xml:space="preserve"> </w:t>
            </w:r>
            <w:r w:rsidRPr="001B5C32">
              <w:rPr>
                <w:rFonts w:cs="Arial"/>
                <w:w w:val="105"/>
              </w:rPr>
              <w:t>the</w:t>
            </w:r>
            <w:r w:rsidRPr="008878DD">
              <w:rPr>
                <w:rFonts w:cs="Arial"/>
                <w:w w:val="105"/>
              </w:rPr>
              <w:t xml:space="preserve"> </w:t>
            </w:r>
            <w:r w:rsidRPr="001B5C32">
              <w:rPr>
                <w:rFonts w:cs="Arial"/>
                <w:w w:val="105"/>
              </w:rPr>
              <w:t>above</w:t>
            </w:r>
            <w:r w:rsidRPr="008878DD">
              <w:rPr>
                <w:rFonts w:cs="Arial"/>
                <w:w w:val="105"/>
              </w:rPr>
              <w:t xml:space="preserve"> </w:t>
            </w:r>
            <w:r w:rsidRPr="001B5C32">
              <w:rPr>
                <w:rFonts w:cs="Arial"/>
                <w:w w:val="105"/>
              </w:rPr>
              <w:t>categories? People</w:t>
            </w:r>
            <w:r w:rsidRPr="008878DD">
              <w:rPr>
                <w:rFonts w:cs="Arial"/>
                <w:w w:val="105"/>
              </w:rPr>
              <w:t xml:space="preserve"> </w:t>
            </w:r>
            <w:r w:rsidRPr="001B5C32">
              <w:rPr>
                <w:rFonts w:cs="Arial"/>
                <w:w w:val="105"/>
              </w:rPr>
              <w:t>with</w:t>
            </w:r>
            <w:r w:rsidRPr="008878DD">
              <w:rPr>
                <w:rFonts w:cs="Arial"/>
                <w:w w:val="105"/>
              </w:rPr>
              <w:t xml:space="preserve"> </w:t>
            </w:r>
            <w:r w:rsidRPr="001B5C32">
              <w:rPr>
                <w:rFonts w:cs="Arial"/>
                <w:w w:val="105"/>
              </w:rPr>
              <w:t>long</w:t>
            </w:r>
            <w:r w:rsidRPr="008878DD">
              <w:rPr>
                <w:rFonts w:cs="Arial"/>
                <w:w w:val="105"/>
              </w:rPr>
              <w:t xml:space="preserve"> </w:t>
            </w:r>
            <w:r w:rsidRPr="001B5C32">
              <w:rPr>
                <w:rFonts w:cs="Arial"/>
                <w:w w:val="105"/>
              </w:rPr>
              <w:t>term</w:t>
            </w:r>
            <w:r w:rsidRPr="008878DD">
              <w:rPr>
                <w:rFonts w:cs="Arial"/>
                <w:w w:val="105"/>
              </w:rPr>
              <w:t xml:space="preserve"> </w:t>
            </w:r>
            <w:r w:rsidRPr="001B5C32">
              <w:rPr>
                <w:rFonts w:cs="Arial"/>
                <w:w w:val="105"/>
              </w:rPr>
              <w:t>conditions,</w:t>
            </w:r>
            <w:r w:rsidRPr="008878DD">
              <w:rPr>
                <w:rFonts w:cs="Arial"/>
                <w:w w:val="105"/>
              </w:rPr>
              <w:t xml:space="preserve"> </w:t>
            </w:r>
            <w:r w:rsidRPr="001B5C32">
              <w:rPr>
                <w:rFonts w:cs="Arial"/>
                <w:w w:val="105"/>
              </w:rPr>
              <w:t>mothers on</w:t>
            </w:r>
            <w:r w:rsidRPr="008878DD">
              <w:rPr>
                <w:rFonts w:cs="Arial"/>
                <w:w w:val="105"/>
              </w:rPr>
              <w:t xml:space="preserve"> </w:t>
            </w:r>
            <w:r w:rsidRPr="001B5C32">
              <w:rPr>
                <w:rFonts w:cs="Arial"/>
                <w:w w:val="105"/>
              </w:rPr>
              <w:t>low</w:t>
            </w:r>
            <w:r w:rsidRPr="008878DD">
              <w:rPr>
                <w:rFonts w:cs="Arial"/>
                <w:w w:val="105"/>
              </w:rPr>
              <w:t xml:space="preserve"> </w:t>
            </w:r>
            <w:r w:rsidRPr="001B5C32">
              <w:rPr>
                <w:rFonts w:cs="Arial"/>
                <w:w w:val="105"/>
              </w:rPr>
              <w:t>incomes</w:t>
            </w:r>
            <w:r w:rsidRPr="008878DD">
              <w:rPr>
                <w:rFonts w:cs="Arial"/>
                <w:w w:val="105"/>
              </w:rPr>
              <w:t xml:space="preserve"> </w:t>
            </w:r>
            <w:r w:rsidRPr="001B5C32">
              <w:rPr>
                <w:rFonts w:cs="Arial"/>
                <w:w w:val="105"/>
              </w:rPr>
              <w:t>with</w:t>
            </w:r>
            <w:r w:rsidRPr="008878DD">
              <w:rPr>
                <w:rFonts w:cs="Arial"/>
                <w:w w:val="105"/>
              </w:rPr>
              <w:t xml:space="preserve"> </w:t>
            </w:r>
            <w:r w:rsidRPr="001B5C32">
              <w:rPr>
                <w:rFonts w:cs="Arial"/>
                <w:w w:val="105"/>
              </w:rPr>
              <w:t>small</w:t>
            </w:r>
            <w:r w:rsidRPr="008878DD">
              <w:rPr>
                <w:rFonts w:cs="Arial"/>
                <w:w w:val="105"/>
              </w:rPr>
              <w:t xml:space="preserve"> </w:t>
            </w:r>
            <w:r w:rsidRPr="001B5C32">
              <w:rPr>
                <w:rFonts w:cs="Arial"/>
                <w:w w:val="105"/>
              </w:rPr>
              <w:t>children,</w:t>
            </w:r>
            <w:r w:rsidRPr="008878DD">
              <w:rPr>
                <w:rFonts w:cs="Arial"/>
                <w:w w:val="105"/>
              </w:rPr>
              <w:t xml:space="preserve"> </w:t>
            </w:r>
            <w:r w:rsidRPr="001B5C32">
              <w:rPr>
                <w:rFonts w:cs="Arial"/>
                <w:w w:val="105"/>
              </w:rPr>
              <w:t>people</w:t>
            </w:r>
            <w:r w:rsidRPr="008878DD">
              <w:rPr>
                <w:rFonts w:cs="Arial"/>
                <w:w w:val="105"/>
              </w:rPr>
              <w:t xml:space="preserve"> </w:t>
            </w:r>
            <w:r w:rsidRPr="001B5C32">
              <w:rPr>
                <w:rFonts w:cs="Arial"/>
                <w:w w:val="105"/>
              </w:rPr>
              <w:t>on</w:t>
            </w:r>
            <w:r w:rsidRPr="008878DD">
              <w:rPr>
                <w:rFonts w:cs="Arial"/>
                <w:w w:val="105"/>
              </w:rPr>
              <w:t xml:space="preserve"> </w:t>
            </w:r>
            <w:r w:rsidRPr="001B5C32">
              <w:rPr>
                <w:rFonts w:cs="Arial"/>
                <w:w w:val="105"/>
              </w:rPr>
              <w:t>daily</w:t>
            </w:r>
            <w:r w:rsidRPr="008878DD">
              <w:rPr>
                <w:rFonts w:cs="Arial"/>
                <w:w w:val="105"/>
              </w:rPr>
              <w:t xml:space="preserve"> </w:t>
            </w:r>
            <w:r w:rsidRPr="001B5C32">
              <w:rPr>
                <w:rFonts w:cs="Arial"/>
                <w:w w:val="105"/>
              </w:rPr>
              <w:t>methadone,</w:t>
            </w:r>
            <w:r w:rsidRPr="008878DD">
              <w:rPr>
                <w:rFonts w:cs="Arial"/>
                <w:w w:val="105"/>
              </w:rPr>
              <w:t xml:space="preserve"> </w:t>
            </w:r>
            <w:r w:rsidRPr="001B5C32">
              <w:rPr>
                <w:rFonts w:cs="Arial"/>
                <w:w w:val="105"/>
              </w:rPr>
              <w:t>the</w:t>
            </w:r>
            <w:r w:rsidRPr="008878DD">
              <w:rPr>
                <w:rFonts w:cs="Arial"/>
                <w:w w:val="105"/>
              </w:rPr>
              <w:t xml:space="preserve"> </w:t>
            </w:r>
            <w:r w:rsidRPr="001B5C32">
              <w:rPr>
                <w:rFonts w:cs="Arial"/>
                <w:w w:val="105"/>
              </w:rPr>
              <w:t>disabled,</w:t>
            </w:r>
            <w:r w:rsidRPr="008878DD">
              <w:rPr>
                <w:rFonts w:cs="Arial"/>
                <w:w w:val="105"/>
              </w:rPr>
              <w:t xml:space="preserve"> </w:t>
            </w:r>
            <w:r w:rsidRPr="001B5C32">
              <w:rPr>
                <w:rFonts w:cs="Arial"/>
                <w:w w:val="105"/>
              </w:rPr>
              <w:t>and the</w:t>
            </w:r>
            <w:r w:rsidRPr="008878DD">
              <w:rPr>
                <w:rFonts w:cs="Arial"/>
                <w:w w:val="105"/>
              </w:rPr>
              <w:t xml:space="preserve"> </w:t>
            </w:r>
            <w:r w:rsidRPr="001B5C32">
              <w:rPr>
                <w:rFonts w:cs="Arial"/>
                <w:w w:val="105"/>
              </w:rPr>
              <w:t>frail</w:t>
            </w:r>
            <w:r w:rsidRPr="008878DD">
              <w:rPr>
                <w:rFonts w:cs="Arial"/>
                <w:w w:val="105"/>
              </w:rPr>
              <w:t xml:space="preserve"> </w:t>
            </w:r>
            <w:r w:rsidRPr="001B5C32">
              <w:rPr>
                <w:rFonts w:cs="Arial"/>
                <w:w w:val="105"/>
              </w:rPr>
              <w:t>elderly</w:t>
            </w:r>
            <w:r>
              <w:rPr>
                <w:rFonts w:cs="Arial"/>
                <w:w w:val="105"/>
              </w:rPr>
              <w:t>.</w:t>
            </w:r>
          </w:p>
        </w:tc>
      </w:tr>
      <w:tr w:rsidR="003B222A" w:rsidRPr="00802965" w:rsidTr="003E5033">
        <w:tc>
          <w:tcPr>
            <w:tcW w:w="1017" w:type="dxa"/>
          </w:tcPr>
          <w:p w:rsidR="003B222A" w:rsidRDefault="003B222A" w:rsidP="00BD7595">
            <w:pPr>
              <w:tabs>
                <w:tab w:val="left" w:pos="3686"/>
              </w:tabs>
              <w:spacing w:after="0"/>
              <w:rPr>
                <w:rFonts w:cs="Arial"/>
              </w:rPr>
            </w:pPr>
            <w:r>
              <w:rPr>
                <w:rFonts w:cs="Arial"/>
              </w:rPr>
              <w:t>6.50</w:t>
            </w:r>
          </w:p>
        </w:tc>
        <w:tc>
          <w:tcPr>
            <w:tcW w:w="12262" w:type="dxa"/>
            <w:gridSpan w:val="2"/>
          </w:tcPr>
          <w:p w:rsidR="003B222A" w:rsidRPr="008878DD" w:rsidRDefault="003B222A" w:rsidP="00E80B85">
            <w:pPr>
              <w:ind w:right="2914"/>
              <w:jc w:val="both"/>
              <w:rPr>
                <w:rFonts w:cs="Arial"/>
                <w:w w:val="105"/>
              </w:rPr>
            </w:pPr>
            <w:r w:rsidRPr="008878DD">
              <w:rPr>
                <w:rFonts w:cs="Arial"/>
                <w:w w:val="105"/>
              </w:rPr>
              <w:t>I would say that this population exists, that their numbers are significant, that accordingly pharmaceutical services in the neighbourhood are inadequate, and the granting of this application will address this inadequacy.</w:t>
            </w:r>
          </w:p>
        </w:tc>
      </w:tr>
      <w:tr w:rsidR="003B222A" w:rsidRPr="00802965" w:rsidTr="003E5033">
        <w:tc>
          <w:tcPr>
            <w:tcW w:w="1017" w:type="dxa"/>
          </w:tcPr>
          <w:p w:rsidR="003B222A" w:rsidRDefault="003B222A" w:rsidP="00BD7595">
            <w:pPr>
              <w:tabs>
                <w:tab w:val="left" w:pos="3686"/>
              </w:tabs>
              <w:spacing w:after="0"/>
              <w:rPr>
                <w:rFonts w:cs="Arial"/>
              </w:rPr>
            </w:pPr>
            <w:r>
              <w:rPr>
                <w:rFonts w:cs="Arial"/>
              </w:rPr>
              <w:t>6.51</w:t>
            </w:r>
          </w:p>
        </w:tc>
        <w:tc>
          <w:tcPr>
            <w:tcW w:w="12262" w:type="dxa"/>
            <w:gridSpan w:val="2"/>
          </w:tcPr>
          <w:p w:rsidR="003B222A" w:rsidRPr="008878DD" w:rsidRDefault="003B222A" w:rsidP="00E80B85">
            <w:pPr>
              <w:ind w:right="2914"/>
              <w:jc w:val="both"/>
              <w:rPr>
                <w:rFonts w:cs="Arial"/>
                <w:w w:val="105"/>
              </w:rPr>
            </w:pPr>
            <w:r w:rsidRPr="008878DD">
              <w:rPr>
                <w:rFonts w:cs="Arial"/>
                <w:w w:val="105"/>
              </w:rPr>
              <w:t xml:space="preserve">One other point I'd like to draw attention to is the provision of services for </w:t>
            </w:r>
            <w:r>
              <w:rPr>
                <w:rFonts w:cs="Arial"/>
                <w:w w:val="105"/>
              </w:rPr>
              <w:t>Opiate Substitution Therapy (OST)</w:t>
            </w:r>
            <w:r w:rsidRPr="008878DD">
              <w:rPr>
                <w:rFonts w:cs="Arial"/>
                <w:w w:val="105"/>
              </w:rPr>
              <w:t>. I have received an e-mail from the head of the drug service in Inverclyde stating that there was a need for this service and if the application were granted, they would use it.</w:t>
            </w:r>
          </w:p>
        </w:tc>
      </w:tr>
      <w:tr w:rsidR="003B222A" w:rsidRPr="00802965" w:rsidTr="003E5033">
        <w:tc>
          <w:tcPr>
            <w:tcW w:w="1017" w:type="dxa"/>
          </w:tcPr>
          <w:p w:rsidR="003B222A" w:rsidRDefault="003B222A" w:rsidP="00BD7595">
            <w:pPr>
              <w:tabs>
                <w:tab w:val="left" w:pos="3686"/>
              </w:tabs>
              <w:spacing w:after="0"/>
              <w:rPr>
                <w:rFonts w:cs="Arial"/>
              </w:rPr>
            </w:pPr>
            <w:r>
              <w:rPr>
                <w:rFonts w:cs="Arial"/>
              </w:rPr>
              <w:t>6.52</w:t>
            </w:r>
          </w:p>
        </w:tc>
        <w:tc>
          <w:tcPr>
            <w:tcW w:w="12262" w:type="dxa"/>
            <w:gridSpan w:val="2"/>
          </w:tcPr>
          <w:p w:rsidR="003B222A" w:rsidRPr="008878DD" w:rsidRDefault="003B222A" w:rsidP="00E80B85">
            <w:pPr>
              <w:ind w:right="2914"/>
              <w:jc w:val="both"/>
              <w:rPr>
                <w:rFonts w:cs="Arial"/>
                <w:w w:val="105"/>
              </w:rPr>
            </w:pPr>
            <w:r w:rsidRPr="008878DD">
              <w:rPr>
                <w:rFonts w:cs="Arial"/>
                <w:w w:val="105"/>
              </w:rPr>
              <w:t xml:space="preserve">So, to </w:t>
            </w:r>
            <w:r>
              <w:rPr>
                <w:rFonts w:cs="Arial"/>
                <w:w w:val="105"/>
              </w:rPr>
              <w:t>summarise the</w:t>
            </w:r>
            <w:r w:rsidRPr="008878DD">
              <w:rPr>
                <w:rFonts w:cs="Arial"/>
                <w:w w:val="105"/>
              </w:rPr>
              <w:t xml:space="preserve"> </w:t>
            </w:r>
            <w:r w:rsidRPr="001B5C32">
              <w:rPr>
                <w:rFonts w:cs="Arial"/>
                <w:w w:val="105"/>
              </w:rPr>
              <w:t>neighbourhood</w:t>
            </w:r>
            <w:r w:rsidRPr="008878DD">
              <w:rPr>
                <w:rFonts w:cs="Arial"/>
                <w:w w:val="105"/>
              </w:rPr>
              <w:t xml:space="preserve"> </w:t>
            </w:r>
            <w:r w:rsidRPr="001B5C32">
              <w:rPr>
                <w:rFonts w:cs="Arial"/>
                <w:w w:val="105"/>
              </w:rPr>
              <w:t>is</w:t>
            </w:r>
            <w:r w:rsidRPr="008878DD">
              <w:rPr>
                <w:rFonts w:cs="Arial"/>
                <w:w w:val="105"/>
              </w:rPr>
              <w:t xml:space="preserve"> </w:t>
            </w:r>
            <w:r w:rsidRPr="001B5C32">
              <w:rPr>
                <w:rFonts w:cs="Arial"/>
                <w:w w:val="105"/>
              </w:rPr>
              <w:t>the</w:t>
            </w:r>
            <w:r w:rsidRPr="008878DD">
              <w:rPr>
                <w:rFonts w:cs="Arial"/>
                <w:w w:val="105"/>
              </w:rPr>
              <w:t xml:space="preserve"> </w:t>
            </w:r>
            <w:r w:rsidRPr="001B5C32">
              <w:rPr>
                <w:rFonts w:cs="Arial"/>
                <w:w w:val="105"/>
              </w:rPr>
              <w:t>part</w:t>
            </w:r>
            <w:r w:rsidRPr="008878DD">
              <w:rPr>
                <w:rFonts w:cs="Arial"/>
                <w:w w:val="105"/>
              </w:rPr>
              <w:t xml:space="preserve"> </w:t>
            </w:r>
            <w:r w:rsidRPr="001B5C32">
              <w:rPr>
                <w:rFonts w:cs="Arial"/>
                <w:w w:val="105"/>
              </w:rPr>
              <w:t>of</w:t>
            </w:r>
            <w:r w:rsidRPr="008878DD">
              <w:rPr>
                <w:rFonts w:cs="Arial"/>
                <w:w w:val="105"/>
              </w:rPr>
              <w:t xml:space="preserve"> </w:t>
            </w:r>
            <w:r w:rsidRPr="001B5C32">
              <w:rPr>
                <w:rFonts w:cs="Arial"/>
                <w:w w:val="105"/>
              </w:rPr>
              <w:t>the</w:t>
            </w:r>
            <w:r w:rsidRPr="008878DD">
              <w:rPr>
                <w:rFonts w:cs="Arial"/>
                <w:w w:val="105"/>
              </w:rPr>
              <w:t xml:space="preserve"> </w:t>
            </w:r>
            <w:r w:rsidRPr="001B5C32">
              <w:rPr>
                <w:rFonts w:cs="Arial"/>
                <w:w w:val="105"/>
              </w:rPr>
              <w:t>East</w:t>
            </w:r>
            <w:r w:rsidRPr="008878DD">
              <w:rPr>
                <w:rFonts w:cs="Arial"/>
                <w:w w:val="105"/>
              </w:rPr>
              <w:t xml:space="preserve"> </w:t>
            </w:r>
            <w:r w:rsidRPr="001B5C32">
              <w:rPr>
                <w:rFonts w:cs="Arial"/>
                <w:w w:val="105"/>
              </w:rPr>
              <w:t>End</w:t>
            </w:r>
            <w:r w:rsidRPr="008878DD">
              <w:rPr>
                <w:rFonts w:cs="Arial"/>
                <w:w w:val="105"/>
              </w:rPr>
              <w:t xml:space="preserve"> </w:t>
            </w:r>
            <w:r w:rsidRPr="001B5C32">
              <w:rPr>
                <w:rFonts w:cs="Arial"/>
                <w:w w:val="105"/>
              </w:rPr>
              <w:t>of</w:t>
            </w:r>
            <w:r w:rsidRPr="008878DD">
              <w:rPr>
                <w:rFonts w:cs="Arial"/>
                <w:w w:val="105"/>
              </w:rPr>
              <w:t xml:space="preserve"> </w:t>
            </w:r>
            <w:r w:rsidRPr="001B5C32">
              <w:rPr>
                <w:rFonts w:cs="Arial"/>
                <w:w w:val="105"/>
              </w:rPr>
              <w:t>Greenock</w:t>
            </w:r>
            <w:r w:rsidRPr="008878DD">
              <w:rPr>
                <w:rFonts w:cs="Arial"/>
                <w:w w:val="105"/>
              </w:rPr>
              <w:t xml:space="preserve"> </w:t>
            </w:r>
            <w:r w:rsidRPr="001B5C32">
              <w:rPr>
                <w:rFonts w:cs="Arial"/>
                <w:w w:val="105"/>
              </w:rPr>
              <w:t>called</w:t>
            </w:r>
            <w:r>
              <w:rPr>
                <w:rFonts w:cs="Arial"/>
                <w:w w:val="105"/>
              </w:rPr>
              <w:t xml:space="preserve"> </w:t>
            </w:r>
            <w:r w:rsidRPr="001B5C32">
              <w:rPr>
                <w:rFonts w:cs="Arial"/>
                <w:w w:val="105"/>
              </w:rPr>
              <w:t>Strone</w:t>
            </w:r>
            <w:r w:rsidRPr="008878DD">
              <w:rPr>
                <w:rFonts w:cs="Arial"/>
                <w:w w:val="105"/>
              </w:rPr>
              <w:t xml:space="preserve"> </w:t>
            </w:r>
            <w:r w:rsidRPr="001B5C32">
              <w:rPr>
                <w:rFonts w:cs="Arial"/>
                <w:w w:val="105"/>
              </w:rPr>
              <w:t>&amp;</w:t>
            </w:r>
            <w:r w:rsidRPr="008878DD">
              <w:rPr>
                <w:rFonts w:cs="Arial"/>
                <w:w w:val="105"/>
              </w:rPr>
              <w:t xml:space="preserve"> </w:t>
            </w:r>
            <w:r w:rsidRPr="001B5C32">
              <w:rPr>
                <w:rFonts w:cs="Arial"/>
                <w:w w:val="105"/>
              </w:rPr>
              <w:t>Maukinhill</w:t>
            </w:r>
            <w:r w:rsidRPr="008878DD">
              <w:rPr>
                <w:rFonts w:cs="Arial"/>
                <w:w w:val="105"/>
              </w:rPr>
              <w:t xml:space="preserve"> </w:t>
            </w:r>
            <w:r w:rsidRPr="001B5C32">
              <w:rPr>
                <w:rFonts w:cs="Arial"/>
                <w:w w:val="105"/>
              </w:rPr>
              <w:t>south</w:t>
            </w:r>
            <w:r w:rsidRPr="008878DD">
              <w:rPr>
                <w:rFonts w:cs="Arial"/>
                <w:w w:val="105"/>
              </w:rPr>
              <w:t xml:space="preserve"> </w:t>
            </w:r>
            <w:r w:rsidRPr="001B5C32">
              <w:rPr>
                <w:rFonts w:cs="Arial"/>
                <w:w w:val="105"/>
              </w:rPr>
              <w:t>of the</w:t>
            </w:r>
            <w:r w:rsidRPr="008878DD">
              <w:rPr>
                <w:rFonts w:cs="Arial"/>
                <w:w w:val="105"/>
              </w:rPr>
              <w:t xml:space="preserve"> </w:t>
            </w:r>
            <w:r w:rsidRPr="001B5C32">
              <w:rPr>
                <w:rFonts w:cs="Arial"/>
                <w:w w:val="105"/>
              </w:rPr>
              <w:t>railway</w:t>
            </w:r>
            <w:r w:rsidRPr="008878DD">
              <w:rPr>
                <w:rFonts w:cs="Arial"/>
                <w:w w:val="105"/>
              </w:rPr>
              <w:t xml:space="preserve"> </w:t>
            </w:r>
            <w:r w:rsidRPr="001B5C32">
              <w:rPr>
                <w:rFonts w:cs="Arial"/>
                <w:w w:val="105"/>
              </w:rPr>
              <w:t>and</w:t>
            </w:r>
            <w:r w:rsidRPr="008878DD">
              <w:rPr>
                <w:rFonts w:cs="Arial"/>
                <w:w w:val="105"/>
              </w:rPr>
              <w:t xml:space="preserve"> </w:t>
            </w:r>
            <w:r w:rsidRPr="001B5C32">
              <w:rPr>
                <w:rFonts w:cs="Arial"/>
                <w:w w:val="105"/>
              </w:rPr>
              <w:t>up</w:t>
            </w:r>
            <w:r w:rsidRPr="008878DD">
              <w:rPr>
                <w:rFonts w:cs="Arial"/>
                <w:w w:val="105"/>
              </w:rPr>
              <w:t xml:space="preserve"> </w:t>
            </w:r>
            <w:r w:rsidRPr="001B5C32">
              <w:rPr>
                <w:rFonts w:cs="Arial"/>
                <w:w w:val="105"/>
              </w:rPr>
              <w:t>the</w:t>
            </w:r>
            <w:r w:rsidRPr="008878DD">
              <w:rPr>
                <w:rFonts w:cs="Arial"/>
                <w:w w:val="105"/>
              </w:rPr>
              <w:t xml:space="preserve"> </w:t>
            </w:r>
            <w:r w:rsidRPr="001B5C32">
              <w:rPr>
                <w:rFonts w:cs="Arial"/>
                <w:w w:val="105"/>
              </w:rPr>
              <w:t>hill.</w:t>
            </w:r>
          </w:p>
        </w:tc>
      </w:tr>
      <w:tr w:rsidR="003B222A" w:rsidRPr="00802965" w:rsidTr="003E5033">
        <w:tc>
          <w:tcPr>
            <w:tcW w:w="1017" w:type="dxa"/>
          </w:tcPr>
          <w:p w:rsidR="003B222A" w:rsidRDefault="003B222A" w:rsidP="00BD7595">
            <w:pPr>
              <w:tabs>
                <w:tab w:val="left" w:pos="3686"/>
              </w:tabs>
              <w:spacing w:after="0"/>
              <w:rPr>
                <w:rFonts w:cs="Arial"/>
              </w:rPr>
            </w:pPr>
            <w:r>
              <w:rPr>
                <w:rFonts w:cs="Arial"/>
              </w:rPr>
              <w:t>6.53</w:t>
            </w:r>
          </w:p>
        </w:tc>
        <w:tc>
          <w:tcPr>
            <w:tcW w:w="12262" w:type="dxa"/>
            <w:gridSpan w:val="2"/>
          </w:tcPr>
          <w:p w:rsidR="003B222A" w:rsidRPr="00BD2955" w:rsidRDefault="003B222A" w:rsidP="00E80B85">
            <w:pPr>
              <w:ind w:right="2914"/>
              <w:jc w:val="both"/>
              <w:rPr>
                <w:rFonts w:cs="Arial"/>
                <w:w w:val="105"/>
              </w:rPr>
            </w:pPr>
            <w:r w:rsidRPr="001B5C32">
              <w:rPr>
                <w:rFonts w:cs="Arial"/>
                <w:w w:val="105"/>
              </w:rPr>
              <w:t>Current</w:t>
            </w:r>
            <w:r w:rsidRPr="00BD2955">
              <w:rPr>
                <w:rFonts w:cs="Arial"/>
                <w:w w:val="105"/>
              </w:rPr>
              <w:t xml:space="preserve"> </w:t>
            </w:r>
            <w:r w:rsidRPr="001B5C32">
              <w:rPr>
                <w:rFonts w:cs="Arial"/>
                <w:w w:val="105"/>
              </w:rPr>
              <w:t>services</w:t>
            </w:r>
            <w:r w:rsidRPr="00BD2955">
              <w:rPr>
                <w:rFonts w:cs="Arial"/>
                <w:w w:val="105"/>
              </w:rPr>
              <w:t xml:space="preserve"> </w:t>
            </w:r>
            <w:r w:rsidRPr="001B5C32">
              <w:rPr>
                <w:rFonts w:cs="Arial"/>
                <w:w w:val="105"/>
              </w:rPr>
              <w:t>are</w:t>
            </w:r>
            <w:r w:rsidRPr="00BD2955">
              <w:rPr>
                <w:rFonts w:cs="Arial"/>
                <w:w w:val="105"/>
              </w:rPr>
              <w:t xml:space="preserve"> </w:t>
            </w:r>
            <w:r w:rsidRPr="001B5C32">
              <w:rPr>
                <w:rFonts w:cs="Arial"/>
                <w:w w:val="105"/>
              </w:rPr>
              <w:t>provided</w:t>
            </w:r>
            <w:r w:rsidRPr="00BD2955">
              <w:rPr>
                <w:rFonts w:cs="Arial"/>
                <w:w w:val="105"/>
              </w:rPr>
              <w:t xml:space="preserve"> </w:t>
            </w:r>
            <w:r w:rsidRPr="001B5C32">
              <w:rPr>
                <w:rFonts w:cs="Arial"/>
                <w:w w:val="105"/>
              </w:rPr>
              <w:t>by a</w:t>
            </w:r>
            <w:r w:rsidRPr="00BD2955">
              <w:rPr>
                <w:rFonts w:cs="Arial"/>
                <w:w w:val="105"/>
              </w:rPr>
              <w:t xml:space="preserve"> </w:t>
            </w:r>
            <w:r w:rsidRPr="001B5C32">
              <w:rPr>
                <w:rFonts w:cs="Arial"/>
                <w:w w:val="105"/>
              </w:rPr>
              <w:t>mixture</w:t>
            </w:r>
            <w:r w:rsidRPr="00BD2955">
              <w:rPr>
                <w:rFonts w:cs="Arial"/>
                <w:w w:val="105"/>
              </w:rPr>
              <w:t xml:space="preserve"> </w:t>
            </w:r>
            <w:r w:rsidRPr="001B5C32">
              <w:rPr>
                <w:rFonts w:cs="Arial"/>
                <w:w w:val="105"/>
              </w:rPr>
              <w:t>of</w:t>
            </w:r>
            <w:r w:rsidRPr="00BD2955">
              <w:rPr>
                <w:rFonts w:cs="Arial"/>
                <w:w w:val="105"/>
              </w:rPr>
              <w:t xml:space="preserve"> </w:t>
            </w:r>
            <w:r w:rsidRPr="001B5C32">
              <w:rPr>
                <w:rFonts w:cs="Arial"/>
                <w:w w:val="105"/>
              </w:rPr>
              <w:t>pharmacies</w:t>
            </w:r>
            <w:r w:rsidRPr="00BD2955">
              <w:rPr>
                <w:rFonts w:cs="Arial"/>
                <w:w w:val="105"/>
              </w:rPr>
              <w:t xml:space="preserve"> </w:t>
            </w:r>
            <w:r w:rsidRPr="001B5C32">
              <w:rPr>
                <w:rFonts w:cs="Arial"/>
                <w:w w:val="105"/>
              </w:rPr>
              <w:t>in</w:t>
            </w:r>
            <w:r w:rsidRPr="00BD2955">
              <w:rPr>
                <w:rFonts w:cs="Arial"/>
                <w:w w:val="105"/>
              </w:rPr>
              <w:t xml:space="preserve"> </w:t>
            </w:r>
            <w:r w:rsidRPr="001B5C32">
              <w:rPr>
                <w:rFonts w:cs="Arial"/>
                <w:w w:val="105"/>
              </w:rPr>
              <w:t>Greenock</w:t>
            </w:r>
            <w:r>
              <w:rPr>
                <w:rFonts w:cs="Arial"/>
                <w:w w:val="105"/>
              </w:rPr>
              <w:t xml:space="preserve">. </w:t>
            </w:r>
            <w:r w:rsidRPr="00BD2955">
              <w:rPr>
                <w:rFonts w:cs="Arial"/>
                <w:w w:val="105"/>
              </w:rPr>
              <w:t xml:space="preserve">We </w:t>
            </w:r>
            <w:r w:rsidRPr="001B5C32">
              <w:rPr>
                <w:rFonts w:cs="Arial"/>
                <w:w w:val="105"/>
              </w:rPr>
              <w:t>estimate</w:t>
            </w:r>
            <w:r w:rsidRPr="00BD2955">
              <w:rPr>
                <w:rFonts w:cs="Arial"/>
                <w:w w:val="105"/>
              </w:rPr>
              <w:t xml:space="preserve"> </w:t>
            </w:r>
            <w:r w:rsidRPr="001B5C32">
              <w:rPr>
                <w:rFonts w:cs="Arial"/>
                <w:w w:val="105"/>
              </w:rPr>
              <w:t>that</w:t>
            </w:r>
            <w:r w:rsidRPr="00BD2955">
              <w:rPr>
                <w:rFonts w:cs="Arial"/>
                <w:w w:val="105"/>
              </w:rPr>
              <w:t xml:space="preserve"> </w:t>
            </w:r>
            <w:r w:rsidRPr="001B5C32">
              <w:rPr>
                <w:rFonts w:cs="Arial"/>
                <w:w w:val="105"/>
              </w:rPr>
              <w:t>only</w:t>
            </w:r>
            <w:r w:rsidRPr="00BD2955">
              <w:rPr>
                <w:rFonts w:cs="Arial"/>
                <w:w w:val="105"/>
              </w:rPr>
              <w:t xml:space="preserve"> </w:t>
            </w:r>
            <w:r w:rsidRPr="001B5C32">
              <w:rPr>
                <w:rFonts w:cs="Arial"/>
                <w:w w:val="105"/>
              </w:rPr>
              <w:t>up</w:t>
            </w:r>
            <w:r w:rsidRPr="00BD2955">
              <w:rPr>
                <w:rFonts w:cs="Arial"/>
                <w:w w:val="105"/>
              </w:rPr>
              <w:t xml:space="preserve"> </w:t>
            </w:r>
            <w:r w:rsidRPr="001B5C32">
              <w:rPr>
                <w:rFonts w:cs="Arial"/>
                <w:w w:val="105"/>
              </w:rPr>
              <w:t>to</w:t>
            </w:r>
            <w:r w:rsidRPr="00BD2955">
              <w:rPr>
                <w:rFonts w:cs="Arial"/>
                <w:w w:val="105"/>
              </w:rPr>
              <w:t xml:space="preserve"> </w:t>
            </w:r>
            <w:r w:rsidRPr="001B5C32">
              <w:rPr>
                <w:rFonts w:cs="Arial"/>
                <w:w w:val="105"/>
              </w:rPr>
              <w:t>around</w:t>
            </w:r>
            <w:r w:rsidRPr="00BD2955">
              <w:rPr>
                <w:rFonts w:cs="Arial"/>
                <w:w w:val="105"/>
              </w:rPr>
              <w:t xml:space="preserve"> </w:t>
            </w:r>
            <w:r w:rsidRPr="001B5C32">
              <w:rPr>
                <w:rFonts w:cs="Arial"/>
                <w:w w:val="105"/>
              </w:rPr>
              <w:t>a</w:t>
            </w:r>
            <w:r w:rsidRPr="00BD2955">
              <w:rPr>
                <w:rFonts w:cs="Arial"/>
                <w:w w:val="105"/>
              </w:rPr>
              <w:t xml:space="preserve"> </w:t>
            </w:r>
            <w:r w:rsidRPr="001B5C32">
              <w:rPr>
                <w:rFonts w:cs="Arial"/>
                <w:w w:val="105"/>
              </w:rPr>
              <w:t>third</w:t>
            </w:r>
            <w:r w:rsidRPr="00BD2955">
              <w:rPr>
                <w:rFonts w:cs="Arial"/>
                <w:w w:val="105"/>
              </w:rPr>
              <w:t xml:space="preserve"> </w:t>
            </w:r>
            <w:r w:rsidRPr="001B5C32">
              <w:rPr>
                <w:rFonts w:cs="Arial"/>
                <w:w w:val="105"/>
              </w:rPr>
              <w:t>of</w:t>
            </w:r>
            <w:r w:rsidRPr="00BD2955">
              <w:rPr>
                <w:rFonts w:cs="Arial"/>
                <w:w w:val="105"/>
              </w:rPr>
              <w:t xml:space="preserve"> </w:t>
            </w:r>
            <w:r w:rsidRPr="001B5C32">
              <w:rPr>
                <w:rFonts w:cs="Arial"/>
                <w:w w:val="105"/>
              </w:rPr>
              <w:t>local</w:t>
            </w:r>
            <w:r w:rsidRPr="00BD2955">
              <w:rPr>
                <w:rFonts w:cs="Arial"/>
                <w:w w:val="105"/>
              </w:rPr>
              <w:t xml:space="preserve"> </w:t>
            </w:r>
            <w:r w:rsidRPr="001B5C32">
              <w:rPr>
                <w:rFonts w:cs="Arial"/>
                <w:w w:val="105"/>
              </w:rPr>
              <w:t>people</w:t>
            </w:r>
            <w:r w:rsidRPr="00BD2955">
              <w:rPr>
                <w:rFonts w:cs="Arial"/>
                <w:w w:val="105"/>
              </w:rPr>
              <w:t xml:space="preserve"> </w:t>
            </w:r>
            <w:r w:rsidRPr="001B5C32">
              <w:rPr>
                <w:rFonts w:cs="Arial"/>
                <w:w w:val="105"/>
              </w:rPr>
              <w:t>use</w:t>
            </w:r>
            <w:r w:rsidRPr="00BD2955">
              <w:rPr>
                <w:rFonts w:cs="Arial"/>
                <w:w w:val="105"/>
              </w:rPr>
              <w:t xml:space="preserve"> </w:t>
            </w:r>
            <w:r w:rsidRPr="001B5C32">
              <w:rPr>
                <w:rFonts w:cs="Arial"/>
                <w:w w:val="105"/>
              </w:rPr>
              <w:t>the</w:t>
            </w:r>
            <w:r w:rsidRPr="00BD2955">
              <w:rPr>
                <w:rFonts w:cs="Arial"/>
                <w:w w:val="105"/>
              </w:rPr>
              <w:t xml:space="preserve"> </w:t>
            </w:r>
            <w:r w:rsidRPr="001B5C32">
              <w:rPr>
                <w:rFonts w:cs="Arial"/>
                <w:w w:val="105"/>
              </w:rPr>
              <w:t>pharmacy</w:t>
            </w:r>
            <w:r w:rsidRPr="00BD2955">
              <w:rPr>
                <w:rFonts w:cs="Arial"/>
                <w:w w:val="105"/>
              </w:rPr>
              <w:t xml:space="preserve"> </w:t>
            </w:r>
            <w:r w:rsidRPr="001B5C32">
              <w:rPr>
                <w:rFonts w:cs="Arial"/>
                <w:w w:val="105"/>
              </w:rPr>
              <w:t>at</w:t>
            </w:r>
            <w:r w:rsidRPr="00BD2955">
              <w:rPr>
                <w:rFonts w:cs="Arial"/>
                <w:w w:val="105"/>
              </w:rPr>
              <w:t xml:space="preserve"> </w:t>
            </w:r>
            <w:r w:rsidRPr="001B5C32">
              <w:rPr>
                <w:rFonts w:cs="Arial"/>
                <w:w w:val="105"/>
              </w:rPr>
              <w:t>Belville</w:t>
            </w:r>
            <w:r w:rsidRPr="00BD2955">
              <w:rPr>
                <w:rFonts w:cs="Arial"/>
                <w:w w:val="105"/>
              </w:rPr>
              <w:t xml:space="preserve"> </w:t>
            </w:r>
            <w:r w:rsidRPr="001B5C32">
              <w:rPr>
                <w:rFonts w:cs="Arial"/>
                <w:w w:val="105"/>
              </w:rPr>
              <w:t>Street. The</w:t>
            </w:r>
            <w:r w:rsidRPr="00BD2955">
              <w:rPr>
                <w:rFonts w:cs="Arial"/>
                <w:w w:val="105"/>
              </w:rPr>
              <w:t xml:space="preserve"> </w:t>
            </w:r>
            <w:r w:rsidRPr="001B5C32">
              <w:rPr>
                <w:rFonts w:cs="Arial"/>
                <w:w w:val="105"/>
              </w:rPr>
              <w:t>pharmacy</w:t>
            </w:r>
            <w:r w:rsidRPr="00BD2955">
              <w:rPr>
                <w:rFonts w:cs="Arial"/>
                <w:w w:val="105"/>
              </w:rPr>
              <w:t xml:space="preserve"> </w:t>
            </w:r>
            <w:r w:rsidRPr="001B5C32">
              <w:rPr>
                <w:rFonts w:cs="Arial"/>
                <w:w w:val="105"/>
              </w:rPr>
              <w:t>at</w:t>
            </w:r>
            <w:r w:rsidRPr="00BD2955">
              <w:rPr>
                <w:rFonts w:cs="Arial"/>
                <w:w w:val="105"/>
              </w:rPr>
              <w:t xml:space="preserve"> </w:t>
            </w:r>
            <w:r w:rsidRPr="001B5C32">
              <w:rPr>
                <w:rFonts w:cs="Arial"/>
                <w:w w:val="105"/>
              </w:rPr>
              <w:t>Belville</w:t>
            </w:r>
            <w:r w:rsidRPr="00BD2955">
              <w:rPr>
                <w:rFonts w:cs="Arial"/>
                <w:w w:val="105"/>
              </w:rPr>
              <w:t xml:space="preserve"> </w:t>
            </w:r>
            <w:r w:rsidRPr="001B5C32">
              <w:rPr>
                <w:rFonts w:cs="Arial"/>
                <w:w w:val="105"/>
              </w:rPr>
              <w:t>Street</w:t>
            </w:r>
            <w:r w:rsidRPr="00BD2955">
              <w:rPr>
                <w:rFonts w:cs="Arial"/>
                <w:w w:val="105"/>
              </w:rPr>
              <w:t xml:space="preserve"> </w:t>
            </w:r>
            <w:r w:rsidRPr="001B5C32">
              <w:rPr>
                <w:rFonts w:cs="Arial"/>
                <w:w w:val="105"/>
              </w:rPr>
              <w:t>is</w:t>
            </w:r>
            <w:r w:rsidRPr="00BD2955">
              <w:rPr>
                <w:rFonts w:cs="Arial"/>
                <w:w w:val="105"/>
              </w:rPr>
              <w:t xml:space="preserve"> </w:t>
            </w:r>
            <w:r w:rsidRPr="001B5C32">
              <w:rPr>
                <w:rFonts w:cs="Arial"/>
                <w:w w:val="105"/>
              </w:rPr>
              <w:t>more</w:t>
            </w:r>
            <w:r w:rsidRPr="00BD2955">
              <w:rPr>
                <w:rFonts w:cs="Arial"/>
                <w:w w:val="105"/>
              </w:rPr>
              <w:t xml:space="preserve"> </w:t>
            </w:r>
            <w:r w:rsidRPr="001B5C32">
              <w:rPr>
                <w:rFonts w:cs="Arial"/>
                <w:w w:val="105"/>
              </w:rPr>
              <w:t>than</w:t>
            </w:r>
            <w:r w:rsidRPr="00BD2955">
              <w:rPr>
                <w:rFonts w:cs="Arial"/>
                <w:w w:val="105"/>
              </w:rPr>
              <w:t xml:space="preserve"> </w:t>
            </w:r>
            <w:r w:rsidRPr="001B5C32">
              <w:rPr>
                <w:rFonts w:cs="Arial"/>
                <w:w w:val="105"/>
              </w:rPr>
              <w:t>a</w:t>
            </w:r>
            <w:r w:rsidRPr="00BD2955">
              <w:rPr>
                <w:rFonts w:cs="Arial"/>
                <w:w w:val="105"/>
              </w:rPr>
              <w:t xml:space="preserve"> </w:t>
            </w:r>
            <w:r w:rsidRPr="001B5C32">
              <w:rPr>
                <w:rFonts w:cs="Arial"/>
                <w:w w:val="105"/>
              </w:rPr>
              <w:t>mile</w:t>
            </w:r>
            <w:r w:rsidRPr="00BD2955">
              <w:rPr>
                <w:rFonts w:cs="Arial"/>
                <w:w w:val="105"/>
              </w:rPr>
              <w:t xml:space="preserve"> </w:t>
            </w:r>
            <w:r w:rsidRPr="001B5C32">
              <w:rPr>
                <w:rFonts w:cs="Arial"/>
                <w:w w:val="105"/>
              </w:rPr>
              <w:t>from</w:t>
            </w:r>
            <w:r w:rsidRPr="00BD2955">
              <w:rPr>
                <w:rFonts w:cs="Arial"/>
                <w:w w:val="105"/>
              </w:rPr>
              <w:t xml:space="preserve"> </w:t>
            </w:r>
            <w:r w:rsidRPr="001B5C32">
              <w:rPr>
                <w:rFonts w:cs="Arial"/>
                <w:w w:val="105"/>
              </w:rPr>
              <w:t>most</w:t>
            </w:r>
            <w:r w:rsidRPr="00BD2955">
              <w:rPr>
                <w:rFonts w:cs="Arial"/>
                <w:w w:val="105"/>
              </w:rPr>
              <w:t xml:space="preserve"> </w:t>
            </w:r>
            <w:r w:rsidRPr="001B5C32">
              <w:rPr>
                <w:rFonts w:cs="Arial"/>
                <w:w w:val="105"/>
              </w:rPr>
              <w:t>residents, and</w:t>
            </w:r>
            <w:r w:rsidRPr="00BD2955">
              <w:rPr>
                <w:rFonts w:cs="Arial"/>
                <w:w w:val="105"/>
              </w:rPr>
              <w:t xml:space="preserve"> </w:t>
            </w:r>
            <w:r w:rsidRPr="001B5C32">
              <w:rPr>
                <w:rFonts w:cs="Arial"/>
                <w:w w:val="105"/>
              </w:rPr>
              <w:t>is</w:t>
            </w:r>
            <w:r w:rsidRPr="00BD2955">
              <w:rPr>
                <w:rFonts w:cs="Arial"/>
                <w:w w:val="105"/>
              </w:rPr>
              <w:t xml:space="preserve"> </w:t>
            </w:r>
            <w:r w:rsidRPr="001B5C32">
              <w:rPr>
                <w:rFonts w:cs="Arial"/>
                <w:w w:val="105"/>
              </w:rPr>
              <w:t>down</w:t>
            </w:r>
            <w:r w:rsidRPr="00BD2955">
              <w:rPr>
                <w:rFonts w:cs="Arial"/>
                <w:w w:val="105"/>
              </w:rPr>
              <w:t xml:space="preserve"> </w:t>
            </w:r>
            <w:r w:rsidRPr="001B5C32">
              <w:rPr>
                <w:rFonts w:cs="Arial"/>
                <w:w w:val="105"/>
              </w:rPr>
              <w:t>a</w:t>
            </w:r>
            <w:r w:rsidRPr="00BD2955">
              <w:rPr>
                <w:rFonts w:cs="Arial"/>
                <w:w w:val="105"/>
              </w:rPr>
              <w:t xml:space="preserve"> </w:t>
            </w:r>
            <w:r w:rsidRPr="001B5C32">
              <w:rPr>
                <w:rFonts w:cs="Arial"/>
                <w:w w:val="105"/>
              </w:rPr>
              <w:t>steep</w:t>
            </w:r>
            <w:r w:rsidRPr="00BD2955">
              <w:rPr>
                <w:rFonts w:cs="Arial"/>
                <w:w w:val="105"/>
              </w:rPr>
              <w:t xml:space="preserve"> </w:t>
            </w:r>
            <w:r w:rsidRPr="001B5C32">
              <w:rPr>
                <w:rFonts w:cs="Arial"/>
                <w:w w:val="105"/>
              </w:rPr>
              <w:t>hill.</w:t>
            </w:r>
            <w:r w:rsidRPr="00BD2955">
              <w:rPr>
                <w:rFonts w:cs="Arial"/>
                <w:w w:val="105"/>
              </w:rPr>
              <w:t xml:space="preserve"> </w:t>
            </w:r>
            <w:r w:rsidRPr="001B5C32">
              <w:rPr>
                <w:rFonts w:cs="Arial"/>
                <w:w w:val="105"/>
              </w:rPr>
              <w:t>For</w:t>
            </w:r>
            <w:r w:rsidRPr="00BD2955">
              <w:rPr>
                <w:rFonts w:cs="Arial"/>
                <w:w w:val="105"/>
              </w:rPr>
              <w:t xml:space="preserve"> </w:t>
            </w:r>
            <w:r w:rsidRPr="001B5C32">
              <w:rPr>
                <w:rFonts w:cs="Arial"/>
                <w:w w:val="105"/>
              </w:rPr>
              <w:t>those</w:t>
            </w:r>
            <w:r w:rsidRPr="00BD2955">
              <w:rPr>
                <w:rFonts w:cs="Arial"/>
                <w:w w:val="105"/>
              </w:rPr>
              <w:t xml:space="preserve"> </w:t>
            </w:r>
            <w:r w:rsidRPr="001B5C32">
              <w:rPr>
                <w:rFonts w:cs="Arial"/>
                <w:w w:val="105"/>
              </w:rPr>
              <w:t>who</w:t>
            </w:r>
            <w:r w:rsidRPr="00BD2955">
              <w:rPr>
                <w:rFonts w:cs="Arial"/>
                <w:w w:val="105"/>
              </w:rPr>
              <w:t xml:space="preserve"> </w:t>
            </w:r>
            <w:r w:rsidRPr="001B5C32">
              <w:rPr>
                <w:rFonts w:cs="Arial"/>
                <w:w w:val="105"/>
              </w:rPr>
              <w:t>most</w:t>
            </w:r>
            <w:r w:rsidRPr="00BD2955">
              <w:rPr>
                <w:rFonts w:cs="Arial"/>
                <w:w w:val="105"/>
              </w:rPr>
              <w:t xml:space="preserve"> </w:t>
            </w:r>
            <w:r w:rsidRPr="001B5C32">
              <w:rPr>
                <w:rFonts w:cs="Arial"/>
                <w:w w:val="105"/>
              </w:rPr>
              <w:t>need</w:t>
            </w:r>
            <w:r w:rsidRPr="00BD2955">
              <w:rPr>
                <w:rFonts w:cs="Arial"/>
                <w:w w:val="105"/>
              </w:rPr>
              <w:t xml:space="preserve"> </w:t>
            </w:r>
            <w:r w:rsidRPr="001B5C32">
              <w:rPr>
                <w:rFonts w:cs="Arial"/>
                <w:w w:val="105"/>
              </w:rPr>
              <w:t>a</w:t>
            </w:r>
            <w:r w:rsidRPr="00BD2955">
              <w:rPr>
                <w:rFonts w:cs="Arial"/>
                <w:w w:val="105"/>
              </w:rPr>
              <w:t xml:space="preserve"> </w:t>
            </w:r>
            <w:r w:rsidRPr="001B5C32">
              <w:rPr>
                <w:rFonts w:cs="Arial"/>
                <w:w w:val="105"/>
              </w:rPr>
              <w:t>pharmacy</w:t>
            </w:r>
            <w:r w:rsidRPr="00BD2955">
              <w:rPr>
                <w:rFonts w:cs="Arial"/>
                <w:w w:val="105"/>
              </w:rPr>
              <w:t xml:space="preserve"> </w:t>
            </w:r>
            <w:r w:rsidRPr="001B5C32">
              <w:rPr>
                <w:rFonts w:cs="Arial"/>
                <w:w w:val="105"/>
              </w:rPr>
              <w:t>it</w:t>
            </w:r>
            <w:r w:rsidRPr="00BD2955">
              <w:rPr>
                <w:rFonts w:cs="Arial"/>
                <w:w w:val="105"/>
              </w:rPr>
              <w:t xml:space="preserve"> </w:t>
            </w:r>
            <w:r w:rsidRPr="001B5C32">
              <w:rPr>
                <w:rFonts w:cs="Arial"/>
                <w:w w:val="105"/>
              </w:rPr>
              <w:t>is</w:t>
            </w:r>
            <w:r w:rsidRPr="00BD2955">
              <w:rPr>
                <w:rFonts w:cs="Arial"/>
                <w:w w:val="105"/>
              </w:rPr>
              <w:t xml:space="preserve"> </w:t>
            </w:r>
            <w:r w:rsidRPr="001B5C32">
              <w:rPr>
                <w:rFonts w:cs="Arial"/>
                <w:w w:val="105"/>
              </w:rPr>
              <w:t>unrealistic</w:t>
            </w:r>
            <w:r w:rsidRPr="00BD2955">
              <w:rPr>
                <w:rFonts w:cs="Arial"/>
                <w:w w:val="105"/>
              </w:rPr>
              <w:t xml:space="preserve"> </w:t>
            </w:r>
            <w:r w:rsidRPr="001B5C32">
              <w:rPr>
                <w:rFonts w:cs="Arial"/>
                <w:w w:val="105"/>
              </w:rPr>
              <w:t>to</w:t>
            </w:r>
            <w:r w:rsidRPr="00BD2955">
              <w:rPr>
                <w:rFonts w:cs="Arial"/>
                <w:w w:val="105"/>
              </w:rPr>
              <w:t xml:space="preserve"> </w:t>
            </w:r>
            <w:r w:rsidRPr="001B5C32">
              <w:rPr>
                <w:rFonts w:cs="Arial"/>
                <w:w w:val="105"/>
              </w:rPr>
              <w:t>expect</w:t>
            </w:r>
            <w:r w:rsidRPr="00BD2955">
              <w:rPr>
                <w:rFonts w:cs="Arial"/>
                <w:w w:val="105"/>
              </w:rPr>
              <w:t xml:space="preserve"> </w:t>
            </w:r>
            <w:r w:rsidRPr="001B5C32">
              <w:rPr>
                <w:rFonts w:cs="Arial"/>
                <w:w w:val="105"/>
              </w:rPr>
              <w:t>them</w:t>
            </w:r>
            <w:r w:rsidRPr="00BD2955">
              <w:rPr>
                <w:rFonts w:cs="Arial"/>
                <w:w w:val="105"/>
              </w:rPr>
              <w:t xml:space="preserve"> </w:t>
            </w:r>
            <w:r w:rsidRPr="001B5C32">
              <w:rPr>
                <w:rFonts w:cs="Arial"/>
                <w:w w:val="105"/>
              </w:rPr>
              <w:t>to</w:t>
            </w:r>
            <w:r w:rsidRPr="00BD2955">
              <w:rPr>
                <w:rFonts w:cs="Arial"/>
                <w:w w:val="105"/>
              </w:rPr>
              <w:t xml:space="preserve"> </w:t>
            </w:r>
            <w:r w:rsidRPr="001B5C32">
              <w:rPr>
                <w:rFonts w:cs="Arial"/>
                <w:w w:val="105"/>
              </w:rPr>
              <w:t>walk.</w:t>
            </w:r>
          </w:p>
        </w:tc>
      </w:tr>
      <w:tr w:rsidR="003B222A" w:rsidRPr="00802965" w:rsidTr="003E5033">
        <w:tc>
          <w:tcPr>
            <w:tcW w:w="1017" w:type="dxa"/>
          </w:tcPr>
          <w:p w:rsidR="003B222A" w:rsidRDefault="003B222A" w:rsidP="00BD7595">
            <w:pPr>
              <w:tabs>
                <w:tab w:val="left" w:pos="3686"/>
              </w:tabs>
              <w:spacing w:after="0"/>
              <w:rPr>
                <w:rFonts w:cs="Arial"/>
              </w:rPr>
            </w:pPr>
            <w:r>
              <w:rPr>
                <w:rFonts w:cs="Arial"/>
              </w:rPr>
              <w:t>6.54</w:t>
            </w:r>
          </w:p>
        </w:tc>
        <w:tc>
          <w:tcPr>
            <w:tcW w:w="12262" w:type="dxa"/>
            <w:gridSpan w:val="2"/>
          </w:tcPr>
          <w:p w:rsidR="003B222A" w:rsidRPr="00BD2955" w:rsidRDefault="003B222A" w:rsidP="00E80B85">
            <w:pPr>
              <w:ind w:right="2914"/>
              <w:jc w:val="both"/>
              <w:rPr>
                <w:rFonts w:cs="Arial"/>
                <w:w w:val="105"/>
              </w:rPr>
            </w:pPr>
            <w:r w:rsidRPr="001B5C32">
              <w:rPr>
                <w:rFonts w:cs="Arial"/>
                <w:w w:val="105"/>
              </w:rPr>
              <w:t>This is the most deprived area of Scotland, with correspondingly shocking levels of poor health, poor access to services, and low income.</w:t>
            </w:r>
          </w:p>
        </w:tc>
      </w:tr>
      <w:tr w:rsidR="003B222A" w:rsidRPr="00802965" w:rsidTr="003E5033">
        <w:tc>
          <w:tcPr>
            <w:tcW w:w="1017" w:type="dxa"/>
          </w:tcPr>
          <w:p w:rsidR="003B222A" w:rsidRDefault="003B222A" w:rsidP="00BD7595">
            <w:pPr>
              <w:tabs>
                <w:tab w:val="left" w:pos="3686"/>
              </w:tabs>
              <w:spacing w:after="0"/>
              <w:rPr>
                <w:rFonts w:cs="Arial"/>
              </w:rPr>
            </w:pPr>
            <w:r>
              <w:rPr>
                <w:rFonts w:cs="Arial"/>
              </w:rPr>
              <w:t>6.55</w:t>
            </w:r>
          </w:p>
        </w:tc>
        <w:tc>
          <w:tcPr>
            <w:tcW w:w="12262" w:type="dxa"/>
            <w:gridSpan w:val="2"/>
          </w:tcPr>
          <w:p w:rsidR="003B222A" w:rsidRPr="00BD2955" w:rsidRDefault="003B222A" w:rsidP="00E80B85">
            <w:pPr>
              <w:ind w:right="2914"/>
              <w:jc w:val="both"/>
              <w:rPr>
                <w:rFonts w:cs="Arial"/>
                <w:w w:val="105"/>
              </w:rPr>
            </w:pPr>
            <w:r w:rsidRPr="00BD2955">
              <w:rPr>
                <w:rFonts w:cs="Arial"/>
                <w:w w:val="105"/>
              </w:rPr>
              <w:t>In contrast to many parts of the country, it is simply unacceptable to expect this population to pay for buses to access a pharmacy.</w:t>
            </w:r>
          </w:p>
        </w:tc>
      </w:tr>
      <w:tr w:rsidR="003B222A" w:rsidRPr="00802965" w:rsidTr="003E5033">
        <w:tc>
          <w:tcPr>
            <w:tcW w:w="1017" w:type="dxa"/>
          </w:tcPr>
          <w:p w:rsidR="003B222A" w:rsidRDefault="003B222A" w:rsidP="00BD7595">
            <w:pPr>
              <w:tabs>
                <w:tab w:val="left" w:pos="3686"/>
              </w:tabs>
              <w:spacing w:after="0"/>
              <w:rPr>
                <w:rFonts w:cs="Arial"/>
              </w:rPr>
            </w:pPr>
            <w:r>
              <w:rPr>
                <w:rFonts w:cs="Arial"/>
              </w:rPr>
              <w:t>6.56</w:t>
            </w:r>
          </w:p>
        </w:tc>
        <w:tc>
          <w:tcPr>
            <w:tcW w:w="12262" w:type="dxa"/>
            <w:gridSpan w:val="2"/>
          </w:tcPr>
          <w:p w:rsidR="003B222A" w:rsidRPr="00BD2955" w:rsidRDefault="003B222A" w:rsidP="00E80B85">
            <w:pPr>
              <w:ind w:right="2914"/>
              <w:jc w:val="both"/>
              <w:rPr>
                <w:rFonts w:cs="Arial"/>
                <w:w w:val="105"/>
              </w:rPr>
            </w:pPr>
            <w:r w:rsidRPr="00BD2955">
              <w:rPr>
                <w:rFonts w:cs="Arial"/>
                <w:w w:val="105"/>
              </w:rPr>
              <w:t>Pharmaceutical services in the neighbourhood are clearly inadequate, and I would respectfully ask you to grant this application.</w:t>
            </w:r>
          </w:p>
        </w:tc>
      </w:tr>
      <w:tr w:rsidR="003B222A" w:rsidRPr="00802965" w:rsidTr="003E5033">
        <w:tc>
          <w:tcPr>
            <w:tcW w:w="1017" w:type="dxa"/>
          </w:tcPr>
          <w:p w:rsidR="003B222A" w:rsidRDefault="003B222A" w:rsidP="00BD7595">
            <w:pPr>
              <w:tabs>
                <w:tab w:val="left" w:pos="3686"/>
              </w:tabs>
              <w:spacing w:after="0"/>
              <w:rPr>
                <w:rFonts w:cs="Arial"/>
              </w:rPr>
            </w:pPr>
          </w:p>
        </w:tc>
        <w:tc>
          <w:tcPr>
            <w:tcW w:w="12262" w:type="dxa"/>
            <w:gridSpan w:val="2"/>
          </w:tcPr>
          <w:p w:rsidR="003B222A" w:rsidRPr="00BD2955" w:rsidRDefault="003B222A" w:rsidP="00E80B85">
            <w:pPr>
              <w:ind w:right="2914"/>
              <w:jc w:val="both"/>
              <w:rPr>
                <w:rFonts w:cs="Arial"/>
                <w:i/>
                <w:w w:val="110"/>
              </w:rPr>
            </w:pPr>
            <w:r w:rsidRPr="00BD2955">
              <w:rPr>
                <w:rFonts w:cs="Arial"/>
                <w:i/>
                <w:w w:val="110"/>
              </w:rPr>
              <w:t>This concluded Mr McAnerney’s presentation, and the Chair invited questions from the Interested Parties in turn.</w:t>
            </w:r>
          </w:p>
        </w:tc>
      </w:tr>
      <w:tr w:rsidR="003B222A" w:rsidRPr="00802965" w:rsidTr="003E5033">
        <w:tc>
          <w:tcPr>
            <w:tcW w:w="1017" w:type="dxa"/>
          </w:tcPr>
          <w:p w:rsidR="003B222A" w:rsidRDefault="003B222A" w:rsidP="00BD7595">
            <w:pPr>
              <w:tabs>
                <w:tab w:val="left" w:pos="3686"/>
              </w:tabs>
              <w:spacing w:after="0"/>
              <w:rPr>
                <w:rFonts w:cs="Arial"/>
              </w:rPr>
            </w:pPr>
            <w:r>
              <w:rPr>
                <w:rFonts w:cs="Arial"/>
              </w:rPr>
              <w:t>7.</w:t>
            </w:r>
          </w:p>
        </w:tc>
        <w:tc>
          <w:tcPr>
            <w:tcW w:w="12262" w:type="dxa"/>
            <w:gridSpan w:val="2"/>
          </w:tcPr>
          <w:p w:rsidR="003B222A" w:rsidRPr="00075A3E" w:rsidRDefault="003B222A" w:rsidP="00E80B85">
            <w:pPr>
              <w:ind w:right="2914"/>
              <w:jc w:val="both"/>
              <w:rPr>
                <w:rFonts w:cs="Arial"/>
                <w:b/>
                <w:w w:val="110"/>
              </w:rPr>
            </w:pPr>
            <w:r w:rsidRPr="00075A3E">
              <w:rPr>
                <w:rFonts w:cs="Arial"/>
                <w:b/>
                <w:w w:val="110"/>
              </w:rPr>
              <w:t>QUESTIONS FROM INTERESTED PARTIES TO THE APPLICANT</w:t>
            </w:r>
          </w:p>
        </w:tc>
      </w:tr>
      <w:tr w:rsidR="003B222A" w:rsidRPr="00802965" w:rsidTr="003E5033">
        <w:tc>
          <w:tcPr>
            <w:tcW w:w="1017" w:type="dxa"/>
          </w:tcPr>
          <w:p w:rsidR="003B222A" w:rsidRDefault="003B222A" w:rsidP="00BD7595">
            <w:pPr>
              <w:tabs>
                <w:tab w:val="left" w:pos="3686"/>
              </w:tabs>
              <w:spacing w:after="0"/>
              <w:rPr>
                <w:rFonts w:cs="Arial"/>
              </w:rPr>
            </w:pPr>
            <w:r>
              <w:rPr>
                <w:rFonts w:cs="Arial"/>
              </w:rPr>
              <w:t>7.1</w:t>
            </w:r>
          </w:p>
        </w:tc>
        <w:tc>
          <w:tcPr>
            <w:tcW w:w="12262" w:type="dxa"/>
            <w:gridSpan w:val="2"/>
          </w:tcPr>
          <w:p w:rsidR="003B222A" w:rsidRPr="00075A3E" w:rsidRDefault="003B222A" w:rsidP="00E80B85">
            <w:pPr>
              <w:ind w:right="2914"/>
              <w:jc w:val="both"/>
              <w:rPr>
                <w:rFonts w:cs="Arial"/>
                <w:b/>
                <w:w w:val="110"/>
              </w:rPr>
            </w:pPr>
            <w:r w:rsidRPr="00075A3E">
              <w:rPr>
                <w:rFonts w:cs="Arial"/>
                <w:b/>
                <w:w w:val="110"/>
              </w:rPr>
              <w:t xml:space="preserve">Questions from Mr McDade (McDade Pharmacy) </w:t>
            </w:r>
          </w:p>
        </w:tc>
      </w:tr>
      <w:tr w:rsidR="003B222A" w:rsidRPr="00802965" w:rsidTr="003E5033">
        <w:tc>
          <w:tcPr>
            <w:tcW w:w="1017" w:type="dxa"/>
          </w:tcPr>
          <w:p w:rsidR="003B222A" w:rsidRDefault="003B222A" w:rsidP="00BD7595">
            <w:pPr>
              <w:tabs>
                <w:tab w:val="left" w:pos="3686"/>
              </w:tabs>
              <w:spacing w:after="0"/>
              <w:rPr>
                <w:rFonts w:cs="Arial"/>
              </w:rPr>
            </w:pPr>
            <w:r>
              <w:rPr>
                <w:rFonts w:cs="Arial"/>
              </w:rPr>
              <w:t>7.1.1</w:t>
            </w:r>
          </w:p>
        </w:tc>
        <w:tc>
          <w:tcPr>
            <w:tcW w:w="12262" w:type="dxa"/>
            <w:gridSpan w:val="2"/>
          </w:tcPr>
          <w:p w:rsidR="003B222A" w:rsidRPr="00461E07" w:rsidRDefault="003B222A" w:rsidP="00E80B85">
            <w:pPr>
              <w:ind w:right="2914"/>
              <w:jc w:val="both"/>
              <w:rPr>
                <w:rFonts w:cs="Arial"/>
                <w:w w:val="110"/>
              </w:rPr>
            </w:pPr>
            <w:r>
              <w:rPr>
                <w:rFonts w:cs="Arial"/>
                <w:w w:val="110"/>
              </w:rPr>
              <w:t>Mr McDade referred to the Northern boundary and asked if there were roads and houses on top of the railway where it went underground.  Mr McAnerney acknowledged that this was the case.</w:t>
            </w:r>
          </w:p>
        </w:tc>
      </w:tr>
      <w:tr w:rsidR="003B222A" w:rsidRPr="00802965" w:rsidTr="003E5033">
        <w:tc>
          <w:tcPr>
            <w:tcW w:w="1017" w:type="dxa"/>
          </w:tcPr>
          <w:p w:rsidR="003B222A" w:rsidRDefault="003B222A" w:rsidP="00BD7595">
            <w:pPr>
              <w:tabs>
                <w:tab w:val="left" w:pos="3686"/>
              </w:tabs>
              <w:spacing w:after="0"/>
              <w:rPr>
                <w:rFonts w:cs="Arial"/>
              </w:rPr>
            </w:pPr>
            <w:r>
              <w:rPr>
                <w:rFonts w:cs="Arial"/>
              </w:rPr>
              <w:t>7.1.2</w:t>
            </w:r>
          </w:p>
        </w:tc>
        <w:tc>
          <w:tcPr>
            <w:tcW w:w="12262" w:type="dxa"/>
            <w:gridSpan w:val="2"/>
          </w:tcPr>
          <w:p w:rsidR="003B222A" w:rsidRPr="00461E07" w:rsidRDefault="003B222A" w:rsidP="00E80B85">
            <w:pPr>
              <w:ind w:right="2914"/>
              <w:jc w:val="both"/>
              <w:rPr>
                <w:rFonts w:cs="Arial"/>
                <w:w w:val="110"/>
              </w:rPr>
            </w:pPr>
            <w:r>
              <w:rPr>
                <w:rFonts w:cs="Arial"/>
                <w:w w:val="110"/>
              </w:rPr>
              <w:t>Mr McDade said that, given this, would the Applicant acknowledge that there was no boundary.  Mr McAnerney said that he was just trying to draw a line on the map and the railway seemed relevant.</w:t>
            </w:r>
          </w:p>
        </w:tc>
      </w:tr>
      <w:tr w:rsidR="003B222A" w:rsidRPr="00802965" w:rsidTr="003E5033">
        <w:tc>
          <w:tcPr>
            <w:tcW w:w="1017" w:type="dxa"/>
          </w:tcPr>
          <w:p w:rsidR="003B222A" w:rsidRDefault="003B222A" w:rsidP="00BD7595">
            <w:pPr>
              <w:tabs>
                <w:tab w:val="left" w:pos="3686"/>
              </w:tabs>
              <w:spacing w:after="0"/>
              <w:rPr>
                <w:rFonts w:cs="Arial"/>
              </w:rPr>
            </w:pPr>
            <w:r>
              <w:rPr>
                <w:rFonts w:cs="Arial"/>
              </w:rPr>
              <w:t>7.1.3</w:t>
            </w:r>
          </w:p>
        </w:tc>
        <w:tc>
          <w:tcPr>
            <w:tcW w:w="12262" w:type="dxa"/>
            <w:gridSpan w:val="2"/>
          </w:tcPr>
          <w:p w:rsidR="003B222A" w:rsidRPr="00461E07" w:rsidRDefault="003B222A" w:rsidP="00E80B85">
            <w:pPr>
              <w:ind w:right="2914"/>
              <w:jc w:val="both"/>
              <w:rPr>
                <w:rFonts w:cs="Arial"/>
                <w:w w:val="110"/>
              </w:rPr>
            </w:pPr>
            <w:r>
              <w:rPr>
                <w:rFonts w:cs="Arial"/>
                <w:w w:val="110"/>
              </w:rPr>
              <w:t>Mr McDade asked the Applicant to name the four core pharmacy services.  While disagreeing with the relevance of the question, Mr McAnerney said that, off the top of his head, they were Chronic Medication Service (CMS), Minor Ailment Service (MAS), Acute Medication Service (AMS) and OST.</w:t>
            </w:r>
          </w:p>
        </w:tc>
      </w:tr>
      <w:tr w:rsidR="003B222A" w:rsidRPr="00802965" w:rsidTr="003E5033">
        <w:tc>
          <w:tcPr>
            <w:tcW w:w="1017" w:type="dxa"/>
          </w:tcPr>
          <w:p w:rsidR="003B222A" w:rsidRDefault="003B222A" w:rsidP="00BD7595">
            <w:pPr>
              <w:tabs>
                <w:tab w:val="left" w:pos="3686"/>
              </w:tabs>
              <w:spacing w:after="0"/>
              <w:rPr>
                <w:rFonts w:cs="Arial"/>
              </w:rPr>
            </w:pPr>
            <w:r>
              <w:rPr>
                <w:rFonts w:cs="Arial"/>
              </w:rPr>
              <w:t>7.1.4</w:t>
            </w:r>
          </w:p>
        </w:tc>
        <w:tc>
          <w:tcPr>
            <w:tcW w:w="12262" w:type="dxa"/>
            <w:gridSpan w:val="2"/>
          </w:tcPr>
          <w:p w:rsidR="003B222A" w:rsidRPr="00461E07" w:rsidRDefault="003B222A" w:rsidP="00E80B85">
            <w:pPr>
              <w:ind w:right="2914"/>
              <w:jc w:val="both"/>
              <w:rPr>
                <w:rFonts w:cs="Arial"/>
                <w:w w:val="110"/>
              </w:rPr>
            </w:pPr>
            <w:r w:rsidRPr="00B06C49">
              <w:rPr>
                <w:rFonts w:cs="Arial"/>
                <w:w w:val="110"/>
              </w:rPr>
              <w:t>The Applicant was asked if there was any evidence of inadequacy in any of these services and replied that he had received a letter from the leader of the drug services that there was a need for ORT.</w:t>
            </w:r>
            <w:r>
              <w:t xml:space="preserve"> </w:t>
            </w:r>
          </w:p>
        </w:tc>
      </w:tr>
      <w:tr w:rsidR="003B222A" w:rsidRPr="00802965" w:rsidTr="003E5033">
        <w:tc>
          <w:tcPr>
            <w:tcW w:w="1017" w:type="dxa"/>
          </w:tcPr>
          <w:p w:rsidR="003B222A" w:rsidRDefault="003B222A" w:rsidP="00BD7595">
            <w:pPr>
              <w:tabs>
                <w:tab w:val="left" w:pos="3686"/>
              </w:tabs>
              <w:spacing w:after="0"/>
              <w:rPr>
                <w:rFonts w:cs="Arial"/>
              </w:rPr>
            </w:pPr>
          </w:p>
        </w:tc>
        <w:tc>
          <w:tcPr>
            <w:tcW w:w="12262" w:type="dxa"/>
            <w:gridSpan w:val="2"/>
          </w:tcPr>
          <w:p w:rsidR="003B222A" w:rsidRPr="007352EE" w:rsidRDefault="003B222A" w:rsidP="00E80B85">
            <w:pPr>
              <w:ind w:right="2914"/>
              <w:jc w:val="both"/>
              <w:rPr>
                <w:rFonts w:cs="Arial"/>
                <w:i/>
                <w:w w:val="110"/>
              </w:rPr>
            </w:pPr>
            <w:r w:rsidRPr="007352EE">
              <w:rPr>
                <w:rFonts w:cs="Arial"/>
                <w:i/>
                <w:w w:val="110"/>
              </w:rPr>
              <w:t>Mr McDade had no further questions and the Chair invited Mr Irvine to put his.</w:t>
            </w:r>
          </w:p>
        </w:tc>
      </w:tr>
      <w:tr w:rsidR="003B222A" w:rsidRPr="00802965" w:rsidTr="003E5033">
        <w:tc>
          <w:tcPr>
            <w:tcW w:w="1017" w:type="dxa"/>
          </w:tcPr>
          <w:p w:rsidR="003B222A" w:rsidRDefault="003B222A" w:rsidP="00BD7595">
            <w:pPr>
              <w:tabs>
                <w:tab w:val="left" w:pos="3686"/>
              </w:tabs>
              <w:spacing w:after="0"/>
              <w:rPr>
                <w:rFonts w:cs="Arial"/>
              </w:rPr>
            </w:pPr>
            <w:r>
              <w:rPr>
                <w:rFonts w:cs="Arial"/>
              </w:rPr>
              <w:t>7.2</w:t>
            </w:r>
          </w:p>
        </w:tc>
        <w:tc>
          <w:tcPr>
            <w:tcW w:w="12262" w:type="dxa"/>
            <w:gridSpan w:val="2"/>
          </w:tcPr>
          <w:p w:rsidR="003B222A" w:rsidRPr="007352EE" w:rsidRDefault="003B222A" w:rsidP="00E80B85">
            <w:pPr>
              <w:ind w:right="2914"/>
              <w:jc w:val="both"/>
              <w:rPr>
                <w:rFonts w:cs="Arial"/>
                <w:b/>
                <w:w w:val="110"/>
              </w:rPr>
            </w:pPr>
            <w:r w:rsidRPr="007352EE">
              <w:rPr>
                <w:rFonts w:cs="Arial"/>
                <w:b/>
                <w:w w:val="110"/>
              </w:rPr>
              <w:t xml:space="preserve">Questions from Mr Kenneth Irvine (Clyde Pharmacy) </w:t>
            </w:r>
          </w:p>
        </w:tc>
      </w:tr>
      <w:tr w:rsidR="003B222A" w:rsidRPr="00802965" w:rsidTr="003E5033">
        <w:tc>
          <w:tcPr>
            <w:tcW w:w="1017" w:type="dxa"/>
          </w:tcPr>
          <w:p w:rsidR="003B222A" w:rsidRDefault="003B222A" w:rsidP="00BD7595">
            <w:pPr>
              <w:tabs>
                <w:tab w:val="left" w:pos="3686"/>
              </w:tabs>
              <w:spacing w:after="0"/>
              <w:rPr>
                <w:rFonts w:cs="Arial"/>
              </w:rPr>
            </w:pPr>
            <w:r>
              <w:rPr>
                <w:rFonts w:cs="Arial"/>
              </w:rPr>
              <w:t>7.2.1</w:t>
            </w:r>
          </w:p>
        </w:tc>
        <w:tc>
          <w:tcPr>
            <w:tcW w:w="12262" w:type="dxa"/>
            <w:gridSpan w:val="2"/>
          </w:tcPr>
          <w:p w:rsidR="003B222A" w:rsidRPr="00461E07" w:rsidRDefault="003B222A" w:rsidP="00E80B85">
            <w:pPr>
              <w:ind w:right="2914"/>
              <w:jc w:val="both"/>
              <w:rPr>
                <w:rFonts w:cs="Arial"/>
                <w:w w:val="110"/>
              </w:rPr>
            </w:pPr>
            <w:r>
              <w:rPr>
                <w:rFonts w:cs="Arial"/>
                <w:w w:val="110"/>
              </w:rPr>
              <w:t>Mr Irvine asked how the Applicant would define a boundary and he replied that these could be physical or geographic but basically it was a line on a map.</w:t>
            </w:r>
          </w:p>
        </w:tc>
      </w:tr>
      <w:tr w:rsidR="003B222A" w:rsidRPr="00802965" w:rsidTr="003E5033">
        <w:tc>
          <w:tcPr>
            <w:tcW w:w="1017" w:type="dxa"/>
          </w:tcPr>
          <w:p w:rsidR="003B222A" w:rsidRDefault="003B222A" w:rsidP="00BD7595">
            <w:pPr>
              <w:tabs>
                <w:tab w:val="left" w:pos="3686"/>
              </w:tabs>
              <w:spacing w:after="0"/>
              <w:rPr>
                <w:rFonts w:cs="Arial"/>
              </w:rPr>
            </w:pPr>
            <w:r>
              <w:rPr>
                <w:rFonts w:cs="Arial"/>
              </w:rPr>
              <w:t>7.2.2</w:t>
            </w:r>
          </w:p>
        </w:tc>
        <w:tc>
          <w:tcPr>
            <w:tcW w:w="12262" w:type="dxa"/>
            <w:gridSpan w:val="2"/>
          </w:tcPr>
          <w:p w:rsidR="003B222A" w:rsidRPr="00461E07" w:rsidRDefault="003B222A" w:rsidP="00E80B85">
            <w:pPr>
              <w:ind w:right="2914"/>
              <w:jc w:val="both"/>
              <w:rPr>
                <w:rFonts w:cs="Arial"/>
                <w:w w:val="110"/>
              </w:rPr>
            </w:pPr>
            <w:r>
              <w:rPr>
                <w:rFonts w:cs="Arial"/>
                <w:w w:val="110"/>
              </w:rPr>
              <w:t>Mr Irvine pointed out that this process was about provision of pharmaceutical services to a neighbourhood.  He referred to the Northern boundary of the railway line and asked how many crossing points there were.  The Applicant said that there were about five.</w:t>
            </w:r>
          </w:p>
        </w:tc>
      </w:tr>
      <w:tr w:rsidR="003B222A" w:rsidRPr="00802965" w:rsidTr="003E5033">
        <w:tc>
          <w:tcPr>
            <w:tcW w:w="1017" w:type="dxa"/>
          </w:tcPr>
          <w:p w:rsidR="003B222A" w:rsidRDefault="003B222A" w:rsidP="00BD7595">
            <w:pPr>
              <w:tabs>
                <w:tab w:val="left" w:pos="3686"/>
              </w:tabs>
              <w:spacing w:after="0"/>
              <w:rPr>
                <w:rFonts w:cs="Arial"/>
              </w:rPr>
            </w:pPr>
            <w:r>
              <w:rPr>
                <w:rFonts w:cs="Arial"/>
              </w:rPr>
              <w:t>7.2.3</w:t>
            </w:r>
          </w:p>
        </w:tc>
        <w:tc>
          <w:tcPr>
            <w:tcW w:w="12262" w:type="dxa"/>
            <w:gridSpan w:val="2"/>
          </w:tcPr>
          <w:p w:rsidR="003B222A" w:rsidRPr="00461E07" w:rsidRDefault="003B222A" w:rsidP="00E80B85">
            <w:pPr>
              <w:ind w:right="2914"/>
              <w:jc w:val="both"/>
              <w:rPr>
                <w:rFonts w:cs="Arial"/>
                <w:w w:val="110"/>
              </w:rPr>
            </w:pPr>
            <w:r>
              <w:rPr>
                <w:rFonts w:cs="Arial"/>
                <w:w w:val="110"/>
              </w:rPr>
              <w:t>Mr Irvine asked how this could be considered a barrier to people accessing services.  Mr McAnerney replied that his neighbourhood was based on what used to be Council Ward 6 and had taken the boundaries from that.  He said that it was a line on a map to describe the area and he defined this as the boundary and said that it would not make a difference if the PPC disagreed with his definition of a boundary.</w:t>
            </w:r>
          </w:p>
        </w:tc>
      </w:tr>
      <w:tr w:rsidR="003B222A" w:rsidRPr="00802965" w:rsidTr="003E5033">
        <w:tc>
          <w:tcPr>
            <w:tcW w:w="1017" w:type="dxa"/>
          </w:tcPr>
          <w:p w:rsidR="003B222A" w:rsidRDefault="003B222A" w:rsidP="00BD7595">
            <w:pPr>
              <w:tabs>
                <w:tab w:val="left" w:pos="3686"/>
              </w:tabs>
              <w:spacing w:after="0"/>
              <w:rPr>
                <w:rFonts w:cs="Arial"/>
              </w:rPr>
            </w:pPr>
            <w:r>
              <w:rPr>
                <w:rFonts w:cs="Arial"/>
              </w:rPr>
              <w:t>7.2.4</w:t>
            </w:r>
          </w:p>
        </w:tc>
        <w:tc>
          <w:tcPr>
            <w:tcW w:w="12262" w:type="dxa"/>
            <w:gridSpan w:val="2"/>
          </w:tcPr>
          <w:p w:rsidR="003B222A" w:rsidRDefault="003B222A" w:rsidP="00E80B85">
            <w:pPr>
              <w:ind w:right="2914"/>
            </w:pPr>
            <w:r>
              <w:t>Mr Irvine asked if that was the correct legal test and Mr McAnerney said that he could not answer that.</w:t>
            </w:r>
          </w:p>
          <w:p w:rsidR="003B222A" w:rsidRDefault="003B222A" w:rsidP="00E80B85">
            <w:pPr>
              <w:ind w:right="2914"/>
              <w:jc w:val="both"/>
              <w:rPr>
                <w:rFonts w:cs="Arial"/>
                <w:w w:val="110"/>
              </w:rPr>
            </w:pPr>
          </w:p>
        </w:tc>
      </w:tr>
      <w:tr w:rsidR="003B222A" w:rsidRPr="00802965" w:rsidTr="003E5033">
        <w:tc>
          <w:tcPr>
            <w:tcW w:w="1017" w:type="dxa"/>
          </w:tcPr>
          <w:p w:rsidR="003B222A" w:rsidRDefault="003B222A" w:rsidP="00BD7595">
            <w:pPr>
              <w:tabs>
                <w:tab w:val="left" w:pos="3686"/>
              </w:tabs>
              <w:spacing w:after="0"/>
              <w:rPr>
                <w:rFonts w:cs="Arial"/>
              </w:rPr>
            </w:pPr>
            <w:r>
              <w:rPr>
                <w:rFonts w:cs="Arial"/>
              </w:rPr>
              <w:t>7.2.5</w:t>
            </w:r>
          </w:p>
        </w:tc>
        <w:tc>
          <w:tcPr>
            <w:tcW w:w="12262" w:type="dxa"/>
            <w:gridSpan w:val="2"/>
          </w:tcPr>
          <w:p w:rsidR="003B222A" w:rsidRDefault="003B222A" w:rsidP="00E80B85">
            <w:pPr>
              <w:ind w:right="2914"/>
              <w:jc w:val="both"/>
              <w:rPr>
                <w:rFonts w:cs="Arial"/>
                <w:w w:val="110"/>
              </w:rPr>
            </w:pPr>
            <w:r>
              <w:rPr>
                <w:rFonts w:cs="Arial"/>
                <w:w w:val="110"/>
              </w:rPr>
              <w:t>Turning to adequacy Mr Irvine asked if there was any evidence based support that was not anecdotal that supported inadequate provision of any of the four core services.  The Applicant replied that only for the OST service and Mr Irvine pointed out that this was not a core service so there was no evidence that the core services were inadequate.  Mr McAnerney confirmed that this was the case.</w:t>
            </w:r>
          </w:p>
        </w:tc>
      </w:tr>
      <w:tr w:rsidR="003B222A" w:rsidRPr="00802965" w:rsidTr="003E5033">
        <w:tc>
          <w:tcPr>
            <w:tcW w:w="1017" w:type="dxa"/>
          </w:tcPr>
          <w:p w:rsidR="003B222A" w:rsidRDefault="003B222A" w:rsidP="00BD7595">
            <w:pPr>
              <w:tabs>
                <w:tab w:val="left" w:pos="3686"/>
              </w:tabs>
              <w:spacing w:after="0"/>
              <w:rPr>
                <w:rFonts w:cs="Arial"/>
              </w:rPr>
            </w:pPr>
            <w:r>
              <w:rPr>
                <w:rFonts w:cs="Arial"/>
              </w:rPr>
              <w:t>7.2.6</w:t>
            </w:r>
          </w:p>
        </w:tc>
        <w:tc>
          <w:tcPr>
            <w:tcW w:w="12262" w:type="dxa"/>
            <w:gridSpan w:val="2"/>
          </w:tcPr>
          <w:p w:rsidR="003B222A" w:rsidRDefault="003B222A" w:rsidP="00E80B85">
            <w:pPr>
              <w:ind w:right="2914"/>
              <w:jc w:val="both"/>
              <w:rPr>
                <w:rFonts w:cs="Arial"/>
                <w:w w:val="110"/>
              </w:rPr>
            </w:pPr>
            <w:r>
              <w:rPr>
                <w:rFonts w:cs="Arial"/>
                <w:w w:val="110"/>
              </w:rPr>
              <w:t>When asked about complaints to Health Boards about the level of provision of pharmaceutical services within the neighbourhood, Mr McAnerney said that he was not aware of any.</w:t>
            </w:r>
          </w:p>
        </w:tc>
      </w:tr>
      <w:tr w:rsidR="003B222A" w:rsidRPr="00802965" w:rsidTr="003E5033">
        <w:tc>
          <w:tcPr>
            <w:tcW w:w="1017" w:type="dxa"/>
          </w:tcPr>
          <w:p w:rsidR="003B222A" w:rsidRDefault="003B222A" w:rsidP="00BD7595">
            <w:pPr>
              <w:tabs>
                <w:tab w:val="left" w:pos="3686"/>
              </w:tabs>
              <w:spacing w:after="0"/>
              <w:rPr>
                <w:rFonts w:cs="Arial"/>
              </w:rPr>
            </w:pPr>
            <w:r>
              <w:rPr>
                <w:rFonts w:cs="Arial"/>
              </w:rPr>
              <w:t>7.2.7</w:t>
            </w:r>
          </w:p>
        </w:tc>
        <w:tc>
          <w:tcPr>
            <w:tcW w:w="12262" w:type="dxa"/>
            <w:gridSpan w:val="2"/>
          </w:tcPr>
          <w:p w:rsidR="003B222A" w:rsidRDefault="003B222A" w:rsidP="00E80B85">
            <w:pPr>
              <w:ind w:right="2914"/>
              <w:jc w:val="both"/>
              <w:rPr>
                <w:rFonts w:cs="Arial"/>
                <w:w w:val="110"/>
              </w:rPr>
            </w:pPr>
            <w:r>
              <w:rPr>
                <w:rFonts w:cs="Arial"/>
                <w:w w:val="110"/>
              </w:rPr>
              <w:t>Mr Irvine referred to Question 4 in the CAR about accessing services and asked if the comments were more about convenience rather than adequacy.  The Applicant said that there was a bit of both.</w:t>
            </w:r>
          </w:p>
        </w:tc>
      </w:tr>
      <w:tr w:rsidR="003B222A" w:rsidRPr="00802965" w:rsidTr="003E5033">
        <w:tc>
          <w:tcPr>
            <w:tcW w:w="1017" w:type="dxa"/>
          </w:tcPr>
          <w:p w:rsidR="003B222A" w:rsidRDefault="003B222A" w:rsidP="00BD7595">
            <w:pPr>
              <w:tabs>
                <w:tab w:val="left" w:pos="3686"/>
              </w:tabs>
              <w:spacing w:after="0"/>
              <w:rPr>
                <w:rFonts w:cs="Arial"/>
              </w:rPr>
            </w:pPr>
            <w:r>
              <w:rPr>
                <w:rFonts w:cs="Arial"/>
              </w:rPr>
              <w:t>7.2.8</w:t>
            </w:r>
          </w:p>
        </w:tc>
        <w:tc>
          <w:tcPr>
            <w:tcW w:w="12262" w:type="dxa"/>
            <w:gridSpan w:val="2"/>
          </w:tcPr>
          <w:p w:rsidR="003B222A" w:rsidRDefault="003B222A" w:rsidP="00E80B85">
            <w:pPr>
              <w:ind w:right="2914"/>
              <w:jc w:val="both"/>
              <w:rPr>
                <w:rFonts w:cs="Arial"/>
                <w:w w:val="110"/>
              </w:rPr>
            </w:pPr>
            <w:r>
              <w:rPr>
                <w:rFonts w:cs="Arial"/>
                <w:w w:val="110"/>
              </w:rPr>
              <w:t>Mr Irvine asked if he would be offering a free collection and delivery service to all areas in Inverclyde and the Applicant replied that he would deliver to all those who asked for it.</w:t>
            </w:r>
          </w:p>
        </w:tc>
      </w:tr>
      <w:tr w:rsidR="003B222A" w:rsidRPr="00802965" w:rsidTr="003E5033">
        <w:tc>
          <w:tcPr>
            <w:tcW w:w="1017" w:type="dxa"/>
          </w:tcPr>
          <w:p w:rsidR="003B222A" w:rsidRDefault="003B222A" w:rsidP="00BD7595">
            <w:pPr>
              <w:tabs>
                <w:tab w:val="left" w:pos="3686"/>
              </w:tabs>
              <w:spacing w:after="0"/>
              <w:rPr>
                <w:rFonts w:cs="Arial"/>
              </w:rPr>
            </w:pPr>
            <w:r>
              <w:rPr>
                <w:rFonts w:cs="Arial"/>
              </w:rPr>
              <w:t>7.2.9</w:t>
            </w:r>
          </w:p>
        </w:tc>
        <w:tc>
          <w:tcPr>
            <w:tcW w:w="12262" w:type="dxa"/>
            <w:gridSpan w:val="2"/>
          </w:tcPr>
          <w:p w:rsidR="003B222A" w:rsidRDefault="003B222A" w:rsidP="00E80B85">
            <w:pPr>
              <w:ind w:right="2914"/>
              <w:jc w:val="both"/>
              <w:rPr>
                <w:rFonts w:cs="Arial"/>
                <w:w w:val="110"/>
              </w:rPr>
            </w:pPr>
            <w:r>
              <w:rPr>
                <w:rFonts w:cs="Arial"/>
                <w:w w:val="110"/>
              </w:rPr>
              <w:t>Mr Irvine asked if the SIMD data quoted referred to the whole of Greenock rather than the proposed neighbourhood as it did not match with the 2011 census.  Mr McAnerney confirmed that it related to his own neighbourhood and showed the poor health and low car ownership which he had quoted.  Mr Irvine pointed out that the 2011 data showed that 92% of the population described their health as fair or better.  Mr McAnerney disagreed.</w:t>
            </w:r>
          </w:p>
        </w:tc>
      </w:tr>
      <w:tr w:rsidR="003B222A" w:rsidRPr="00802965" w:rsidTr="003E5033">
        <w:tc>
          <w:tcPr>
            <w:tcW w:w="1017" w:type="dxa"/>
          </w:tcPr>
          <w:p w:rsidR="003B222A" w:rsidRDefault="003B222A" w:rsidP="00BD7595">
            <w:pPr>
              <w:tabs>
                <w:tab w:val="left" w:pos="3686"/>
              </w:tabs>
              <w:spacing w:after="0"/>
              <w:rPr>
                <w:rFonts w:cs="Arial"/>
              </w:rPr>
            </w:pPr>
          </w:p>
        </w:tc>
        <w:tc>
          <w:tcPr>
            <w:tcW w:w="12262" w:type="dxa"/>
            <w:gridSpan w:val="2"/>
          </w:tcPr>
          <w:p w:rsidR="003B222A" w:rsidRPr="00872FC5" w:rsidRDefault="003B222A" w:rsidP="00E80B85">
            <w:pPr>
              <w:ind w:right="2914"/>
              <w:jc w:val="both"/>
              <w:rPr>
                <w:rFonts w:cs="Arial"/>
                <w:i/>
                <w:w w:val="110"/>
              </w:rPr>
            </w:pPr>
            <w:r w:rsidRPr="00872FC5">
              <w:rPr>
                <w:rFonts w:cs="Arial"/>
                <w:i/>
                <w:w w:val="110"/>
              </w:rPr>
              <w:t>The Chair said that all parties had access to the census data and would draw their own conclusions.</w:t>
            </w:r>
          </w:p>
        </w:tc>
      </w:tr>
      <w:tr w:rsidR="003B222A" w:rsidRPr="00802965" w:rsidTr="003E5033">
        <w:tc>
          <w:tcPr>
            <w:tcW w:w="1017" w:type="dxa"/>
          </w:tcPr>
          <w:p w:rsidR="003B222A" w:rsidRDefault="003B222A" w:rsidP="00BD7595">
            <w:pPr>
              <w:tabs>
                <w:tab w:val="left" w:pos="3686"/>
              </w:tabs>
              <w:spacing w:after="0"/>
              <w:rPr>
                <w:rFonts w:cs="Arial"/>
              </w:rPr>
            </w:pPr>
            <w:r>
              <w:rPr>
                <w:rFonts w:cs="Arial"/>
              </w:rPr>
              <w:t>7.2.10</w:t>
            </w:r>
          </w:p>
        </w:tc>
        <w:tc>
          <w:tcPr>
            <w:tcW w:w="12262" w:type="dxa"/>
            <w:gridSpan w:val="2"/>
          </w:tcPr>
          <w:p w:rsidR="003B222A" w:rsidRDefault="003B222A" w:rsidP="00E80B85">
            <w:pPr>
              <w:ind w:right="2914"/>
              <w:jc w:val="both"/>
              <w:rPr>
                <w:rFonts w:cs="Arial"/>
                <w:w w:val="110"/>
              </w:rPr>
            </w:pPr>
            <w:r>
              <w:rPr>
                <w:rFonts w:cs="Arial"/>
                <w:w w:val="110"/>
              </w:rPr>
              <w:t>Mr Irvine asked if the Applicant would agree that the data showed a healthy mobile population.  The Applicant did not.</w:t>
            </w:r>
          </w:p>
        </w:tc>
      </w:tr>
      <w:tr w:rsidR="003B222A" w:rsidRPr="00802965" w:rsidTr="003E5033">
        <w:tc>
          <w:tcPr>
            <w:tcW w:w="1017" w:type="dxa"/>
          </w:tcPr>
          <w:p w:rsidR="003B222A" w:rsidRDefault="003B222A" w:rsidP="00BD7595">
            <w:pPr>
              <w:tabs>
                <w:tab w:val="left" w:pos="3686"/>
              </w:tabs>
              <w:spacing w:after="0"/>
              <w:rPr>
                <w:rFonts w:cs="Arial"/>
              </w:rPr>
            </w:pPr>
            <w:r>
              <w:rPr>
                <w:rFonts w:cs="Arial"/>
              </w:rPr>
              <w:t>7.2.11</w:t>
            </w:r>
          </w:p>
        </w:tc>
        <w:tc>
          <w:tcPr>
            <w:tcW w:w="12262" w:type="dxa"/>
            <w:gridSpan w:val="2"/>
          </w:tcPr>
          <w:p w:rsidR="003B222A" w:rsidRDefault="003B222A" w:rsidP="00E80B85">
            <w:pPr>
              <w:ind w:right="2914"/>
              <w:jc w:val="both"/>
              <w:rPr>
                <w:rFonts w:cs="Arial"/>
                <w:w w:val="110"/>
              </w:rPr>
            </w:pPr>
            <w:r>
              <w:rPr>
                <w:rFonts w:cs="Arial"/>
                <w:w w:val="110"/>
              </w:rPr>
              <w:t>Mr Irvine then asked about the frequency of the 543 and 540 bus services and was told that these were every 15 and 20 minutes respectively.  There was also the 545 which was every 30 minutes.  Mr McAnerney said that the bus service was great.</w:t>
            </w:r>
          </w:p>
        </w:tc>
      </w:tr>
      <w:tr w:rsidR="003B222A" w:rsidRPr="00802965" w:rsidTr="003E5033">
        <w:tc>
          <w:tcPr>
            <w:tcW w:w="1017" w:type="dxa"/>
          </w:tcPr>
          <w:p w:rsidR="003B222A" w:rsidRDefault="003B222A" w:rsidP="00BD7595">
            <w:pPr>
              <w:tabs>
                <w:tab w:val="left" w:pos="3686"/>
              </w:tabs>
              <w:spacing w:after="0"/>
              <w:rPr>
                <w:rFonts w:cs="Arial"/>
              </w:rPr>
            </w:pPr>
            <w:r>
              <w:rPr>
                <w:rFonts w:cs="Arial"/>
              </w:rPr>
              <w:t>7.2.12</w:t>
            </w:r>
          </w:p>
        </w:tc>
        <w:tc>
          <w:tcPr>
            <w:tcW w:w="12262" w:type="dxa"/>
            <w:gridSpan w:val="2"/>
          </w:tcPr>
          <w:p w:rsidR="003B222A" w:rsidRDefault="003B222A" w:rsidP="00E80B85">
            <w:pPr>
              <w:ind w:right="2914"/>
              <w:jc w:val="both"/>
              <w:rPr>
                <w:rFonts w:cs="Arial"/>
                <w:w w:val="110"/>
              </w:rPr>
            </w:pPr>
            <w:r>
              <w:rPr>
                <w:rFonts w:cs="Arial"/>
                <w:w w:val="110"/>
              </w:rPr>
              <w:t>Referring to the CAR, Mr Irvine asked what percentage of respondents lived in the Applicant’s defined area and if the majority deemed the service adequate.  Mr McAnerney replied that 90% lived there and after some discussion agreed that the majority considered the service adequate.</w:t>
            </w:r>
          </w:p>
        </w:tc>
      </w:tr>
      <w:tr w:rsidR="003B222A" w:rsidRPr="00802965" w:rsidTr="003E5033">
        <w:tc>
          <w:tcPr>
            <w:tcW w:w="1017" w:type="dxa"/>
          </w:tcPr>
          <w:p w:rsidR="003B222A" w:rsidRDefault="003B222A" w:rsidP="00BD7595">
            <w:pPr>
              <w:tabs>
                <w:tab w:val="left" w:pos="3686"/>
              </w:tabs>
              <w:spacing w:after="0"/>
              <w:rPr>
                <w:rFonts w:cs="Arial"/>
              </w:rPr>
            </w:pPr>
            <w:r>
              <w:rPr>
                <w:rFonts w:cs="Arial"/>
              </w:rPr>
              <w:t>7.2.13</w:t>
            </w:r>
          </w:p>
        </w:tc>
        <w:tc>
          <w:tcPr>
            <w:tcW w:w="12262" w:type="dxa"/>
            <w:gridSpan w:val="2"/>
          </w:tcPr>
          <w:p w:rsidR="003B222A" w:rsidRDefault="003B222A" w:rsidP="00E80B85">
            <w:pPr>
              <w:ind w:right="2914"/>
              <w:jc w:val="both"/>
              <w:rPr>
                <w:rFonts w:cs="Arial"/>
                <w:w w:val="110"/>
              </w:rPr>
            </w:pPr>
            <w:r>
              <w:rPr>
                <w:rFonts w:cs="Arial"/>
                <w:w w:val="110"/>
              </w:rPr>
              <w:t>When asked, the Applicant confirmed that he had approached Community Councils about the application.</w:t>
            </w:r>
          </w:p>
        </w:tc>
      </w:tr>
      <w:tr w:rsidR="003B222A" w:rsidRPr="00802965" w:rsidTr="003E5033">
        <w:tc>
          <w:tcPr>
            <w:tcW w:w="1017" w:type="dxa"/>
          </w:tcPr>
          <w:p w:rsidR="003B222A" w:rsidRDefault="003B222A" w:rsidP="00BD7595">
            <w:pPr>
              <w:tabs>
                <w:tab w:val="left" w:pos="3686"/>
              </w:tabs>
              <w:spacing w:after="0"/>
              <w:rPr>
                <w:rFonts w:cs="Arial"/>
              </w:rPr>
            </w:pPr>
          </w:p>
        </w:tc>
        <w:tc>
          <w:tcPr>
            <w:tcW w:w="12262" w:type="dxa"/>
            <w:gridSpan w:val="2"/>
          </w:tcPr>
          <w:p w:rsidR="003B222A" w:rsidRPr="00A34F82" w:rsidRDefault="003B222A" w:rsidP="00E80B85">
            <w:pPr>
              <w:ind w:right="2914"/>
              <w:jc w:val="both"/>
              <w:rPr>
                <w:rFonts w:cs="Arial"/>
                <w:i/>
                <w:w w:val="110"/>
              </w:rPr>
            </w:pPr>
            <w:r w:rsidRPr="00A34F82">
              <w:rPr>
                <w:rFonts w:cs="Arial"/>
                <w:i/>
                <w:w w:val="110"/>
              </w:rPr>
              <w:t>This concluded Mr Irvine’s questions and the Chair invited Ms Watson to put her questions.</w:t>
            </w:r>
          </w:p>
        </w:tc>
      </w:tr>
      <w:tr w:rsidR="003B222A" w:rsidRPr="00802965" w:rsidTr="003E5033">
        <w:tc>
          <w:tcPr>
            <w:tcW w:w="1017" w:type="dxa"/>
          </w:tcPr>
          <w:p w:rsidR="003B222A" w:rsidRDefault="003B222A" w:rsidP="00BD7595">
            <w:pPr>
              <w:tabs>
                <w:tab w:val="left" w:pos="3686"/>
              </w:tabs>
              <w:spacing w:after="0"/>
              <w:rPr>
                <w:rFonts w:cs="Arial"/>
              </w:rPr>
            </w:pPr>
            <w:r>
              <w:rPr>
                <w:rFonts w:cs="Arial"/>
              </w:rPr>
              <w:t>7.3</w:t>
            </w:r>
          </w:p>
        </w:tc>
        <w:tc>
          <w:tcPr>
            <w:tcW w:w="12262" w:type="dxa"/>
            <w:gridSpan w:val="2"/>
          </w:tcPr>
          <w:p w:rsidR="003B222A" w:rsidRPr="00A34F82" w:rsidRDefault="003B222A" w:rsidP="00E80B85">
            <w:pPr>
              <w:ind w:right="2914"/>
              <w:jc w:val="both"/>
              <w:rPr>
                <w:rFonts w:cs="Arial"/>
                <w:b/>
                <w:w w:val="110"/>
              </w:rPr>
            </w:pPr>
            <w:r w:rsidRPr="00A34F82">
              <w:rPr>
                <w:rFonts w:cs="Arial"/>
                <w:b/>
                <w:w w:val="110"/>
              </w:rPr>
              <w:t>Questions from Ms Joanne Watson,  (Boots UK Ltd)</w:t>
            </w:r>
          </w:p>
        </w:tc>
      </w:tr>
      <w:tr w:rsidR="003B222A" w:rsidRPr="00802965" w:rsidTr="003E5033">
        <w:tc>
          <w:tcPr>
            <w:tcW w:w="1017" w:type="dxa"/>
          </w:tcPr>
          <w:p w:rsidR="003B222A" w:rsidRDefault="003B222A" w:rsidP="00BD7595">
            <w:pPr>
              <w:tabs>
                <w:tab w:val="left" w:pos="3686"/>
              </w:tabs>
              <w:spacing w:after="0"/>
              <w:rPr>
                <w:rFonts w:cs="Arial"/>
              </w:rPr>
            </w:pPr>
            <w:r>
              <w:rPr>
                <w:rFonts w:cs="Arial"/>
              </w:rPr>
              <w:t>7.3.1</w:t>
            </w:r>
          </w:p>
        </w:tc>
        <w:tc>
          <w:tcPr>
            <w:tcW w:w="12262" w:type="dxa"/>
            <w:gridSpan w:val="2"/>
          </w:tcPr>
          <w:p w:rsidR="003B222A" w:rsidRPr="00461E07" w:rsidRDefault="003B222A" w:rsidP="00E80B85">
            <w:pPr>
              <w:ind w:right="2914"/>
              <w:jc w:val="both"/>
              <w:rPr>
                <w:rFonts w:cs="Arial"/>
                <w:w w:val="110"/>
              </w:rPr>
            </w:pPr>
            <w:r>
              <w:rPr>
                <w:rFonts w:cs="Arial"/>
                <w:w w:val="110"/>
              </w:rPr>
              <w:t xml:space="preserve">Ms Watson referred to the distribution of the CAR and asked how and to whom the paper questionnaires were delivered.  The Applicant said that two of his technicians had put them through the letterboxes of all houses within his defined neighbourhood together with a Reply Paid Envelope for their return. </w:t>
            </w:r>
          </w:p>
        </w:tc>
      </w:tr>
      <w:tr w:rsidR="003B222A" w:rsidRPr="00802965" w:rsidTr="003E5033">
        <w:tc>
          <w:tcPr>
            <w:tcW w:w="1017" w:type="dxa"/>
          </w:tcPr>
          <w:p w:rsidR="003B222A" w:rsidRDefault="003B222A" w:rsidP="00BD7595">
            <w:pPr>
              <w:tabs>
                <w:tab w:val="left" w:pos="3686"/>
              </w:tabs>
              <w:spacing w:after="0"/>
              <w:rPr>
                <w:rFonts w:cs="Arial"/>
              </w:rPr>
            </w:pPr>
            <w:r>
              <w:rPr>
                <w:rFonts w:cs="Arial"/>
              </w:rPr>
              <w:t>7.3.2</w:t>
            </w:r>
          </w:p>
        </w:tc>
        <w:tc>
          <w:tcPr>
            <w:tcW w:w="12262" w:type="dxa"/>
            <w:gridSpan w:val="2"/>
          </w:tcPr>
          <w:p w:rsidR="003B222A" w:rsidRPr="00461E07" w:rsidRDefault="003B222A" w:rsidP="00E80B85">
            <w:pPr>
              <w:ind w:right="2914"/>
              <w:jc w:val="both"/>
              <w:rPr>
                <w:rFonts w:cs="Arial"/>
                <w:w w:val="110"/>
              </w:rPr>
            </w:pPr>
            <w:r>
              <w:rPr>
                <w:rFonts w:cs="Arial"/>
                <w:w w:val="110"/>
              </w:rPr>
              <w:t>Ms Watson noted that the Applicant said that 1000 people had difficulty with access and asked how he arrived at this figure.  He replied that one third of the population had said that they had difficulty and that equated to 1000.</w:t>
            </w:r>
          </w:p>
        </w:tc>
      </w:tr>
      <w:tr w:rsidR="003B222A" w:rsidRPr="00802965" w:rsidTr="003E5033">
        <w:tc>
          <w:tcPr>
            <w:tcW w:w="1017" w:type="dxa"/>
          </w:tcPr>
          <w:p w:rsidR="003B222A" w:rsidRDefault="003B222A" w:rsidP="00BD7595">
            <w:pPr>
              <w:tabs>
                <w:tab w:val="left" w:pos="3686"/>
              </w:tabs>
              <w:spacing w:after="0"/>
              <w:rPr>
                <w:rFonts w:cs="Arial"/>
              </w:rPr>
            </w:pPr>
          </w:p>
        </w:tc>
        <w:tc>
          <w:tcPr>
            <w:tcW w:w="12262" w:type="dxa"/>
            <w:gridSpan w:val="2"/>
          </w:tcPr>
          <w:p w:rsidR="003B222A" w:rsidRPr="00F76F83" w:rsidRDefault="003B222A" w:rsidP="00E80B85">
            <w:pPr>
              <w:ind w:right="2914"/>
              <w:jc w:val="both"/>
              <w:rPr>
                <w:rFonts w:cs="Arial"/>
                <w:i/>
                <w:w w:val="110"/>
              </w:rPr>
            </w:pPr>
            <w:r w:rsidRPr="00F76F83">
              <w:rPr>
                <w:rFonts w:cs="Arial"/>
                <w:i/>
                <w:w w:val="110"/>
              </w:rPr>
              <w:t>Ms Watson had no further questions and Mr Nathwani was invited to put his questions.</w:t>
            </w:r>
          </w:p>
        </w:tc>
      </w:tr>
      <w:tr w:rsidR="003B222A" w:rsidRPr="00802965" w:rsidTr="003E5033">
        <w:tc>
          <w:tcPr>
            <w:tcW w:w="1017" w:type="dxa"/>
          </w:tcPr>
          <w:p w:rsidR="003B222A" w:rsidRDefault="003B222A" w:rsidP="00BD7595">
            <w:pPr>
              <w:tabs>
                <w:tab w:val="left" w:pos="3686"/>
              </w:tabs>
              <w:spacing w:after="0"/>
              <w:rPr>
                <w:rFonts w:cs="Arial"/>
              </w:rPr>
            </w:pPr>
            <w:r>
              <w:rPr>
                <w:rFonts w:cs="Arial"/>
              </w:rPr>
              <w:t>7.4</w:t>
            </w:r>
          </w:p>
        </w:tc>
        <w:tc>
          <w:tcPr>
            <w:tcW w:w="12262" w:type="dxa"/>
            <w:gridSpan w:val="2"/>
          </w:tcPr>
          <w:p w:rsidR="003B222A" w:rsidRPr="00F76F83" w:rsidRDefault="003B222A" w:rsidP="00E80B85">
            <w:pPr>
              <w:ind w:right="2914"/>
              <w:jc w:val="both"/>
              <w:rPr>
                <w:rFonts w:cs="Arial"/>
                <w:b/>
                <w:w w:val="110"/>
              </w:rPr>
            </w:pPr>
            <w:r w:rsidRPr="00F76F83">
              <w:rPr>
                <w:rFonts w:cs="Arial"/>
                <w:b/>
                <w:w w:val="110"/>
              </w:rPr>
              <w:t>Questions from Mr Nisith Na</w:t>
            </w:r>
            <w:r>
              <w:rPr>
                <w:rFonts w:cs="Arial"/>
                <w:b/>
                <w:w w:val="110"/>
              </w:rPr>
              <w:t>th</w:t>
            </w:r>
            <w:r w:rsidRPr="00F76F83">
              <w:rPr>
                <w:rFonts w:cs="Arial"/>
                <w:b/>
                <w:w w:val="110"/>
              </w:rPr>
              <w:t>wani (Well Pharmacy)</w:t>
            </w:r>
          </w:p>
        </w:tc>
      </w:tr>
      <w:tr w:rsidR="003B222A" w:rsidRPr="00802965" w:rsidTr="003E5033">
        <w:tc>
          <w:tcPr>
            <w:tcW w:w="1017" w:type="dxa"/>
          </w:tcPr>
          <w:p w:rsidR="003B222A" w:rsidRDefault="003B222A" w:rsidP="00BD7595">
            <w:pPr>
              <w:tabs>
                <w:tab w:val="left" w:pos="3686"/>
              </w:tabs>
              <w:spacing w:after="0"/>
              <w:rPr>
                <w:rFonts w:cs="Arial"/>
              </w:rPr>
            </w:pPr>
            <w:r>
              <w:rPr>
                <w:rFonts w:cs="Arial"/>
              </w:rPr>
              <w:t>7.4.1</w:t>
            </w:r>
          </w:p>
        </w:tc>
        <w:tc>
          <w:tcPr>
            <w:tcW w:w="12262" w:type="dxa"/>
            <w:gridSpan w:val="2"/>
          </w:tcPr>
          <w:p w:rsidR="003B222A" w:rsidRPr="00F76F83" w:rsidRDefault="003B222A" w:rsidP="00E80B85">
            <w:pPr>
              <w:ind w:right="2914"/>
              <w:jc w:val="both"/>
              <w:rPr>
                <w:rFonts w:cs="Arial"/>
                <w:b/>
                <w:w w:val="110"/>
              </w:rPr>
            </w:pPr>
            <w:r w:rsidRPr="00F76F83">
              <w:rPr>
                <w:rFonts w:cs="Arial"/>
                <w:w w:val="110"/>
              </w:rPr>
              <w:t>Regarding inadequate access, Mr Nathwani asked what percentage of responses mentioned this.  The Applicant replied that it was about a third</w:t>
            </w:r>
            <w:r>
              <w:rPr>
                <w:rFonts w:cs="Arial"/>
                <w:b/>
                <w:w w:val="110"/>
              </w:rPr>
              <w:t>.</w:t>
            </w:r>
          </w:p>
        </w:tc>
      </w:tr>
      <w:tr w:rsidR="003B222A" w:rsidRPr="00802965" w:rsidTr="003E5033">
        <w:tc>
          <w:tcPr>
            <w:tcW w:w="1017" w:type="dxa"/>
          </w:tcPr>
          <w:p w:rsidR="003B222A" w:rsidRDefault="003B222A" w:rsidP="00BD7595">
            <w:pPr>
              <w:tabs>
                <w:tab w:val="left" w:pos="3686"/>
              </w:tabs>
              <w:spacing w:after="0"/>
              <w:rPr>
                <w:rFonts w:cs="Arial"/>
              </w:rPr>
            </w:pPr>
            <w:r>
              <w:rPr>
                <w:rFonts w:cs="Arial"/>
              </w:rPr>
              <w:t>7.4.2</w:t>
            </w:r>
          </w:p>
        </w:tc>
        <w:tc>
          <w:tcPr>
            <w:tcW w:w="12262" w:type="dxa"/>
            <w:gridSpan w:val="2"/>
          </w:tcPr>
          <w:p w:rsidR="003B222A" w:rsidRPr="00F76F83" w:rsidRDefault="003B222A" w:rsidP="00E80B85">
            <w:pPr>
              <w:ind w:right="2914"/>
              <w:jc w:val="both"/>
              <w:rPr>
                <w:rFonts w:cs="Arial"/>
                <w:w w:val="110"/>
              </w:rPr>
            </w:pPr>
            <w:r w:rsidRPr="00F76F83">
              <w:rPr>
                <w:rFonts w:cs="Arial"/>
                <w:w w:val="110"/>
              </w:rPr>
              <w:t>Mr Nathwani asked how many responses there had been to the CAR.  Mr McAnerney replied that he thought it was 179.  Mr Nathwani said it was 145 and the applicant said that he thought there were some on line.</w:t>
            </w:r>
            <w:r>
              <w:rPr>
                <w:rFonts w:cs="Arial"/>
                <w:w w:val="110"/>
              </w:rPr>
              <w:t xml:space="preserve"> </w:t>
            </w:r>
          </w:p>
        </w:tc>
      </w:tr>
      <w:tr w:rsidR="003B222A" w:rsidRPr="00802965" w:rsidTr="003E5033">
        <w:tc>
          <w:tcPr>
            <w:tcW w:w="1017" w:type="dxa"/>
          </w:tcPr>
          <w:p w:rsidR="003B222A" w:rsidRDefault="003B222A" w:rsidP="00BD7595">
            <w:pPr>
              <w:tabs>
                <w:tab w:val="left" w:pos="3686"/>
              </w:tabs>
              <w:spacing w:after="0"/>
              <w:rPr>
                <w:rFonts w:cs="Arial"/>
              </w:rPr>
            </w:pPr>
            <w:r>
              <w:rPr>
                <w:rFonts w:cs="Arial"/>
              </w:rPr>
              <w:t>7.4.3</w:t>
            </w:r>
          </w:p>
        </w:tc>
        <w:tc>
          <w:tcPr>
            <w:tcW w:w="12262" w:type="dxa"/>
            <w:gridSpan w:val="2"/>
          </w:tcPr>
          <w:p w:rsidR="003B222A" w:rsidRPr="00F76F83" w:rsidRDefault="003B222A" w:rsidP="00E80B85">
            <w:pPr>
              <w:ind w:right="2914"/>
              <w:jc w:val="both"/>
              <w:rPr>
                <w:rFonts w:cs="Arial"/>
                <w:w w:val="110"/>
              </w:rPr>
            </w:pPr>
            <w:r w:rsidRPr="00F76F83">
              <w:rPr>
                <w:rFonts w:cs="Arial"/>
                <w:w w:val="110"/>
              </w:rPr>
              <w:t>Regardless of this, the response rate was roughly 4% and asked if that could be classed as substantial support.  Mr McAnerney replied that he did not know what people did with the questionnaires and there may be some apathy.</w:t>
            </w:r>
          </w:p>
        </w:tc>
      </w:tr>
      <w:tr w:rsidR="003B222A" w:rsidRPr="00802965" w:rsidTr="003E5033">
        <w:tc>
          <w:tcPr>
            <w:tcW w:w="1017" w:type="dxa"/>
          </w:tcPr>
          <w:p w:rsidR="003B222A" w:rsidRDefault="003B222A" w:rsidP="00BD7595">
            <w:pPr>
              <w:tabs>
                <w:tab w:val="left" w:pos="3686"/>
              </w:tabs>
              <w:spacing w:after="0"/>
              <w:rPr>
                <w:rFonts w:cs="Arial"/>
              </w:rPr>
            </w:pPr>
            <w:r>
              <w:rPr>
                <w:rFonts w:cs="Arial"/>
              </w:rPr>
              <w:t>7.4.4</w:t>
            </w:r>
          </w:p>
        </w:tc>
        <w:tc>
          <w:tcPr>
            <w:tcW w:w="12262" w:type="dxa"/>
            <w:gridSpan w:val="2"/>
          </w:tcPr>
          <w:p w:rsidR="003B222A" w:rsidRDefault="003B222A" w:rsidP="00E80B85">
            <w:pPr>
              <w:ind w:right="2914"/>
              <w:jc w:val="both"/>
              <w:rPr>
                <w:rFonts w:cs="Arial"/>
                <w:w w:val="110"/>
              </w:rPr>
            </w:pPr>
            <w:r>
              <w:rPr>
                <w:rFonts w:cs="Arial"/>
                <w:w w:val="110"/>
              </w:rPr>
              <w:t xml:space="preserve">Mr Nathwani noted that the Applicant had made reference to support from the local drug team and asked what this was as he had not seen this. </w:t>
            </w:r>
          </w:p>
          <w:p w:rsidR="003B222A" w:rsidRDefault="003B222A" w:rsidP="00E80B85">
            <w:pPr>
              <w:ind w:right="2914"/>
              <w:jc w:val="both"/>
              <w:rPr>
                <w:rFonts w:cs="Arial"/>
                <w:i/>
                <w:w w:val="110"/>
              </w:rPr>
            </w:pPr>
            <w:r w:rsidRPr="00F76F83">
              <w:rPr>
                <w:rFonts w:cs="Arial"/>
                <w:i/>
                <w:w w:val="110"/>
              </w:rPr>
              <w:t>M</w:t>
            </w:r>
            <w:r>
              <w:rPr>
                <w:rFonts w:cs="Arial"/>
                <w:i/>
                <w:w w:val="110"/>
              </w:rPr>
              <w:t>r</w:t>
            </w:r>
            <w:r w:rsidRPr="00F76F83">
              <w:rPr>
                <w:rFonts w:cs="Arial"/>
                <w:i/>
                <w:w w:val="110"/>
              </w:rPr>
              <w:t xml:space="preserve">s </w:t>
            </w:r>
            <w:r>
              <w:rPr>
                <w:rFonts w:cs="Arial"/>
                <w:i/>
                <w:w w:val="110"/>
              </w:rPr>
              <w:t>Glen clarified that this was not included in the papers because the drugs team were part of the Health Board and as such it was not appropriate for their support of a proposal on which another part of the Board had to take a decision to be included. This had been the case since 1986.   She pointed out that they always advised Applicants not to contact other parts of the Health Board.  The drug team had been informed that their correspondence would not be included.</w:t>
            </w:r>
          </w:p>
          <w:p w:rsidR="003B222A" w:rsidRPr="00305F4C" w:rsidRDefault="003B222A" w:rsidP="00E80B85">
            <w:pPr>
              <w:ind w:right="2914"/>
              <w:jc w:val="both"/>
              <w:rPr>
                <w:rFonts w:cs="Arial"/>
                <w:w w:val="110"/>
              </w:rPr>
            </w:pPr>
            <w:r>
              <w:rPr>
                <w:rFonts w:cs="Arial"/>
                <w:w w:val="110"/>
              </w:rPr>
              <w:t>The Applicant stated that he had played no active part but that the Leader of the Team had phoned him and asked who to contact.</w:t>
            </w:r>
          </w:p>
        </w:tc>
      </w:tr>
      <w:tr w:rsidR="003B222A" w:rsidRPr="00802965" w:rsidTr="003E5033">
        <w:tc>
          <w:tcPr>
            <w:tcW w:w="1017" w:type="dxa"/>
          </w:tcPr>
          <w:p w:rsidR="003B222A" w:rsidRDefault="003B222A" w:rsidP="00BD7595">
            <w:pPr>
              <w:tabs>
                <w:tab w:val="left" w:pos="3686"/>
              </w:tabs>
              <w:spacing w:after="0"/>
              <w:rPr>
                <w:rFonts w:cs="Arial"/>
              </w:rPr>
            </w:pPr>
            <w:r>
              <w:rPr>
                <w:rFonts w:cs="Arial"/>
              </w:rPr>
              <w:t>7.4.5</w:t>
            </w:r>
          </w:p>
        </w:tc>
        <w:tc>
          <w:tcPr>
            <w:tcW w:w="12262" w:type="dxa"/>
            <w:gridSpan w:val="2"/>
          </w:tcPr>
          <w:p w:rsidR="003B222A" w:rsidRPr="00F76F83" w:rsidRDefault="003B222A" w:rsidP="00E80B85">
            <w:pPr>
              <w:ind w:right="2914"/>
              <w:jc w:val="both"/>
              <w:rPr>
                <w:rFonts w:cs="Arial"/>
                <w:w w:val="110"/>
              </w:rPr>
            </w:pPr>
            <w:r>
              <w:rPr>
                <w:rFonts w:cs="Arial"/>
                <w:w w:val="110"/>
              </w:rPr>
              <w:t>Mr Nathwani asked if he had consulted GP practices and the Applicant confirmed that he had not.</w:t>
            </w:r>
          </w:p>
        </w:tc>
      </w:tr>
      <w:tr w:rsidR="003B222A" w:rsidRPr="00802965" w:rsidTr="003E5033">
        <w:tc>
          <w:tcPr>
            <w:tcW w:w="1017" w:type="dxa"/>
          </w:tcPr>
          <w:p w:rsidR="003B222A" w:rsidRDefault="003B222A" w:rsidP="00BD7595">
            <w:pPr>
              <w:tabs>
                <w:tab w:val="left" w:pos="3686"/>
              </w:tabs>
              <w:spacing w:after="0"/>
              <w:rPr>
                <w:rFonts w:cs="Arial"/>
              </w:rPr>
            </w:pPr>
            <w:r>
              <w:rPr>
                <w:rFonts w:cs="Arial"/>
              </w:rPr>
              <w:t>7.4.6</w:t>
            </w:r>
          </w:p>
        </w:tc>
        <w:tc>
          <w:tcPr>
            <w:tcW w:w="12262" w:type="dxa"/>
            <w:gridSpan w:val="2"/>
          </w:tcPr>
          <w:p w:rsidR="003B222A" w:rsidRDefault="003B222A" w:rsidP="00E80B85">
            <w:pPr>
              <w:ind w:right="2914"/>
              <w:jc w:val="both"/>
              <w:rPr>
                <w:rFonts w:cs="Arial"/>
                <w:w w:val="110"/>
              </w:rPr>
            </w:pPr>
            <w:r>
              <w:rPr>
                <w:rFonts w:cs="Arial"/>
                <w:w w:val="110"/>
              </w:rPr>
              <w:t>Mr Nathwani asked if he had any support from local councillors.  Mr McAnerney said that he had spoken to MSPs and MPs and had verbal support but nothing in writing.</w:t>
            </w:r>
          </w:p>
        </w:tc>
      </w:tr>
      <w:tr w:rsidR="003B222A" w:rsidRPr="00802965" w:rsidTr="003E5033">
        <w:tc>
          <w:tcPr>
            <w:tcW w:w="1017" w:type="dxa"/>
          </w:tcPr>
          <w:p w:rsidR="003B222A" w:rsidRDefault="003B222A" w:rsidP="00BD7595">
            <w:pPr>
              <w:tabs>
                <w:tab w:val="left" w:pos="3686"/>
              </w:tabs>
              <w:spacing w:after="0"/>
              <w:rPr>
                <w:rFonts w:cs="Arial"/>
              </w:rPr>
            </w:pPr>
            <w:r>
              <w:rPr>
                <w:rFonts w:cs="Arial"/>
              </w:rPr>
              <w:t>7.4.7</w:t>
            </w:r>
          </w:p>
        </w:tc>
        <w:tc>
          <w:tcPr>
            <w:tcW w:w="12262" w:type="dxa"/>
            <w:gridSpan w:val="2"/>
          </w:tcPr>
          <w:p w:rsidR="003B222A" w:rsidRDefault="003B222A" w:rsidP="00E80B85">
            <w:pPr>
              <w:ind w:right="2914"/>
              <w:jc w:val="both"/>
              <w:rPr>
                <w:rFonts w:cs="Arial"/>
                <w:w w:val="110"/>
              </w:rPr>
            </w:pPr>
            <w:r>
              <w:rPr>
                <w:rFonts w:cs="Arial"/>
                <w:w w:val="110"/>
              </w:rPr>
              <w:t>Mr Nathwani asked if the Applicant agreed that the elderly got free bus travel so this was not an issue.   Mr McAnerney agreed that they did get this.</w:t>
            </w:r>
          </w:p>
        </w:tc>
      </w:tr>
      <w:tr w:rsidR="003B222A" w:rsidRPr="00802965" w:rsidTr="003E5033">
        <w:tc>
          <w:tcPr>
            <w:tcW w:w="1017" w:type="dxa"/>
          </w:tcPr>
          <w:p w:rsidR="003B222A" w:rsidRDefault="003B222A" w:rsidP="00BD7595">
            <w:pPr>
              <w:tabs>
                <w:tab w:val="left" w:pos="3686"/>
              </w:tabs>
              <w:spacing w:after="0"/>
              <w:rPr>
                <w:rFonts w:cs="Arial"/>
              </w:rPr>
            </w:pPr>
            <w:r>
              <w:rPr>
                <w:rFonts w:cs="Arial"/>
              </w:rPr>
              <w:t>7.4.8</w:t>
            </w:r>
          </w:p>
        </w:tc>
        <w:tc>
          <w:tcPr>
            <w:tcW w:w="12262" w:type="dxa"/>
            <w:gridSpan w:val="2"/>
          </w:tcPr>
          <w:p w:rsidR="003B222A" w:rsidRDefault="003B222A" w:rsidP="00E80B85">
            <w:pPr>
              <w:ind w:right="2914"/>
              <w:jc w:val="both"/>
              <w:rPr>
                <w:rFonts w:cs="Arial"/>
                <w:w w:val="110"/>
              </w:rPr>
            </w:pPr>
            <w:r>
              <w:rPr>
                <w:rFonts w:cs="Arial"/>
                <w:w w:val="110"/>
              </w:rPr>
              <w:t>When asked, the Applicant did not know if those on income support received subsidised bus travel.</w:t>
            </w:r>
          </w:p>
        </w:tc>
      </w:tr>
      <w:tr w:rsidR="003B222A" w:rsidRPr="00802965" w:rsidTr="003E5033">
        <w:tc>
          <w:tcPr>
            <w:tcW w:w="1017" w:type="dxa"/>
          </w:tcPr>
          <w:p w:rsidR="003B222A" w:rsidRDefault="003B222A" w:rsidP="00BD7595">
            <w:pPr>
              <w:tabs>
                <w:tab w:val="left" w:pos="3686"/>
              </w:tabs>
              <w:spacing w:after="0"/>
              <w:rPr>
                <w:rFonts w:cs="Arial"/>
              </w:rPr>
            </w:pPr>
          </w:p>
        </w:tc>
        <w:tc>
          <w:tcPr>
            <w:tcW w:w="12262" w:type="dxa"/>
            <w:gridSpan w:val="2"/>
          </w:tcPr>
          <w:p w:rsidR="003B222A" w:rsidRPr="007D05C8" w:rsidRDefault="003B222A" w:rsidP="00E80B85">
            <w:pPr>
              <w:ind w:right="2914"/>
              <w:jc w:val="both"/>
              <w:rPr>
                <w:rFonts w:cs="Arial"/>
                <w:i/>
                <w:w w:val="110"/>
              </w:rPr>
            </w:pPr>
            <w:r w:rsidRPr="007D05C8">
              <w:rPr>
                <w:rFonts w:cs="Arial"/>
                <w:i/>
                <w:w w:val="110"/>
              </w:rPr>
              <w:t>Mr Nathwani had no further questions and Mr Hagan was invited to put his questions.</w:t>
            </w:r>
          </w:p>
        </w:tc>
      </w:tr>
      <w:tr w:rsidR="003B222A" w:rsidRPr="00802965" w:rsidTr="003E5033">
        <w:tc>
          <w:tcPr>
            <w:tcW w:w="1017" w:type="dxa"/>
          </w:tcPr>
          <w:p w:rsidR="003B222A" w:rsidRPr="00802965" w:rsidRDefault="003B222A" w:rsidP="00BD7595">
            <w:pPr>
              <w:tabs>
                <w:tab w:val="left" w:pos="3686"/>
              </w:tabs>
              <w:rPr>
                <w:rFonts w:cs="Arial"/>
              </w:rPr>
            </w:pPr>
            <w:r>
              <w:rPr>
                <w:rFonts w:cs="Arial"/>
              </w:rPr>
              <w:t>7.5</w:t>
            </w:r>
          </w:p>
        </w:tc>
        <w:tc>
          <w:tcPr>
            <w:tcW w:w="12262" w:type="dxa"/>
            <w:gridSpan w:val="2"/>
          </w:tcPr>
          <w:p w:rsidR="003B222A" w:rsidRPr="007D05C8" w:rsidRDefault="003B222A" w:rsidP="00E80B85">
            <w:pPr>
              <w:ind w:right="2914"/>
              <w:jc w:val="both"/>
              <w:rPr>
                <w:rFonts w:cs="Arial"/>
                <w:b/>
                <w:w w:val="110"/>
              </w:rPr>
            </w:pPr>
            <w:r w:rsidRPr="007D05C8">
              <w:rPr>
                <w:rFonts w:cs="Arial"/>
                <w:b/>
                <w:w w:val="110"/>
              </w:rPr>
              <w:t>Questions from Mr John Hagan (Holmscroft H/C Ltd)</w:t>
            </w:r>
          </w:p>
        </w:tc>
      </w:tr>
      <w:tr w:rsidR="003B222A" w:rsidRPr="00802965" w:rsidTr="003E5033">
        <w:tc>
          <w:tcPr>
            <w:tcW w:w="1017" w:type="dxa"/>
          </w:tcPr>
          <w:p w:rsidR="003B222A" w:rsidRDefault="003B222A" w:rsidP="00BD7595">
            <w:pPr>
              <w:tabs>
                <w:tab w:val="left" w:pos="3686"/>
              </w:tabs>
              <w:rPr>
                <w:rFonts w:cs="Arial"/>
              </w:rPr>
            </w:pPr>
            <w:r>
              <w:rPr>
                <w:rFonts w:cs="Arial"/>
              </w:rPr>
              <w:t>7.5.1</w:t>
            </w:r>
          </w:p>
        </w:tc>
        <w:tc>
          <w:tcPr>
            <w:tcW w:w="12262" w:type="dxa"/>
            <w:gridSpan w:val="2"/>
          </w:tcPr>
          <w:p w:rsidR="003B222A" w:rsidRPr="00461E07" w:rsidRDefault="003B222A" w:rsidP="00E80B85">
            <w:pPr>
              <w:ind w:right="2914"/>
              <w:jc w:val="both"/>
              <w:rPr>
                <w:rFonts w:cs="Arial"/>
                <w:w w:val="110"/>
              </w:rPr>
            </w:pPr>
            <w:r>
              <w:rPr>
                <w:rFonts w:cs="Arial"/>
                <w:w w:val="110"/>
              </w:rPr>
              <w:t>Mr Hagan mentioned the distance to McDade Pharmacy which was quoted as being 0.6 of a mile and then 1.78km was mentioned and asked what this referred to.  The Applicant said that this was the difference from the pharmacies in the town.   Mr Hagan asked why this was in kilometres rather than miles.</w:t>
            </w:r>
          </w:p>
        </w:tc>
      </w:tr>
      <w:tr w:rsidR="003B222A" w:rsidRPr="00802965" w:rsidTr="003E5033">
        <w:tc>
          <w:tcPr>
            <w:tcW w:w="1017" w:type="dxa"/>
          </w:tcPr>
          <w:p w:rsidR="003B222A" w:rsidRDefault="003B222A" w:rsidP="00BD7595">
            <w:pPr>
              <w:tabs>
                <w:tab w:val="left" w:pos="3686"/>
              </w:tabs>
              <w:rPr>
                <w:rFonts w:cs="Arial"/>
              </w:rPr>
            </w:pPr>
          </w:p>
        </w:tc>
        <w:tc>
          <w:tcPr>
            <w:tcW w:w="12262" w:type="dxa"/>
            <w:gridSpan w:val="2"/>
          </w:tcPr>
          <w:p w:rsidR="003B222A" w:rsidRPr="00E87D64" w:rsidRDefault="003B222A" w:rsidP="00E80B85">
            <w:pPr>
              <w:ind w:right="2914"/>
              <w:jc w:val="both"/>
              <w:rPr>
                <w:rFonts w:cs="Arial"/>
                <w:i/>
                <w:w w:val="110"/>
              </w:rPr>
            </w:pPr>
            <w:r w:rsidRPr="00E87D64">
              <w:rPr>
                <w:rFonts w:cs="Arial"/>
                <w:i/>
                <w:w w:val="110"/>
              </w:rPr>
              <w:t>The Chair said that while interesting, the purpose of the PPC was to determine whether the granting of the application was necessary or desirable and could Mr Hagan consider the relevance of his question.</w:t>
            </w:r>
          </w:p>
        </w:tc>
      </w:tr>
      <w:tr w:rsidR="003B222A" w:rsidRPr="00802965" w:rsidTr="003E5033">
        <w:tc>
          <w:tcPr>
            <w:tcW w:w="1017" w:type="dxa"/>
          </w:tcPr>
          <w:p w:rsidR="003B222A" w:rsidRDefault="003B222A" w:rsidP="00BD7595">
            <w:pPr>
              <w:tabs>
                <w:tab w:val="left" w:pos="3686"/>
              </w:tabs>
              <w:rPr>
                <w:rFonts w:cs="Arial"/>
              </w:rPr>
            </w:pPr>
          </w:p>
        </w:tc>
        <w:tc>
          <w:tcPr>
            <w:tcW w:w="12262" w:type="dxa"/>
            <w:gridSpan w:val="2"/>
          </w:tcPr>
          <w:p w:rsidR="003B222A" w:rsidRPr="00B06C49" w:rsidRDefault="003B222A" w:rsidP="00E80B85">
            <w:pPr>
              <w:ind w:right="2914"/>
              <w:jc w:val="both"/>
              <w:rPr>
                <w:rFonts w:cs="Arial"/>
                <w:i/>
                <w:w w:val="110"/>
              </w:rPr>
            </w:pPr>
            <w:r w:rsidRPr="00B06C49">
              <w:rPr>
                <w:rFonts w:cs="Arial"/>
                <w:i/>
                <w:w w:val="110"/>
              </w:rPr>
              <w:t>Mr Hagan had no more questions.  The Committee were then invited to question the applicant.</w:t>
            </w:r>
          </w:p>
        </w:tc>
      </w:tr>
      <w:tr w:rsidR="003B222A" w:rsidRPr="00802965" w:rsidTr="003E5033">
        <w:tc>
          <w:tcPr>
            <w:tcW w:w="1017" w:type="dxa"/>
          </w:tcPr>
          <w:p w:rsidR="003B222A" w:rsidRDefault="003B222A" w:rsidP="00BD7595">
            <w:pPr>
              <w:tabs>
                <w:tab w:val="left" w:pos="3686"/>
              </w:tabs>
              <w:rPr>
                <w:rFonts w:cs="Arial"/>
              </w:rPr>
            </w:pPr>
            <w:r>
              <w:rPr>
                <w:rFonts w:cs="Arial"/>
              </w:rPr>
              <w:t>8</w:t>
            </w:r>
          </w:p>
        </w:tc>
        <w:tc>
          <w:tcPr>
            <w:tcW w:w="12262" w:type="dxa"/>
            <w:gridSpan w:val="2"/>
          </w:tcPr>
          <w:p w:rsidR="003B222A" w:rsidRPr="00B03046" w:rsidRDefault="003B222A" w:rsidP="00E80B85">
            <w:pPr>
              <w:ind w:right="2914"/>
              <w:jc w:val="both"/>
              <w:rPr>
                <w:rFonts w:cs="Arial"/>
                <w:b/>
                <w:w w:val="110"/>
              </w:rPr>
            </w:pPr>
            <w:r w:rsidRPr="00B03046">
              <w:rPr>
                <w:rFonts w:cs="Arial"/>
                <w:b/>
                <w:w w:val="110"/>
              </w:rPr>
              <w:t>QUESTIONS FROM THE COMMITTEE TO THE APPLICANT</w:t>
            </w:r>
          </w:p>
        </w:tc>
      </w:tr>
      <w:tr w:rsidR="003B222A" w:rsidRPr="00802965" w:rsidTr="003E5033">
        <w:tc>
          <w:tcPr>
            <w:tcW w:w="1017" w:type="dxa"/>
          </w:tcPr>
          <w:p w:rsidR="003B222A" w:rsidRDefault="003B222A" w:rsidP="00BD7595">
            <w:pPr>
              <w:tabs>
                <w:tab w:val="left" w:pos="3686"/>
              </w:tabs>
              <w:rPr>
                <w:rFonts w:cs="Arial"/>
              </w:rPr>
            </w:pPr>
            <w:r>
              <w:rPr>
                <w:rFonts w:cs="Arial"/>
              </w:rPr>
              <w:t>8.1</w:t>
            </w:r>
          </w:p>
        </w:tc>
        <w:tc>
          <w:tcPr>
            <w:tcW w:w="12262" w:type="dxa"/>
            <w:gridSpan w:val="2"/>
          </w:tcPr>
          <w:p w:rsidR="003B222A" w:rsidRPr="00461E07" w:rsidRDefault="003B222A" w:rsidP="00E80B85">
            <w:pPr>
              <w:ind w:right="2914"/>
              <w:jc w:val="both"/>
              <w:rPr>
                <w:rFonts w:cs="Arial"/>
                <w:w w:val="110"/>
              </w:rPr>
            </w:pPr>
            <w:r>
              <w:rPr>
                <w:rFonts w:cs="Arial"/>
                <w:w w:val="110"/>
              </w:rPr>
              <w:t>Mr Black noted that the main thrust of the application appeared to be that there was need because of extreme deprivation and asked if that was a universal need or because the area was the most deprived.  The Applicant said that it was probably a universal need.</w:t>
            </w:r>
          </w:p>
        </w:tc>
      </w:tr>
      <w:tr w:rsidR="003B222A" w:rsidRPr="00802965" w:rsidTr="003E5033">
        <w:tc>
          <w:tcPr>
            <w:tcW w:w="1017" w:type="dxa"/>
          </w:tcPr>
          <w:p w:rsidR="003B222A" w:rsidRDefault="003B222A" w:rsidP="00BD7595">
            <w:pPr>
              <w:tabs>
                <w:tab w:val="left" w:pos="3686"/>
              </w:tabs>
              <w:rPr>
                <w:rFonts w:cs="Arial"/>
              </w:rPr>
            </w:pPr>
            <w:r>
              <w:rPr>
                <w:rFonts w:cs="Arial"/>
              </w:rPr>
              <w:t>8.2</w:t>
            </w:r>
          </w:p>
        </w:tc>
        <w:tc>
          <w:tcPr>
            <w:tcW w:w="12262" w:type="dxa"/>
            <w:gridSpan w:val="2"/>
          </w:tcPr>
          <w:p w:rsidR="003B222A" w:rsidRPr="00461E07" w:rsidRDefault="003B222A" w:rsidP="00E80B85">
            <w:pPr>
              <w:ind w:right="2914"/>
              <w:jc w:val="both"/>
              <w:rPr>
                <w:rFonts w:cs="Arial"/>
                <w:w w:val="110"/>
              </w:rPr>
            </w:pPr>
            <w:r>
              <w:rPr>
                <w:rFonts w:cs="Arial"/>
                <w:w w:val="110"/>
              </w:rPr>
              <w:t>Mr Black asked if the current service was inadequate because, according to the CAR, about 1000 were challenged by access.  Mr McAnerney replied that this was the case because of the geography and income deprivation.</w:t>
            </w:r>
          </w:p>
        </w:tc>
      </w:tr>
      <w:tr w:rsidR="003B222A" w:rsidRPr="00802965" w:rsidTr="003E5033">
        <w:tc>
          <w:tcPr>
            <w:tcW w:w="1017" w:type="dxa"/>
          </w:tcPr>
          <w:p w:rsidR="003B222A" w:rsidRDefault="003B222A" w:rsidP="00BD7595">
            <w:pPr>
              <w:tabs>
                <w:tab w:val="left" w:pos="3686"/>
              </w:tabs>
              <w:rPr>
                <w:rFonts w:cs="Arial"/>
              </w:rPr>
            </w:pPr>
            <w:r>
              <w:rPr>
                <w:rFonts w:cs="Arial"/>
              </w:rPr>
              <w:t>8.3</w:t>
            </w:r>
          </w:p>
        </w:tc>
        <w:tc>
          <w:tcPr>
            <w:tcW w:w="12262" w:type="dxa"/>
            <w:gridSpan w:val="2"/>
          </w:tcPr>
          <w:p w:rsidR="003B222A" w:rsidRPr="00461E07" w:rsidRDefault="003B222A" w:rsidP="00E80B85">
            <w:pPr>
              <w:ind w:right="2914"/>
              <w:jc w:val="both"/>
              <w:rPr>
                <w:rFonts w:cs="Arial"/>
                <w:w w:val="110"/>
              </w:rPr>
            </w:pPr>
            <w:r>
              <w:rPr>
                <w:rFonts w:cs="Arial"/>
                <w:w w:val="110"/>
              </w:rPr>
              <w:t>Referring to the mention of MDS service in the application, Mr Black asked if the potential to do 200 was based on any need.  Mr McAnerney replied that it was as he received calls on a daily basis for this service as other pharmacies were not supplying them.  He stressed that he only provided MDS service to his own patients.</w:t>
            </w:r>
          </w:p>
        </w:tc>
      </w:tr>
      <w:tr w:rsidR="003B222A" w:rsidRPr="00802965" w:rsidTr="003E5033">
        <w:tc>
          <w:tcPr>
            <w:tcW w:w="1017" w:type="dxa"/>
          </w:tcPr>
          <w:p w:rsidR="003B222A" w:rsidRDefault="003B222A" w:rsidP="00BD7595">
            <w:pPr>
              <w:tabs>
                <w:tab w:val="left" w:pos="3686"/>
              </w:tabs>
              <w:rPr>
                <w:rFonts w:cs="Arial"/>
              </w:rPr>
            </w:pPr>
            <w:r>
              <w:rPr>
                <w:rFonts w:cs="Arial"/>
              </w:rPr>
              <w:t>8.4</w:t>
            </w:r>
          </w:p>
        </w:tc>
        <w:tc>
          <w:tcPr>
            <w:tcW w:w="12262" w:type="dxa"/>
            <w:gridSpan w:val="2"/>
          </w:tcPr>
          <w:p w:rsidR="003B222A" w:rsidRPr="00461E07" w:rsidRDefault="003B222A" w:rsidP="002741FC">
            <w:pPr>
              <w:ind w:right="2914"/>
              <w:jc w:val="both"/>
              <w:rPr>
                <w:rFonts w:cs="Arial"/>
                <w:w w:val="110"/>
              </w:rPr>
            </w:pPr>
            <w:r>
              <w:rPr>
                <w:rFonts w:cs="Arial"/>
                <w:w w:val="110"/>
              </w:rPr>
              <w:t>Mr Bryson clarified that when speaking about the core services, Mr McAnerney had omitted to mention the Public Health Service.  He then went on to ask if he agreed that the PPC had to consider not only services in the neighbourhood but those which were provided to the neighbourhood.  The Applicant agreed.</w:t>
            </w:r>
          </w:p>
        </w:tc>
      </w:tr>
      <w:tr w:rsidR="003B222A" w:rsidRPr="00802965" w:rsidTr="003E5033">
        <w:tc>
          <w:tcPr>
            <w:tcW w:w="1017" w:type="dxa"/>
          </w:tcPr>
          <w:p w:rsidR="003B222A" w:rsidRDefault="003B222A" w:rsidP="00BD7595">
            <w:pPr>
              <w:tabs>
                <w:tab w:val="left" w:pos="3686"/>
              </w:tabs>
              <w:rPr>
                <w:rFonts w:cs="Arial"/>
              </w:rPr>
            </w:pPr>
            <w:r>
              <w:rPr>
                <w:rFonts w:cs="Arial"/>
              </w:rPr>
              <w:t>8.5</w:t>
            </w:r>
          </w:p>
        </w:tc>
        <w:tc>
          <w:tcPr>
            <w:tcW w:w="12262" w:type="dxa"/>
            <w:gridSpan w:val="2"/>
          </w:tcPr>
          <w:p w:rsidR="003B222A" w:rsidRDefault="003B222A" w:rsidP="00E80B85">
            <w:pPr>
              <w:ind w:right="2914"/>
              <w:jc w:val="both"/>
              <w:rPr>
                <w:rFonts w:cs="Arial"/>
                <w:w w:val="110"/>
              </w:rPr>
            </w:pPr>
            <w:r>
              <w:rPr>
                <w:rFonts w:cs="Arial"/>
                <w:w w:val="110"/>
              </w:rPr>
              <w:t>When Mr Bryson asked, the Applicant confirmed that there was no hard evidence to demonstrate that the current provision was inadequate.</w:t>
            </w:r>
          </w:p>
        </w:tc>
      </w:tr>
      <w:tr w:rsidR="003B222A" w:rsidRPr="00802965" w:rsidTr="003E5033">
        <w:tc>
          <w:tcPr>
            <w:tcW w:w="1017" w:type="dxa"/>
          </w:tcPr>
          <w:p w:rsidR="003B222A" w:rsidRDefault="003B222A" w:rsidP="00BD7595">
            <w:pPr>
              <w:tabs>
                <w:tab w:val="left" w:pos="3686"/>
              </w:tabs>
              <w:rPr>
                <w:rFonts w:cs="Arial"/>
              </w:rPr>
            </w:pPr>
            <w:r>
              <w:rPr>
                <w:rFonts w:cs="Arial"/>
              </w:rPr>
              <w:t>8.6</w:t>
            </w:r>
          </w:p>
        </w:tc>
        <w:tc>
          <w:tcPr>
            <w:tcW w:w="12262" w:type="dxa"/>
            <w:gridSpan w:val="2"/>
          </w:tcPr>
          <w:p w:rsidR="003B222A" w:rsidRDefault="003B222A" w:rsidP="00E80B85">
            <w:pPr>
              <w:ind w:right="2914"/>
              <w:jc w:val="both"/>
              <w:rPr>
                <w:rFonts w:cs="Arial"/>
                <w:w w:val="110"/>
              </w:rPr>
            </w:pPr>
            <w:r>
              <w:rPr>
                <w:rFonts w:cs="Arial"/>
                <w:w w:val="110"/>
              </w:rPr>
              <w:t>Mr Bryson asked what anecdotal evidence had provided the motivation for this application.  Mr McAnerney said that he had been looking for 25 years in this neighbourhood and these premises came up two years ago and that had been the motivation.</w:t>
            </w:r>
          </w:p>
        </w:tc>
      </w:tr>
      <w:tr w:rsidR="003B222A" w:rsidRPr="00802965" w:rsidTr="003E5033">
        <w:tc>
          <w:tcPr>
            <w:tcW w:w="1017" w:type="dxa"/>
          </w:tcPr>
          <w:p w:rsidR="003B222A" w:rsidRDefault="003B222A" w:rsidP="00BD7595">
            <w:pPr>
              <w:tabs>
                <w:tab w:val="left" w:pos="3686"/>
              </w:tabs>
              <w:rPr>
                <w:rFonts w:cs="Arial"/>
              </w:rPr>
            </w:pPr>
            <w:r>
              <w:rPr>
                <w:rFonts w:cs="Arial"/>
              </w:rPr>
              <w:t>8.7</w:t>
            </w:r>
          </w:p>
        </w:tc>
        <w:tc>
          <w:tcPr>
            <w:tcW w:w="12262" w:type="dxa"/>
            <w:gridSpan w:val="2"/>
          </w:tcPr>
          <w:p w:rsidR="003B222A" w:rsidRDefault="003B222A" w:rsidP="00E80B85">
            <w:pPr>
              <w:ind w:right="2914"/>
              <w:jc w:val="both"/>
              <w:rPr>
                <w:rFonts w:cs="Arial"/>
                <w:w w:val="110"/>
              </w:rPr>
            </w:pPr>
            <w:r>
              <w:rPr>
                <w:rFonts w:cs="Arial"/>
                <w:w w:val="110"/>
              </w:rPr>
              <w:t>Mr Bryson asked if he was saying that the current services were adequate or that there was no evidence that they were inadequate.  Mr McAnerney said that there was no evidence of inadequacy.</w:t>
            </w:r>
          </w:p>
        </w:tc>
      </w:tr>
      <w:tr w:rsidR="003B222A" w:rsidRPr="00802965" w:rsidTr="003E5033">
        <w:tc>
          <w:tcPr>
            <w:tcW w:w="1017" w:type="dxa"/>
          </w:tcPr>
          <w:p w:rsidR="003B222A" w:rsidRDefault="003B222A" w:rsidP="00BD7595">
            <w:pPr>
              <w:tabs>
                <w:tab w:val="left" w:pos="3686"/>
              </w:tabs>
              <w:rPr>
                <w:rFonts w:cs="Arial"/>
              </w:rPr>
            </w:pPr>
            <w:r>
              <w:rPr>
                <w:rFonts w:cs="Arial"/>
              </w:rPr>
              <w:t>8.8</w:t>
            </w:r>
          </w:p>
        </w:tc>
        <w:tc>
          <w:tcPr>
            <w:tcW w:w="12262" w:type="dxa"/>
            <w:gridSpan w:val="2"/>
          </w:tcPr>
          <w:p w:rsidR="003B222A" w:rsidRDefault="003B222A" w:rsidP="00E80B85">
            <w:pPr>
              <w:ind w:right="2914"/>
              <w:jc w:val="both"/>
              <w:rPr>
                <w:rFonts w:cs="Arial"/>
                <w:w w:val="110"/>
              </w:rPr>
            </w:pPr>
            <w:r>
              <w:rPr>
                <w:rFonts w:cs="Arial"/>
                <w:w w:val="110"/>
              </w:rPr>
              <w:t>Mrs Mason asked if there was evidence of where the population shopped or worked. The Applicant replied that they imagined that those living in and around Corlic Street would usually go to either Greenock or Port Glasgow.</w:t>
            </w:r>
          </w:p>
        </w:tc>
      </w:tr>
      <w:tr w:rsidR="003B222A" w:rsidRPr="00802965" w:rsidTr="003E5033">
        <w:tc>
          <w:tcPr>
            <w:tcW w:w="1017" w:type="dxa"/>
          </w:tcPr>
          <w:p w:rsidR="003B222A" w:rsidRDefault="003B222A" w:rsidP="00BD7595">
            <w:pPr>
              <w:tabs>
                <w:tab w:val="left" w:pos="3686"/>
              </w:tabs>
              <w:rPr>
                <w:rFonts w:cs="Arial"/>
              </w:rPr>
            </w:pPr>
            <w:r>
              <w:rPr>
                <w:rFonts w:cs="Arial"/>
              </w:rPr>
              <w:t>8.9</w:t>
            </w:r>
          </w:p>
        </w:tc>
        <w:tc>
          <w:tcPr>
            <w:tcW w:w="12262" w:type="dxa"/>
            <w:gridSpan w:val="2"/>
          </w:tcPr>
          <w:p w:rsidR="003B222A" w:rsidRDefault="003B222A" w:rsidP="00E80B85">
            <w:pPr>
              <w:ind w:right="2914"/>
              <w:jc w:val="both"/>
              <w:rPr>
                <w:rFonts w:cs="Arial"/>
                <w:w w:val="110"/>
              </w:rPr>
            </w:pPr>
            <w:r>
              <w:rPr>
                <w:rFonts w:cs="Arial"/>
                <w:w w:val="110"/>
              </w:rPr>
              <w:t>Mrs Mason asked if people would then access a pharmacy there.  The Applicant said that they would and that he had said this earlier.</w:t>
            </w:r>
          </w:p>
        </w:tc>
      </w:tr>
      <w:tr w:rsidR="003B222A" w:rsidRPr="00802965" w:rsidTr="003E5033">
        <w:tc>
          <w:tcPr>
            <w:tcW w:w="1017" w:type="dxa"/>
          </w:tcPr>
          <w:p w:rsidR="003B222A" w:rsidRDefault="003B222A" w:rsidP="00BD7595">
            <w:pPr>
              <w:tabs>
                <w:tab w:val="left" w:pos="3686"/>
              </w:tabs>
              <w:rPr>
                <w:rFonts w:cs="Arial"/>
              </w:rPr>
            </w:pPr>
            <w:r>
              <w:rPr>
                <w:rFonts w:cs="Arial"/>
              </w:rPr>
              <w:t>8.10</w:t>
            </w:r>
          </w:p>
        </w:tc>
        <w:tc>
          <w:tcPr>
            <w:tcW w:w="12262" w:type="dxa"/>
            <w:gridSpan w:val="2"/>
          </w:tcPr>
          <w:p w:rsidR="003B222A" w:rsidRDefault="003B222A" w:rsidP="00E80B85">
            <w:pPr>
              <w:ind w:right="2914"/>
              <w:jc w:val="both"/>
              <w:rPr>
                <w:rFonts w:cs="Arial"/>
                <w:w w:val="110"/>
              </w:rPr>
            </w:pPr>
            <w:r>
              <w:rPr>
                <w:rFonts w:cs="Arial"/>
                <w:w w:val="110"/>
              </w:rPr>
              <w:t>Mrs Mason noted that the Applicant had made a great deal of deprivation but from her observation there were a lot of cars in the streets and census data showed over 50% had access to vehicles which made them mobile.  She asked why they would then go to a new pharmacy.  The Applicant said that a new pharmacy would be used precisely because it was local and in addition there were a lot of people without access to cars and also those in wheelchairs who had difficulty travelling and crossing roads.</w:t>
            </w:r>
          </w:p>
        </w:tc>
      </w:tr>
      <w:tr w:rsidR="003B222A" w:rsidRPr="00802965" w:rsidTr="003E5033">
        <w:tc>
          <w:tcPr>
            <w:tcW w:w="1017" w:type="dxa"/>
          </w:tcPr>
          <w:p w:rsidR="003B222A" w:rsidRDefault="003B222A" w:rsidP="00BD7595">
            <w:pPr>
              <w:tabs>
                <w:tab w:val="left" w:pos="3686"/>
              </w:tabs>
              <w:rPr>
                <w:rFonts w:cs="Arial"/>
              </w:rPr>
            </w:pPr>
            <w:r>
              <w:rPr>
                <w:rFonts w:cs="Arial"/>
              </w:rPr>
              <w:t>8.11</w:t>
            </w:r>
          </w:p>
        </w:tc>
        <w:tc>
          <w:tcPr>
            <w:tcW w:w="12262" w:type="dxa"/>
            <w:gridSpan w:val="2"/>
          </w:tcPr>
          <w:p w:rsidR="003B222A" w:rsidRDefault="003B222A" w:rsidP="00E80B85">
            <w:pPr>
              <w:ind w:right="2914"/>
              <w:jc w:val="both"/>
              <w:rPr>
                <w:rFonts w:cs="Arial"/>
                <w:w w:val="110"/>
              </w:rPr>
            </w:pPr>
            <w:r>
              <w:rPr>
                <w:rFonts w:cs="Arial"/>
                <w:w w:val="110"/>
              </w:rPr>
              <w:t>Mr Woods noted that Mr McAnerney had said the McDade’s struggled but there was no evidence and asked if this were the case.  The Applicant confirmed that there was no evidence.</w:t>
            </w:r>
          </w:p>
        </w:tc>
      </w:tr>
      <w:tr w:rsidR="003B222A" w:rsidRPr="00802965" w:rsidTr="003E5033">
        <w:tc>
          <w:tcPr>
            <w:tcW w:w="1017" w:type="dxa"/>
          </w:tcPr>
          <w:p w:rsidR="003B222A" w:rsidRDefault="003B222A" w:rsidP="00BD7595">
            <w:pPr>
              <w:tabs>
                <w:tab w:val="left" w:pos="3686"/>
              </w:tabs>
              <w:rPr>
                <w:rFonts w:cs="Arial"/>
              </w:rPr>
            </w:pPr>
            <w:r>
              <w:rPr>
                <w:rFonts w:cs="Arial"/>
              </w:rPr>
              <w:t>8.12</w:t>
            </w:r>
          </w:p>
        </w:tc>
        <w:tc>
          <w:tcPr>
            <w:tcW w:w="12262" w:type="dxa"/>
            <w:gridSpan w:val="2"/>
          </w:tcPr>
          <w:p w:rsidR="003B222A" w:rsidRDefault="003B222A" w:rsidP="00E80B85">
            <w:pPr>
              <w:ind w:right="2914"/>
              <w:jc w:val="both"/>
              <w:rPr>
                <w:rFonts w:cs="Arial"/>
                <w:w w:val="110"/>
              </w:rPr>
            </w:pPr>
            <w:r>
              <w:rPr>
                <w:rFonts w:cs="Arial"/>
                <w:w w:val="110"/>
              </w:rPr>
              <w:t>Mr Woods referred to the Applicant’s statement where he had said that people were jumping on a bus on a daily basis to access pharmacy services asked if that was necessary.  Mr McAnerney replied that some people did need daily prescriptions and his pharmacy would mean they did not have to leave the neighbourhood.</w:t>
            </w:r>
          </w:p>
        </w:tc>
      </w:tr>
      <w:tr w:rsidR="003B222A" w:rsidRPr="00802965" w:rsidTr="003E5033">
        <w:tc>
          <w:tcPr>
            <w:tcW w:w="1017" w:type="dxa"/>
          </w:tcPr>
          <w:p w:rsidR="003B222A" w:rsidRDefault="003B222A" w:rsidP="00BD7595">
            <w:pPr>
              <w:tabs>
                <w:tab w:val="left" w:pos="3686"/>
              </w:tabs>
              <w:rPr>
                <w:rFonts w:cs="Arial"/>
              </w:rPr>
            </w:pPr>
            <w:r>
              <w:rPr>
                <w:rFonts w:cs="Arial"/>
              </w:rPr>
              <w:t>8.13</w:t>
            </w:r>
          </w:p>
        </w:tc>
        <w:tc>
          <w:tcPr>
            <w:tcW w:w="12262" w:type="dxa"/>
            <w:gridSpan w:val="2"/>
          </w:tcPr>
          <w:p w:rsidR="003B222A" w:rsidRDefault="003B222A" w:rsidP="00E80B85">
            <w:pPr>
              <w:ind w:right="2914"/>
              <w:jc w:val="both"/>
              <w:rPr>
                <w:rFonts w:cs="Arial"/>
                <w:w w:val="110"/>
              </w:rPr>
            </w:pPr>
            <w:r>
              <w:rPr>
                <w:rFonts w:cs="Arial"/>
                <w:w w:val="110"/>
              </w:rPr>
              <w:t xml:space="preserve">Mr Woods asked the Applicant to explain how the service was inadequate solely because of deprivation.  Mr McAnerney replied that it was to do with demographics and that within the next </w:t>
            </w:r>
            <w:r>
              <w:t>10 years the amount of over 64s would increase by 68 % in Inverclyde that would put more pressure on services.</w:t>
            </w:r>
          </w:p>
        </w:tc>
      </w:tr>
      <w:tr w:rsidR="003B222A" w:rsidRPr="00802965" w:rsidTr="003E5033">
        <w:tc>
          <w:tcPr>
            <w:tcW w:w="1017" w:type="dxa"/>
          </w:tcPr>
          <w:p w:rsidR="003B222A" w:rsidRDefault="003B222A" w:rsidP="00BD7595">
            <w:pPr>
              <w:tabs>
                <w:tab w:val="left" w:pos="3686"/>
              </w:tabs>
              <w:rPr>
                <w:rFonts w:cs="Arial"/>
              </w:rPr>
            </w:pPr>
            <w:r>
              <w:rPr>
                <w:rFonts w:cs="Arial"/>
              </w:rPr>
              <w:t>8.14</w:t>
            </w:r>
          </w:p>
        </w:tc>
        <w:tc>
          <w:tcPr>
            <w:tcW w:w="12262" w:type="dxa"/>
            <w:gridSpan w:val="2"/>
          </w:tcPr>
          <w:p w:rsidR="003B222A" w:rsidRDefault="003B222A" w:rsidP="00E80B85">
            <w:pPr>
              <w:ind w:right="2914"/>
              <w:jc w:val="both"/>
              <w:rPr>
                <w:rFonts w:cs="Arial"/>
                <w:w w:val="110"/>
              </w:rPr>
            </w:pPr>
            <w:r>
              <w:rPr>
                <w:rFonts w:cs="Arial"/>
                <w:w w:val="110"/>
              </w:rPr>
              <w:t xml:space="preserve">Mr Daniels asked if he intended to supply methadone and this was confirmed by the Applicant.  </w:t>
            </w:r>
          </w:p>
        </w:tc>
      </w:tr>
      <w:tr w:rsidR="003B222A" w:rsidRPr="00802965" w:rsidTr="003E5033">
        <w:tc>
          <w:tcPr>
            <w:tcW w:w="1017" w:type="dxa"/>
          </w:tcPr>
          <w:p w:rsidR="003B222A" w:rsidRDefault="003B222A" w:rsidP="00BD7595">
            <w:pPr>
              <w:tabs>
                <w:tab w:val="left" w:pos="3686"/>
              </w:tabs>
              <w:rPr>
                <w:rFonts w:cs="Arial"/>
              </w:rPr>
            </w:pPr>
            <w:r>
              <w:rPr>
                <w:rFonts w:cs="Arial"/>
              </w:rPr>
              <w:t>8.15</w:t>
            </w:r>
          </w:p>
        </w:tc>
        <w:tc>
          <w:tcPr>
            <w:tcW w:w="12262" w:type="dxa"/>
            <w:gridSpan w:val="2"/>
          </w:tcPr>
          <w:p w:rsidR="003B222A" w:rsidRDefault="003B222A" w:rsidP="00E80B85">
            <w:pPr>
              <w:ind w:right="2914"/>
              <w:jc w:val="both"/>
              <w:rPr>
                <w:rFonts w:cs="Arial"/>
                <w:w w:val="110"/>
              </w:rPr>
            </w:pPr>
            <w:r>
              <w:rPr>
                <w:rFonts w:cs="Arial"/>
                <w:w w:val="110"/>
              </w:rPr>
              <w:t>Mr Daniels asked if someone could live in that area and not leave for a fortnight.  Mr McAnerney replied that they could if they had shopping delivered but he had no idea what they did.</w:t>
            </w:r>
          </w:p>
        </w:tc>
      </w:tr>
      <w:tr w:rsidR="003B222A" w:rsidRPr="00802965" w:rsidTr="003E5033">
        <w:tc>
          <w:tcPr>
            <w:tcW w:w="1017" w:type="dxa"/>
          </w:tcPr>
          <w:p w:rsidR="003B222A" w:rsidRDefault="003B222A" w:rsidP="00BD7595">
            <w:pPr>
              <w:tabs>
                <w:tab w:val="left" w:pos="3686"/>
              </w:tabs>
              <w:rPr>
                <w:rFonts w:cs="Arial"/>
              </w:rPr>
            </w:pPr>
            <w:r>
              <w:rPr>
                <w:rFonts w:cs="Arial"/>
              </w:rPr>
              <w:t>8.16</w:t>
            </w:r>
          </w:p>
        </w:tc>
        <w:tc>
          <w:tcPr>
            <w:tcW w:w="12262" w:type="dxa"/>
            <w:gridSpan w:val="2"/>
          </w:tcPr>
          <w:p w:rsidR="003B222A" w:rsidRDefault="003B222A" w:rsidP="00E80B85">
            <w:pPr>
              <w:ind w:right="2914"/>
              <w:jc w:val="both"/>
              <w:rPr>
                <w:rFonts w:cs="Arial"/>
                <w:w w:val="110"/>
              </w:rPr>
            </w:pPr>
            <w:r>
              <w:rPr>
                <w:rFonts w:cs="Arial"/>
                <w:w w:val="110"/>
              </w:rPr>
              <w:t>When asked to confirm that there had been no complaints about the current service, the Applicant did so.</w:t>
            </w:r>
          </w:p>
        </w:tc>
      </w:tr>
      <w:tr w:rsidR="003B222A" w:rsidRPr="00802965" w:rsidTr="003E5033">
        <w:tc>
          <w:tcPr>
            <w:tcW w:w="1017" w:type="dxa"/>
          </w:tcPr>
          <w:p w:rsidR="003B222A" w:rsidRDefault="003B222A" w:rsidP="00BD7595">
            <w:pPr>
              <w:tabs>
                <w:tab w:val="left" w:pos="3686"/>
              </w:tabs>
              <w:rPr>
                <w:rFonts w:cs="Arial"/>
              </w:rPr>
            </w:pPr>
            <w:r>
              <w:rPr>
                <w:rFonts w:cs="Arial"/>
              </w:rPr>
              <w:t>8.17</w:t>
            </w:r>
          </w:p>
        </w:tc>
        <w:tc>
          <w:tcPr>
            <w:tcW w:w="12262" w:type="dxa"/>
            <w:gridSpan w:val="2"/>
          </w:tcPr>
          <w:p w:rsidR="003B222A" w:rsidRDefault="003B222A" w:rsidP="00E80B85">
            <w:pPr>
              <w:ind w:right="2914"/>
              <w:jc w:val="both"/>
              <w:rPr>
                <w:rFonts w:cs="Arial"/>
                <w:w w:val="110"/>
              </w:rPr>
            </w:pPr>
            <w:r>
              <w:rPr>
                <w:rFonts w:cs="Arial"/>
                <w:w w:val="110"/>
              </w:rPr>
              <w:t>The Chair referred to Q12 in the CAR and read out two responses which appeared to say that they had received a letter promising all sorts to encourage a positive response and asked if the Applicant knew anything about this.  He replied that he did not.</w:t>
            </w:r>
          </w:p>
        </w:tc>
      </w:tr>
      <w:tr w:rsidR="003B222A" w:rsidRPr="00802965" w:rsidTr="003E5033">
        <w:tc>
          <w:tcPr>
            <w:tcW w:w="1017" w:type="dxa"/>
          </w:tcPr>
          <w:p w:rsidR="003B222A" w:rsidRDefault="003B222A" w:rsidP="00BD7595">
            <w:pPr>
              <w:tabs>
                <w:tab w:val="left" w:pos="3686"/>
              </w:tabs>
              <w:rPr>
                <w:rFonts w:cs="Arial"/>
              </w:rPr>
            </w:pPr>
            <w:r>
              <w:rPr>
                <w:rFonts w:cs="Arial"/>
              </w:rPr>
              <w:t>8.18</w:t>
            </w:r>
          </w:p>
        </w:tc>
        <w:tc>
          <w:tcPr>
            <w:tcW w:w="12262" w:type="dxa"/>
            <w:gridSpan w:val="2"/>
          </w:tcPr>
          <w:p w:rsidR="003B222A" w:rsidRDefault="003B222A" w:rsidP="00E80B85">
            <w:pPr>
              <w:ind w:right="2914"/>
              <w:jc w:val="both"/>
              <w:rPr>
                <w:rFonts w:cs="Arial"/>
                <w:w w:val="110"/>
              </w:rPr>
            </w:pPr>
            <w:r>
              <w:rPr>
                <w:rFonts w:cs="Arial"/>
                <w:w w:val="110"/>
              </w:rPr>
              <w:t>The Chair asked if Mr McAnerney had agreed the contents of the CAR which he confirmed.</w:t>
            </w:r>
          </w:p>
        </w:tc>
      </w:tr>
      <w:tr w:rsidR="003B222A" w:rsidRPr="00802965" w:rsidTr="003E5033">
        <w:tc>
          <w:tcPr>
            <w:tcW w:w="1017" w:type="dxa"/>
          </w:tcPr>
          <w:p w:rsidR="003B222A" w:rsidRDefault="003B222A" w:rsidP="00BD7595">
            <w:pPr>
              <w:tabs>
                <w:tab w:val="left" w:pos="3686"/>
              </w:tabs>
              <w:rPr>
                <w:rFonts w:cs="Arial"/>
              </w:rPr>
            </w:pPr>
          </w:p>
        </w:tc>
        <w:tc>
          <w:tcPr>
            <w:tcW w:w="12262" w:type="dxa"/>
            <w:gridSpan w:val="2"/>
          </w:tcPr>
          <w:p w:rsidR="003B222A" w:rsidRPr="001230FE" w:rsidRDefault="003B222A" w:rsidP="00E80B85">
            <w:pPr>
              <w:ind w:right="2914"/>
              <w:jc w:val="both"/>
              <w:rPr>
                <w:rFonts w:cs="Arial"/>
                <w:i/>
                <w:w w:val="110"/>
              </w:rPr>
            </w:pPr>
            <w:r w:rsidRPr="001230FE">
              <w:rPr>
                <w:rFonts w:cs="Arial"/>
                <w:i/>
                <w:w w:val="110"/>
              </w:rPr>
              <w:t>This concluded t</w:t>
            </w:r>
            <w:r>
              <w:rPr>
                <w:rFonts w:cs="Arial"/>
                <w:i/>
                <w:w w:val="110"/>
              </w:rPr>
              <w:t>he questioning of the Applicant and the Chair invited the Interested Parties to put their cases in turn.</w:t>
            </w:r>
          </w:p>
        </w:tc>
      </w:tr>
      <w:tr w:rsidR="003B222A" w:rsidRPr="00802965" w:rsidTr="003E5033">
        <w:tc>
          <w:tcPr>
            <w:tcW w:w="1017" w:type="dxa"/>
          </w:tcPr>
          <w:p w:rsidR="003B222A" w:rsidRDefault="003B222A" w:rsidP="00BD7595">
            <w:pPr>
              <w:tabs>
                <w:tab w:val="left" w:pos="3686"/>
              </w:tabs>
              <w:rPr>
                <w:rFonts w:cs="Arial"/>
              </w:rPr>
            </w:pPr>
            <w:r>
              <w:rPr>
                <w:rFonts w:cs="Arial"/>
              </w:rPr>
              <w:t>9</w:t>
            </w:r>
          </w:p>
        </w:tc>
        <w:tc>
          <w:tcPr>
            <w:tcW w:w="12262" w:type="dxa"/>
            <w:gridSpan w:val="2"/>
          </w:tcPr>
          <w:p w:rsidR="003B222A" w:rsidRPr="001230FE" w:rsidRDefault="003B222A" w:rsidP="00E80B85">
            <w:pPr>
              <w:ind w:right="2914"/>
              <w:jc w:val="both"/>
              <w:rPr>
                <w:rFonts w:cs="Arial"/>
                <w:b/>
                <w:w w:val="110"/>
              </w:rPr>
            </w:pPr>
            <w:r w:rsidRPr="001230FE">
              <w:rPr>
                <w:rFonts w:cs="Arial"/>
                <w:b/>
                <w:w w:val="110"/>
              </w:rPr>
              <w:t>REPRESENTATIONS FROM  INTERESTED PARTIES</w:t>
            </w:r>
          </w:p>
        </w:tc>
      </w:tr>
      <w:tr w:rsidR="003B222A" w:rsidRPr="00802965" w:rsidTr="003E5033">
        <w:tc>
          <w:tcPr>
            <w:tcW w:w="1017" w:type="dxa"/>
          </w:tcPr>
          <w:p w:rsidR="003B222A" w:rsidRPr="00802965" w:rsidRDefault="003B222A" w:rsidP="00BD7595">
            <w:pPr>
              <w:tabs>
                <w:tab w:val="left" w:pos="3686"/>
              </w:tabs>
              <w:rPr>
                <w:rFonts w:cs="Arial"/>
              </w:rPr>
            </w:pPr>
            <w:r>
              <w:rPr>
                <w:rFonts w:cs="Arial"/>
              </w:rPr>
              <w:t>9.1</w:t>
            </w:r>
          </w:p>
        </w:tc>
        <w:tc>
          <w:tcPr>
            <w:tcW w:w="12262" w:type="dxa"/>
            <w:gridSpan w:val="2"/>
          </w:tcPr>
          <w:p w:rsidR="003B222A" w:rsidRPr="0095056B" w:rsidRDefault="003B222A" w:rsidP="00E80B85">
            <w:pPr>
              <w:ind w:right="2914"/>
              <w:jc w:val="both"/>
              <w:rPr>
                <w:rFonts w:cs="Arial"/>
                <w:b/>
                <w:w w:val="110"/>
              </w:rPr>
            </w:pPr>
            <w:r w:rsidRPr="0095056B">
              <w:rPr>
                <w:rFonts w:cs="Arial"/>
                <w:b/>
                <w:w w:val="110"/>
              </w:rPr>
              <w:t>Mr Martin McDade from McDade Pharmacy</w:t>
            </w:r>
          </w:p>
        </w:tc>
      </w:tr>
      <w:tr w:rsidR="003B222A" w:rsidRPr="00802965" w:rsidTr="003E5033">
        <w:tc>
          <w:tcPr>
            <w:tcW w:w="1017" w:type="dxa"/>
          </w:tcPr>
          <w:p w:rsidR="003B222A" w:rsidRPr="00802965" w:rsidRDefault="003B222A" w:rsidP="00BD7595">
            <w:pPr>
              <w:tabs>
                <w:tab w:val="left" w:pos="3686"/>
              </w:tabs>
              <w:rPr>
                <w:rFonts w:cs="Arial"/>
              </w:rPr>
            </w:pPr>
            <w:r>
              <w:rPr>
                <w:rFonts w:cs="Arial"/>
              </w:rPr>
              <w:t>9.1.1</w:t>
            </w:r>
          </w:p>
        </w:tc>
        <w:tc>
          <w:tcPr>
            <w:tcW w:w="12262" w:type="dxa"/>
            <w:gridSpan w:val="2"/>
          </w:tcPr>
          <w:p w:rsidR="003B222A" w:rsidRPr="00461E07" w:rsidRDefault="003B222A" w:rsidP="00E80B85">
            <w:pPr>
              <w:ind w:right="2914"/>
              <w:jc w:val="both"/>
              <w:rPr>
                <w:rFonts w:cs="Arial"/>
                <w:w w:val="110"/>
              </w:rPr>
            </w:pPr>
            <w:r w:rsidRPr="00461E07">
              <w:rPr>
                <w:rFonts w:cs="Arial"/>
                <w:w w:val="110"/>
              </w:rPr>
              <w:t xml:space="preserve">Mr </w:t>
            </w:r>
            <w:r>
              <w:rPr>
                <w:rFonts w:cs="Arial"/>
                <w:w w:val="110"/>
              </w:rPr>
              <w:t>McDade</w:t>
            </w:r>
            <w:r w:rsidRPr="00461E07">
              <w:rPr>
                <w:rFonts w:cs="Arial"/>
                <w:w w:val="110"/>
              </w:rPr>
              <w:t xml:space="preserve"> thanked the Committee for allowing him to speak and read from a prepared statement as follows: </w:t>
            </w:r>
          </w:p>
        </w:tc>
      </w:tr>
      <w:tr w:rsidR="003B222A" w:rsidRPr="00802965" w:rsidTr="003E5033">
        <w:trPr>
          <w:trHeight w:val="1155"/>
        </w:trPr>
        <w:tc>
          <w:tcPr>
            <w:tcW w:w="1017" w:type="dxa"/>
          </w:tcPr>
          <w:p w:rsidR="003B222A" w:rsidRPr="00802965" w:rsidRDefault="003B222A" w:rsidP="00BD7595">
            <w:pPr>
              <w:tabs>
                <w:tab w:val="left" w:pos="3686"/>
              </w:tabs>
              <w:rPr>
                <w:rFonts w:cs="Arial"/>
              </w:rPr>
            </w:pPr>
            <w:r>
              <w:rPr>
                <w:rFonts w:cs="Arial"/>
              </w:rPr>
              <w:t>9.1.2</w:t>
            </w:r>
          </w:p>
        </w:tc>
        <w:tc>
          <w:tcPr>
            <w:tcW w:w="12262" w:type="dxa"/>
            <w:gridSpan w:val="2"/>
          </w:tcPr>
          <w:p w:rsidR="003B222A" w:rsidRPr="0095056B" w:rsidRDefault="003B222A" w:rsidP="00E80B85">
            <w:pPr>
              <w:ind w:right="2914"/>
              <w:jc w:val="both"/>
              <w:rPr>
                <w:rFonts w:cs="Arial"/>
                <w:w w:val="110"/>
              </w:rPr>
            </w:pPr>
            <w:r>
              <w:rPr>
                <w:noProof/>
                <w:lang w:eastAsia="en-GB"/>
              </w:rPr>
              <w:pict>
                <v:group id="Group 10" o:spid="_x0000_s1029" style="position:absolute;left:0;text-align:left;margin-left:446.15pt;margin-top:-19.85pt;width:69.3pt;height:.1pt;z-index:-251656192;mso-position-horizontal-relative:page;mso-position-vertical-relative:text" coordorigin="8923,-397" coordsize="1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">
                  <v:shape id="Freeform 11" o:spid="_x0000_s1030" style="position:absolute;left:8923;top:-397;width:1386;height:2;visibility:visible;mso-wrap-style:square;v-text-anchor:top" coordsize="1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" path="m,l1386,e" filled="f" strokeweight=".37803mm">
                    <v:path arrowok="t" o:connecttype="custom" o:connectlocs="0,0;1386,0" o:connectangles="0,0"/>
                  </v:shape>
                  <w10:wrap anchorx="page"/>
                </v:group>
              </w:pict>
            </w:r>
            <w:r w:rsidRPr="0095056B">
              <w:rPr>
                <w:rFonts w:cs="Arial"/>
                <w:w w:val="110"/>
              </w:rPr>
              <w:t>My name is Martin McDade, this is my daughter Claire and we are representing McDade's Pharmacy in Belville Street, Greenock. Our pharmacy was originally opened by my father in Corlic Street in 1967. In 1977 a larger unit became available so he relocated (this was not a closure) the pharmacy from Corlic Street to where it is today. There were no complaints made about the relocation at the time or in the years since.</w:t>
            </w:r>
          </w:p>
        </w:tc>
      </w:tr>
      <w:tr w:rsidR="003B222A" w:rsidRPr="00802965" w:rsidTr="003E5033">
        <w:trPr>
          <w:trHeight w:val="349"/>
        </w:trPr>
        <w:tc>
          <w:tcPr>
            <w:tcW w:w="1017" w:type="dxa"/>
          </w:tcPr>
          <w:p w:rsidR="003B222A" w:rsidRDefault="003B222A" w:rsidP="00BD7595">
            <w:pPr>
              <w:tabs>
                <w:tab w:val="left" w:pos="3686"/>
              </w:tabs>
              <w:rPr>
                <w:rFonts w:cs="Arial"/>
              </w:rPr>
            </w:pPr>
            <w:r>
              <w:rPr>
                <w:rFonts w:cs="Arial"/>
              </w:rPr>
              <w:t>9.1.3</w:t>
            </w:r>
          </w:p>
        </w:tc>
        <w:tc>
          <w:tcPr>
            <w:tcW w:w="12262" w:type="dxa"/>
            <w:gridSpan w:val="2"/>
          </w:tcPr>
          <w:p w:rsidR="003B222A" w:rsidRPr="00461E07" w:rsidRDefault="003B222A" w:rsidP="00E80B85">
            <w:pPr>
              <w:ind w:right="2914"/>
              <w:jc w:val="both"/>
              <w:rPr>
                <w:rFonts w:cs="Arial"/>
                <w:w w:val="110"/>
              </w:rPr>
            </w:pPr>
            <w:r w:rsidRPr="0095056B">
              <w:rPr>
                <w:rFonts w:cs="Arial"/>
                <w:w w:val="110"/>
              </w:rPr>
              <w:t>Prescription records originally kept by my father since 1974 show a marked increase (around</w:t>
            </w:r>
            <w:r>
              <w:rPr>
                <w:rFonts w:cs="Arial"/>
                <w:w w:val="110"/>
              </w:rPr>
              <w:t xml:space="preserve"> </w:t>
            </w:r>
            <w:r w:rsidRPr="0095056B">
              <w:rPr>
                <w:rFonts w:cs="Arial"/>
                <w:w w:val="110"/>
              </w:rPr>
              <w:t>800 items) in the month following the move from Corlic Street to Belville Street showing that the move was far from detrimental to the Corlic Street area and that pharmacy provision has only improved for Greenock East over the years since.</w:t>
            </w:r>
          </w:p>
        </w:tc>
      </w:tr>
      <w:tr w:rsidR="003B222A" w:rsidRPr="00802965" w:rsidTr="003E5033">
        <w:trPr>
          <w:trHeight w:val="1053"/>
        </w:trPr>
        <w:tc>
          <w:tcPr>
            <w:tcW w:w="1017" w:type="dxa"/>
          </w:tcPr>
          <w:p w:rsidR="003B222A" w:rsidRDefault="003B222A" w:rsidP="00BD7595">
            <w:pPr>
              <w:tabs>
                <w:tab w:val="left" w:pos="3686"/>
              </w:tabs>
              <w:rPr>
                <w:rFonts w:cs="Arial"/>
              </w:rPr>
            </w:pPr>
            <w:r>
              <w:rPr>
                <w:rFonts w:cs="Arial"/>
              </w:rPr>
              <w:t>9.1.4</w:t>
            </w:r>
          </w:p>
        </w:tc>
        <w:tc>
          <w:tcPr>
            <w:tcW w:w="12262" w:type="dxa"/>
            <w:gridSpan w:val="2"/>
          </w:tcPr>
          <w:p w:rsidR="003B222A" w:rsidRPr="00E2097D" w:rsidRDefault="003B222A" w:rsidP="00E80B85">
            <w:pPr>
              <w:ind w:right="2914"/>
              <w:jc w:val="both"/>
              <w:rPr>
                <w:rFonts w:cs="Arial"/>
                <w:w w:val="110"/>
              </w:rPr>
            </w:pPr>
            <w:r w:rsidRPr="0095056B">
              <w:rPr>
                <w:rFonts w:cs="Arial"/>
                <w:w w:val="110"/>
              </w:rPr>
              <w:t>I would classify the neighbourhood of Greenock East as starting at Baker Street</w:t>
            </w:r>
            <w:r>
              <w:rPr>
                <w:rFonts w:cs="Arial"/>
                <w:w w:val="110"/>
              </w:rPr>
              <w:t>,</w:t>
            </w:r>
            <w:r w:rsidRPr="0095056B">
              <w:rPr>
                <w:rFonts w:cs="Arial"/>
                <w:w w:val="110"/>
              </w:rPr>
              <w:t xml:space="preserve"> extending towards Gibshill Road bordered by the River Clyde and the hills behind Whinhill golf course.</w:t>
            </w:r>
          </w:p>
        </w:tc>
      </w:tr>
      <w:tr w:rsidR="003B222A" w:rsidRPr="00802965" w:rsidTr="003E5033">
        <w:trPr>
          <w:trHeight w:val="1097"/>
        </w:trPr>
        <w:tc>
          <w:tcPr>
            <w:tcW w:w="1017" w:type="dxa"/>
          </w:tcPr>
          <w:p w:rsidR="003B222A" w:rsidRDefault="003B222A" w:rsidP="00BD7595">
            <w:pPr>
              <w:tabs>
                <w:tab w:val="left" w:pos="3686"/>
              </w:tabs>
              <w:rPr>
                <w:rFonts w:cs="Arial"/>
              </w:rPr>
            </w:pPr>
            <w:r>
              <w:rPr>
                <w:rFonts w:cs="Arial"/>
              </w:rPr>
              <w:t>9.1.5</w:t>
            </w:r>
          </w:p>
        </w:tc>
        <w:tc>
          <w:tcPr>
            <w:tcW w:w="12262" w:type="dxa"/>
            <w:gridSpan w:val="2"/>
          </w:tcPr>
          <w:p w:rsidR="003B222A" w:rsidRPr="0095056B" w:rsidRDefault="003B222A" w:rsidP="00E80B85">
            <w:pPr>
              <w:ind w:right="2914"/>
              <w:jc w:val="both"/>
              <w:rPr>
                <w:rFonts w:cs="Arial"/>
                <w:w w:val="110"/>
              </w:rPr>
            </w:pPr>
            <w:r w:rsidRPr="0095056B">
              <w:rPr>
                <w:rFonts w:cs="Arial"/>
                <w:w w:val="110"/>
              </w:rPr>
              <w:t>Our Belville Street pharmacy has ample public transport links including 3 individual bus routes going across Inverclyde and 2 train lines that link with Wemyss Bay, Gourock and Glasgow.</w:t>
            </w:r>
          </w:p>
        </w:tc>
      </w:tr>
      <w:tr w:rsidR="003B222A" w:rsidRPr="00802965" w:rsidTr="003E5033">
        <w:tc>
          <w:tcPr>
            <w:tcW w:w="1017" w:type="dxa"/>
          </w:tcPr>
          <w:p w:rsidR="003B222A" w:rsidRPr="00802965" w:rsidRDefault="003B222A" w:rsidP="00BD7595">
            <w:pPr>
              <w:tabs>
                <w:tab w:val="left" w:pos="3686"/>
              </w:tabs>
              <w:rPr>
                <w:rFonts w:cs="Arial"/>
              </w:rPr>
            </w:pPr>
            <w:r>
              <w:rPr>
                <w:rFonts w:cs="Arial"/>
              </w:rPr>
              <w:t>9.1.6</w:t>
            </w:r>
          </w:p>
        </w:tc>
        <w:tc>
          <w:tcPr>
            <w:tcW w:w="12262" w:type="dxa"/>
            <w:gridSpan w:val="2"/>
          </w:tcPr>
          <w:p w:rsidR="003B222A" w:rsidRPr="00E2097D" w:rsidRDefault="003B222A" w:rsidP="00E80B85">
            <w:pPr>
              <w:ind w:right="2914"/>
              <w:jc w:val="both"/>
              <w:rPr>
                <w:rFonts w:cs="Arial"/>
                <w:w w:val="110"/>
              </w:rPr>
            </w:pPr>
            <w:r w:rsidRPr="0095056B">
              <w:rPr>
                <w:rFonts w:cs="Arial"/>
                <w:w w:val="110"/>
              </w:rPr>
              <w:t>We provide a delivery service, collect prescriptions from GPs on a daily basis, and provide dosette boxes where necessary.  We also have a full consultation between the hours of 9am and 1pm and 2pm until 5.30pm.  Additionally patients can choose whether they wish to see a male of female pharmacist.</w:t>
            </w:r>
          </w:p>
        </w:tc>
      </w:tr>
      <w:tr w:rsidR="003B222A" w:rsidRPr="00802965" w:rsidTr="003E5033">
        <w:tc>
          <w:tcPr>
            <w:tcW w:w="1017" w:type="dxa"/>
          </w:tcPr>
          <w:p w:rsidR="003B222A" w:rsidRDefault="003B222A" w:rsidP="00BD7595">
            <w:pPr>
              <w:tabs>
                <w:tab w:val="left" w:pos="3686"/>
              </w:tabs>
              <w:rPr>
                <w:rFonts w:cs="Arial"/>
              </w:rPr>
            </w:pPr>
            <w:r>
              <w:rPr>
                <w:rFonts w:cs="Arial"/>
              </w:rPr>
              <w:t>9.1.7</w:t>
            </w:r>
          </w:p>
        </w:tc>
        <w:tc>
          <w:tcPr>
            <w:tcW w:w="12262" w:type="dxa"/>
            <w:gridSpan w:val="2"/>
          </w:tcPr>
          <w:p w:rsidR="003B222A" w:rsidRPr="00E2097D" w:rsidRDefault="003B222A" w:rsidP="00E80B85">
            <w:pPr>
              <w:ind w:right="2914"/>
              <w:jc w:val="both"/>
              <w:rPr>
                <w:rFonts w:cs="Arial"/>
                <w:w w:val="110"/>
              </w:rPr>
            </w:pPr>
            <w:r w:rsidRPr="0095056B">
              <w:rPr>
                <w:rFonts w:cs="Arial"/>
                <w:w w:val="110"/>
              </w:rPr>
              <w:t xml:space="preserve">The </w:t>
            </w:r>
            <w:r>
              <w:rPr>
                <w:rFonts w:cs="Arial"/>
                <w:w w:val="110"/>
              </w:rPr>
              <w:t>A</w:t>
            </w:r>
            <w:r w:rsidRPr="0095056B">
              <w:rPr>
                <w:rFonts w:cs="Arial"/>
                <w:w w:val="110"/>
              </w:rPr>
              <w:t>pplicant has stated that this area is lacking in pharmacy services but has yet to provide evidence as such. We adequately provide all the core services and actively</w:t>
            </w:r>
            <w:r>
              <w:rPr>
                <w:rFonts w:cs="Arial"/>
                <w:w w:val="110"/>
              </w:rPr>
              <w:t xml:space="preserve"> </w:t>
            </w:r>
            <w:r w:rsidRPr="0095056B">
              <w:rPr>
                <w:rFonts w:cs="Arial"/>
                <w:w w:val="110"/>
              </w:rPr>
              <w:t>participate in new initiatives from the health board such as the Pharmacy First pilot</w:t>
            </w:r>
            <w:r>
              <w:rPr>
                <w:rFonts w:cs="Arial"/>
                <w:w w:val="110"/>
              </w:rPr>
              <w:t xml:space="preserve"> </w:t>
            </w:r>
            <w:r w:rsidRPr="0095056B">
              <w:rPr>
                <w:rFonts w:cs="Arial"/>
                <w:w w:val="110"/>
              </w:rPr>
              <w:t>and more recently the flu vaccine pilot.</w:t>
            </w:r>
          </w:p>
        </w:tc>
      </w:tr>
      <w:tr w:rsidR="003B222A" w:rsidRPr="00802965" w:rsidTr="003E5033">
        <w:tc>
          <w:tcPr>
            <w:tcW w:w="1017" w:type="dxa"/>
          </w:tcPr>
          <w:p w:rsidR="003B222A" w:rsidRDefault="003B222A" w:rsidP="00BD7595">
            <w:pPr>
              <w:tabs>
                <w:tab w:val="left" w:pos="3686"/>
              </w:tabs>
              <w:rPr>
                <w:rFonts w:cs="Arial"/>
              </w:rPr>
            </w:pPr>
            <w:r>
              <w:rPr>
                <w:rFonts w:cs="Arial"/>
              </w:rPr>
              <w:t>9.1.8</w:t>
            </w:r>
          </w:p>
        </w:tc>
        <w:tc>
          <w:tcPr>
            <w:tcW w:w="12262" w:type="dxa"/>
            <w:gridSpan w:val="2"/>
          </w:tcPr>
          <w:p w:rsidR="003B222A" w:rsidRPr="0095056B" w:rsidRDefault="003B222A" w:rsidP="00E80B85">
            <w:pPr>
              <w:ind w:right="2914"/>
              <w:jc w:val="both"/>
              <w:rPr>
                <w:rFonts w:cs="Arial"/>
                <w:w w:val="110"/>
              </w:rPr>
            </w:pPr>
            <w:r w:rsidRPr="0095056B">
              <w:rPr>
                <w:rFonts w:cs="Arial"/>
                <w:w w:val="110"/>
              </w:rPr>
              <w:t>We have 2 full time pharmacists (myself and Claire) who provide these services and we are more than able to expand to me</w:t>
            </w:r>
            <w:r>
              <w:rPr>
                <w:rFonts w:cs="Arial"/>
                <w:w w:val="110"/>
              </w:rPr>
              <w:t>e</w:t>
            </w:r>
            <w:r w:rsidRPr="0095056B">
              <w:rPr>
                <w:rFonts w:cs="Arial"/>
                <w:w w:val="110"/>
              </w:rPr>
              <w:t xml:space="preserve">t any future services/demands. </w:t>
            </w:r>
          </w:p>
        </w:tc>
      </w:tr>
      <w:tr w:rsidR="003B222A" w:rsidRPr="00802965" w:rsidTr="003E5033">
        <w:tc>
          <w:tcPr>
            <w:tcW w:w="1017" w:type="dxa"/>
          </w:tcPr>
          <w:p w:rsidR="003B222A" w:rsidRDefault="003B222A" w:rsidP="00BD7595">
            <w:pPr>
              <w:tabs>
                <w:tab w:val="left" w:pos="3686"/>
              </w:tabs>
              <w:rPr>
                <w:rFonts w:cs="Arial"/>
              </w:rPr>
            </w:pPr>
            <w:r>
              <w:rPr>
                <w:rFonts w:cs="Arial"/>
              </w:rPr>
              <w:t>9.1.9</w:t>
            </w:r>
          </w:p>
        </w:tc>
        <w:tc>
          <w:tcPr>
            <w:tcW w:w="12262" w:type="dxa"/>
            <w:gridSpan w:val="2"/>
          </w:tcPr>
          <w:p w:rsidR="003B222A" w:rsidRPr="00E2097D" w:rsidRDefault="003B222A" w:rsidP="00E80B85">
            <w:pPr>
              <w:ind w:right="2914"/>
              <w:jc w:val="both"/>
              <w:rPr>
                <w:rFonts w:cs="Arial"/>
                <w:w w:val="110"/>
              </w:rPr>
            </w:pPr>
            <w:r w:rsidRPr="0095056B">
              <w:rPr>
                <w:rFonts w:cs="Arial"/>
                <w:w w:val="110"/>
              </w:rPr>
              <w:t>The Consultation Analysis Report (CAR) shows an exceptionally low uptake and whilst not unusual it could be suggested that it may have little relevance. Many of the comments discuss convenience while none mention inadequacy in the area. It could be argued that the purpose of CAR is to gauge adequacy and as over half of</w:t>
            </w:r>
            <w:r>
              <w:rPr>
                <w:rFonts w:cs="Arial"/>
                <w:w w:val="110"/>
              </w:rPr>
              <w:t xml:space="preserve"> </w:t>
            </w:r>
            <w:r w:rsidRPr="0095056B">
              <w:rPr>
                <w:rFonts w:cs="Arial"/>
                <w:w w:val="110"/>
              </w:rPr>
              <w:t>responses deemed services adequate then a new pharmacy in Inverclyde would be</w:t>
            </w:r>
            <w:r>
              <w:rPr>
                <w:rFonts w:cs="Arial"/>
                <w:w w:val="110"/>
              </w:rPr>
              <w:t xml:space="preserve"> </w:t>
            </w:r>
            <w:r w:rsidRPr="00307975">
              <w:rPr>
                <w:rFonts w:cs="Arial"/>
                <w:w w:val="110"/>
              </w:rPr>
              <w:t>unnecessary.</w:t>
            </w:r>
            <w:r w:rsidRPr="00307975">
              <w:rPr>
                <w:rFonts w:cs="Arial"/>
                <w:w w:val="110"/>
              </w:rPr>
              <w:tab/>
              <w:t xml:space="preserve"> The </w:t>
            </w:r>
            <w:r>
              <w:rPr>
                <w:rFonts w:cs="Arial"/>
                <w:w w:val="110"/>
              </w:rPr>
              <w:t>A</w:t>
            </w:r>
            <w:r w:rsidRPr="00307975">
              <w:rPr>
                <w:rFonts w:cs="Arial"/>
                <w:w w:val="110"/>
              </w:rPr>
              <w:t>pplicant took exception to one question but was happy to accept the rest.</w:t>
            </w:r>
          </w:p>
        </w:tc>
      </w:tr>
      <w:tr w:rsidR="003B222A" w:rsidRPr="00802965" w:rsidTr="003E5033">
        <w:tc>
          <w:tcPr>
            <w:tcW w:w="1017" w:type="dxa"/>
          </w:tcPr>
          <w:p w:rsidR="003B222A" w:rsidRDefault="003B222A" w:rsidP="00BD7595">
            <w:pPr>
              <w:tabs>
                <w:tab w:val="left" w:pos="3686"/>
              </w:tabs>
              <w:rPr>
                <w:rFonts w:cs="Arial"/>
              </w:rPr>
            </w:pPr>
            <w:r>
              <w:rPr>
                <w:rFonts w:cs="Arial"/>
              </w:rPr>
              <w:t>9.1.10</w:t>
            </w:r>
          </w:p>
        </w:tc>
        <w:tc>
          <w:tcPr>
            <w:tcW w:w="12262" w:type="dxa"/>
            <w:gridSpan w:val="2"/>
          </w:tcPr>
          <w:p w:rsidR="003B222A" w:rsidRPr="00E2097D" w:rsidRDefault="003B222A" w:rsidP="00E80B85">
            <w:pPr>
              <w:ind w:right="2914"/>
              <w:jc w:val="both"/>
              <w:rPr>
                <w:rFonts w:cs="Arial"/>
                <w:w w:val="110"/>
              </w:rPr>
            </w:pPr>
            <w:r w:rsidRPr="0095056B">
              <w:rPr>
                <w:rFonts w:cs="Arial"/>
                <w:w w:val="110"/>
              </w:rPr>
              <w:t>In relation to pharmaceutical need, the 2011 census states that over 75% of residents in the proposed area are in good or very good health with only 8% in bad or very bad health and therefore current pharmacy levels are more than sufficient for the needs of the area.</w:t>
            </w:r>
          </w:p>
        </w:tc>
      </w:tr>
      <w:tr w:rsidR="003B222A" w:rsidRPr="00802965" w:rsidTr="003E5033">
        <w:tc>
          <w:tcPr>
            <w:tcW w:w="1017" w:type="dxa"/>
          </w:tcPr>
          <w:p w:rsidR="003B222A" w:rsidRDefault="003B222A" w:rsidP="00BD7595">
            <w:pPr>
              <w:tabs>
                <w:tab w:val="left" w:pos="3686"/>
              </w:tabs>
              <w:rPr>
                <w:rFonts w:cs="Arial"/>
              </w:rPr>
            </w:pPr>
            <w:r>
              <w:rPr>
                <w:rFonts w:cs="Arial"/>
              </w:rPr>
              <w:t>9.1.11</w:t>
            </w:r>
          </w:p>
        </w:tc>
        <w:tc>
          <w:tcPr>
            <w:tcW w:w="12262" w:type="dxa"/>
            <w:gridSpan w:val="2"/>
          </w:tcPr>
          <w:p w:rsidR="003B222A" w:rsidRPr="00E2097D" w:rsidRDefault="003B222A" w:rsidP="00E80B85">
            <w:pPr>
              <w:ind w:right="2914"/>
              <w:jc w:val="both"/>
              <w:rPr>
                <w:rFonts w:cs="Arial"/>
                <w:w w:val="110"/>
              </w:rPr>
            </w:pPr>
            <w:r w:rsidRPr="00E2097D">
              <w:rPr>
                <w:rFonts w:cs="Arial"/>
                <w:w w:val="110"/>
              </w:rPr>
              <w:t xml:space="preserve"> </w:t>
            </w:r>
            <w:r w:rsidRPr="0095056B">
              <w:rPr>
                <w:rFonts w:cs="Arial"/>
                <w:w w:val="110"/>
              </w:rPr>
              <w:t>In summary, the pharmaceutical services are more than adequate for Greenock, especially considering the forecast decline in population and I request the panel refuse the application.</w:t>
            </w:r>
          </w:p>
        </w:tc>
      </w:tr>
      <w:tr w:rsidR="003B222A" w:rsidRPr="00802965" w:rsidTr="003E5033">
        <w:tc>
          <w:tcPr>
            <w:tcW w:w="1017" w:type="dxa"/>
          </w:tcPr>
          <w:p w:rsidR="003B222A" w:rsidRDefault="003B222A" w:rsidP="00BD7595">
            <w:pPr>
              <w:tabs>
                <w:tab w:val="left" w:pos="3686"/>
              </w:tabs>
              <w:rPr>
                <w:rFonts w:cs="Arial"/>
              </w:rPr>
            </w:pPr>
            <w:r>
              <w:rPr>
                <w:rFonts w:cs="Arial"/>
              </w:rPr>
              <w:t>9.1.24</w:t>
            </w:r>
          </w:p>
        </w:tc>
        <w:tc>
          <w:tcPr>
            <w:tcW w:w="12262" w:type="dxa"/>
            <w:gridSpan w:val="2"/>
          </w:tcPr>
          <w:p w:rsidR="003B222A" w:rsidRPr="00160CED" w:rsidRDefault="003B222A" w:rsidP="00E80B85">
            <w:pPr>
              <w:ind w:right="2914"/>
              <w:jc w:val="both"/>
              <w:rPr>
                <w:rFonts w:cs="Arial"/>
                <w:i/>
                <w:w w:val="110"/>
              </w:rPr>
            </w:pPr>
            <w:r w:rsidRPr="00160CED">
              <w:rPr>
                <w:rFonts w:cs="Arial"/>
                <w:i/>
                <w:w w:val="110"/>
              </w:rPr>
              <w:t>This concluded Mr McDade’s submission and the Chair invited questions from the Applicant.</w:t>
            </w:r>
          </w:p>
        </w:tc>
      </w:tr>
      <w:tr w:rsidR="003B222A" w:rsidRPr="00802965" w:rsidTr="003E5033">
        <w:tc>
          <w:tcPr>
            <w:tcW w:w="1017" w:type="dxa"/>
          </w:tcPr>
          <w:p w:rsidR="003B222A" w:rsidRPr="00802965" w:rsidRDefault="003B222A" w:rsidP="00BD7595">
            <w:pPr>
              <w:tabs>
                <w:tab w:val="left" w:pos="3686"/>
              </w:tabs>
              <w:rPr>
                <w:rFonts w:cs="Arial"/>
              </w:rPr>
            </w:pPr>
            <w:r>
              <w:rPr>
                <w:rFonts w:cs="Arial"/>
              </w:rPr>
              <w:t>9</w:t>
            </w:r>
            <w:r w:rsidRPr="00802965">
              <w:rPr>
                <w:rFonts w:cs="Arial"/>
              </w:rPr>
              <w:t>.</w:t>
            </w:r>
            <w:r>
              <w:rPr>
                <w:rFonts w:cs="Arial"/>
              </w:rPr>
              <w:t>2</w:t>
            </w:r>
          </w:p>
        </w:tc>
        <w:tc>
          <w:tcPr>
            <w:tcW w:w="12262" w:type="dxa"/>
            <w:gridSpan w:val="2"/>
          </w:tcPr>
          <w:p w:rsidR="003B222A" w:rsidRPr="00B06C49" w:rsidRDefault="003B222A" w:rsidP="00E80B85">
            <w:pPr>
              <w:ind w:right="2914"/>
              <w:jc w:val="both"/>
              <w:rPr>
                <w:rFonts w:cs="Arial"/>
                <w:b/>
              </w:rPr>
            </w:pPr>
            <w:r w:rsidRPr="00B06C49">
              <w:rPr>
                <w:rFonts w:cs="Arial"/>
                <w:b/>
              </w:rPr>
              <w:t>Questions from the Applicant to Mr McDade (McDade Pharmacy)</w:t>
            </w:r>
          </w:p>
        </w:tc>
      </w:tr>
      <w:tr w:rsidR="003B222A" w:rsidRPr="00802965" w:rsidTr="003E5033">
        <w:tc>
          <w:tcPr>
            <w:tcW w:w="1017" w:type="dxa"/>
          </w:tcPr>
          <w:p w:rsidR="003B222A" w:rsidRPr="00802965" w:rsidRDefault="003B222A" w:rsidP="00BD7595">
            <w:pPr>
              <w:tabs>
                <w:tab w:val="left" w:pos="3686"/>
              </w:tabs>
              <w:rPr>
                <w:rFonts w:cs="Arial"/>
              </w:rPr>
            </w:pPr>
            <w:r>
              <w:rPr>
                <w:rFonts w:cs="Arial"/>
              </w:rPr>
              <w:t>9.2.1</w:t>
            </w:r>
          </w:p>
        </w:tc>
        <w:tc>
          <w:tcPr>
            <w:tcW w:w="12262" w:type="dxa"/>
            <w:gridSpan w:val="2"/>
          </w:tcPr>
          <w:p w:rsidR="003B222A" w:rsidRPr="00680A4B" w:rsidRDefault="003B222A" w:rsidP="00E80B85">
            <w:pPr>
              <w:tabs>
                <w:tab w:val="left" w:pos="3686"/>
              </w:tabs>
              <w:ind w:right="2914"/>
              <w:jc w:val="both"/>
              <w:rPr>
                <w:rFonts w:cs="Arial"/>
              </w:rPr>
            </w:pPr>
            <w:r>
              <w:rPr>
                <w:rFonts w:cs="Arial"/>
              </w:rPr>
              <w:t>When asked when he had started his delivery driver service, Mr McDade said that he had been doing this for several years as an informal service but it had been in place formally for 3-4 years.  He confirmed that it had not started after this application had been submitted.</w:t>
            </w:r>
          </w:p>
        </w:tc>
      </w:tr>
      <w:tr w:rsidR="003B222A" w:rsidRPr="00802965" w:rsidTr="003E5033">
        <w:tc>
          <w:tcPr>
            <w:tcW w:w="1017" w:type="dxa"/>
          </w:tcPr>
          <w:p w:rsidR="003B222A" w:rsidRPr="00802965" w:rsidRDefault="003B222A" w:rsidP="00BD7595">
            <w:pPr>
              <w:tabs>
                <w:tab w:val="left" w:pos="3686"/>
              </w:tabs>
              <w:rPr>
                <w:rFonts w:cs="Arial"/>
              </w:rPr>
            </w:pPr>
            <w:r>
              <w:rPr>
                <w:rFonts w:cs="Arial"/>
              </w:rPr>
              <w:t>9.2.2</w:t>
            </w:r>
          </w:p>
        </w:tc>
        <w:tc>
          <w:tcPr>
            <w:tcW w:w="12262" w:type="dxa"/>
            <w:gridSpan w:val="2"/>
          </w:tcPr>
          <w:p w:rsidR="003B222A" w:rsidRPr="008004F2" w:rsidRDefault="003B222A" w:rsidP="00E80B85">
            <w:pPr>
              <w:tabs>
                <w:tab w:val="left" w:pos="3686"/>
              </w:tabs>
              <w:ind w:right="2914"/>
              <w:jc w:val="both"/>
              <w:rPr>
                <w:rFonts w:cs="Arial"/>
                <w:i/>
              </w:rPr>
            </w:pPr>
            <w:r w:rsidRPr="008004F2">
              <w:rPr>
                <w:rFonts w:cs="Arial"/>
                <w:i/>
              </w:rPr>
              <w:t>The Applicant had no other questions.  The Interested Parties were invited to put any questions.</w:t>
            </w:r>
          </w:p>
        </w:tc>
      </w:tr>
      <w:tr w:rsidR="003B222A" w:rsidRPr="00802965" w:rsidTr="003E5033">
        <w:tc>
          <w:tcPr>
            <w:tcW w:w="1017" w:type="dxa"/>
          </w:tcPr>
          <w:p w:rsidR="003B222A" w:rsidDel="00FB6C6B" w:rsidRDefault="003B222A" w:rsidP="00BD7595">
            <w:pPr>
              <w:tabs>
                <w:tab w:val="left" w:pos="3686"/>
              </w:tabs>
              <w:rPr>
                <w:rFonts w:cs="Arial"/>
              </w:rPr>
            </w:pPr>
            <w:r>
              <w:rPr>
                <w:rFonts w:cs="Arial"/>
              </w:rPr>
              <w:t>9.3</w:t>
            </w:r>
          </w:p>
        </w:tc>
        <w:tc>
          <w:tcPr>
            <w:tcW w:w="12262" w:type="dxa"/>
            <w:gridSpan w:val="2"/>
          </w:tcPr>
          <w:p w:rsidR="003B222A" w:rsidRPr="00160CED" w:rsidRDefault="003B222A" w:rsidP="00E80B85">
            <w:pPr>
              <w:ind w:right="2914"/>
              <w:rPr>
                <w:rFonts w:cs="Arial"/>
                <w:b/>
              </w:rPr>
            </w:pPr>
            <w:r w:rsidRPr="00160CED">
              <w:rPr>
                <w:rFonts w:cs="Arial"/>
                <w:b/>
              </w:rPr>
              <w:t>Questions from Interested Parties to Mr McDade (McDade Pharmacy)</w:t>
            </w:r>
          </w:p>
        </w:tc>
      </w:tr>
      <w:tr w:rsidR="003B222A" w:rsidRPr="00802965" w:rsidTr="003E5033">
        <w:tc>
          <w:tcPr>
            <w:tcW w:w="1017" w:type="dxa"/>
          </w:tcPr>
          <w:p w:rsidR="003B222A" w:rsidRDefault="003B222A" w:rsidP="00BD7595">
            <w:pPr>
              <w:tabs>
                <w:tab w:val="left" w:pos="3686"/>
              </w:tabs>
              <w:rPr>
                <w:rFonts w:cs="Arial"/>
              </w:rPr>
            </w:pPr>
            <w:r>
              <w:rPr>
                <w:rFonts w:cs="Arial"/>
              </w:rPr>
              <w:t>9.3.1</w:t>
            </w:r>
          </w:p>
        </w:tc>
        <w:tc>
          <w:tcPr>
            <w:tcW w:w="12262" w:type="dxa"/>
            <w:gridSpan w:val="2"/>
          </w:tcPr>
          <w:p w:rsidR="003B222A" w:rsidRPr="00160CED" w:rsidRDefault="003B222A" w:rsidP="00E80B85">
            <w:pPr>
              <w:tabs>
                <w:tab w:val="left" w:pos="3686"/>
              </w:tabs>
              <w:ind w:right="2914"/>
              <w:jc w:val="both"/>
              <w:rPr>
                <w:rFonts w:cs="Arial"/>
              </w:rPr>
            </w:pPr>
            <w:r>
              <w:rPr>
                <w:rFonts w:cs="Arial"/>
              </w:rPr>
              <w:t>Mr Irvine asked if he actively participated in all of the 4 core services and Mr McDade confirmed that he did.</w:t>
            </w:r>
          </w:p>
        </w:tc>
      </w:tr>
      <w:tr w:rsidR="003B222A" w:rsidRPr="00802965" w:rsidTr="003E5033">
        <w:tc>
          <w:tcPr>
            <w:tcW w:w="1017" w:type="dxa"/>
          </w:tcPr>
          <w:p w:rsidR="003B222A" w:rsidRDefault="003B222A" w:rsidP="00BD7595">
            <w:pPr>
              <w:tabs>
                <w:tab w:val="left" w:pos="3686"/>
              </w:tabs>
              <w:rPr>
                <w:rFonts w:cs="Arial"/>
              </w:rPr>
            </w:pPr>
            <w:r>
              <w:rPr>
                <w:rFonts w:cs="Arial"/>
              </w:rPr>
              <w:t>9.3.2</w:t>
            </w:r>
          </w:p>
        </w:tc>
        <w:tc>
          <w:tcPr>
            <w:tcW w:w="12262" w:type="dxa"/>
            <w:gridSpan w:val="2"/>
          </w:tcPr>
          <w:p w:rsidR="003B222A" w:rsidRPr="00160CED" w:rsidRDefault="003B222A" w:rsidP="00E80B85">
            <w:pPr>
              <w:tabs>
                <w:tab w:val="left" w:pos="3686"/>
              </w:tabs>
              <w:ind w:right="2914"/>
              <w:jc w:val="both"/>
              <w:rPr>
                <w:rFonts w:cs="Arial"/>
              </w:rPr>
            </w:pPr>
            <w:r>
              <w:rPr>
                <w:rFonts w:cs="Arial"/>
              </w:rPr>
              <w:t>Mr Irvine noted that Inverclyde piloted a lot of additional services and asked if having two pharmacists helped to support this.  Mr McDade said that it did.</w:t>
            </w:r>
          </w:p>
        </w:tc>
      </w:tr>
      <w:tr w:rsidR="003B222A" w:rsidRPr="00802965" w:rsidTr="003E5033">
        <w:tc>
          <w:tcPr>
            <w:tcW w:w="1017" w:type="dxa"/>
          </w:tcPr>
          <w:p w:rsidR="003B222A" w:rsidRDefault="003B222A" w:rsidP="00BD7595">
            <w:pPr>
              <w:tabs>
                <w:tab w:val="left" w:pos="3686"/>
              </w:tabs>
              <w:rPr>
                <w:rFonts w:cs="Arial"/>
              </w:rPr>
            </w:pPr>
            <w:r>
              <w:rPr>
                <w:rFonts w:cs="Arial"/>
              </w:rPr>
              <w:t>9.3.3</w:t>
            </w:r>
          </w:p>
        </w:tc>
        <w:tc>
          <w:tcPr>
            <w:tcW w:w="12262" w:type="dxa"/>
            <w:gridSpan w:val="2"/>
          </w:tcPr>
          <w:p w:rsidR="003B222A" w:rsidRPr="00160CED" w:rsidRDefault="003B222A" w:rsidP="00E80B85">
            <w:pPr>
              <w:tabs>
                <w:tab w:val="left" w:pos="3686"/>
              </w:tabs>
              <w:ind w:right="2914"/>
              <w:jc w:val="both"/>
              <w:rPr>
                <w:rFonts w:cs="Arial"/>
              </w:rPr>
            </w:pPr>
            <w:r>
              <w:rPr>
                <w:rFonts w:cs="Arial"/>
              </w:rPr>
              <w:t>Mr Irvine noted that McDade Pharmacy had been in the area for over 30 years and asked him to confirm that the railway line was not a boundary; something with which the Applicant agreed.  Mr McDade said that it was not a boundary and that people came from all over the area to his pharmacy.</w:t>
            </w:r>
          </w:p>
        </w:tc>
      </w:tr>
      <w:tr w:rsidR="003B222A" w:rsidRPr="00802965" w:rsidTr="003E5033">
        <w:tc>
          <w:tcPr>
            <w:tcW w:w="1017" w:type="dxa"/>
          </w:tcPr>
          <w:p w:rsidR="003B222A" w:rsidRDefault="003B222A" w:rsidP="00BD7595">
            <w:pPr>
              <w:tabs>
                <w:tab w:val="left" w:pos="3686"/>
              </w:tabs>
              <w:rPr>
                <w:rFonts w:cs="Arial"/>
              </w:rPr>
            </w:pPr>
            <w:r>
              <w:rPr>
                <w:rFonts w:cs="Arial"/>
              </w:rPr>
              <w:t>9.3.4</w:t>
            </w:r>
          </w:p>
        </w:tc>
        <w:tc>
          <w:tcPr>
            <w:tcW w:w="12262" w:type="dxa"/>
            <w:gridSpan w:val="2"/>
          </w:tcPr>
          <w:p w:rsidR="003B222A" w:rsidRPr="00160CED" w:rsidRDefault="003B222A" w:rsidP="00E80B85">
            <w:pPr>
              <w:tabs>
                <w:tab w:val="left" w:pos="3686"/>
              </w:tabs>
              <w:ind w:right="2914"/>
              <w:jc w:val="both"/>
              <w:rPr>
                <w:rFonts w:cs="Arial"/>
              </w:rPr>
            </w:pPr>
            <w:r>
              <w:rPr>
                <w:rFonts w:cs="Arial"/>
              </w:rPr>
              <w:t>When asked to confirm that the relocation in 1977 had not affected the business, Mr McDade did so and said that the books his father kept showed an increased demand.</w:t>
            </w:r>
          </w:p>
        </w:tc>
      </w:tr>
      <w:tr w:rsidR="003B222A" w:rsidRPr="00802965" w:rsidTr="003E5033">
        <w:tc>
          <w:tcPr>
            <w:tcW w:w="1017" w:type="dxa"/>
          </w:tcPr>
          <w:p w:rsidR="003B222A" w:rsidRDefault="003B222A" w:rsidP="00BD7595">
            <w:pPr>
              <w:tabs>
                <w:tab w:val="left" w:pos="3686"/>
              </w:tabs>
              <w:rPr>
                <w:rFonts w:cs="Arial"/>
              </w:rPr>
            </w:pPr>
            <w:r>
              <w:rPr>
                <w:rFonts w:cs="Arial"/>
              </w:rPr>
              <w:t>9.3.5</w:t>
            </w:r>
          </w:p>
        </w:tc>
        <w:tc>
          <w:tcPr>
            <w:tcW w:w="12262" w:type="dxa"/>
            <w:gridSpan w:val="2"/>
          </w:tcPr>
          <w:p w:rsidR="003B222A" w:rsidRDefault="003B222A" w:rsidP="00E80B85">
            <w:pPr>
              <w:tabs>
                <w:tab w:val="left" w:pos="3686"/>
              </w:tabs>
              <w:ind w:right="2914"/>
              <w:jc w:val="both"/>
              <w:rPr>
                <w:rFonts w:cs="Arial"/>
              </w:rPr>
            </w:pPr>
            <w:r>
              <w:rPr>
                <w:rFonts w:cs="Arial"/>
              </w:rPr>
              <w:t xml:space="preserve">Mr McDade confirmed that if there were increased demand from East Greenock in future, his pharmacy could meet that.  </w:t>
            </w:r>
          </w:p>
        </w:tc>
      </w:tr>
      <w:tr w:rsidR="003B222A" w:rsidRPr="00802965" w:rsidTr="003E5033">
        <w:tc>
          <w:tcPr>
            <w:tcW w:w="1017" w:type="dxa"/>
          </w:tcPr>
          <w:p w:rsidR="003B222A" w:rsidRDefault="003B222A" w:rsidP="00BD7595">
            <w:pPr>
              <w:tabs>
                <w:tab w:val="left" w:pos="3686"/>
              </w:tabs>
              <w:rPr>
                <w:rFonts w:cs="Arial"/>
              </w:rPr>
            </w:pPr>
            <w:r>
              <w:rPr>
                <w:rFonts w:cs="Arial"/>
              </w:rPr>
              <w:t>9.3.6</w:t>
            </w:r>
          </w:p>
        </w:tc>
        <w:tc>
          <w:tcPr>
            <w:tcW w:w="12262" w:type="dxa"/>
            <w:gridSpan w:val="2"/>
          </w:tcPr>
          <w:p w:rsidR="003B222A" w:rsidRDefault="003B222A" w:rsidP="00E80B85">
            <w:pPr>
              <w:tabs>
                <w:tab w:val="left" w:pos="3686"/>
              </w:tabs>
              <w:ind w:right="2914"/>
              <w:jc w:val="both"/>
              <w:rPr>
                <w:rFonts w:cs="Arial"/>
              </w:rPr>
            </w:pPr>
            <w:r>
              <w:rPr>
                <w:rFonts w:cs="Arial"/>
              </w:rPr>
              <w:t>Mr Irvine asked if an informal delivery service had operated in the 30 years that McDade Pharmacy had been in existence.   Mr McDade said that they had.</w:t>
            </w:r>
          </w:p>
        </w:tc>
      </w:tr>
      <w:tr w:rsidR="003B222A" w:rsidRPr="00802965" w:rsidTr="003E5033">
        <w:tc>
          <w:tcPr>
            <w:tcW w:w="1017" w:type="dxa"/>
          </w:tcPr>
          <w:p w:rsidR="003B222A" w:rsidRDefault="003B222A" w:rsidP="00BD7595">
            <w:pPr>
              <w:tabs>
                <w:tab w:val="left" w:pos="3686"/>
              </w:tabs>
              <w:rPr>
                <w:rFonts w:cs="Arial"/>
              </w:rPr>
            </w:pPr>
          </w:p>
        </w:tc>
        <w:tc>
          <w:tcPr>
            <w:tcW w:w="12262" w:type="dxa"/>
            <w:gridSpan w:val="2"/>
          </w:tcPr>
          <w:p w:rsidR="003B222A" w:rsidRPr="00123DB4" w:rsidRDefault="003B222A" w:rsidP="00E80B85">
            <w:pPr>
              <w:ind w:right="2914"/>
              <w:rPr>
                <w:rFonts w:cs="Arial"/>
                <w:i/>
              </w:rPr>
            </w:pPr>
            <w:r w:rsidRPr="00123DB4">
              <w:rPr>
                <w:rFonts w:cs="Arial"/>
                <w:i/>
              </w:rPr>
              <w:t>The other Interested Parties had no questions</w:t>
            </w:r>
            <w:r>
              <w:rPr>
                <w:rFonts w:cs="Arial"/>
                <w:i/>
              </w:rPr>
              <w:t xml:space="preserve"> and the Committee were invited to put theirs.</w:t>
            </w:r>
          </w:p>
        </w:tc>
      </w:tr>
      <w:tr w:rsidR="003B222A" w:rsidRPr="00802965" w:rsidTr="003E5033">
        <w:tc>
          <w:tcPr>
            <w:tcW w:w="1017" w:type="dxa"/>
          </w:tcPr>
          <w:p w:rsidR="003B222A" w:rsidRPr="00802965" w:rsidRDefault="003B222A" w:rsidP="00BD7595">
            <w:pPr>
              <w:tabs>
                <w:tab w:val="left" w:pos="3686"/>
              </w:tabs>
              <w:rPr>
                <w:rFonts w:cs="Arial"/>
              </w:rPr>
            </w:pPr>
            <w:r>
              <w:rPr>
                <w:rFonts w:cs="Arial"/>
              </w:rPr>
              <w:t>9.4</w:t>
            </w:r>
          </w:p>
        </w:tc>
        <w:tc>
          <w:tcPr>
            <w:tcW w:w="12262" w:type="dxa"/>
            <w:gridSpan w:val="2"/>
          </w:tcPr>
          <w:p w:rsidR="003B222A" w:rsidRPr="00160CED" w:rsidRDefault="003B222A" w:rsidP="00E80B85">
            <w:pPr>
              <w:ind w:right="2914"/>
              <w:jc w:val="both"/>
              <w:rPr>
                <w:rFonts w:cs="Arial"/>
              </w:rPr>
            </w:pPr>
            <w:r w:rsidRPr="00160CED">
              <w:rPr>
                <w:rFonts w:cs="Arial"/>
                <w:b/>
              </w:rPr>
              <w:t>Questions from the Committee to Mr McDade (McDade Pharmacy)</w:t>
            </w:r>
          </w:p>
        </w:tc>
      </w:tr>
      <w:tr w:rsidR="003B222A" w:rsidRPr="00802965" w:rsidTr="003E5033">
        <w:tc>
          <w:tcPr>
            <w:tcW w:w="1017" w:type="dxa"/>
          </w:tcPr>
          <w:p w:rsidR="003B222A" w:rsidRDefault="003B222A" w:rsidP="00BD7595">
            <w:pPr>
              <w:tabs>
                <w:tab w:val="left" w:pos="3686"/>
              </w:tabs>
              <w:rPr>
                <w:rFonts w:cs="Arial"/>
              </w:rPr>
            </w:pPr>
            <w:r>
              <w:rPr>
                <w:rFonts w:cs="Arial"/>
              </w:rPr>
              <w:t>9.4.1</w:t>
            </w:r>
          </w:p>
        </w:tc>
        <w:tc>
          <w:tcPr>
            <w:tcW w:w="12262" w:type="dxa"/>
            <w:gridSpan w:val="2"/>
          </w:tcPr>
          <w:p w:rsidR="003B222A" w:rsidRPr="00142BB7" w:rsidRDefault="003B222A" w:rsidP="00E80B85">
            <w:pPr>
              <w:ind w:right="2914"/>
              <w:jc w:val="both"/>
              <w:rPr>
                <w:rFonts w:cs="Arial"/>
              </w:rPr>
            </w:pPr>
            <w:r>
              <w:rPr>
                <w:rFonts w:cs="Arial"/>
              </w:rPr>
              <w:t>Mr Daniels asked if he offered a methadone service and Mr McDade said that he did and that he was not at capacity and could take more patients.</w:t>
            </w:r>
          </w:p>
        </w:tc>
      </w:tr>
      <w:tr w:rsidR="003B222A" w:rsidRPr="00802965" w:rsidTr="003E5033">
        <w:tc>
          <w:tcPr>
            <w:tcW w:w="1017" w:type="dxa"/>
          </w:tcPr>
          <w:p w:rsidR="003B222A" w:rsidRPr="00802965" w:rsidRDefault="003B222A" w:rsidP="00BD7595">
            <w:pPr>
              <w:tabs>
                <w:tab w:val="left" w:pos="3686"/>
              </w:tabs>
              <w:rPr>
                <w:rFonts w:cs="Arial"/>
              </w:rPr>
            </w:pPr>
            <w:r>
              <w:rPr>
                <w:rFonts w:cs="Arial"/>
              </w:rPr>
              <w:t>9.4.2</w:t>
            </w:r>
          </w:p>
        </w:tc>
        <w:tc>
          <w:tcPr>
            <w:tcW w:w="12262" w:type="dxa"/>
            <w:gridSpan w:val="2"/>
          </w:tcPr>
          <w:p w:rsidR="003B222A" w:rsidRPr="0009756A" w:rsidRDefault="003B222A" w:rsidP="00E80B85">
            <w:pPr>
              <w:ind w:right="2914"/>
              <w:jc w:val="both"/>
              <w:rPr>
                <w:rFonts w:cs="Arial"/>
              </w:rPr>
            </w:pPr>
            <w:r>
              <w:rPr>
                <w:rFonts w:cs="Arial"/>
              </w:rPr>
              <w:t>Mr Woods asked when they closed for lunch and was informed that this was between 1pm and 2pm.</w:t>
            </w:r>
          </w:p>
        </w:tc>
      </w:tr>
      <w:tr w:rsidR="003B222A" w:rsidRPr="00802965" w:rsidTr="003E5033">
        <w:tc>
          <w:tcPr>
            <w:tcW w:w="1017" w:type="dxa"/>
          </w:tcPr>
          <w:p w:rsidR="003B222A" w:rsidRDefault="003B222A" w:rsidP="00BD7595">
            <w:pPr>
              <w:tabs>
                <w:tab w:val="left" w:pos="3686"/>
              </w:tabs>
              <w:rPr>
                <w:rFonts w:cs="Arial"/>
              </w:rPr>
            </w:pPr>
            <w:r>
              <w:rPr>
                <w:rFonts w:cs="Arial"/>
              </w:rPr>
              <w:t>9.4.3</w:t>
            </w:r>
          </w:p>
        </w:tc>
        <w:tc>
          <w:tcPr>
            <w:tcW w:w="12262" w:type="dxa"/>
            <w:gridSpan w:val="2"/>
          </w:tcPr>
          <w:p w:rsidR="003B222A" w:rsidRPr="007256D3" w:rsidRDefault="003B222A" w:rsidP="00E80B85">
            <w:pPr>
              <w:ind w:right="2914"/>
              <w:jc w:val="both"/>
              <w:rPr>
                <w:rFonts w:cs="Arial"/>
              </w:rPr>
            </w:pPr>
            <w:r>
              <w:rPr>
                <w:rFonts w:cs="Arial"/>
              </w:rPr>
              <w:t>When asked what they would do if there was a shortage of supply, Mr McDade said that he would initially contact the wholesalers, failing that he would refer back to the GP to see if there was an alternative.  He also confirmed that he may liaise with other pharmacies in the area.</w:t>
            </w:r>
          </w:p>
        </w:tc>
      </w:tr>
      <w:tr w:rsidR="003B222A" w:rsidRPr="00802965" w:rsidTr="003E5033">
        <w:tc>
          <w:tcPr>
            <w:tcW w:w="1017" w:type="dxa"/>
          </w:tcPr>
          <w:p w:rsidR="003B222A" w:rsidRDefault="003B222A" w:rsidP="00BD7595">
            <w:pPr>
              <w:tabs>
                <w:tab w:val="left" w:pos="3686"/>
              </w:tabs>
              <w:rPr>
                <w:rFonts w:cs="Arial"/>
              </w:rPr>
            </w:pPr>
            <w:r>
              <w:rPr>
                <w:rFonts w:cs="Arial"/>
              </w:rPr>
              <w:t>9.4.4</w:t>
            </w:r>
          </w:p>
        </w:tc>
        <w:tc>
          <w:tcPr>
            <w:tcW w:w="12262" w:type="dxa"/>
            <w:gridSpan w:val="2"/>
          </w:tcPr>
          <w:p w:rsidR="003B222A" w:rsidRDefault="003B222A" w:rsidP="00E80B85">
            <w:pPr>
              <w:ind w:right="2914"/>
              <w:jc w:val="both"/>
              <w:rPr>
                <w:rFonts w:cs="Arial"/>
              </w:rPr>
            </w:pPr>
            <w:r>
              <w:rPr>
                <w:rFonts w:cs="Arial"/>
              </w:rPr>
              <w:t>Mr Woods asked how a wheelchair user would access his premises.  Mr McDade replied that they would need to attract the attention of a member of staff who would open the door.   The doors were wide enough for access.  Mr Woods queried if this were DDA compliant.</w:t>
            </w:r>
          </w:p>
        </w:tc>
      </w:tr>
      <w:tr w:rsidR="003B222A" w:rsidRPr="00802965" w:rsidTr="003E5033">
        <w:tc>
          <w:tcPr>
            <w:tcW w:w="1017" w:type="dxa"/>
          </w:tcPr>
          <w:p w:rsidR="003B222A" w:rsidRDefault="003B222A" w:rsidP="00BD7595">
            <w:pPr>
              <w:tabs>
                <w:tab w:val="left" w:pos="3686"/>
              </w:tabs>
              <w:rPr>
                <w:rFonts w:cs="Arial"/>
              </w:rPr>
            </w:pPr>
            <w:r>
              <w:rPr>
                <w:rFonts w:cs="Arial"/>
              </w:rPr>
              <w:t>9.4.5</w:t>
            </w:r>
          </w:p>
        </w:tc>
        <w:tc>
          <w:tcPr>
            <w:tcW w:w="12262" w:type="dxa"/>
            <w:gridSpan w:val="2"/>
          </w:tcPr>
          <w:p w:rsidR="003B222A" w:rsidRDefault="003B222A" w:rsidP="00E80B85">
            <w:pPr>
              <w:ind w:right="2914"/>
              <w:jc w:val="both"/>
              <w:rPr>
                <w:rFonts w:cs="Arial"/>
              </w:rPr>
            </w:pPr>
            <w:r>
              <w:rPr>
                <w:rFonts w:cs="Arial"/>
              </w:rPr>
              <w:t>Mrs Mason asked if there were any problems with administering the methadone.  Mr McDade said that there were none.  There were set times for this and patients were encouraged to leave once they had been treated.</w:t>
            </w:r>
          </w:p>
        </w:tc>
      </w:tr>
      <w:tr w:rsidR="003B222A" w:rsidRPr="00802965" w:rsidTr="003E5033">
        <w:tc>
          <w:tcPr>
            <w:tcW w:w="1017" w:type="dxa"/>
          </w:tcPr>
          <w:p w:rsidR="003B222A" w:rsidRDefault="003B222A" w:rsidP="00BD7595">
            <w:pPr>
              <w:tabs>
                <w:tab w:val="left" w:pos="3686"/>
              </w:tabs>
              <w:rPr>
                <w:rFonts w:cs="Arial"/>
              </w:rPr>
            </w:pPr>
            <w:r>
              <w:rPr>
                <w:rFonts w:cs="Arial"/>
              </w:rPr>
              <w:t>9.4.6</w:t>
            </w:r>
          </w:p>
        </w:tc>
        <w:tc>
          <w:tcPr>
            <w:tcW w:w="12262" w:type="dxa"/>
            <w:gridSpan w:val="2"/>
          </w:tcPr>
          <w:p w:rsidR="003B222A" w:rsidRDefault="003B222A" w:rsidP="00E80B85">
            <w:pPr>
              <w:ind w:right="2914"/>
              <w:jc w:val="both"/>
              <w:rPr>
                <w:rFonts w:cs="Arial"/>
              </w:rPr>
            </w:pPr>
            <w:r>
              <w:rPr>
                <w:rFonts w:cs="Arial"/>
              </w:rPr>
              <w:t>Mrs Mason said that regarding wheelchair access, many premises had a bell for customers to alert staff to their presence.  Mr McDade noted this.</w:t>
            </w:r>
          </w:p>
        </w:tc>
      </w:tr>
      <w:tr w:rsidR="003B222A" w:rsidRPr="00802965" w:rsidTr="003E5033">
        <w:tc>
          <w:tcPr>
            <w:tcW w:w="1017" w:type="dxa"/>
          </w:tcPr>
          <w:p w:rsidR="003B222A" w:rsidRDefault="003B222A" w:rsidP="00BD7595">
            <w:pPr>
              <w:tabs>
                <w:tab w:val="left" w:pos="3686"/>
              </w:tabs>
              <w:rPr>
                <w:rFonts w:cs="Arial"/>
              </w:rPr>
            </w:pPr>
            <w:r>
              <w:rPr>
                <w:rFonts w:cs="Arial"/>
              </w:rPr>
              <w:t>9.4.7</w:t>
            </w:r>
          </w:p>
        </w:tc>
        <w:tc>
          <w:tcPr>
            <w:tcW w:w="12262" w:type="dxa"/>
            <w:gridSpan w:val="2"/>
          </w:tcPr>
          <w:p w:rsidR="003B222A" w:rsidRDefault="003B222A" w:rsidP="00E80B85">
            <w:pPr>
              <w:ind w:right="2914"/>
              <w:jc w:val="both"/>
              <w:rPr>
                <w:rFonts w:cs="Arial"/>
              </w:rPr>
            </w:pPr>
            <w:r>
              <w:rPr>
                <w:rFonts w:cs="Arial"/>
              </w:rPr>
              <w:t>Mr Bryson referred to the description of the neighbourhood and the level of deprivation, noting that when taking account of the various data, Inverclyde was poorer in terms of hospital admissions for COPD, asthma and smoking and had low breastfeeding uptakes and poor dental health.  He asked if these factors related to the Applicant’s concerns.  Mr McDade said that deprivation was an issue and that he did give health advice to patients when he was speaking to them.</w:t>
            </w:r>
          </w:p>
        </w:tc>
      </w:tr>
      <w:tr w:rsidR="003B222A" w:rsidRPr="00802965" w:rsidTr="003E5033">
        <w:tc>
          <w:tcPr>
            <w:tcW w:w="1017" w:type="dxa"/>
          </w:tcPr>
          <w:p w:rsidR="003B222A" w:rsidRDefault="003B222A" w:rsidP="00BD7595">
            <w:pPr>
              <w:tabs>
                <w:tab w:val="left" w:pos="3686"/>
              </w:tabs>
              <w:rPr>
                <w:rFonts w:cs="Arial"/>
              </w:rPr>
            </w:pPr>
            <w:r>
              <w:rPr>
                <w:rFonts w:cs="Arial"/>
              </w:rPr>
              <w:t>9.4.8</w:t>
            </w:r>
          </w:p>
        </w:tc>
        <w:tc>
          <w:tcPr>
            <w:tcW w:w="12262" w:type="dxa"/>
            <w:gridSpan w:val="2"/>
          </w:tcPr>
          <w:p w:rsidR="003B222A" w:rsidRDefault="003B222A" w:rsidP="00E80B85">
            <w:pPr>
              <w:ind w:right="2914"/>
              <w:jc w:val="both"/>
              <w:rPr>
                <w:rFonts w:cs="Arial"/>
              </w:rPr>
            </w:pPr>
            <w:r>
              <w:rPr>
                <w:rFonts w:cs="Arial"/>
              </w:rPr>
              <w:t>Mr Bryson asked what impact the new pharmacy would have on these health indicators.  Mr McDade replied that he had covered what they did on health advice; the comprehensive delivery service; compliance aides, picking up prescriptions for patients.   He stressed that they delivered right up to closing time and did everything they could to ensure that deliveries were made quickly in cases of need.  The reasons for deprivation were multi-factorial and he did not think one new pharmacy would help much.</w:t>
            </w:r>
          </w:p>
        </w:tc>
      </w:tr>
      <w:tr w:rsidR="003B222A" w:rsidRPr="00802965" w:rsidTr="003E5033">
        <w:tc>
          <w:tcPr>
            <w:tcW w:w="1017" w:type="dxa"/>
          </w:tcPr>
          <w:p w:rsidR="003B222A" w:rsidRDefault="003B222A" w:rsidP="00BD7595">
            <w:pPr>
              <w:tabs>
                <w:tab w:val="left" w:pos="3686"/>
              </w:tabs>
              <w:rPr>
                <w:rFonts w:cs="Arial"/>
              </w:rPr>
            </w:pPr>
          </w:p>
        </w:tc>
        <w:tc>
          <w:tcPr>
            <w:tcW w:w="12262" w:type="dxa"/>
            <w:gridSpan w:val="2"/>
          </w:tcPr>
          <w:p w:rsidR="003B222A" w:rsidRPr="009D0E70" w:rsidRDefault="003B222A" w:rsidP="00E80B85">
            <w:pPr>
              <w:ind w:right="2914"/>
              <w:jc w:val="both"/>
              <w:rPr>
                <w:rFonts w:cs="Arial"/>
                <w:i/>
              </w:rPr>
            </w:pPr>
            <w:r w:rsidRPr="009D0E70">
              <w:rPr>
                <w:rFonts w:cs="Arial"/>
                <w:i/>
              </w:rPr>
              <w:t>This concluded the questions for Mr McDade.  Mr Hagan was invited to make his submission.</w:t>
            </w:r>
          </w:p>
        </w:tc>
      </w:tr>
      <w:tr w:rsidR="003B222A" w:rsidRPr="00802965" w:rsidTr="003E5033">
        <w:tc>
          <w:tcPr>
            <w:tcW w:w="1017" w:type="dxa"/>
          </w:tcPr>
          <w:p w:rsidR="003B222A" w:rsidRDefault="003B222A" w:rsidP="00BD7595">
            <w:pPr>
              <w:tabs>
                <w:tab w:val="left" w:pos="3686"/>
              </w:tabs>
              <w:rPr>
                <w:rFonts w:cs="Arial"/>
              </w:rPr>
            </w:pPr>
            <w:r>
              <w:rPr>
                <w:rFonts w:cs="Arial"/>
              </w:rPr>
              <w:t>9.5</w:t>
            </w:r>
          </w:p>
        </w:tc>
        <w:tc>
          <w:tcPr>
            <w:tcW w:w="12262" w:type="dxa"/>
            <w:gridSpan w:val="2"/>
          </w:tcPr>
          <w:p w:rsidR="003B222A" w:rsidRPr="00DD2814" w:rsidRDefault="003B222A" w:rsidP="00E80B85">
            <w:pPr>
              <w:ind w:right="2914"/>
              <w:jc w:val="both"/>
              <w:rPr>
                <w:rFonts w:cs="Arial"/>
                <w:b/>
              </w:rPr>
            </w:pPr>
            <w:r w:rsidRPr="00DD2814">
              <w:rPr>
                <w:rFonts w:cs="Arial"/>
                <w:b/>
              </w:rPr>
              <w:t xml:space="preserve">Representation from </w:t>
            </w:r>
            <w:r w:rsidRPr="00EB2602">
              <w:rPr>
                <w:rFonts w:cs="Arial"/>
                <w:b/>
              </w:rPr>
              <w:t>Mr John Hagan (Holmscroft H/C Ltd)</w:t>
            </w:r>
          </w:p>
        </w:tc>
      </w:tr>
      <w:tr w:rsidR="003B222A" w:rsidRPr="00802965" w:rsidTr="003E5033">
        <w:tc>
          <w:tcPr>
            <w:tcW w:w="1017" w:type="dxa"/>
          </w:tcPr>
          <w:p w:rsidR="003B222A" w:rsidRDefault="003B222A" w:rsidP="00BD7595">
            <w:pPr>
              <w:tabs>
                <w:tab w:val="left" w:pos="3686"/>
              </w:tabs>
              <w:rPr>
                <w:rFonts w:cs="Arial"/>
              </w:rPr>
            </w:pPr>
            <w:r>
              <w:rPr>
                <w:rFonts w:cs="Arial"/>
              </w:rPr>
              <w:t>9.5.1</w:t>
            </w:r>
          </w:p>
        </w:tc>
        <w:tc>
          <w:tcPr>
            <w:tcW w:w="12262" w:type="dxa"/>
            <w:gridSpan w:val="2"/>
          </w:tcPr>
          <w:p w:rsidR="003B222A" w:rsidRPr="00616718" w:rsidRDefault="003B222A" w:rsidP="00E80B85">
            <w:pPr>
              <w:ind w:right="2914"/>
              <w:jc w:val="both"/>
              <w:rPr>
                <w:rFonts w:cs="Arial"/>
              </w:rPr>
            </w:pPr>
            <w:r>
              <w:rPr>
                <w:rFonts w:cs="Arial"/>
              </w:rPr>
              <w:t xml:space="preserve">Mr Hagan thanked the Committee for allowing him the opportunity to speak. </w:t>
            </w:r>
          </w:p>
        </w:tc>
      </w:tr>
      <w:tr w:rsidR="003B222A" w:rsidRPr="00802965" w:rsidTr="003E5033">
        <w:tc>
          <w:tcPr>
            <w:tcW w:w="1017" w:type="dxa"/>
          </w:tcPr>
          <w:p w:rsidR="003B222A" w:rsidRDefault="003B222A" w:rsidP="00BD7595">
            <w:pPr>
              <w:tabs>
                <w:tab w:val="left" w:pos="3686"/>
              </w:tabs>
              <w:rPr>
                <w:rFonts w:cs="Arial"/>
              </w:rPr>
            </w:pPr>
            <w:r>
              <w:rPr>
                <w:rFonts w:cs="Arial"/>
              </w:rPr>
              <w:t>9.5.2</w:t>
            </w:r>
          </w:p>
        </w:tc>
        <w:tc>
          <w:tcPr>
            <w:tcW w:w="12262" w:type="dxa"/>
            <w:gridSpan w:val="2"/>
          </w:tcPr>
          <w:p w:rsidR="003B222A" w:rsidRPr="00616718" w:rsidRDefault="003B222A" w:rsidP="00E80B85">
            <w:pPr>
              <w:ind w:right="2914"/>
              <w:jc w:val="both"/>
              <w:rPr>
                <w:rFonts w:cs="Arial"/>
              </w:rPr>
            </w:pPr>
            <w:r>
              <w:rPr>
                <w:rFonts w:cs="Arial"/>
              </w:rPr>
              <w:t xml:space="preserve">He opened by stating that he was a director of Holmscroft Health Centre Pharmacy, as were Mr McDade and Mr McAnerney. Boots and Lloyds were also involved. In his opinion there was a conflict of interest between the application for the new pharmacy and Holmscroft.  </w:t>
            </w:r>
          </w:p>
        </w:tc>
      </w:tr>
      <w:tr w:rsidR="003B222A" w:rsidRPr="00802965" w:rsidTr="003E5033">
        <w:tc>
          <w:tcPr>
            <w:tcW w:w="1017" w:type="dxa"/>
          </w:tcPr>
          <w:p w:rsidR="003B222A" w:rsidRDefault="003B222A" w:rsidP="00BD7595">
            <w:pPr>
              <w:tabs>
                <w:tab w:val="left" w:pos="3686"/>
              </w:tabs>
              <w:rPr>
                <w:rFonts w:cs="Arial"/>
              </w:rPr>
            </w:pPr>
            <w:r>
              <w:rPr>
                <w:rFonts w:cs="Arial"/>
              </w:rPr>
              <w:t>9.5.3</w:t>
            </w:r>
          </w:p>
        </w:tc>
        <w:tc>
          <w:tcPr>
            <w:tcW w:w="12262" w:type="dxa"/>
            <w:gridSpan w:val="2"/>
          </w:tcPr>
          <w:p w:rsidR="003B222A" w:rsidRDefault="003B222A" w:rsidP="00E80B85">
            <w:pPr>
              <w:ind w:right="2914"/>
              <w:jc w:val="both"/>
              <w:rPr>
                <w:rFonts w:cs="Arial"/>
              </w:rPr>
            </w:pPr>
            <w:r>
              <w:rPr>
                <w:rFonts w:cs="Arial"/>
              </w:rPr>
              <w:t>He explained that Holmscroft was set up 38 years ago to help outlying small pharmacies with income so that they could remain in their own areas and still get income from the health centre.  It had been set up to encourage co-operation and not so that someone could make an application for a new pharmacy and dilute everything.</w:t>
            </w:r>
          </w:p>
        </w:tc>
      </w:tr>
      <w:tr w:rsidR="003B222A" w:rsidRPr="00802965" w:rsidTr="003E5033">
        <w:tc>
          <w:tcPr>
            <w:tcW w:w="1017" w:type="dxa"/>
          </w:tcPr>
          <w:p w:rsidR="003B222A" w:rsidRDefault="003B222A" w:rsidP="00BD7595">
            <w:pPr>
              <w:tabs>
                <w:tab w:val="left" w:pos="3686"/>
              </w:tabs>
              <w:rPr>
                <w:rFonts w:cs="Arial"/>
              </w:rPr>
            </w:pPr>
            <w:r>
              <w:rPr>
                <w:rFonts w:cs="Arial"/>
              </w:rPr>
              <w:t>9.5.4</w:t>
            </w:r>
          </w:p>
        </w:tc>
        <w:tc>
          <w:tcPr>
            <w:tcW w:w="12262" w:type="dxa"/>
            <w:gridSpan w:val="2"/>
          </w:tcPr>
          <w:p w:rsidR="003B222A" w:rsidRPr="00160CED" w:rsidRDefault="003B222A" w:rsidP="00E80B85">
            <w:pPr>
              <w:ind w:right="2914"/>
              <w:jc w:val="both"/>
              <w:rPr>
                <w:rFonts w:cs="Arial"/>
              </w:rPr>
            </w:pPr>
            <w:r>
              <w:rPr>
                <w:rFonts w:cs="Arial"/>
              </w:rPr>
              <w:t xml:space="preserve">He then read from </w:t>
            </w:r>
            <w:r w:rsidRPr="00160CED">
              <w:rPr>
                <w:rFonts w:cs="Arial"/>
              </w:rPr>
              <w:t>his prepared statement as follows:</w:t>
            </w:r>
          </w:p>
        </w:tc>
      </w:tr>
      <w:tr w:rsidR="003B222A" w:rsidRPr="00802965" w:rsidTr="003E5033">
        <w:tc>
          <w:tcPr>
            <w:tcW w:w="1017" w:type="dxa"/>
          </w:tcPr>
          <w:p w:rsidR="003B222A" w:rsidRDefault="003B222A" w:rsidP="00BD7595">
            <w:pPr>
              <w:tabs>
                <w:tab w:val="left" w:pos="3686"/>
              </w:tabs>
              <w:rPr>
                <w:rFonts w:cs="Arial"/>
              </w:rPr>
            </w:pPr>
            <w:r>
              <w:rPr>
                <w:rFonts w:cs="Arial"/>
              </w:rPr>
              <w:t>9.5.5</w:t>
            </w:r>
          </w:p>
        </w:tc>
        <w:tc>
          <w:tcPr>
            <w:tcW w:w="12262" w:type="dxa"/>
            <w:gridSpan w:val="2"/>
          </w:tcPr>
          <w:p w:rsidR="003B222A" w:rsidRPr="00160CED" w:rsidRDefault="003B222A" w:rsidP="00E80B85">
            <w:pPr>
              <w:ind w:right="2914"/>
              <w:jc w:val="both"/>
              <w:rPr>
                <w:rFonts w:cs="Arial"/>
                <w:w w:val="110"/>
              </w:rPr>
            </w:pPr>
            <w:r w:rsidRPr="00160CED">
              <w:rPr>
                <w:rFonts w:cs="Arial"/>
                <w:w w:val="110"/>
              </w:rPr>
              <w:t>All of Inverclyde residents are already covered by pharmacies, most of which are also delivering. Pharmacies within Greenock still have provision for methadone; in fact, pharmacies in Greenock still have provision for all services including doset</w:t>
            </w:r>
            <w:r>
              <w:rPr>
                <w:rFonts w:cs="Arial"/>
                <w:w w:val="110"/>
              </w:rPr>
              <w:t>te trays.</w:t>
            </w:r>
            <w:r w:rsidRPr="00160CED">
              <w:rPr>
                <w:rFonts w:cs="Arial"/>
                <w:w w:val="110"/>
              </w:rPr>
              <w:t xml:space="preserve"> Hagan Pharmacy installed a doset</w:t>
            </w:r>
            <w:r>
              <w:rPr>
                <w:rFonts w:cs="Arial"/>
                <w:w w:val="110"/>
              </w:rPr>
              <w:t>te packing machine just last year.  All the pharmacies were offering all the services covering the whole area and there was plenty of cover.</w:t>
            </w:r>
          </w:p>
        </w:tc>
      </w:tr>
      <w:tr w:rsidR="003B222A" w:rsidRPr="00802965" w:rsidTr="003E5033">
        <w:tc>
          <w:tcPr>
            <w:tcW w:w="1017" w:type="dxa"/>
          </w:tcPr>
          <w:p w:rsidR="003B222A" w:rsidRDefault="003B222A" w:rsidP="00BD7595">
            <w:pPr>
              <w:tabs>
                <w:tab w:val="left" w:pos="3686"/>
              </w:tabs>
              <w:rPr>
                <w:rFonts w:cs="Arial"/>
              </w:rPr>
            </w:pPr>
            <w:r>
              <w:rPr>
                <w:rFonts w:cs="Arial"/>
              </w:rPr>
              <w:t>9.5.6</w:t>
            </w:r>
          </w:p>
        </w:tc>
        <w:tc>
          <w:tcPr>
            <w:tcW w:w="12262" w:type="dxa"/>
            <w:gridSpan w:val="2"/>
          </w:tcPr>
          <w:p w:rsidR="003B222A" w:rsidRPr="00160CED" w:rsidRDefault="003B222A" w:rsidP="00E80B85">
            <w:pPr>
              <w:ind w:right="2914"/>
              <w:jc w:val="both"/>
              <w:rPr>
                <w:rFonts w:cs="Arial"/>
                <w:w w:val="110"/>
              </w:rPr>
            </w:pPr>
            <w:r w:rsidRPr="00160CED">
              <w:rPr>
                <w:rFonts w:cs="Arial"/>
                <w:w w:val="110"/>
              </w:rPr>
              <w:t>The increased traffic through the one-way road at Burnhead St</w:t>
            </w:r>
            <w:r>
              <w:rPr>
                <w:rFonts w:cs="Arial"/>
                <w:w w:val="110"/>
              </w:rPr>
              <w:t>reet</w:t>
            </w:r>
            <w:r w:rsidRPr="00160CED">
              <w:rPr>
                <w:rFonts w:cs="Arial"/>
                <w:w w:val="110"/>
              </w:rPr>
              <w:t xml:space="preserve"> to Corlic St will cause chaos for the child </w:t>
            </w:r>
            <w:r>
              <w:rPr>
                <w:rFonts w:cs="Arial"/>
                <w:w w:val="110"/>
              </w:rPr>
              <w:t>safe area</w:t>
            </w:r>
            <w:r w:rsidRPr="00160CED">
              <w:rPr>
                <w:rFonts w:cs="Arial"/>
                <w:w w:val="110"/>
              </w:rPr>
              <w:t xml:space="preserve">. </w:t>
            </w:r>
            <w:r>
              <w:rPr>
                <w:rFonts w:cs="Arial"/>
                <w:w w:val="110"/>
              </w:rPr>
              <w:t>All the deliveries, possibly</w:t>
            </w:r>
            <w:r w:rsidRPr="00160CED">
              <w:rPr>
                <w:rFonts w:cs="Arial"/>
                <w:w w:val="110"/>
              </w:rPr>
              <w:t xml:space="preserve"> 10 wholesalers vans a day and customers driving to the Pharmacy</w:t>
            </w:r>
            <w:r>
              <w:rPr>
                <w:rFonts w:cs="Arial"/>
                <w:w w:val="110"/>
              </w:rPr>
              <w:t xml:space="preserve"> from Leven Road would go this way.</w:t>
            </w:r>
          </w:p>
        </w:tc>
      </w:tr>
      <w:tr w:rsidR="003B222A" w:rsidRPr="00802965" w:rsidTr="003E5033">
        <w:tc>
          <w:tcPr>
            <w:tcW w:w="1017" w:type="dxa"/>
          </w:tcPr>
          <w:p w:rsidR="003B222A" w:rsidRDefault="003B222A" w:rsidP="00BD7595">
            <w:pPr>
              <w:tabs>
                <w:tab w:val="left" w:pos="3686"/>
              </w:tabs>
              <w:rPr>
                <w:rFonts w:cs="Arial"/>
              </w:rPr>
            </w:pPr>
            <w:r>
              <w:rPr>
                <w:rFonts w:cs="Arial"/>
              </w:rPr>
              <w:t>9.5.7</w:t>
            </w:r>
          </w:p>
        </w:tc>
        <w:tc>
          <w:tcPr>
            <w:tcW w:w="12262" w:type="dxa"/>
            <w:gridSpan w:val="2"/>
          </w:tcPr>
          <w:p w:rsidR="003B222A" w:rsidRPr="00160CED" w:rsidRDefault="003B222A" w:rsidP="00E80B85">
            <w:pPr>
              <w:ind w:right="2914"/>
              <w:jc w:val="both"/>
              <w:rPr>
                <w:rFonts w:cs="Arial"/>
                <w:w w:val="110"/>
              </w:rPr>
            </w:pPr>
            <w:r w:rsidRPr="00160CED">
              <w:rPr>
                <w:rFonts w:cs="Arial"/>
                <w:w w:val="110"/>
              </w:rPr>
              <w:t>The proposed pharmacy i</w:t>
            </w:r>
            <w:r>
              <w:rPr>
                <w:rFonts w:cs="Arial"/>
                <w:w w:val="110"/>
              </w:rPr>
              <w:t>s</w:t>
            </w:r>
            <w:r w:rsidRPr="00160CED">
              <w:rPr>
                <w:rFonts w:cs="Arial"/>
                <w:w w:val="110"/>
              </w:rPr>
              <w:t xml:space="preserve"> not within walking distance for many of the customers due to the topography of the proposed neighbourhood. They most probably drive to a pharmacy at the moment, so</w:t>
            </w:r>
            <w:r>
              <w:rPr>
                <w:rFonts w:cs="Arial"/>
                <w:w w:val="110"/>
              </w:rPr>
              <w:t xml:space="preserve"> this was</w:t>
            </w:r>
            <w:r w:rsidRPr="00160CED">
              <w:rPr>
                <w:rFonts w:cs="Arial"/>
                <w:w w:val="110"/>
              </w:rPr>
              <w:t xml:space="preserve"> not solving any problems.</w:t>
            </w:r>
            <w:r>
              <w:rPr>
                <w:rFonts w:cs="Arial"/>
                <w:w w:val="110"/>
              </w:rPr>
              <w:t xml:space="preserve"> </w:t>
            </w:r>
          </w:p>
        </w:tc>
      </w:tr>
      <w:tr w:rsidR="003B222A" w:rsidRPr="00802965" w:rsidTr="003E5033">
        <w:trPr>
          <w:trHeight w:val="904"/>
        </w:trPr>
        <w:tc>
          <w:tcPr>
            <w:tcW w:w="1017" w:type="dxa"/>
          </w:tcPr>
          <w:p w:rsidR="003B222A" w:rsidRDefault="003B222A" w:rsidP="00BD7595">
            <w:pPr>
              <w:tabs>
                <w:tab w:val="left" w:pos="3686"/>
              </w:tabs>
              <w:rPr>
                <w:rFonts w:cs="Arial"/>
              </w:rPr>
            </w:pPr>
            <w:r>
              <w:rPr>
                <w:rFonts w:cs="Arial"/>
              </w:rPr>
              <w:t>9.5.8</w:t>
            </w:r>
          </w:p>
        </w:tc>
        <w:tc>
          <w:tcPr>
            <w:tcW w:w="12262" w:type="dxa"/>
            <w:gridSpan w:val="2"/>
          </w:tcPr>
          <w:p w:rsidR="003B222A" w:rsidRPr="00160CED" w:rsidRDefault="003B222A" w:rsidP="00E80B85">
            <w:pPr>
              <w:ind w:right="2914"/>
              <w:jc w:val="both"/>
              <w:rPr>
                <w:rFonts w:cs="Arial"/>
                <w:w w:val="110"/>
              </w:rPr>
            </w:pPr>
            <w:r w:rsidRPr="00160CED">
              <w:rPr>
                <w:rFonts w:cs="Arial"/>
                <w:w w:val="110"/>
              </w:rPr>
              <w:t>I</w:t>
            </w:r>
            <w:r>
              <w:rPr>
                <w:rFonts w:cs="Arial"/>
                <w:w w:val="110"/>
              </w:rPr>
              <w:t>,</w:t>
            </w:r>
            <w:r w:rsidRPr="00160CED">
              <w:rPr>
                <w:rFonts w:cs="Arial"/>
                <w:w w:val="110"/>
              </w:rPr>
              <w:t xml:space="preserve"> as a pharmac</w:t>
            </w:r>
            <w:r>
              <w:rPr>
                <w:rFonts w:cs="Arial"/>
                <w:w w:val="110"/>
              </w:rPr>
              <w:t>ist,</w:t>
            </w:r>
            <w:r w:rsidRPr="00160CED">
              <w:rPr>
                <w:rFonts w:cs="Arial"/>
                <w:w w:val="110"/>
              </w:rPr>
              <w:t xml:space="preserve"> have applied to the </w:t>
            </w:r>
            <w:r>
              <w:rPr>
                <w:rFonts w:cs="Arial"/>
                <w:w w:val="110"/>
              </w:rPr>
              <w:t>H</w:t>
            </w:r>
            <w:r w:rsidRPr="00160CED">
              <w:rPr>
                <w:rFonts w:cs="Arial"/>
                <w:w w:val="110"/>
              </w:rPr>
              <w:t xml:space="preserve">ealth </w:t>
            </w:r>
            <w:r>
              <w:rPr>
                <w:rFonts w:cs="Arial"/>
                <w:w w:val="110"/>
              </w:rPr>
              <w:t>B</w:t>
            </w:r>
            <w:r w:rsidRPr="00160CED">
              <w:rPr>
                <w:rFonts w:cs="Arial"/>
                <w:w w:val="110"/>
              </w:rPr>
              <w:t>oard on many an occasion over the years to do additional services but was turned down every time as there was no money in the pot. Where will this money come from?</w:t>
            </w:r>
          </w:p>
        </w:tc>
      </w:tr>
      <w:tr w:rsidR="003B222A" w:rsidRPr="00802965" w:rsidTr="003E5033">
        <w:tc>
          <w:tcPr>
            <w:tcW w:w="1017" w:type="dxa"/>
          </w:tcPr>
          <w:p w:rsidR="003B222A" w:rsidRDefault="003B222A" w:rsidP="00BD7595">
            <w:pPr>
              <w:tabs>
                <w:tab w:val="left" w:pos="3686"/>
              </w:tabs>
              <w:rPr>
                <w:rFonts w:cs="Arial"/>
              </w:rPr>
            </w:pPr>
            <w:r>
              <w:rPr>
                <w:rFonts w:cs="Arial"/>
              </w:rPr>
              <w:t>9.5.9</w:t>
            </w:r>
          </w:p>
        </w:tc>
        <w:tc>
          <w:tcPr>
            <w:tcW w:w="12262" w:type="dxa"/>
            <w:gridSpan w:val="2"/>
          </w:tcPr>
          <w:p w:rsidR="003B222A" w:rsidRPr="00160CED" w:rsidRDefault="003B222A" w:rsidP="00E80B85">
            <w:pPr>
              <w:ind w:right="2914"/>
              <w:jc w:val="both"/>
              <w:rPr>
                <w:rFonts w:cs="Arial"/>
                <w:w w:val="110"/>
              </w:rPr>
            </w:pPr>
            <w:r w:rsidRPr="00160CED">
              <w:rPr>
                <w:rFonts w:cs="Arial"/>
                <w:w w:val="110"/>
              </w:rPr>
              <w:t>The population of Greenock has decreased from 46861 in 2001 to 44248 in 2011 a decrease of nearly 6% and if that trend continues by the 2021 census the population will be 41780. In fact, the published estimate of 42680 in 2016 is confirming that decline. (Figures from National Records of Scotland). This will be a decrease of</w:t>
            </w:r>
            <w:r>
              <w:rPr>
                <w:rFonts w:cs="Arial"/>
                <w:w w:val="110"/>
              </w:rPr>
              <w:t xml:space="preserve"> over 5000. This is more that the</w:t>
            </w:r>
            <w:r w:rsidRPr="00160CED">
              <w:rPr>
                <w:rFonts w:cs="Arial"/>
                <w:w w:val="110"/>
              </w:rPr>
              <w:t xml:space="preserve"> proposed pharmacy neighbourhood</w:t>
            </w:r>
            <w:r>
              <w:rPr>
                <w:rFonts w:cs="Arial"/>
                <w:w w:val="110"/>
              </w:rPr>
              <w:t>.</w:t>
            </w:r>
          </w:p>
        </w:tc>
      </w:tr>
      <w:tr w:rsidR="003B222A" w:rsidRPr="00802965" w:rsidTr="003E5033">
        <w:tc>
          <w:tcPr>
            <w:tcW w:w="1017" w:type="dxa"/>
          </w:tcPr>
          <w:p w:rsidR="003B222A" w:rsidRPr="00657755" w:rsidRDefault="003B222A" w:rsidP="00BD7595">
            <w:pPr>
              <w:tabs>
                <w:tab w:val="left" w:pos="3686"/>
              </w:tabs>
              <w:rPr>
                <w:rFonts w:cs="Arial"/>
              </w:rPr>
            </w:pPr>
            <w:r>
              <w:rPr>
                <w:rFonts w:cs="Arial"/>
              </w:rPr>
              <w:t>9</w:t>
            </w:r>
            <w:r w:rsidRPr="00657755">
              <w:rPr>
                <w:rFonts w:cs="Arial"/>
              </w:rPr>
              <w:t>.5.10</w:t>
            </w:r>
          </w:p>
        </w:tc>
        <w:tc>
          <w:tcPr>
            <w:tcW w:w="12262" w:type="dxa"/>
            <w:gridSpan w:val="2"/>
          </w:tcPr>
          <w:p w:rsidR="003B222A" w:rsidRPr="0030483B" w:rsidRDefault="003B222A" w:rsidP="00E80B85">
            <w:pPr>
              <w:ind w:right="2914"/>
              <w:jc w:val="both"/>
              <w:rPr>
                <w:rFonts w:cs="Arial"/>
                <w:w w:val="110"/>
              </w:rPr>
            </w:pPr>
            <w:r w:rsidRPr="0030483B">
              <w:rPr>
                <w:rFonts w:cs="Arial"/>
                <w:w w:val="110"/>
              </w:rPr>
              <w:t>The population per pharmacy is lower than Port Glasgow. With reference to the</w:t>
            </w:r>
            <w:r>
              <w:rPr>
                <w:rFonts w:cs="Arial"/>
                <w:w w:val="110"/>
              </w:rPr>
              <w:t xml:space="preserve"> </w:t>
            </w:r>
            <w:r w:rsidRPr="0030483B">
              <w:rPr>
                <w:rFonts w:cs="Arial"/>
                <w:w w:val="110"/>
              </w:rPr>
              <w:t>rejected application in 2009 by Kasim Gu</w:t>
            </w:r>
            <w:r>
              <w:rPr>
                <w:rFonts w:cs="Arial"/>
                <w:w w:val="110"/>
              </w:rPr>
              <w:t>l</w:t>
            </w:r>
            <w:r w:rsidRPr="0030483B">
              <w:rPr>
                <w:rFonts w:cs="Arial"/>
                <w:w w:val="110"/>
              </w:rPr>
              <w:t>zar it was quoted that the average population per pharmacy in Scotland was 4400. Greenock pharmacies are all below this at the moment according to the 2018 population estimate.</w:t>
            </w:r>
          </w:p>
        </w:tc>
      </w:tr>
      <w:tr w:rsidR="003B222A" w:rsidRPr="00802965" w:rsidTr="003E5033">
        <w:tc>
          <w:tcPr>
            <w:tcW w:w="1017" w:type="dxa"/>
          </w:tcPr>
          <w:p w:rsidR="003B222A" w:rsidRPr="00657755" w:rsidRDefault="003B222A" w:rsidP="00BD7595">
            <w:pPr>
              <w:tabs>
                <w:tab w:val="left" w:pos="3686"/>
              </w:tabs>
              <w:rPr>
                <w:rFonts w:cs="Arial"/>
              </w:rPr>
            </w:pPr>
            <w:r>
              <w:rPr>
                <w:rFonts w:cs="Arial"/>
              </w:rPr>
              <w:t>9.5.11</w:t>
            </w:r>
          </w:p>
        </w:tc>
        <w:tc>
          <w:tcPr>
            <w:tcW w:w="12262" w:type="dxa"/>
            <w:gridSpan w:val="2"/>
          </w:tcPr>
          <w:p w:rsidR="003B222A" w:rsidRPr="00EB2602" w:rsidRDefault="003B222A" w:rsidP="00E80B85">
            <w:pPr>
              <w:ind w:right="2914"/>
              <w:jc w:val="both"/>
              <w:rPr>
                <w:rFonts w:cs="Arial"/>
                <w:i/>
                <w:w w:val="110"/>
              </w:rPr>
            </w:pPr>
            <w:r w:rsidRPr="00EB2602">
              <w:rPr>
                <w:rFonts w:cs="Arial"/>
                <w:i/>
                <w:w w:val="110"/>
              </w:rPr>
              <w:t>The Chair noted that all agreed that the population was falling.</w:t>
            </w:r>
          </w:p>
        </w:tc>
      </w:tr>
      <w:tr w:rsidR="003B222A" w:rsidRPr="00802965" w:rsidTr="003E5033">
        <w:tc>
          <w:tcPr>
            <w:tcW w:w="1017" w:type="dxa"/>
          </w:tcPr>
          <w:p w:rsidR="003B222A" w:rsidRPr="00657755" w:rsidRDefault="003B222A" w:rsidP="00BD7595">
            <w:pPr>
              <w:tabs>
                <w:tab w:val="left" w:pos="3686"/>
              </w:tabs>
              <w:rPr>
                <w:rFonts w:cs="Arial"/>
              </w:rPr>
            </w:pPr>
            <w:r>
              <w:rPr>
                <w:rFonts w:cs="Arial"/>
              </w:rPr>
              <w:t>9</w:t>
            </w:r>
            <w:r w:rsidRPr="00657755">
              <w:rPr>
                <w:rFonts w:cs="Arial"/>
              </w:rPr>
              <w:t>.5.12</w:t>
            </w:r>
          </w:p>
        </w:tc>
        <w:tc>
          <w:tcPr>
            <w:tcW w:w="12262" w:type="dxa"/>
            <w:gridSpan w:val="2"/>
          </w:tcPr>
          <w:p w:rsidR="003B222A" w:rsidRPr="0030483B" w:rsidRDefault="003B222A" w:rsidP="00E80B85">
            <w:pPr>
              <w:ind w:right="2914"/>
              <w:jc w:val="both"/>
              <w:rPr>
                <w:rFonts w:cs="Arial"/>
                <w:w w:val="110"/>
              </w:rPr>
            </w:pPr>
            <w:r w:rsidRPr="0030483B">
              <w:rPr>
                <w:rFonts w:cs="Arial"/>
                <w:w w:val="110"/>
              </w:rPr>
              <w:t>In summary, Greenock's population has dec</w:t>
            </w:r>
            <w:r>
              <w:rPr>
                <w:rFonts w:cs="Arial"/>
                <w:w w:val="110"/>
              </w:rPr>
              <w:t>r</w:t>
            </w:r>
            <w:r w:rsidRPr="0030483B">
              <w:rPr>
                <w:rFonts w:cs="Arial"/>
                <w:w w:val="110"/>
              </w:rPr>
              <w:t>eased b</w:t>
            </w:r>
            <w:r>
              <w:rPr>
                <w:rFonts w:cs="Arial"/>
                <w:w w:val="110"/>
              </w:rPr>
              <w:t xml:space="preserve">y one pharmacy neighbourhood - </w:t>
            </w:r>
            <w:r w:rsidRPr="0030483B">
              <w:rPr>
                <w:rFonts w:cs="Arial"/>
                <w:w w:val="110"/>
              </w:rPr>
              <w:t>Mr McAnerney’s proposed neighbourhood</w:t>
            </w:r>
            <w:r>
              <w:rPr>
                <w:rFonts w:cs="Arial"/>
                <w:w w:val="110"/>
              </w:rPr>
              <w:t xml:space="preserve"> -</w:t>
            </w:r>
            <w:r w:rsidRPr="0030483B">
              <w:rPr>
                <w:rFonts w:cs="Arial"/>
                <w:w w:val="110"/>
              </w:rPr>
              <w:t xml:space="preserve"> every decade.</w:t>
            </w:r>
          </w:p>
        </w:tc>
      </w:tr>
      <w:tr w:rsidR="003B222A" w:rsidRPr="00802965" w:rsidTr="003E5033">
        <w:tc>
          <w:tcPr>
            <w:tcW w:w="1017" w:type="dxa"/>
          </w:tcPr>
          <w:p w:rsidR="003B222A" w:rsidRPr="00457F94" w:rsidRDefault="003B222A" w:rsidP="00BD7595">
            <w:pPr>
              <w:tabs>
                <w:tab w:val="left" w:pos="3686"/>
              </w:tabs>
              <w:rPr>
                <w:rFonts w:cs="Arial"/>
              </w:rPr>
            </w:pPr>
          </w:p>
        </w:tc>
        <w:tc>
          <w:tcPr>
            <w:tcW w:w="12262" w:type="dxa"/>
            <w:gridSpan w:val="2"/>
          </w:tcPr>
          <w:p w:rsidR="003B222A" w:rsidRPr="00EB2602" w:rsidRDefault="003B222A" w:rsidP="00E80B85">
            <w:pPr>
              <w:ind w:right="2914"/>
              <w:jc w:val="both"/>
              <w:rPr>
                <w:rFonts w:cs="Arial"/>
                <w:i/>
                <w:w w:val="110"/>
              </w:rPr>
            </w:pPr>
            <w:r w:rsidRPr="00EB2602">
              <w:rPr>
                <w:rFonts w:cs="Arial"/>
                <w:i/>
                <w:w w:val="110"/>
              </w:rPr>
              <w:t>This concluded Mr Hagan’s submission and the Applicant was invited to put his questions.</w:t>
            </w:r>
          </w:p>
        </w:tc>
      </w:tr>
      <w:tr w:rsidR="003B222A" w:rsidRPr="00802965" w:rsidTr="003E5033">
        <w:tc>
          <w:tcPr>
            <w:tcW w:w="1017" w:type="dxa"/>
          </w:tcPr>
          <w:p w:rsidR="003B222A" w:rsidRPr="00BD4643" w:rsidRDefault="003B222A" w:rsidP="00BD7595">
            <w:pPr>
              <w:tabs>
                <w:tab w:val="left" w:pos="3686"/>
              </w:tabs>
              <w:rPr>
                <w:rFonts w:cs="Arial"/>
              </w:rPr>
            </w:pPr>
            <w:r w:rsidRPr="00BD4643">
              <w:rPr>
                <w:rFonts w:cs="Arial"/>
              </w:rPr>
              <w:t>9.6</w:t>
            </w:r>
          </w:p>
        </w:tc>
        <w:tc>
          <w:tcPr>
            <w:tcW w:w="12262" w:type="dxa"/>
            <w:gridSpan w:val="2"/>
          </w:tcPr>
          <w:p w:rsidR="003B222A" w:rsidRPr="001B1A94" w:rsidRDefault="003B222A" w:rsidP="00E80B85">
            <w:pPr>
              <w:ind w:right="2914"/>
              <w:jc w:val="both"/>
              <w:rPr>
                <w:rFonts w:cs="Arial"/>
                <w:b/>
              </w:rPr>
            </w:pPr>
            <w:r w:rsidRPr="001B1A94">
              <w:rPr>
                <w:rFonts w:cs="Arial"/>
                <w:b/>
              </w:rPr>
              <w:t xml:space="preserve">Questions from the Applicant to </w:t>
            </w:r>
            <w:r w:rsidRPr="00BD4643">
              <w:rPr>
                <w:rFonts w:cs="Arial"/>
                <w:b/>
              </w:rPr>
              <w:t>Mr Hagan (Holmscroft H/C Ltd)</w:t>
            </w:r>
          </w:p>
        </w:tc>
      </w:tr>
      <w:tr w:rsidR="003B222A" w:rsidRPr="00802965" w:rsidTr="003E5033">
        <w:tc>
          <w:tcPr>
            <w:tcW w:w="1017" w:type="dxa"/>
          </w:tcPr>
          <w:p w:rsidR="003B222A" w:rsidRPr="00BD4643" w:rsidRDefault="003B222A" w:rsidP="00BD7595">
            <w:pPr>
              <w:tabs>
                <w:tab w:val="left" w:pos="3686"/>
              </w:tabs>
              <w:rPr>
                <w:rFonts w:cs="Arial"/>
              </w:rPr>
            </w:pPr>
            <w:r w:rsidRPr="00BD4643">
              <w:rPr>
                <w:rFonts w:cs="Arial"/>
              </w:rPr>
              <w:t>9.6.1</w:t>
            </w:r>
          </w:p>
        </w:tc>
        <w:tc>
          <w:tcPr>
            <w:tcW w:w="12262" w:type="dxa"/>
            <w:gridSpan w:val="2"/>
          </w:tcPr>
          <w:p w:rsidR="003B222A" w:rsidRPr="0009756A" w:rsidRDefault="003B222A" w:rsidP="00E80B85">
            <w:pPr>
              <w:ind w:right="2914"/>
              <w:jc w:val="both"/>
              <w:rPr>
                <w:rFonts w:cs="Arial"/>
              </w:rPr>
            </w:pPr>
            <w:r>
              <w:rPr>
                <w:rFonts w:cs="Arial"/>
              </w:rPr>
              <w:t>The Applicant had no questions.</w:t>
            </w:r>
          </w:p>
        </w:tc>
      </w:tr>
      <w:tr w:rsidR="003B222A" w:rsidRPr="00802965" w:rsidTr="003E5033">
        <w:tc>
          <w:tcPr>
            <w:tcW w:w="1017" w:type="dxa"/>
          </w:tcPr>
          <w:p w:rsidR="003B222A" w:rsidRPr="00BD4643" w:rsidRDefault="003B222A" w:rsidP="00BD7595">
            <w:pPr>
              <w:tabs>
                <w:tab w:val="left" w:pos="3686"/>
              </w:tabs>
              <w:rPr>
                <w:rFonts w:cs="Arial"/>
              </w:rPr>
            </w:pPr>
          </w:p>
        </w:tc>
        <w:tc>
          <w:tcPr>
            <w:tcW w:w="12262" w:type="dxa"/>
            <w:gridSpan w:val="2"/>
          </w:tcPr>
          <w:p w:rsidR="003B222A" w:rsidRPr="002E045F" w:rsidRDefault="003B222A" w:rsidP="00E80B85">
            <w:pPr>
              <w:ind w:right="2914"/>
              <w:jc w:val="both"/>
              <w:rPr>
                <w:rFonts w:cs="Arial"/>
                <w:i/>
              </w:rPr>
            </w:pPr>
            <w:r w:rsidRPr="002E045F">
              <w:rPr>
                <w:rFonts w:cs="Arial"/>
                <w:i/>
              </w:rPr>
              <w:t>The Interested Parties were invited to put their questions.</w:t>
            </w:r>
          </w:p>
        </w:tc>
      </w:tr>
      <w:tr w:rsidR="003B222A" w:rsidRPr="00802965" w:rsidTr="003E5033">
        <w:tc>
          <w:tcPr>
            <w:tcW w:w="1017" w:type="dxa"/>
          </w:tcPr>
          <w:p w:rsidR="003B222A" w:rsidRPr="00BD4643" w:rsidRDefault="003B222A" w:rsidP="00BD7595">
            <w:pPr>
              <w:tabs>
                <w:tab w:val="left" w:pos="3686"/>
              </w:tabs>
              <w:rPr>
                <w:rFonts w:cs="Arial"/>
              </w:rPr>
            </w:pPr>
            <w:r w:rsidRPr="00BD4643">
              <w:rPr>
                <w:rFonts w:cs="Arial"/>
              </w:rPr>
              <w:t>9.7</w:t>
            </w:r>
          </w:p>
        </w:tc>
        <w:tc>
          <w:tcPr>
            <w:tcW w:w="12262" w:type="dxa"/>
            <w:gridSpan w:val="2"/>
          </w:tcPr>
          <w:p w:rsidR="003B222A" w:rsidRPr="001B1A94" w:rsidRDefault="003B222A" w:rsidP="00E80B85">
            <w:pPr>
              <w:ind w:right="2914"/>
              <w:jc w:val="both"/>
              <w:rPr>
                <w:rFonts w:cs="Arial"/>
                <w:b/>
              </w:rPr>
            </w:pPr>
            <w:r w:rsidRPr="001B1A94">
              <w:rPr>
                <w:rFonts w:cs="Arial"/>
                <w:b/>
              </w:rPr>
              <w:t xml:space="preserve">Questions from Other Interested Parties to </w:t>
            </w:r>
            <w:r w:rsidRPr="00BD4643">
              <w:rPr>
                <w:rFonts w:cs="Arial"/>
                <w:b/>
              </w:rPr>
              <w:t>Mr Hagan (Holmscroft H/C Ltd)</w:t>
            </w:r>
          </w:p>
        </w:tc>
      </w:tr>
      <w:tr w:rsidR="003B222A" w:rsidRPr="00802965" w:rsidTr="003E5033">
        <w:tc>
          <w:tcPr>
            <w:tcW w:w="1017" w:type="dxa"/>
          </w:tcPr>
          <w:p w:rsidR="003B222A" w:rsidRPr="00BD4643" w:rsidRDefault="003B222A" w:rsidP="00BD7595">
            <w:pPr>
              <w:tabs>
                <w:tab w:val="left" w:pos="3686"/>
              </w:tabs>
              <w:rPr>
                <w:rFonts w:cs="Arial"/>
              </w:rPr>
            </w:pPr>
            <w:r w:rsidRPr="00BD4643">
              <w:rPr>
                <w:rFonts w:cs="Arial"/>
              </w:rPr>
              <w:t>9.7.1</w:t>
            </w:r>
          </w:p>
        </w:tc>
        <w:tc>
          <w:tcPr>
            <w:tcW w:w="12262" w:type="dxa"/>
            <w:gridSpan w:val="2"/>
          </w:tcPr>
          <w:p w:rsidR="003B222A" w:rsidRPr="0009756A" w:rsidRDefault="003B222A" w:rsidP="00E80B85">
            <w:pPr>
              <w:ind w:right="2914"/>
              <w:jc w:val="both"/>
              <w:rPr>
                <w:rFonts w:cs="Arial"/>
              </w:rPr>
            </w:pPr>
            <w:r>
              <w:rPr>
                <w:rFonts w:cs="Arial"/>
              </w:rPr>
              <w:t>Mr Irvine referred to the legal test and securing adequate provision and asked if Mr Hagan was suggesting that a new pharmacy would destabilise the current pharmacies.  Mr Hagan confirmed that this was the case.</w:t>
            </w:r>
          </w:p>
        </w:tc>
      </w:tr>
      <w:tr w:rsidR="003B222A" w:rsidRPr="00802965" w:rsidTr="003E5033">
        <w:tc>
          <w:tcPr>
            <w:tcW w:w="1017" w:type="dxa"/>
          </w:tcPr>
          <w:p w:rsidR="003B222A" w:rsidRPr="00BD4643" w:rsidRDefault="003B222A" w:rsidP="00BD7595">
            <w:pPr>
              <w:tabs>
                <w:tab w:val="left" w:pos="3686"/>
              </w:tabs>
              <w:rPr>
                <w:rFonts w:cs="Arial"/>
              </w:rPr>
            </w:pPr>
            <w:r>
              <w:rPr>
                <w:rFonts w:cs="Arial"/>
              </w:rPr>
              <w:t>9.7.2</w:t>
            </w:r>
          </w:p>
        </w:tc>
        <w:tc>
          <w:tcPr>
            <w:tcW w:w="12262" w:type="dxa"/>
            <w:gridSpan w:val="2"/>
          </w:tcPr>
          <w:p w:rsidR="003B222A" w:rsidRPr="0009756A" w:rsidRDefault="003B222A" w:rsidP="00E80B85">
            <w:pPr>
              <w:ind w:right="2914"/>
              <w:jc w:val="both"/>
              <w:rPr>
                <w:rFonts w:cs="Arial"/>
              </w:rPr>
            </w:pPr>
            <w:r>
              <w:rPr>
                <w:rFonts w:cs="Arial"/>
              </w:rPr>
              <w:t>Mr Irvine said that there had been reference to dosette boxes and asked if Mr Hagan had recently installed a robot to assist with these.  Mr Hagan said that he had invested in a machine which could complete thousands a week.</w:t>
            </w:r>
          </w:p>
        </w:tc>
      </w:tr>
      <w:tr w:rsidR="003B222A" w:rsidRPr="00802965" w:rsidTr="003E5033">
        <w:tc>
          <w:tcPr>
            <w:tcW w:w="1017" w:type="dxa"/>
          </w:tcPr>
          <w:p w:rsidR="003B222A" w:rsidRPr="00BD4643" w:rsidRDefault="003B222A" w:rsidP="00BD7595">
            <w:pPr>
              <w:tabs>
                <w:tab w:val="left" w:pos="3686"/>
              </w:tabs>
              <w:rPr>
                <w:rFonts w:cs="Arial"/>
              </w:rPr>
            </w:pPr>
            <w:r>
              <w:rPr>
                <w:rFonts w:cs="Arial"/>
              </w:rPr>
              <w:t>9.7.3</w:t>
            </w:r>
          </w:p>
        </w:tc>
        <w:tc>
          <w:tcPr>
            <w:tcW w:w="12262" w:type="dxa"/>
            <w:gridSpan w:val="2"/>
          </w:tcPr>
          <w:p w:rsidR="003B222A" w:rsidRPr="000E7035" w:rsidRDefault="003B222A" w:rsidP="00E80B85">
            <w:pPr>
              <w:ind w:right="2914"/>
            </w:pPr>
            <w:r>
              <w:t xml:space="preserve">When asked by Mr Irvine, Mr Hagan confirmed that the Health Centre provided all core and many non-core services to the Corlic Street area. </w:t>
            </w:r>
          </w:p>
        </w:tc>
      </w:tr>
      <w:tr w:rsidR="003B222A" w:rsidRPr="00802965" w:rsidTr="003E5033">
        <w:tc>
          <w:tcPr>
            <w:tcW w:w="1017" w:type="dxa"/>
          </w:tcPr>
          <w:p w:rsidR="003B222A" w:rsidRDefault="003B222A" w:rsidP="00BD7595">
            <w:pPr>
              <w:tabs>
                <w:tab w:val="left" w:pos="3686"/>
              </w:tabs>
              <w:rPr>
                <w:rFonts w:cs="Arial"/>
              </w:rPr>
            </w:pPr>
            <w:r>
              <w:rPr>
                <w:rFonts w:cs="Arial"/>
              </w:rPr>
              <w:t>9.7.4</w:t>
            </w:r>
          </w:p>
        </w:tc>
        <w:tc>
          <w:tcPr>
            <w:tcW w:w="12262" w:type="dxa"/>
            <w:gridSpan w:val="2"/>
          </w:tcPr>
          <w:p w:rsidR="003B222A" w:rsidRDefault="003B222A" w:rsidP="00E80B85">
            <w:pPr>
              <w:ind w:right="2914"/>
            </w:pPr>
            <w:r>
              <w:t>Mr Nathwani asked how many pharmacists were in the Health Centre.  Mr Hagan said there were one full time and 2 part time so there were at least two most of the time.</w:t>
            </w:r>
          </w:p>
        </w:tc>
      </w:tr>
      <w:tr w:rsidR="003B222A" w:rsidRPr="00802965" w:rsidTr="003E5033">
        <w:tc>
          <w:tcPr>
            <w:tcW w:w="1017" w:type="dxa"/>
          </w:tcPr>
          <w:p w:rsidR="003B222A" w:rsidRDefault="003B222A" w:rsidP="00BD7595">
            <w:pPr>
              <w:tabs>
                <w:tab w:val="left" w:pos="3686"/>
              </w:tabs>
              <w:rPr>
                <w:rFonts w:cs="Arial"/>
              </w:rPr>
            </w:pPr>
          </w:p>
        </w:tc>
        <w:tc>
          <w:tcPr>
            <w:tcW w:w="12262" w:type="dxa"/>
            <w:gridSpan w:val="2"/>
          </w:tcPr>
          <w:p w:rsidR="003B222A" w:rsidRPr="000E7035" w:rsidRDefault="003B222A" w:rsidP="00E80B85">
            <w:pPr>
              <w:ind w:right="2914"/>
              <w:rPr>
                <w:i/>
              </w:rPr>
            </w:pPr>
            <w:r w:rsidRPr="000E7035">
              <w:rPr>
                <w:i/>
              </w:rPr>
              <w:t>There were no other questions from the Interested Parties.</w:t>
            </w:r>
          </w:p>
        </w:tc>
      </w:tr>
      <w:tr w:rsidR="003B222A" w:rsidRPr="00802965" w:rsidTr="003E5033">
        <w:tc>
          <w:tcPr>
            <w:tcW w:w="1017" w:type="dxa"/>
          </w:tcPr>
          <w:p w:rsidR="003B222A" w:rsidRPr="00802965" w:rsidRDefault="003B222A" w:rsidP="00BD7595">
            <w:pPr>
              <w:tabs>
                <w:tab w:val="left" w:pos="3686"/>
              </w:tabs>
              <w:rPr>
                <w:rFonts w:cs="Arial"/>
              </w:rPr>
            </w:pPr>
            <w:r>
              <w:rPr>
                <w:rFonts w:cs="Arial"/>
              </w:rPr>
              <w:t>9.8</w:t>
            </w:r>
          </w:p>
        </w:tc>
        <w:tc>
          <w:tcPr>
            <w:tcW w:w="12262" w:type="dxa"/>
            <w:gridSpan w:val="2"/>
          </w:tcPr>
          <w:p w:rsidR="003B222A" w:rsidRPr="00632E12" w:rsidRDefault="003B222A" w:rsidP="00E80B85">
            <w:pPr>
              <w:ind w:right="2914"/>
              <w:jc w:val="both"/>
              <w:rPr>
                <w:rFonts w:cs="Arial"/>
                <w:b/>
              </w:rPr>
            </w:pPr>
            <w:r w:rsidRPr="00632E12">
              <w:rPr>
                <w:rFonts w:cs="Arial"/>
                <w:b/>
              </w:rPr>
              <w:t xml:space="preserve">Questions from the Committee </w:t>
            </w:r>
            <w:r w:rsidRPr="00BD4643">
              <w:rPr>
                <w:rFonts w:cs="Arial"/>
                <w:b/>
              </w:rPr>
              <w:t>to Mr Hagan (Holmscroft H/C Ltd)</w:t>
            </w:r>
          </w:p>
        </w:tc>
      </w:tr>
      <w:tr w:rsidR="003B222A" w:rsidRPr="00802965" w:rsidTr="003E5033">
        <w:tc>
          <w:tcPr>
            <w:tcW w:w="1017" w:type="dxa"/>
          </w:tcPr>
          <w:p w:rsidR="003B222A" w:rsidRDefault="003B222A" w:rsidP="00BD7595">
            <w:pPr>
              <w:tabs>
                <w:tab w:val="left" w:pos="3686"/>
              </w:tabs>
              <w:rPr>
                <w:rFonts w:cs="Arial"/>
              </w:rPr>
            </w:pPr>
            <w:r>
              <w:rPr>
                <w:rFonts w:cs="Arial"/>
              </w:rPr>
              <w:t>9.8.1</w:t>
            </w:r>
          </w:p>
        </w:tc>
        <w:tc>
          <w:tcPr>
            <w:tcW w:w="12262" w:type="dxa"/>
            <w:gridSpan w:val="2"/>
          </w:tcPr>
          <w:p w:rsidR="003B222A" w:rsidRPr="0009756A" w:rsidRDefault="003B222A" w:rsidP="00E80B85">
            <w:pPr>
              <w:ind w:right="2914"/>
              <w:jc w:val="both"/>
              <w:rPr>
                <w:rFonts w:cs="Arial"/>
              </w:rPr>
            </w:pPr>
            <w:r>
              <w:rPr>
                <w:rFonts w:cs="Arial"/>
              </w:rPr>
              <w:t>Mr Black asked if the services offered by Mr Hagan were limited because they were in the Health Centre which only opened for 5 days.   Mr Hagan replied that a new health centre was being built which would enable the pharmacy to open on 5.5 days a week and provide more services as there would be a separate door which would allow access when the doctors were not there. He confirmed that this would then make them compliant with the Model Hours Scheme which said that pharmacies should open on a Saturday morning.</w:t>
            </w:r>
          </w:p>
        </w:tc>
      </w:tr>
      <w:tr w:rsidR="003B222A" w:rsidRPr="00802965" w:rsidTr="003E5033">
        <w:tc>
          <w:tcPr>
            <w:tcW w:w="1017" w:type="dxa"/>
          </w:tcPr>
          <w:p w:rsidR="003B222A" w:rsidRDefault="003B222A" w:rsidP="00BD7595">
            <w:pPr>
              <w:tabs>
                <w:tab w:val="left" w:pos="3686"/>
              </w:tabs>
              <w:rPr>
                <w:rFonts w:cs="Arial"/>
              </w:rPr>
            </w:pPr>
            <w:r>
              <w:rPr>
                <w:rFonts w:cs="Arial"/>
              </w:rPr>
              <w:t>9.8.2</w:t>
            </w:r>
          </w:p>
        </w:tc>
        <w:tc>
          <w:tcPr>
            <w:tcW w:w="12262" w:type="dxa"/>
            <w:gridSpan w:val="2"/>
          </w:tcPr>
          <w:p w:rsidR="003B222A" w:rsidRPr="0009756A" w:rsidRDefault="003B222A" w:rsidP="00E80B85">
            <w:pPr>
              <w:ind w:right="2914"/>
              <w:jc w:val="both"/>
              <w:rPr>
                <w:rFonts w:cs="Arial"/>
              </w:rPr>
            </w:pPr>
            <w:r>
              <w:rPr>
                <w:rFonts w:cs="Arial"/>
              </w:rPr>
              <w:t>Mr Bryson referred to the 2011 Census which said that 20% of this population were in fair to very bad health and asked if a new pharmacy would have a positive impact on this.  Mr Hagan said that it probably would but to a very small extent as the other pharmacies all covered the area under discussion.  So a new pharmacy was not justifiable.</w:t>
            </w:r>
          </w:p>
        </w:tc>
      </w:tr>
      <w:tr w:rsidR="003B222A" w:rsidRPr="00802965" w:rsidTr="003E5033">
        <w:tc>
          <w:tcPr>
            <w:tcW w:w="1017" w:type="dxa"/>
          </w:tcPr>
          <w:p w:rsidR="003B222A" w:rsidRDefault="003B222A" w:rsidP="00BD7595">
            <w:pPr>
              <w:tabs>
                <w:tab w:val="left" w:pos="3686"/>
              </w:tabs>
              <w:rPr>
                <w:rFonts w:cs="Arial"/>
              </w:rPr>
            </w:pPr>
            <w:r>
              <w:rPr>
                <w:rFonts w:cs="Arial"/>
              </w:rPr>
              <w:t>9.8.3</w:t>
            </w:r>
          </w:p>
        </w:tc>
        <w:tc>
          <w:tcPr>
            <w:tcW w:w="12262" w:type="dxa"/>
            <w:gridSpan w:val="2"/>
          </w:tcPr>
          <w:p w:rsidR="003B222A" w:rsidRPr="0009756A" w:rsidRDefault="003B222A" w:rsidP="00E80B85">
            <w:pPr>
              <w:ind w:right="2914"/>
              <w:jc w:val="both"/>
              <w:rPr>
                <w:rFonts w:cs="Arial"/>
              </w:rPr>
            </w:pPr>
            <w:r>
              <w:rPr>
                <w:rFonts w:cs="Arial"/>
              </w:rPr>
              <w:t>Mr Daniels asked if he was at capacity and Mr Hagan replied that he was not and could easily cope with more custom.</w:t>
            </w:r>
          </w:p>
        </w:tc>
      </w:tr>
      <w:tr w:rsidR="003B222A" w:rsidRPr="00802965" w:rsidTr="003E5033">
        <w:tc>
          <w:tcPr>
            <w:tcW w:w="1017" w:type="dxa"/>
          </w:tcPr>
          <w:p w:rsidR="003B222A" w:rsidRDefault="003B222A" w:rsidP="00BD7595">
            <w:pPr>
              <w:tabs>
                <w:tab w:val="left" w:pos="3686"/>
              </w:tabs>
              <w:rPr>
                <w:rFonts w:cs="Arial"/>
              </w:rPr>
            </w:pPr>
          </w:p>
        </w:tc>
        <w:tc>
          <w:tcPr>
            <w:tcW w:w="12262" w:type="dxa"/>
            <w:gridSpan w:val="2"/>
          </w:tcPr>
          <w:p w:rsidR="003B222A" w:rsidRPr="00D032B6" w:rsidRDefault="003B222A" w:rsidP="00E80B85">
            <w:pPr>
              <w:ind w:right="2914"/>
              <w:jc w:val="both"/>
              <w:rPr>
                <w:rFonts w:cs="Arial"/>
                <w:i/>
              </w:rPr>
            </w:pPr>
            <w:r w:rsidRPr="00D032B6">
              <w:rPr>
                <w:rFonts w:cs="Arial"/>
                <w:i/>
              </w:rPr>
              <w:t>This concluded the questioning of Mr Hagan.  The Chair invited Ms Watson from Boots (UK) Ltd to make her statement.</w:t>
            </w:r>
          </w:p>
        </w:tc>
      </w:tr>
      <w:tr w:rsidR="003B222A" w:rsidRPr="00802965" w:rsidTr="003E5033">
        <w:tc>
          <w:tcPr>
            <w:tcW w:w="1017" w:type="dxa"/>
          </w:tcPr>
          <w:p w:rsidR="003B222A" w:rsidRDefault="003B222A" w:rsidP="00BD7595">
            <w:pPr>
              <w:tabs>
                <w:tab w:val="left" w:pos="3686"/>
              </w:tabs>
              <w:rPr>
                <w:rFonts w:cs="Arial"/>
              </w:rPr>
            </w:pPr>
            <w:r>
              <w:rPr>
                <w:rFonts w:cs="Arial"/>
              </w:rPr>
              <w:t>9.9</w:t>
            </w:r>
          </w:p>
        </w:tc>
        <w:tc>
          <w:tcPr>
            <w:tcW w:w="12262" w:type="dxa"/>
            <w:gridSpan w:val="2"/>
          </w:tcPr>
          <w:p w:rsidR="003B222A" w:rsidRPr="0009756A" w:rsidRDefault="003B222A" w:rsidP="00E80B85">
            <w:pPr>
              <w:ind w:right="2914"/>
              <w:jc w:val="both"/>
              <w:rPr>
                <w:rFonts w:cs="Arial"/>
              </w:rPr>
            </w:pPr>
            <w:r w:rsidRPr="00B006EE">
              <w:rPr>
                <w:rFonts w:cs="Arial"/>
                <w:b/>
              </w:rPr>
              <w:t>Representation from Ms</w:t>
            </w:r>
            <w:r>
              <w:rPr>
                <w:rFonts w:cs="Arial"/>
                <w:b/>
              </w:rPr>
              <w:t xml:space="preserve"> Joanne Watson (Boots UK Ltd)</w:t>
            </w:r>
          </w:p>
        </w:tc>
      </w:tr>
      <w:tr w:rsidR="003B222A" w:rsidRPr="00802965" w:rsidTr="003E5033">
        <w:tc>
          <w:tcPr>
            <w:tcW w:w="1017" w:type="dxa"/>
          </w:tcPr>
          <w:p w:rsidR="003B222A" w:rsidRDefault="003B222A" w:rsidP="00BD7595">
            <w:pPr>
              <w:tabs>
                <w:tab w:val="left" w:pos="3686"/>
              </w:tabs>
              <w:rPr>
                <w:rFonts w:cs="Arial"/>
              </w:rPr>
            </w:pPr>
            <w:r>
              <w:rPr>
                <w:rFonts w:cs="Arial"/>
              </w:rPr>
              <w:t>9.9.1</w:t>
            </w:r>
          </w:p>
        </w:tc>
        <w:tc>
          <w:tcPr>
            <w:tcW w:w="12262" w:type="dxa"/>
            <w:gridSpan w:val="2"/>
          </w:tcPr>
          <w:p w:rsidR="003B222A" w:rsidRPr="009E05F0" w:rsidRDefault="003B222A" w:rsidP="00E80B85">
            <w:pPr>
              <w:ind w:right="2914"/>
              <w:jc w:val="both"/>
              <w:rPr>
                <w:rFonts w:cs="Arial"/>
              </w:rPr>
            </w:pPr>
            <w:r>
              <w:rPr>
                <w:rFonts w:cs="Arial"/>
              </w:rPr>
              <w:t>Ms Watson thanked the Committee for the opportunity to speak and read from a prepared statement as follows:</w:t>
            </w:r>
          </w:p>
        </w:tc>
      </w:tr>
      <w:tr w:rsidR="003B222A" w:rsidRPr="00802965" w:rsidTr="003E5033">
        <w:tc>
          <w:tcPr>
            <w:tcW w:w="1017" w:type="dxa"/>
          </w:tcPr>
          <w:p w:rsidR="003B222A" w:rsidRDefault="003B222A" w:rsidP="00BD7595">
            <w:pPr>
              <w:tabs>
                <w:tab w:val="left" w:pos="3686"/>
              </w:tabs>
              <w:rPr>
                <w:rFonts w:cs="Arial"/>
              </w:rPr>
            </w:pPr>
            <w:r>
              <w:rPr>
                <w:rFonts w:cs="Arial"/>
              </w:rPr>
              <w:t>9.9.2</w:t>
            </w:r>
          </w:p>
        </w:tc>
        <w:tc>
          <w:tcPr>
            <w:tcW w:w="12262" w:type="dxa"/>
            <w:gridSpan w:val="2"/>
          </w:tcPr>
          <w:p w:rsidR="003B222A" w:rsidRPr="00D032B6" w:rsidRDefault="003B222A" w:rsidP="00E80B85">
            <w:pPr>
              <w:ind w:right="2914"/>
              <w:jc w:val="both"/>
              <w:rPr>
                <w:rFonts w:cs="Arial"/>
              </w:rPr>
            </w:pPr>
            <w:r w:rsidRPr="00ED2DBA">
              <w:rPr>
                <w:rFonts w:cs="Arial"/>
              </w:rPr>
              <w:t>An</w:t>
            </w:r>
            <w:r w:rsidRPr="00D032B6">
              <w:rPr>
                <w:rFonts w:cs="Arial"/>
              </w:rPr>
              <w:t xml:space="preserve"> </w:t>
            </w:r>
            <w:r w:rsidRPr="00ED2DBA">
              <w:rPr>
                <w:rFonts w:cs="Arial"/>
              </w:rPr>
              <w:t>application</w:t>
            </w:r>
            <w:r w:rsidRPr="00D032B6">
              <w:rPr>
                <w:rFonts w:cs="Arial"/>
              </w:rPr>
              <w:t xml:space="preserve"> </w:t>
            </w:r>
            <w:r w:rsidRPr="00ED2DBA">
              <w:rPr>
                <w:rFonts w:cs="Arial"/>
              </w:rPr>
              <w:t>is granted</w:t>
            </w:r>
            <w:r w:rsidRPr="00D032B6">
              <w:rPr>
                <w:rFonts w:cs="Arial"/>
              </w:rPr>
              <w:t xml:space="preserve"> </w:t>
            </w:r>
            <w:r w:rsidRPr="00ED2DBA">
              <w:rPr>
                <w:rFonts w:cs="Arial"/>
              </w:rPr>
              <w:t>only</w:t>
            </w:r>
            <w:r w:rsidRPr="00D032B6">
              <w:rPr>
                <w:rFonts w:cs="Arial"/>
              </w:rPr>
              <w:t xml:space="preserve"> if </w:t>
            </w:r>
            <w:r w:rsidRPr="00ED2DBA">
              <w:rPr>
                <w:rFonts w:cs="Arial"/>
              </w:rPr>
              <w:t>it</w:t>
            </w:r>
            <w:r w:rsidRPr="00D032B6">
              <w:rPr>
                <w:rFonts w:cs="Arial"/>
              </w:rPr>
              <w:t xml:space="preserve"> </w:t>
            </w:r>
            <w:r w:rsidRPr="00ED2DBA">
              <w:rPr>
                <w:rFonts w:cs="Arial"/>
              </w:rPr>
              <w:t>is</w:t>
            </w:r>
            <w:r w:rsidRPr="00D032B6">
              <w:rPr>
                <w:rFonts w:cs="Arial"/>
              </w:rPr>
              <w:t xml:space="preserve"> </w:t>
            </w:r>
            <w:r w:rsidRPr="00ED2DBA">
              <w:rPr>
                <w:rFonts w:cs="Arial"/>
              </w:rPr>
              <w:t>necessary</w:t>
            </w:r>
            <w:r w:rsidRPr="00D032B6">
              <w:rPr>
                <w:rFonts w:cs="Arial"/>
              </w:rPr>
              <w:t xml:space="preserve"> </w:t>
            </w:r>
            <w:r w:rsidRPr="00ED2DBA">
              <w:rPr>
                <w:rFonts w:cs="Arial"/>
              </w:rPr>
              <w:t>or</w:t>
            </w:r>
            <w:r w:rsidRPr="00D032B6">
              <w:rPr>
                <w:rFonts w:cs="Arial"/>
              </w:rPr>
              <w:t xml:space="preserve"> </w:t>
            </w:r>
            <w:r w:rsidRPr="00ED2DBA">
              <w:rPr>
                <w:rFonts w:cs="Arial"/>
              </w:rPr>
              <w:t>desirable</w:t>
            </w:r>
            <w:r w:rsidRPr="00D032B6">
              <w:rPr>
                <w:rFonts w:cs="Arial"/>
              </w:rPr>
              <w:t xml:space="preserve"> </w:t>
            </w:r>
            <w:r w:rsidRPr="00ED2DBA">
              <w:rPr>
                <w:rFonts w:cs="Arial"/>
              </w:rPr>
              <w:t>to</w:t>
            </w:r>
            <w:r w:rsidRPr="00D032B6">
              <w:rPr>
                <w:rFonts w:cs="Arial"/>
              </w:rPr>
              <w:t xml:space="preserve"> </w:t>
            </w:r>
            <w:r w:rsidRPr="00ED2DBA">
              <w:rPr>
                <w:rFonts w:cs="Arial"/>
              </w:rPr>
              <w:t>secure</w:t>
            </w:r>
            <w:r w:rsidRPr="00D032B6">
              <w:rPr>
                <w:rFonts w:cs="Arial"/>
              </w:rPr>
              <w:t xml:space="preserve"> </w:t>
            </w:r>
            <w:r w:rsidRPr="00ED2DBA">
              <w:rPr>
                <w:rFonts w:cs="Arial"/>
              </w:rPr>
              <w:t>the</w:t>
            </w:r>
            <w:r w:rsidRPr="00D032B6">
              <w:rPr>
                <w:rFonts w:cs="Arial"/>
              </w:rPr>
              <w:t xml:space="preserve"> </w:t>
            </w:r>
            <w:r w:rsidRPr="00ED2DBA">
              <w:rPr>
                <w:rFonts w:cs="Arial"/>
              </w:rPr>
              <w:t>adequate</w:t>
            </w:r>
            <w:r w:rsidRPr="00D032B6">
              <w:rPr>
                <w:rFonts w:cs="Arial"/>
              </w:rPr>
              <w:t xml:space="preserve"> </w:t>
            </w:r>
            <w:r w:rsidRPr="00ED2DBA">
              <w:rPr>
                <w:rFonts w:cs="Arial"/>
              </w:rPr>
              <w:t>provision</w:t>
            </w:r>
            <w:r w:rsidRPr="00D032B6">
              <w:rPr>
                <w:rFonts w:cs="Arial"/>
              </w:rPr>
              <w:t xml:space="preserve"> </w:t>
            </w:r>
            <w:r w:rsidRPr="00ED2DBA">
              <w:rPr>
                <w:rFonts w:cs="Arial"/>
              </w:rPr>
              <w:t>of</w:t>
            </w:r>
            <w:r w:rsidRPr="00D032B6">
              <w:rPr>
                <w:rFonts w:cs="Arial"/>
              </w:rPr>
              <w:t xml:space="preserve"> </w:t>
            </w:r>
            <w:r w:rsidRPr="00ED2DBA">
              <w:rPr>
                <w:rFonts w:cs="Arial"/>
              </w:rPr>
              <w:t xml:space="preserve">pharmaceutical </w:t>
            </w:r>
            <w:r w:rsidRPr="00D032B6">
              <w:rPr>
                <w:rFonts w:cs="Arial"/>
              </w:rPr>
              <w:t xml:space="preserve">services </w:t>
            </w:r>
            <w:r w:rsidRPr="00ED2DBA">
              <w:rPr>
                <w:rFonts w:cs="Arial"/>
              </w:rPr>
              <w:t>in</w:t>
            </w:r>
            <w:r w:rsidRPr="00D032B6">
              <w:rPr>
                <w:rFonts w:cs="Arial"/>
              </w:rPr>
              <w:t xml:space="preserve"> </w:t>
            </w:r>
            <w:r w:rsidRPr="00ED2DBA">
              <w:rPr>
                <w:rFonts w:cs="Arial"/>
              </w:rPr>
              <w:t>the</w:t>
            </w:r>
            <w:r w:rsidRPr="00D032B6">
              <w:rPr>
                <w:rFonts w:cs="Arial"/>
              </w:rPr>
              <w:t xml:space="preserve"> </w:t>
            </w:r>
            <w:r w:rsidRPr="00ED2DBA">
              <w:rPr>
                <w:rFonts w:cs="Arial"/>
              </w:rPr>
              <w:t>identified</w:t>
            </w:r>
            <w:r w:rsidRPr="00D032B6">
              <w:rPr>
                <w:rFonts w:cs="Arial"/>
              </w:rPr>
              <w:t xml:space="preserve"> </w:t>
            </w:r>
            <w:r w:rsidRPr="00ED2DBA">
              <w:rPr>
                <w:rFonts w:cs="Arial"/>
              </w:rPr>
              <w:t>neighbourhood. Boots'</w:t>
            </w:r>
            <w:r w:rsidRPr="00D032B6">
              <w:rPr>
                <w:rFonts w:cs="Arial"/>
              </w:rPr>
              <w:t xml:space="preserve"> </w:t>
            </w:r>
            <w:r w:rsidRPr="00ED2DBA">
              <w:rPr>
                <w:rFonts w:cs="Arial"/>
              </w:rPr>
              <w:t>case</w:t>
            </w:r>
            <w:r w:rsidRPr="00D032B6">
              <w:rPr>
                <w:rFonts w:cs="Arial"/>
              </w:rPr>
              <w:t xml:space="preserve"> </w:t>
            </w:r>
            <w:r w:rsidRPr="00ED2DBA">
              <w:rPr>
                <w:rFonts w:cs="Arial"/>
              </w:rPr>
              <w:t>is</w:t>
            </w:r>
            <w:r w:rsidRPr="00D032B6">
              <w:rPr>
                <w:rFonts w:cs="Arial"/>
              </w:rPr>
              <w:t xml:space="preserve"> </w:t>
            </w:r>
            <w:r w:rsidRPr="00ED2DBA">
              <w:rPr>
                <w:rFonts w:cs="Arial"/>
              </w:rPr>
              <w:t>that</w:t>
            </w:r>
            <w:r w:rsidRPr="00D032B6">
              <w:rPr>
                <w:rFonts w:cs="Arial"/>
              </w:rPr>
              <w:t xml:space="preserve"> </w:t>
            </w:r>
            <w:r w:rsidRPr="00ED2DBA">
              <w:rPr>
                <w:rFonts w:cs="Arial"/>
              </w:rPr>
              <w:t>the</w:t>
            </w:r>
            <w:r w:rsidRPr="00D032B6">
              <w:rPr>
                <w:rFonts w:cs="Arial"/>
              </w:rPr>
              <w:t xml:space="preserve"> </w:t>
            </w:r>
            <w:r w:rsidRPr="00ED2DBA">
              <w:rPr>
                <w:rFonts w:cs="Arial"/>
              </w:rPr>
              <w:t>existing</w:t>
            </w:r>
            <w:r w:rsidRPr="00D032B6">
              <w:rPr>
                <w:rFonts w:cs="Arial"/>
              </w:rPr>
              <w:t xml:space="preserve"> </w:t>
            </w:r>
            <w:r w:rsidRPr="00ED2DBA">
              <w:rPr>
                <w:rFonts w:cs="Arial"/>
              </w:rPr>
              <w:t xml:space="preserve">pharmacy provision </w:t>
            </w:r>
            <w:r w:rsidRPr="00D032B6">
              <w:rPr>
                <w:rFonts w:cs="Arial"/>
              </w:rPr>
              <w:t xml:space="preserve">more </w:t>
            </w:r>
            <w:r w:rsidRPr="00ED2DBA">
              <w:rPr>
                <w:rFonts w:cs="Arial"/>
              </w:rPr>
              <w:t>than</w:t>
            </w:r>
            <w:r w:rsidRPr="00D032B6">
              <w:rPr>
                <w:rFonts w:cs="Arial"/>
              </w:rPr>
              <w:t xml:space="preserve"> </w:t>
            </w:r>
            <w:r w:rsidRPr="00ED2DBA">
              <w:rPr>
                <w:rFonts w:cs="Arial"/>
              </w:rPr>
              <w:t>adequately</w:t>
            </w:r>
            <w:r w:rsidRPr="00D032B6">
              <w:rPr>
                <w:rFonts w:cs="Arial"/>
              </w:rPr>
              <w:t xml:space="preserve"> </w:t>
            </w:r>
            <w:r w:rsidRPr="00ED2DBA">
              <w:rPr>
                <w:rFonts w:cs="Arial"/>
              </w:rPr>
              <w:t>meets</w:t>
            </w:r>
            <w:r w:rsidRPr="00D032B6">
              <w:rPr>
                <w:rFonts w:cs="Arial"/>
              </w:rPr>
              <w:t xml:space="preserve"> </w:t>
            </w:r>
            <w:r w:rsidRPr="00ED2DBA">
              <w:rPr>
                <w:rFonts w:cs="Arial"/>
              </w:rPr>
              <w:t>the</w:t>
            </w:r>
            <w:r w:rsidRPr="00D032B6">
              <w:rPr>
                <w:rFonts w:cs="Arial"/>
              </w:rPr>
              <w:t xml:space="preserve"> </w:t>
            </w:r>
            <w:r w:rsidRPr="00ED2DBA">
              <w:rPr>
                <w:rFonts w:cs="Arial"/>
              </w:rPr>
              <w:t>needs</w:t>
            </w:r>
            <w:r w:rsidRPr="00D032B6">
              <w:rPr>
                <w:rFonts w:cs="Arial"/>
              </w:rPr>
              <w:t xml:space="preserve"> </w:t>
            </w:r>
            <w:r w:rsidRPr="00ED2DBA">
              <w:rPr>
                <w:rFonts w:cs="Arial"/>
              </w:rPr>
              <w:t>of</w:t>
            </w:r>
            <w:r w:rsidRPr="00D032B6">
              <w:rPr>
                <w:rFonts w:cs="Arial"/>
              </w:rPr>
              <w:t xml:space="preserve"> </w:t>
            </w:r>
            <w:r w:rsidRPr="00ED2DBA">
              <w:rPr>
                <w:rFonts w:cs="Arial"/>
              </w:rPr>
              <w:t>the</w:t>
            </w:r>
            <w:r w:rsidRPr="00D032B6">
              <w:rPr>
                <w:rFonts w:cs="Arial"/>
              </w:rPr>
              <w:t xml:space="preserve"> </w:t>
            </w:r>
            <w:r w:rsidRPr="00ED2DBA">
              <w:rPr>
                <w:rFonts w:cs="Arial"/>
              </w:rPr>
              <w:t>local</w:t>
            </w:r>
            <w:r w:rsidRPr="00D032B6">
              <w:rPr>
                <w:rFonts w:cs="Arial"/>
              </w:rPr>
              <w:t xml:space="preserve"> </w:t>
            </w:r>
            <w:r w:rsidRPr="00ED2DBA">
              <w:rPr>
                <w:rFonts w:cs="Arial"/>
              </w:rPr>
              <w:t>population</w:t>
            </w:r>
            <w:r w:rsidRPr="00D032B6">
              <w:rPr>
                <w:rFonts w:cs="Arial"/>
              </w:rPr>
              <w:t xml:space="preserve"> </w:t>
            </w:r>
            <w:r w:rsidRPr="00ED2DBA">
              <w:rPr>
                <w:rFonts w:cs="Arial"/>
              </w:rPr>
              <w:t>and</w:t>
            </w:r>
            <w:r w:rsidRPr="00D032B6">
              <w:rPr>
                <w:rFonts w:cs="Arial"/>
              </w:rPr>
              <w:t xml:space="preserve"> </w:t>
            </w:r>
            <w:r w:rsidRPr="00ED2DBA">
              <w:rPr>
                <w:rFonts w:cs="Arial"/>
              </w:rPr>
              <w:t>persons</w:t>
            </w:r>
            <w:r w:rsidRPr="00D032B6">
              <w:rPr>
                <w:rFonts w:cs="Arial"/>
              </w:rPr>
              <w:t xml:space="preserve"> </w:t>
            </w:r>
            <w:r w:rsidRPr="00ED2DBA">
              <w:rPr>
                <w:rFonts w:cs="Arial"/>
              </w:rPr>
              <w:t>with</w:t>
            </w:r>
            <w:r w:rsidRPr="00D032B6">
              <w:rPr>
                <w:rFonts w:cs="Arial"/>
              </w:rPr>
              <w:t xml:space="preserve">in the </w:t>
            </w:r>
            <w:r w:rsidRPr="00ED2DBA">
              <w:rPr>
                <w:rFonts w:cs="Arial"/>
              </w:rPr>
              <w:t>neighbourhood</w:t>
            </w:r>
            <w:r>
              <w:rPr>
                <w:rFonts w:cs="Arial"/>
              </w:rPr>
              <w:t>.</w:t>
            </w:r>
          </w:p>
        </w:tc>
      </w:tr>
      <w:tr w:rsidR="003B222A" w:rsidRPr="00802965" w:rsidTr="003E5033">
        <w:tc>
          <w:tcPr>
            <w:tcW w:w="1017" w:type="dxa"/>
          </w:tcPr>
          <w:p w:rsidR="003B222A" w:rsidRDefault="003B222A" w:rsidP="00BD7595">
            <w:pPr>
              <w:tabs>
                <w:tab w:val="left" w:pos="3686"/>
              </w:tabs>
              <w:rPr>
                <w:rFonts w:cs="Arial"/>
              </w:rPr>
            </w:pPr>
          </w:p>
        </w:tc>
        <w:tc>
          <w:tcPr>
            <w:tcW w:w="12262" w:type="dxa"/>
            <w:gridSpan w:val="2"/>
          </w:tcPr>
          <w:p w:rsidR="003B222A" w:rsidRPr="00D032B6" w:rsidRDefault="003B222A" w:rsidP="00E80B85">
            <w:pPr>
              <w:ind w:right="2914"/>
              <w:jc w:val="both"/>
              <w:rPr>
                <w:rFonts w:cs="Arial"/>
                <w:b/>
              </w:rPr>
            </w:pPr>
            <w:r w:rsidRPr="00D032B6">
              <w:rPr>
                <w:rFonts w:cs="Arial"/>
                <w:b/>
              </w:rPr>
              <w:t>Neighbourhood</w:t>
            </w:r>
          </w:p>
        </w:tc>
      </w:tr>
      <w:tr w:rsidR="003B222A" w:rsidRPr="00802965" w:rsidTr="003E5033">
        <w:tc>
          <w:tcPr>
            <w:tcW w:w="1017" w:type="dxa"/>
          </w:tcPr>
          <w:p w:rsidR="003B222A" w:rsidRDefault="003B222A" w:rsidP="00BD7595">
            <w:pPr>
              <w:tabs>
                <w:tab w:val="left" w:pos="3686"/>
              </w:tabs>
              <w:rPr>
                <w:rFonts w:cs="Arial"/>
              </w:rPr>
            </w:pPr>
            <w:r>
              <w:rPr>
                <w:rFonts w:cs="Arial"/>
              </w:rPr>
              <w:t>9.9.3</w:t>
            </w:r>
          </w:p>
        </w:tc>
        <w:tc>
          <w:tcPr>
            <w:tcW w:w="12262" w:type="dxa"/>
            <w:gridSpan w:val="2"/>
          </w:tcPr>
          <w:p w:rsidR="003B222A" w:rsidRPr="009E05F0" w:rsidRDefault="003B222A" w:rsidP="00E80B85">
            <w:pPr>
              <w:ind w:right="2914"/>
              <w:jc w:val="both"/>
              <w:rPr>
                <w:rFonts w:cs="Arial"/>
              </w:rPr>
            </w:pPr>
            <w:r w:rsidRPr="00B006EE">
              <w:rPr>
                <w:rFonts w:cs="Arial"/>
              </w:rPr>
              <w:t xml:space="preserve">The </w:t>
            </w:r>
            <w:r>
              <w:rPr>
                <w:rFonts w:cs="Arial"/>
              </w:rPr>
              <w:t>A</w:t>
            </w:r>
            <w:r w:rsidRPr="00B006EE">
              <w:rPr>
                <w:rFonts w:cs="Arial"/>
              </w:rPr>
              <w:t>pplicant has defined the neighbourhood as the residential area to the south of the railway line as shown on page 3 of the CAR.</w:t>
            </w:r>
          </w:p>
        </w:tc>
      </w:tr>
      <w:tr w:rsidR="003B222A" w:rsidRPr="00802965" w:rsidTr="003E5033">
        <w:tc>
          <w:tcPr>
            <w:tcW w:w="1017" w:type="dxa"/>
          </w:tcPr>
          <w:p w:rsidR="003B222A" w:rsidRDefault="003B222A" w:rsidP="00BD7595">
            <w:pPr>
              <w:tabs>
                <w:tab w:val="left" w:pos="3686"/>
              </w:tabs>
              <w:rPr>
                <w:rFonts w:cs="Arial"/>
              </w:rPr>
            </w:pPr>
            <w:r>
              <w:rPr>
                <w:rFonts w:cs="Arial"/>
              </w:rPr>
              <w:t>9.9.4</w:t>
            </w:r>
          </w:p>
        </w:tc>
        <w:tc>
          <w:tcPr>
            <w:tcW w:w="12262" w:type="dxa"/>
            <w:gridSpan w:val="2"/>
          </w:tcPr>
          <w:p w:rsidR="003B222A" w:rsidRPr="009E05F0" w:rsidRDefault="003B222A" w:rsidP="00E80B85">
            <w:pPr>
              <w:ind w:right="2914"/>
              <w:jc w:val="both"/>
              <w:rPr>
                <w:rFonts w:cs="Arial"/>
              </w:rPr>
            </w:pPr>
            <w:r w:rsidRPr="00B006EE">
              <w:rPr>
                <w:rFonts w:cs="Arial"/>
              </w:rPr>
              <w:t xml:space="preserve">The railway line runs underground in part and can be crossed. We submit that the neighbourhood extends further north to the main road, to the extent of the residential development to the west, to the golf course and Gibshill Road to the East and open land to the south. </w:t>
            </w:r>
          </w:p>
        </w:tc>
      </w:tr>
      <w:tr w:rsidR="003B222A" w:rsidRPr="00802965" w:rsidTr="003E5033">
        <w:tc>
          <w:tcPr>
            <w:tcW w:w="1017" w:type="dxa"/>
          </w:tcPr>
          <w:p w:rsidR="003B222A" w:rsidRDefault="003B222A" w:rsidP="00BD7595">
            <w:pPr>
              <w:tabs>
                <w:tab w:val="left" w:pos="3686"/>
              </w:tabs>
              <w:rPr>
                <w:rFonts w:cs="Arial"/>
              </w:rPr>
            </w:pPr>
            <w:r>
              <w:rPr>
                <w:rFonts w:cs="Arial"/>
              </w:rPr>
              <w:t>9.9.5</w:t>
            </w:r>
          </w:p>
        </w:tc>
        <w:tc>
          <w:tcPr>
            <w:tcW w:w="12262" w:type="dxa"/>
            <w:gridSpan w:val="2"/>
          </w:tcPr>
          <w:p w:rsidR="003B222A" w:rsidRPr="00B006EE" w:rsidRDefault="003B222A" w:rsidP="00E80B85">
            <w:pPr>
              <w:ind w:right="2914"/>
              <w:jc w:val="both"/>
              <w:rPr>
                <w:rFonts w:cs="Arial"/>
              </w:rPr>
            </w:pPr>
            <w:r w:rsidRPr="00B006EE">
              <w:rPr>
                <w:rFonts w:cs="Arial"/>
              </w:rPr>
              <w:t>The boundaries of our neighbourhood are similar to those of the Greenock East Community Council Area.</w:t>
            </w:r>
          </w:p>
        </w:tc>
      </w:tr>
      <w:tr w:rsidR="003B222A" w:rsidRPr="00802965" w:rsidTr="003E5033">
        <w:tc>
          <w:tcPr>
            <w:tcW w:w="1017" w:type="dxa"/>
          </w:tcPr>
          <w:p w:rsidR="003B222A" w:rsidRDefault="003B222A" w:rsidP="00BD7595">
            <w:pPr>
              <w:tabs>
                <w:tab w:val="left" w:pos="3686"/>
              </w:tabs>
              <w:rPr>
                <w:rFonts w:cs="Arial"/>
              </w:rPr>
            </w:pPr>
            <w:r>
              <w:rPr>
                <w:rFonts w:cs="Arial"/>
              </w:rPr>
              <w:t>9.9.6</w:t>
            </w:r>
          </w:p>
        </w:tc>
        <w:tc>
          <w:tcPr>
            <w:tcW w:w="12262" w:type="dxa"/>
            <w:gridSpan w:val="2"/>
          </w:tcPr>
          <w:p w:rsidR="003B222A" w:rsidRPr="009E05F0" w:rsidRDefault="003B222A" w:rsidP="00E80B85">
            <w:pPr>
              <w:ind w:right="2914"/>
              <w:jc w:val="both"/>
              <w:rPr>
                <w:rFonts w:cs="Arial"/>
              </w:rPr>
            </w:pPr>
            <w:r w:rsidRPr="00B006EE">
              <w:rPr>
                <w:rFonts w:cs="Arial"/>
              </w:rPr>
              <w:t xml:space="preserve">The neighbourhood defined by the </w:t>
            </w:r>
            <w:r>
              <w:rPr>
                <w:rFonts w:cs="Arial"/>
              </w:rPr>
              <w:t>A</w:t>
            </w:r>
            <w:r w:rsidRPr="00B006EE">
              <w:rPr>
                <w:rFonts w:cs="Arial"/>
              </w:rPr>
              <w:t>pplicant is relatively small with limited facilities. Residents will leave the neighbourhood for all but their basic daily needs.</w:t>
            </w:r>
          </w:p>
        </w:tc>
      </w:tr>
      <w:tr w:rsidR="003B222A" w:rsidRPr="00802965" w:rsidTr="003E5033">
        <w:tc>
          <w:tcPr>
            <w:tcW w:w="1017" w:type="dxa"/>
          </w:tcPr>
          <w:p w:rsidR="003B222A" w:rsidRDefault="003B222A" w:rsidP="00BD7595">
            <w:pPr>
              <w:tabs>
                <w:tab w:val="left" w:pos="3686"/>
              </w:tabs>
              <w:rPr>
                <w:rFonts w:cs="Arial"/>
              </w:rPr>
            </w:pPr>
            <w:r>
              <w:rPr>
                <w:rFonts w:cs="Arial"/>
              </w:rPr>
              <w:t>9.9.7</w:t>
            </w:r>
          </w:p>
        </w:tc>
        <w:tc>
          <w:tcPr>
            <w:tcW w:w="12262" w:type="dxa"/>
            <w:gridSpan w:val="2"/>
          </w:tcPr>
          <w:p w:rsidR="003B222A" w:rsidRPr="009E05F0" w:rsidRDefault="003B222A" w:rsidP="00E80B85">
            <w:pPr>
              <w:ind w:right="2914"/>
              <w:jc w:val="both"/>
              <w:rPr>
                <w:rFonts w:cs="Arial"/>
              </w:rPr>
            </w:pPr>
            <w:r w:rsidRPr="00B006EE">
              <w:rPr>
                <w:rFonts w:cs="Arial"/>
              </w:rPr>
              <w:t xml:space="preserve">Should the Committee not agree with our neighbourhood, and adopt that of the </w:t>
            </w:r>
            <w:r>
              <w:rPr>
                <w:rFonts w:cs="Arial"/>
              </w:rPr>
              <w:t>A</w:t>
            </w:r>
            <w:r w:rsidRPr="00B006EE">
              <w:rPr>
                <w:rFonts w:cs="Arial"/>
              </w:rPr>
              <w:t>pplicant, then the Committee will be aware of the requirement to consider pharmaceutical services available to residents of the neighbourhood, and provided into the neighbourhood, from pharmacies outwith.</w:t>
            </w:r>
          </w:p>
        </w:tc>
      </w:tr>
      <w:tr w:rsidR="003B222A" w:rsidRPr="00802965" w:rsidTr="003E5033">
        <w:trPr>
          <w:trHeight w:val="657"/>
        </w:trPr>
        <w:tc>
          <w:tcPr>
            <w:tcW w:w="1017" w:type="dxa"/>
          </w:tcPr>
          <w:p w:rsidR="003B222A" w:rsidRPr="00B06C49" w:rsidRDefault="003B222A" w:rsidP="00BD7595">
            <w:pPr>
              <w:tabs>
                <w:tab w:val="left" w:pos="3686"/>
              </w:tabs>
              <w:rPr>
                <w:rFonts w:cs="Arial"/>
              </w:rPr>
            </w:pPr>
          </w:p>
          <w:p w:rsidR="003B222A" w:rsidRPr="00B06C49" w:rsidRDefault="003B222A" w:rsidP="00BD7595">
            <w:pPr>
              <w:tabs>
                <w:tab w:val="left" w:pos="3686"/>
              </w:tabs>
              <w:rPr>
                <w:rFonts w:cs="Arial"/>
              </w:rPr>
            </w:pPr>
          </w:p>
        </w:tc>
        <w:tc>
          <w:tcPr>
            <w:tcW w:w="12262" w:type="dxa"/>
            <w:gridSpan w:val="2"/>
            <w:vAlign w:val="center"/>
          </w:tcPr>
          <w:p w:rsidR="003B222A" w:rsidRPr="00B06C49" w:rsidRDefault="003B222A" w:rsidP="00E80B85">
            <w:pPr>
              <w:widowControl w:val="0"/>
              <w:tabs>
                <w:tab w:val="left" w:pos="857"/>
                <w:tab w:val="left" w:pos="3686"/>
              </w:tabs>
              <w:spacing w:before="0" w:after="0"/>
              <w:ind w:right="2914"/>
              <w:rPr>
                <w:rFonts w:cs="Arial"/>
                <w:b/>
              </w:rPr>
            </w:pPr>
            <w:r w:rsidRPr="00B06C49">
              <w:rPr>
                <w:rFonts w:cs="Arial"/>
                <w:b/>
              </w:rPr>
              <w:t>Adequacy</w:t>
            </w:r>
          </w:p>
        </w:tc>
      </w:tr>
      <w:tr w:rsidR="003B222A" w:rsidRPr="00802965" w:rsidTr="003E5033">
        <w:tc>
          <w:tcPr>
            <w:tcW w:w="1017" w:type="dxa"/>
          </w:tcPr>
          <w:p w:rsidR="003B222A" w:rsidRDefault="003B222A" w:rsidP="00BD7595">
            <w:pPr>
              <w:tabs>
                <w:tab w:val="left" w:pos="3686"/>
              </w:tabs>
              <w:rPr>
                <w:rFonts w:cs="Arial"/>
              </w:rPr>
            </w:pPr>
            <w:r>
              <w:rPr>
                <w:rFonts w:cs="Arial"/>
              </w:rPr>
              <w:t>9.9.8</w:t>
            </w:r>
          </w:p>
        </w:tc>
        <w:tc>
          <w:tcPr>
            <w:tcW w:w="12262" w:type="dxa"/>
            <w:gridSpan w:val="2"/>
          </w:tcPr>
          <w:p w:rsidR="003B222A" w:rsidRDefault="003B222A" w:rsidP="00E80B85">
            <w:pPr>
              <w:widowControl w:val="0"/>
              <w:tabs>
                <w:tab w:val="left" w:pos="929"/>
              </w:tabs>
              <w:spacing w:before="0" w:after="0"/>
              <w:ind w:right="2914"/>
              <w:jc w:val="both"/>
              <w:rPr>
                <w:rFonts w:cs="Arial"/>
                <w:w w:val="105"/>
                <w:lang w:val="en-US"/>
              </w:rPr>
            </w:pPr>
            <w:r w:rsidRPr="00B006EE">
              <w:rPr>
                <w:rFonts w:cs="Arial"/>
                <w:w w:val="105"/>
                <w:lang w:val="en-US"/>
              </w:rPr>
              <w:t>The existing pharmacies offer an extensive range of pharmaceutical services as well as access to services over extended hours. These pharmacies are typically located either where people visit their GP or go to shop.</w:t>
            </w:r>
          </w:p>
          <w:p w:rsidR="003B222A" w:rsidRPr="00B006EE" w:rsidRDefault="003B222A" w:rsidP="00E80B85">
            <w:pPr>
              <w:widowControl w:val="0"/>
              <w:tabs>
                <w:tab w:val="left" w:pos="929"/>
              </w:tabs>
              <w:spacing w:before="0" w:after="0"/>
              <w:ind w:right="2914"/>
              <w:jc w:val="both"/>
              <w:rPr>
                <w:rFonts w:cs="Arial"/>
                <w:w w:val="105"/>
                <w:lang w:val="en-US"/>
              </w:rPr>
            </w:pPr>
          </w:p>
        </w:tc>
      </w:tr>
      <w:tr w:rsidR="003B222A" w:rsidRPr="00802965" w:rsidTr="003E5033">
        <w:tc>
          <w:tcPr>
            <w:tcW w:w="1017" w:type="dxa"/>
          </w:tcPr>
          <w:p w:rsidR="003B222A" w:rsidRDefault="003B222A" w:rsidP="00BD7595">
            <w:pPr>
              <w:tabs>
                <w:tab w:val="left" w:pos="3686"/>
              </w:tabs>
              <w:rPr>
                <w:rFonts w:cs="Arial"/>
              </w:rPr>
            </w:pPr>
            <w:r>
              <w:rPr>
                <w:rFonts w:cs="Arial"/>
              </w:rPr>
              <w:t>9.9.8</w:t>
            </w:r>
          </w:p>
        </w:tc>
        <w:tc>
          <w:tcPr>
            <w:tcW w:w="12262" w:type="dxa"/>
            <w:gridSpan w:val="2"/>
          </w:tcPr>
          <w:p w:rsidR="003B222A" w:rsidRPr="00B006EE" w:rsidRDefault="003B222A" w:rsidP="00E80B85">
            <w:pPr>
              <w:widowControl w:val="0"/>
              <w:tabs>
                <w:tab w:val="left" w:pos="929"/>
              </w:tabs>
              <w:spacing w:before="0" w:after="0"/>
              <w:ind w:right="2914"/>
              <w:jc w:val="both"/>
              <w:rPr>
                <w:rFonts w:cs="Arial"/>
                <w:w w:val="105"/>
                <w:lang w:val="en-US"/>
              </w:rPr>
            </w:pPr>
            <w:r w:rsidRPr="00B006EE">
              <w:rPr>
                <w:rFonts w:cs="Arial"/>
                <w:w w:val="105"/>
                <w:lang w:val="en-US"/>
              </w:rPr>
              <w:t>Our pharmacy in Greenock offers an extensive range of services including:</w:t>
            </w:r>
          </w:p>
          <w:p w:rsidR="003B222A" w:rsidRPr="00B006EE" w:rsidRDefault="003B222A" w:rsidP="00E80B85">
            <w:pPr>
              <w:widowControl w:val="0"/>
              <w:tabs>
                <w:tab w:val="left" w:pos="929"/>
              </w:tabs>
              <w:spacing w:before="0" w:after="0"/>
              <w:ind w:right="2914"/>
              <w:jc w:val="both"/>
              <w:rPr>
                <w:rFonts w:cs="Arial"/>
                <w:w w:val="105"/>
                <w:lang w:val="en-US"/>
              </w:rPr>
            </w:pPr>
          </w:p>
          <w:p w:rsidR="003B222A" w:rsidRPr="00B006EE" w:rsidRDefault="003B222A" w:rsidP="00E80B85">
            <w:pPr>
              <w:pStyle w:val="ListParagraph"/>
              <w:widowControl w:val="0"/>
              <w:numPr>
                <w:ilvl w:val="0"/>
                <w:numId w:val="14"/>
              </w:numPr>
              <w:tabs>
                <w:tab w:val="left" w:pos="929"/>
              </w:tabs>
              <w:spacing w:before="0" w:after="0"/>
              <w:ind w:left="0" w:right="2914"/>
              <w:jc w:val="both"/>
              <w:rPr>
                <w:rFonts w:cs="Arial"/>
                <w:w w:val="105"/>
                <w:lang w:val="en-US"/>
              </w:rPr>
            </w:pPr>
            <w:r w:rsidRPr="00B006EE">
              <w:rPr>
                <w:rFonts w:cs="Arial"/>
                <w:w w:val="105"/>
                <w:lang w:val="en-US"/>
              </w:rPr>
              <w:t>(NHS) Alcohol screening and intervention service</w:t>
            </w:r>
            <w:r>
              <w:rPr>
                <w:rFonts w:cs="Arial"/>
                <w:w w:val="105"/>
                <w:lang w:val="en-US"/>
              </w:rPr>
              <w:t>;</w:t>
            </w:r>
          </w:p>
          <w:p w:rsidR="003B222A" w:rsidRPr="00B006EE" w:rsidRDefault="003B222A" w:rsidP="00E80B85">
            <w:pPr>
              <w:pStyle w:val="ListParagraph"/>
              <w:widowControl w:val="0"/>
              <w:numPr>
                <w:ilvl w:val="0"/>
                <w:numId w:val="14"/>
              </w:numPr>
              <w:tabs>
                <w:tab w:val="left" w:pos="929"/>
              </w:tabs>
              <w:spacing w:before="0" w:after="0"/>
              <w:ind w:left="0" w:right="2914"/>
              <w:jc w:val="both"/>
              <w:rPr>
                <w:rFonts w:cs="Arial"/>
                <w:w w:val="105"/>
                <w:lang w:val="en-US"/>
              </w:rPr>
            </w:pPr>
            <w:r w:rsidRPr="00B006EE">
              <w:rPr>
                <w:rFonts w:cs="Arial"/>
                <w:w w:val="105"/>
                <w:lang w:val="en-US"/>
              </w:rPr>
              <w:t>(NHS) Condom supply</w:t>
            </w:r>
            <w:r>
              <w:rPr>
                <w:rFonts w:cs="Arial"/>
                <w:w w:val="105"/>
                <w:lang w:val="en-US"/>
              </w:rPr>
              <w:t>;</w:t>
            </w:r>
          </w:p>
          <w:p w:rsidR="003B222A" w:rsidRPr="00B006EE" w:rsidRDefault="003B222A" w:rsidP="00E80B85">
            <w:pPr>
              <w:pStyle w:val="ListParagraph"/>
              <w:widowControl w:val="0"/>
              <w:numPr>
                <w:ilvl w:val="0"/>
                <w:numId w:val="14"/>
              </w:numPr>
              <w:tabs>
                <w:tab w:val="left" w:pos="929"/>
              </w:tabs>
              <w:spacing w:before="0" w:after="0"/>
              <w:ind w:left="0" w:right="2914"/>
              <w:jc w:val="both"/>
              <w:rPr>
                <w:rFonts w:cs="Arial"/>
                <w:w w:val="105"/>
                <w:lang w:val="en-US"/>
              </w:rPr>
            </w:pPr>
            <w:r w:rsidRPr="00B006EE">
              <w:rPr>
                <w:rFonts w:cs="Arial"/>
                <w:w w:val="105"/>
                <w:lang w:val="en-US"/>
              </w:rPr>
              <w:t>(NHS) Emergency contraception</w:t>
            </w:r>
            <w:r>
              <w:rPr>
                <w:rFonts w:cs="Arial"/>
                <w:w w:val="105"/>
                <w:lang w:val="en-US"/>
              </w:rPr>
              <w:t>;</w:t>
            </w:r>
          </w:p>
          <w:p w:rsidR="003B222A" w:rsidRPr="00B006EE" w:rsidRDefault="003B222A" w:rsidP="00E80B85">
            <w:pPr>
              <w:pStyle w:val="ListParagraph"/>
              <w:widowControl w:val="0"/>
              <w:numPr>
                <w:ilvl w:val="0"/>
                <w:numId w:val="14"/>
              </w:numPr>
              <w:tabs>
                <w:tab w:val="left" w:pos="929"/>
              </w:tabs>
              <w:spacing w:before="0" w:after="0"/>
              <w:ind w:left="0" w:right="2914"/>
              <w:jc w:val="both"/>
              <w:rPr>
                <w:rFonts w:cs="Arial"/>
                <w:w w:val="105"/>
                <w:lang w:val="en-US"/>
              </w:rPr>
            </w:pPr>
            <w:r w:rsidRPr="00B006EE">
              <w:rPr>
                <w:rFonts w:cs="Arial"/>
                <w:w w:val="105"/>
                <w:lang w:val="en-US"/>
              </w:rPr>
              <w:t>(NHS) Gluten-free food service</w:t>
            </w:r>
            <w:r>
              <w:rPr>
                <w:rFonts w:cs="Arial"/>
                <w:w w:val="105"/>
                <w:lang w:val="en-US"/>
              </w:rPr>
              <w:t>;</w:t>
            </w:r>
          </w:p>
          <w:p w:rsidR="003B222A" w:rsidRPr="00B006EE" w:rsidRDefault="003B222A" w:rsidP="00E80B85">
            <w:pPr>
              <w:pStyle w:val="ListParagraph"/>
              <w:widowControl w:val="0"/>
              <w:numPr>
                <w:ilvl w:val="0"/>
                <w:numId w:val="14"/>
              </w:numPr>
              <w:tabs>
                <w:tab w:val="left" w:pos="929"/>
              </w:tabs>
              <w:spacing w:before="0" w:after="0"/>
              <w:ind w:left="0" w:right="2914"/>
              <w:jc w:val="both"/>
              <w:rPr>
                <w:rFonts w:cs="Arial"/>
                <w:w w:val="105"/>
                <w:lang w:val="en-US"/>
              </w:rPr>
            </w:pPr>
            <w:r w:rsidRPr="00B006EE">
              <w:rPr>
                <w:rFonts w:cs="Arial"/>
                <w:w w:val="105"/>
                <w:lang w:val="en-US"/>
              </w:rPr>
              <w:t>(NHS) Head lice management</w:t>
            </w:r>
            <w:r>
              <w:rPr>
                <w:rFonts w:cs="Arial"/>
                <w:w w:val="105"/>
                <w:lang w:val="en-US"/>
              </w:rPr>
              <w:t>;</w:t>
            </w:r>
          </w:p>
          <w:p w:rsidR="003B222A" w:rsidRPr="00B006EE" w:rsidRDefault="003B222A" w:rsidP="00E80B85">
            <w:pPr>
              <w:pStyle w:val="ListParagraph"/>
              <w:widowControl w:val="0"/>
              <w:numPr>
                <w:ilvl w:val="0"/>
                <w:numId w:val="14"/>
              </w:numPr>
              <w:tabs>
                <w:tab w:val="left" w:pos="929"/>
              </w:tabs>
              <w:spacing w:before="0" w:after="0"/>
              <w:ind w:left="0" w:right="2914"/>
              <w:jc w:val="both"/>
              <w:rPr>
                <w:rFonts w:cs="Arial"/>
                <w:w w:val="105"/>
                <w:lang w:val="en-US"/>
              </w:rPr>
            </w:pPr>
            <w:r w:rsidRPr="00B006EE">
              <w:rPr>
                <w:rFonts w:cs="Arial"/>
                <w:w w:val="105"/>
                <w:lang w:val="en-US"/>
              </w:rPr>
              <w:t>(NHS) Healthy start vitamins</w:t>
            </w:r>
            <w:r>
              <w:rPr>
                <w:rFonts w:cs="Arial"/>
                <w:w w:val="105"/>
                <w:lang w:val="en-US"/>
              </w:rPr>
              <w:t>;</w:t>
            </w:r>
          </w:p>
          <w:p w:rsidR="003B222A" w:rsidRPr="00B006EE" w:rsidRDefault="003B222A" w:rsidP="00E80B85">
            <w:pPr>
              <w:pStyle w:val="ListParagraph"/>
              <w:widowControl w:val="0"/>
              <w:numPr>
                <w:ilvl w:val="0"/>
                <w:numId w:val="14"/>
              </w:numPr>
              <w:tabs>
                <w:tab w:val="left" w:pos="929"/>
              </w:tabs>
              <w:spacing w:before="0" w:after="0"/>
              <w:ind w:left="0" w:right="2914"/>
              <w:jc w:val="both"/>
              <w:rPr>
                <w:rFonts w:cs="Arial"/>
                <w:w w:val="105"/>
                <w:lang w:val="en-US"/>
              </w:rPr>
            </w:pPr>
            <w:r w:rsidRPr="00B006EE">
              <w:rPr>
                <w:rFonts w:cs="Arial"/>
                <w:w w:val="105"/>
                <w:lang w:val="en-US"/>
              </w:rPr>
              <w:t>(NHS) Medication review service</w:t>
            </w:r>
            <w:r>
              <w:rPr>
                <w:rFonts w:cs="Arial"/>
                <w:w w:val="105"/>
                <w:lang w:val="en-US"/>
              </w:rPr>
              <w:t>;</w:t>
            </w:r>
          </w:p>
          <w:p w:rsidR="003B222A" w:rsidRPr="00B006EE" w:rsidRDefault="003B222A" w:rsidP="00E80B85">
            <w:pPr>
              <w:pStyle w:val="ListParagraph"/>
              <w:widowControl w:val="0"/>
              <w:numPr>
                <w:ilvl w:val="0"/>
                <w:numId w:val="14"/>
              </w:numPr>
              <w:tabs>
                <w:tab w:val="left" w:pos="929"/>
              </w:tabs>
              <w:spacing w:before="0" w:after="0"/>
              <w:ind w:left="0" w:right="2914"/>
              <w:jc w:val="both"/>
              <w:rPr>
                <w:rFonts w:cs="Arial"/>
                <w:w w:val="105"/>
                <w:lang w:val="en-US"/>
              </w:rPr>
            </w:pPr>
            <w:r w:rsidRPr="00B006EE">
              <w:rPr>
                <w:rFonts w:cs="Arial"/>
                <w:w w:val="105"/>
                <w:lang w:val="en-US"/>
              </w:rPr>
              <w:t>(NHS) Minor ailment service</w:t>
            </w:r>
            <w:r>
              <w:rPr>
                <w:rFonts w:cs="Arial"/>
                <w:w w:val="105"/>
                <w:lang w:val="en-US"/>
              </w:rPr>
              <w:t>;</w:t>
            </w:r>
          </w:p>
          <w:p w:rsidR="003B222A" w:rsidRPr="00B006EE" w:rsidRDefault="003B222A" w:rsidP="00E80B85">
            <w:pPr>
              <w:pStyle w:val="ListParagraph"/>
              <w:widowControl w:val="0"/>
              <w:numPr>
                <w:ilvl w:val="0"/>
                <w:numId w:val="14"/>
              </w:numPr>
              <w:tabs>
                <w:tab w:val="left" w:pos="929"/>
              </w:tabs>
              <w:spacing w:before="0" w:after="0"/>
              <w:ind w:left="0" w:right="2914"/>
              <w:jc w:val="both"/>
              <w:rPr>
                <w:rFonts w:cs="Arial"/>
                <w:w w:val="105"/>
                <w:lang w:val="en-US"/>
              </w:rPr>
            </w:pPr>
            <w:r w:rsidRPr="00B006EE">
              <w:rPr>
                <w:rFonts w:cs="Arial"/>
                <w:w w:val="105"/>
                <w:lang w:val="en-US"/>
              </w:rPr>
              <w:t>(NHS) Seasonal flu vaccination service</w:t>
            </w:r>
            <w:r>
              <w:rPr>
                <w:rFonts w:cs="Arial"/>
                <w:w w:val="105"/>
                <w:lang w:val="en-US"/>
              </w:rPr>
              <w:t>;</w:t>
            </w:r>
          </w:p>
          <w:p w:rsidR="003B222A" w:rsidRPr="00B006EE" w:rsidRDefault="003B222A" w:rsidP="00E80B85">
            <w:pPr>
              <w:pStyle w:val="ListParagraph"/>
              <w:widowControl w:val="0"/>
              <w:numPr>
                <w:ilvl w:val="0"/>
                <w:numId w:val="14"/>
              </w:numPr>
              <w:tabs>
                <w:tab w:val="left" w:pos="929"/>
              </w:tabs>
              <w:spacing w:before="0" w:after="0"/>
              <w:ind w:left="0" w:right="2914"/>
              <w:jc w:val="both"/>
              <w:rPr>
                <w:rFonts w:cs="Arial"/>
                <w:w w:val="105"/>
                <w:lang w:val="en-US"/>
              </w:rPr>
            </w:pPr>
            <w:r w:rsidRPr="00B006EE">
              <w:rPr>
                <w:rFonts w:cs="Arial"/>
                <w:w w:val="105"/>
                <w:lang w:val="en-US"/>
              </w:rPr>
              <w:t>(NHS) Stop smoking service</w:t>
            </w:r>
            <w:r>
              <w:rPr>
                <w:rFonts w:cs="Arial"/>
                <w:w w:val="105"/>
                <w:lang w:val="en-US"/>
              </w:rPr>
              <w:t>;</w:t>
            </w:r>
          </w:p>
          <w:p w:rsidR="003B222A" w:rsidRPr="00B006EE" w:rsidRDefault="003B222A" w:rsidP="00E80B85">
            <w:pPr>
              <w:pStyle w:val="ListParagraph"/>
              <w:widowControl w:val="0"/>
              <w:numPr>
                <w:ilvl w:val="0"/>
                <w:numId w:val="14"/>
              </w:numPr>
              <w:tabs>
                <w:tab w:val="left" w:pos="929"/>
              </w:tabs>
              <w:spacing w:before="0" w:after="0"/>
              <w:ind w:left="0" w:right="2914"/>
              <w:jc w:val="both"/>
              <w:rPr>
                <w:rFonts w:cs="Arial"/>
                <w:w w:val="105"/>
                <w:lang w:val="en-US"/>
              </w:rPr>
            </w:pPr>
            <w:r w:rsidRPr="00B006EE">
              <w:rPr>
                <w:rFonts w:cs="Arial"/>
                <w:w w:val="105"/>
                <w:lang w:val="en-US"/>
              </w:rPr>
              <w:t>(NHS) Supervised consumption of medicines</w:t>
            </w:r>
            <w:r>
              <w:rPr>
                <w:rFonts w:cs="Arial"/>
                <w:w w:val="105"/>
                <w:lang w:val="en-US"/>
              </w:rPr>
              <w:t>;</w:t>
            </w:r>
          </w:p>
          <w:p w:rsidR="003B222A" w:rsidRPr="00B006EE" w:rsidRDefault="003B222A" w:rsidP="00E80B85">
            <w:pPr>
              <w:pStyle w:val="ListParagraph"/>
              <w:widowControl w:val="0"/>
              <w:numPr>
                <w:ilvl w:val="0"/>
                <w:numId w:val="14"/>
              </w:numPr>
              <w:tabs>
                <w:tab w:val="left" w:pos="929"/>
              </w:tabs>
              <w:spacing w:before="0" w:after="0"/>
              <w:ind w:left="0" w:right="2914"/>
              <w:jc w:val="both"/>
              <w:rPr>
                <w:rFonts w:cs="Arial"/>
              </w:rPr>
            </w:pPr>
            <w:r>
              <w:rPr>
                <w:noProof/>
                <w:lang w:eastAsia="en-GB"/>
              </w:rPr>
              <w:pict>
                <v:shapetype id="_x0000_t202" coordsize="21600,21600" o:spt="202" path="m,l,21600r21600,l21600,xe">
                  <v:stroke joinstyle="miter"/>
                  <v:path gradientshapeok="t" o:connecttype="rect"/>
                </v:shapetype>
                <v:shape id="Text Box 12" o:spid="_x0000_s1031" type="#_x0000_t202" style="position:absolute;left:0;text-align:left;margin-left:450pt;margin-top:5.4pt;width:31.35pt;height:16pt;z-index:-2516551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ZUrAIAAKk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" filled="f" stroked="f">
                  <v:textbox style="mso-next-textbox:#Text Box 12" inset="0,0,0,0">
                    <w:txbxContent>
                      <w:p w:rsidR="003B222A" w:rsidRPr="003D7F74" w:rsidRDefault="003B222A" w:rsidP="00B006EE">
                        <w:pPr>
                          <w:rPr>
                            <w:szCs w:val="32"/>
                          </w:rPr>
                        </w:pPr>
                      </w:p>
                    </w:txbxContent>
                  </v:textbox>
                  <w10:wrap anchorx="page"/>
                </v:shape>
              </w:pict>
            </w:r>
            <w:r w:rsidRPr="00B006EE">
              <w:rPr>
                <w:rFonts w:cs="Arial"/>
                <w:w w:val="105"/>
                <w:lang w:val="en-US"/>
              </w:rPr>
              <w:t>(NHS) Vaccination service</w:t>
            </w:r>
            <w:r>
              <w:rPr>
                <w:rFonts w:cs="Arial"/>
                <w:w w:val="105"/>
                <w:lang w:val="en-US"/>
              </w:rPr>
              <w:t>.</w:t>
            </w:r>
          </w:p>
          <w:p w:rsidR="003B222A" w:rsidRPr="00B006EE" w:rsidRDefault="003B222A" w:rsidP="00E80B85">
            <w:pPr>
              <w:pStyle w:val="ListParagraph"/>
              <w:widowControl w:val="0"/>
              <w:tabs>
                <w:tab w:val="left" w:pos="929"/>
              </w:tabs>
              <w:spacing w:before="0" w:after="0"/>
              <w:ind w:left="0" w:right="2914"/>
              <w:jc w:val="both"/>
              <w:rPr>
                <w:rFonts w:cs="Arial"/>
              </w:rPr>
            </w:pPr>
            <w:r w:rsidRPr="00B006EE">
              <w:rPr>
                <w:rFonts w:cs="Arial"/>
                <w:w w:val="105"/>
                <w:lang w:val="en-US"/>
              </w:rPr>
              <w:tab/>
            </w:r>
          </w:p>
        </w:tc>
      </w:tr>
      <w:tr w:rsidR="003B222A" w:rsidRPr="00802965" w:rsidTr="003E5033">
        <w:tc>
          <w:tcPr>
            <w:tcW w:w="1017" w:type="dxa"/>
          </w:tcPr>
          <w:p w:rsidR="003B222A" w:rsidRDefault="003B222A" w:rsidP="00BD7595">
            <w:pPr>
              <w:tabs>
                <w:tab w:val="left" w:pos="3686"/>
              </w:tabs>
              <w:rPr>
                <w:rFonts w:cs="Arial"/>
              </w:rPr>
            </w:pPr>
            <w:r>
              <w:rPr>
                <w:rFonts w:cs="Arial"/>
              </w:rPr>
              <w:t>9.9.9</w:t>
            </w:r>
          </w:p>
        </w:tc>
        <w:tc>
          <w:tcPr>
            <w:tcW w:w="12262" w:type="dxa"/>
            <w:gridSpan w:val="2"/>
          </w:tcPr>
          <w:p w:rsidR="003B222A" w:rsidRPr="009E05F0" w:rsidRDefault="003B222A" w:rsidP="00E80B85">
            <w:pPr>
              <w:ind w:right="2914"/>
              <w:jc w:val="both"/>
              <w:rPr>
                <w:rFonts w:cs="Arial"/>
              </w:rPr>
            </w:pPr>
            <w:r w:rsidRPr="00B006EE">
              <w:rPr>
                <w:rFonts w:cs="Arial"/>
              </w:rPr>
              <w:t>There is nothing within the Boards P</w:t>
            </w:r>
            <w:r>
              <w:rPr>
                <w:rFonts w:cs="Arial"/>
              </w:rPr>
              <w:t xml:space="preserve">harmaceutical </w:t>
            </w:r>
            <w:r w:rsidRPr="00B006EE">
              <w:rPr>
                <w:rFonts w:cs="Arial"/>
              </w:rPr>
              <w:t>C</w:t>
            </w:r>
            <w:r>
              <w:rPr>
                <w:rFonts w:cs="Arial"/>
              </w:rPr>
              <w:t xml:space="preserve">are </w:t>
            </w:r>
            <w:r w:rsidRPr="00B006EE">
              <w:rPr>
                <w:rFonts w:cs="Arial"/>
              </w:rPr>
              <w:t>S</w:t>
            </w:r>
            <w:r>
              <w:rPr>
                <w:rFonts w:cs="Arial"/>
              </w:rPr>
              <w:t xml:space="preserve">ervices </w:t>
            </w:r>
            <w:r w:rsidRPr="00B006EE">
              <w:rPr>
                <w:rFonts w:cs="Arial"/>
              </w:rPr>
              <w:t>P</w:t>
            </w:r>
            <w:r>
              <w:rPr>
                <w:rFonts w:cs="Arial"/>
              </w:rPr>
              <w:t>lan (PCSP)</w:t>
            </w:r>
            <w:r w:rsidRPr="00B006EE">
              <w:rPr>
                <w:rFonts w:cs="Arial"/>
              </w:rPr>
              <w:t xml:space="preserve"> that identifies a need for additional core pharmaceutical services in this locality.</w:t>
            </w:r>
          </w:p>
        </w:tc>
      </w:tr>
      <w:tr w:rsidR="003B222A" w:rsidRPr="00802965" w:rsidTr="003E5033">
        <w:tc>
          <w:tcPr>
            <w:tcW w:w="1017" w:type="dxa"/>
          </w:tcPr>
          <w:p w:rsidR="003B222A" w:rsidRDefault="003B222A" w:rsidP="00BD7595">
            <w:pPr>
              <w:tabs>
                <w:tab w:val="left" w:pos="3686"/>
              </w:tabs>
              <w:rPr>
                <w:rFonts w:cs="Arial"/>
              </w:rPr>
            </w:pPr>
            <w:r>
              <w:rPr>
                <w:rFonts w:cs="Arial"/>
              </w:rPr>
              <w:t>9.9.10</w:t>
            </w:r>
          </w:p>
        </w:tc>
        <w:tc>
          <w:tcPr>
            <w:tcW w:w="12262" w:type="dxa"/>
            <w:gridSpan w:val="2"/>
          </w:tcPr>
          <w:p w:rsidR="003B222A" w:rsidRPr="009E05F0" w:rsidRDefault="003B222A" w:rsidP="00E80B85">
            <w:pPr>
              <w:ind w:right="2914"/>
              <w:jc w:val="both"/>
              <w:rPr>
                <w:rFonts w:cs="Arial"/>
              </w:rPr>
            </w:pPr>
            <w:r w:rsidRPr="00B006EE">
              <w:rPr>
                <w:rFonts w:cs="Arial"/>
              </w:rPr>
              <w:t>Additionally, we service care homes, offer compliance aids, have travel clinics, are DDA compliant and have a large experienced team including 4 pharmacists (2 full time and 2 part-time) and have received good feedback on the services they provide.</w:t>
            </w:r>
          </w:p>
        </w:tc>
      </w:tr>
      <w:tr w:rsidR="003B222A" w:rsidRPr="00802965" w:rsidTr="003E5033">
        <w:tc>
          <w:tcPr>
            <w:tcW w:w="1017" w:type="dxa"/>
          </w:tcPr>
          <w:p w:rsidR="003B222A" w:rsidRDefault="003B222A" w:rsidP="00BD7595">
            <w:pPr>
              <w:tabs>
                <w:tab w:val="left" w:pos="3686"/>
              </w:tabs>
              <w:rPr>
                <w:rFonts w:cs="Arial"/>
              </w:rPr>
            </w:pPr>
          </w:p>
        </w:tc>
        <w:tc>
          <w:tcPr>
            <w:tcW w:w="12262" w:type="dxa"/>
            <w:gridSpan w:val="2"/>
          </w:tcPr>
          <w:p w:rsidR="003B222A" w:rsidRPr="00B006EE" w:rsidRDefault="003B222A" w:rsidP="00E80B85">
            <w:pPr>
              <w:ind w:right="2914"/>
              <w:jc w:val="both"/>
              <w:rPr>
                <w:rFonts w:cs="Arial"/>
                <w:b/>
              </w:rPr>
            </w:pPr>
            <w:r w:rsidRPr="00B006EE">
              <w:rPr>
                <w:rFonts w:cs="Arial"/>
                <w:b/>
              </w:rPr>
              <w:t>Access</w:t>
            </w:r>
          </w:p>
        </w:tc>
      </w:tr>
      <w:tr w:rsidR="003B222A" w:rsidRPr="00802965" w:rsidTr="003E5033">
        <w:tc>
          <w:tcPr>
            <w:tcW w:w="1017" w:type="dxa"/>
          </w:tcPr>
          <w:p w:rsidR="003B222A" w:rsidRDefault="003B222A" w:rsidP="00BD7595">
            <w:pPr>
              <w:tabs>
                <w:tab w:val="left" w:pos="3686"/>
              </w:tabs>
              <w:rPr>
                <w:rFonts w:cs="Arial"/>
              </w:rPr>
            </w:pPr>
            <w:r>
              <w:rPr>
                <w:rFonts w:cs="Arial"/>
              </w:rPr>
              <w:t>9.9.11</w:t>
            </w:r>
          </w:p>
        </w:tc>
        <w:tc>
          <w:tcPr>
            <w:tcW w:w="12262" w:type="dxa"/>
            <w:gridSpan w:val="2"/>
          </w:tcPr>
          <w:p w:rsidR="003B222A" w:rsidRPr="009E05F0" w:rsidRDefault="003B222A" w:rsidP="00E80B85">
            <w:pPr>
              <w:ind w:right="2914"/>
              <w:jc w:val="both"/>
              <w:rPr>
                <w:rFonts w:cs="Arial"/>
              </w:rPr>
            </w:pPr>
            <w:r w:rsidRPr="00ED2DBA">
              <w:rPr>
                <w:rFonts w:cs="Arial"/>
              </w:rPr>
              <w:t>The</w:t>
            </w:r>
            <w:r w:rsidRPr="00ED2DBA">
              <w:rPr>
                <w:rFonts w:cs="Arial"/>
                <w:spacing w:val="37"/>
              </w:rPr>
              <w:t xml:space="preserve"> </w:t>
            </w:r>
            <w:r w:rsidRPr="00ED2DBA">
              <w:rPr>
                <w:rFonts w:cs="Arial"/>
              </w:rPr>
              <w:t>nearest</w:t>
            </w:r>
            <w:r w:rsidRPr="00ED2DBA">
              <w:rPr>
                <w:rFonts w:cs="Arial"/>
                <w:spacing w:val="31"/>
              </w:rPr>
              <w:t xml:space="preserve"> </w:t>
            </w:r>
            <w:r w:rsidRPr="00ED2DBA">
              <w:rPr>
                <w:rFonts w:cs="Arial"/>
              </w:rPr>
              <w:t>pharmacy</w:t>
            </w:r>
            <w:r w:rsidRPr="00ED2DBA">
              <w:rPr>
                <w:rFonts w:cs="Arial"/>
                <w:spacing w:val="23"/>
              </w:rPr>
              <w:t xml:space="preserve"> </w:t>
            </w:r>
            <w:r w:rsidRPr="00ED2DBA">
              <w:rPr>
                <w:rFonts w:cs="Arial"/>
              </w:rPr>
              <w:t>to</w:t>
            </w:r>
            <w:r w:rsidRPr="00ED2DBA">
              <w:rPr>
                <w:rFonts w:cs="Arial"/>
                <w:spacing w:val="18"/>
              </w:rPr>
              <w:t xml:space="preserve"> </w:t>
            </w:r>
            <w:r w:rsidRPr="00ED2DBA">
              <w:rPr>
                <w:rFonts w:cs="Arial"/>
              </w:rPr>
              <w:t>the</w:t>
            </w:r>
            <w:r w:rsidRPr="00ED2DBA">
              <w:rPr>
                <w:rFonts w:cs="Arial"/>
                <w:spacing w:val="38"/>
              </w:rPr>
              <w:t xml:space="preserve"> </w:t>
            </w:r>
            <w:r w:rsidRPr="00ED2DBA">
              <w:rPr>
                <w:rFonts w:cs="Arial"/>
              </w:rPr>
              <w:t>proposed</w:t>
            </w:r>
            <w:r w:rsidRPr="00ED2DBA">
              <w:rPr>
                <w:rFonts w:cs="Arial"/>
                <w:spacing w:val="32"/>
              </w:rPr>
              <w:t xml:space="preserve"> </w:t>
            </w:r>
            <w:r w:rsidRPr="00ED2DBA">
              <w:rPr>
                <w:rFonts w:cs="Arial"/>
              </w:rPr>
              <w:t>site</w:t>
            </w:r>
            <w:r w:rsidRPr="00ED2DBA">
              <w:rPr>
                <w:rFonts w:cs="Arial"/>
                <w:spacing w:val="35"/>
              </w:rPr>
              <w:t xml:space="preserve"> </w:t>
            </w:r>
            <w:r w:rsidRPr="00ED2DBA">
              <w:rPr>
                <w:rFonts w:cs="Arial"/>
              </w:rPr>
              <w:t>is</w:t>
            </w:r>
            <w:r w:rsidRPr="00ED2DBA">
              <w:rPr>
                <w:rFonts w:cs="Arial"/>
                <w:spacing w:val="17"/>
              </w:rPr>
              <w:t xml:space="preserve"> </w:t>
            </w:r>
            <w:r w:rsidRPr="00ED2DBA">
              <w:rPr>
                <w:rFonts w:cs="Arial"/>
                <w:w w:val="90"/>
              </w:rPr>
              <w:t>less</w:t>
            </w:r>
            <w:r w:rsidRPr="00ED2DBA">
              <w:rPr>
                <w:rFonts w:cs="Arial"/>
                <w:spacing w:val="21"/>
                <w:w w:val="90"/>
              </w:rPr>
              <w:t xml:space="preserve"> </w:t>
            </w:r>
            <w:r w:rsidRPr="00ED2DBA">
              <w:rPr>
                <w:rFonts w:cs="Arial"/>
              </w:rPr>
              <w:t>than</w:t>
            </w:r>
            <w:r w:rsidRPr="00ED2DBA">
              <w:rPr>
                <w:rFonts w:cs="Arial"/>
                <w:spacing w:val="14"/>
              </w:rPr>
              <w:t xml:space="preserve"> </w:t>
            </w:r>
            <w:r w:rsidRPr="00ED2DBA">
              <w:rPr>
                <w:rFonts w:cs="Arial"/>
              </w:rPr>
              <w:t>a</w:t>
            </w:r>
            <w:r w:rsidRPr="00ED2DBA">
              <w:rPr>
                <w:rFonts w:cs="Arial"/>
                <w:spacing w:val="33"/>
              </w:rPr>
              <w:t xml:space="preserve"> </w:t>
            </w:r>
            <w:r w:rsidRPr="00ED2DBA">
              <w:rPr>
                <w:rFonts w:cs="Arial"/>
              </w:rPr>
              <w:t>mile</w:t>
            </w:r>
            <w:r w:rsidRPr="00ED2DBA">
              <w:rPr>
                <w:rFonts w:cs="Arial"/>
                <w:spacing w:val="17"/>
              </w:rPr>
              <w:t xml:space="preserve"> </w:t>
            </w:r>
            <w:r w:rsidRPr="00ED2DBA">
              <w:rPr>
                <w:rFonts w:cs="Arial"/>
              </w:rPr>
              <w:t>away</w:t>
            </w:r>
            <w:r w:rsidRPr="00ED2DBA">
              <w:rPr>
                <w:rFonts w:cs="Arial"/>
                <w:spacing w:val="29"/>
              </w:rPr>
              <w:t xml:space="preserve"> </w:t>
            </w:r>
            <w:r w:rsidRPr="00ED2DBA">
              <w:rPr>
                <w:rFonts w:cs="Arial"/>
              </w:rPr>
              <w:t>(McDade’s</w:t>
            </w:r>
            <w:r w:rsidRPr="00ED2DBA">
              <w:rPr>
                <w:rFonts w:cs="Arial"/>
                <w:spacing w:val="22"/>
              </w:rPr>
              <w:t xml:space="preserve"> </w:t>
            </w:r>
            <w:r w:rsidRPr="00ED2DBA">
              <w:rPr>
                <w:rFonts w:cs="Arial"/>
              </w:rPr>
              <w:t>0.6m</w:t>
            </w:r>
            <w:r w:rsidRPr="00ED2DBA">
              <w:rPr>
                <w:rFonts w:cs="Arial"/>
                <w:spacing w:val="13"/>
              </w:rPr>
              <w:t xml:space="preserve"> </w:t>
            </w:r>
            <w:r w:rsidRPr="00ED2DBA">
              <w:rPr>
                <w:rFonts w:cs="Arial"/>
              </w:rPr>
              <w:t>from</w:t>
            </w:r>
            <w:r w:rsidRPr="00ED2DBA">
              <w:rPr>
                <w:rFonts w:cs="Arial"/>
                <w:w w:val="111"/>
              </w:rPr>
              <w:t xml:space="preserve"> </w:t>
            </w:r>
            <w:r w:rsidRPr="00ED2DBA">
              <w:rPr>
                <w:rFonts w:cs="Arial"/>
              </w:rPr>
              <w:t>Corlic Street).</w:t>
            </w:r>
          </w:p>
        </w:tc>
      </w:tr>
      <w:tr w:rsidR="003B222A" w:rsidRPr="00802965" w:rsidTr="003E5033">
        <w:tc>
          <w:tcPr>
            <w:tcW w:w="1017" w:type="dxa"/>
          </w:tcPr>
          <w:p w:rsidR="003B222A" w:rsidRDefault="003B222A" w:rsidP="00BD7595">
            <w:pPr>
              <w:tabs>
                <w:tab w:val="left" w:pos="3686"/>
              </w:tabs>
              <w:rPr>
                <w:rFonts w:cs="Arial"/>
              </w:rPr>
            </w:pPr>
            <w:r>
              <w:rPr>
                <w:rFonts w:cs="Arial"/>
              </w:rPr>
              <w:t>9.9.12</w:t>
            </w:r>
          </w:p>
        </w:tc>
        <w:tc>
          <w:tcPr>
            <w:tcW w:w="12262" w:type="dxa"/>
            <w:gridSpan w:val="2"/>
          </w:tcPr>
          <w:p w:rsidR="003B222A" w:rsidRPr="00B006EE" w:rsidRDefault="003B222A" w:rsidP="00E80B85">
            <w:pPr>
              <w:ind w:right="2914"/>
              <w:jc w:val="both"/>
              <w:rPr>
                <w:rFonts w:cs="Arial"/>
              </w:rPr>
            </w:pPr>
            <w:r w:rsidRPr="00B006EE">
              <w:rPr>
                <w:rFonts w:cs="Arial"/>
              </w:rPr>
              <w:t>The area is served by public transport with bus stops for the 543 service on Kilmacolm Road at the end of Corlic Street. This service runs every half an hour to (and from) Greenock.</w:t>
            </w:r>
          </w:p>
        </w:tc>
      </w:tr>
      <w:tr w:rsidR="003B222A" w:rsidRPr="00802965" w:rsidTr="003E5033">
        <w:tc>
          <w:tcPr>
            <w:tcW w:w="1017" w:type="dxa"/>
          </w:tcPr>
          <w:p w:rsidR="003B222A" w:rsidRDefault="003B222A" w:rsidP="00BD7595">
            <w:pPr>
              <w:tabs>
                <w:tab w:val="left" w:pos="3686"/>
              </w:tabs>
              <w:rPr>
                <w:rFonts w:cs="Arial"/>
              </w:rPr>
            </w:pPr>
            <w:r>
              <w:rPr>
                <w:rFonts w:cs="Arial"/>
              </w:rPr>
              <w:t>9.9.13</w:t>
            </w:r>
          </w:p>
        </w:tc>
        <w:tc>
          <w:tcPr>
            <w:tcW w:w="12262" w:type="dxa"/>
            <w:gridSpan w:val="2"/>
          </w:tcPr>
          <w:p w:rsidR="003B222A" w:rsidRPr="00B006EE" w:rsidRDefault="003B222A" w:rsidP="00E80B85">
            <w:pPr>
              <w:ind w:right="2914"/>
              <w:jc w:val="both"/>
              <w:rPr>
                <w:rFonts w:cs="Arial"/>
              </w:rPr>
            </w:pPr>
            <w:r w:rsidRPr="00B006EE">
              <w:rPr>
                <w:rFonts w:cs="Arial"/>
              </w:rPr>
              <w:t>Concessionary travel scheme is available. This entitles the holder to free bus travel throughout Scotland. (If you are aged 60 or over, or an eligible disabled person aged 5 years or over and hold a National Entitlement card).</w:t>
            </w:r>
          </w:p>
        </w:tc>
      </w:tr>
      <w:tr w:rsidR="003B222A" w:rsidRPr="00802965" w:rsidTr="003E5033">
        <w:tc>
          <w:tcPr>
            <w:tcW w:w="1017" w:type="dxa"/>
          </w:tcPr>
          <w:p w:rsidR="003B222A" w:rsidRDefault="003B222A" w:rsidP="00BD7595">
            <w:pPr>
              <w:tabs>
                <w:tab w:val="left" w:pos="3686"/>
              </w:tabs>
              <w:rPr>
                <w:rFonts w:cs="Arial"/>
              </w:rPr>
            </w:pPr>
            <w:r>
              <w:rPr>
                <w:rFonts w:cs="Arial"/>
              </w:rPr>
              <w:t>9.9.14</w:t>
            </w:r>
          </w:p>
        </w:tc>
        <w:tc>
          <w:tcPr>
            <w:tcW w:w="12262" w:type="dxa"/>
            <w:gridSpan w:val="2"/>
          </w:tcPr>
          <w:p w:rsidR="003B222A" w:rsidRPr="00B006EE" w:rsidRDefault="003B222A" w:rsidP="00E80B85">
            <w:pPr>
              <w:ind w:right="2914"/>
              <w:jc w:val="both"/>
              <w:rPr>
                <w:rFonts w:cs="Arial"/>
              </w:rPr>
            </w:pPr>
            <w:r w:rsidRPr="00B006EE">
              <w:rPr>
                <w:rFonts w:cs="Arial"/>
              </w:rPr>
              <w:t>The MyBus service provides community transport to those in the Inverclyde area.</w:t>
            </w:r>
          </w:p>
        </w:tc>
      </w:tr>
      <w:tr w:rsidR="003B222A" w:rsidRPr="00802965" w:rsidTr="003E5033">
        <w:tc>
          <w:tcPr>
            <w:tcW w:w="1017" w:type="dxa"/>
          </w:tcPr>
          <w:p w:rsidR="003B222A" w:rsidRDefault="003B222A" w:rsidP="00BD7595">
            <w:pPr>
              <w:tabs>
                <w:tab w:val="left" w:pos="3686"/>
              </w:tabs>
              <w:rPr>
                <w:rFonts w:cs="Arial"/>
              </w:rPr>
            </w:pPr>
            <w:r>
              <w:rPr>
                <w:rFonts w:cs="Arial"/>
              </w:rPr>
              <w:t>9.9.15</w:t>
            </w:r>
          </w:p>
        </w:tc>
        <w:tc>
          <w:tcPr>
            <w:tcW w:w="12262" w:type="dxa"/>
            <w:gridSpan w:val="2"/>
          </w:tcPr>
          <w:p w:rsidR="003B222A" w:rsidRPr="00B006EE" w:rsidRDefault="003B222A" w:rsidP="00E80B85">
            <w:pPr>
              <w:ind w:right="2914"/>
              <w:jc w:val="both"/>
              <w:rPr>
                <w:rFonts w:cs="Arial"/>
              </w:rPr>
            </w:pPr>
            <w:r w:rsidRPr="00B006EE">
              <w:rPr>
                <w:rFonts w:cs="Arial"/>
              </w:rPr>
              <w:t>Pharmacies in the area offer a delivery service.</w:t>
            </w:r>
          </w:p>
        </w:tc>
      </w:tr>
      <w:tr w:rsidR="003B222A" w:rsidRPr="00802965" w:rsidTr="003E5033">
        <w:tc>
          <w:tcPr>
            <w:tcW w:w="1017" w:type="dxa"/>
          </w:tcPr>
          <w:p w:rsidR="003B222A" w:rsidRDefault="003B222A" w:rsidP="00BD7595">
            <w:pPr>
              <w:tabs>
                <w:tab w:val="left" w:pos="3686"/>
              </w:tabs>
              <w:rPr>
                <w:rFonts w:cs="Arial"/>
              </w:rPr>
            </w:pPr>
            <w:r>
              <w:rPr>
                <w:rFonts w:cs="Arial"/>
              </w:rPr>
              <w:t>9.9.16</w:t>
            </w:r>
          </w:p>
        </w:tc>
        <w:tc>
          <w:tcPr>
            <w:tcW w:w="12262" w:type="dxa"/>
            <w:gridSpan w:val="2"/>
          </w:tcPr>
          <w:p w:rsidR="003B222A" w:rsidRPr="00B006EE" w:rsidRDefault="003B222A" w:rsidP="00E80B85">
            <w:pPr>
              <w:ind w:right="2914"/>
              <w:jc w:val="both"/>
              <w:rPr>
                <w:rFonts w:cs="Arial"/>
              </w:rPr>
            </w:pPr>
            <w:r w:rsidRPr="00B006EE">
              <w:rPr>
                <w:rFonts w:cs="Arial"/>
              </w:rPr>
              <w:t>There is no evidence to suggest that the existing services are inadequate.</w:t>
            </w:r>
          </w:p>
        </w:tc>
      </w:tr>
      <w:tr w:rsidR="003B222A" w:rsidRPr="00802965" w:rsidTr="003E5033">
        <w:tc>
          <w:tcPr>
            <w:tcW w:w="1017" w:type="dxa"/>
          </w:tcPr>
          <w:p w:rsidR="003B222A" w:rsidRDefault="003B222A" w:rsidP="00BD7595">
            <w:pPr>
              <w:tabs>
                <w:tab w:val="left" w:pos="3686"/>
              </w:tabs>
              <w:rPr>
                <w:rFonts w:cs="Arial"/>
              </w:rPr>
            </w:pPr>
          </w:p>
        </w:tc>
        <w:tc>
          <w:tcPr>
            <w:tcW w:w="12262" w:type="dxa"/>
            <w:gridSpan w:val="2"/>
          </w:tcPr>
          <w:p w:rsidR="003B222A" w:rsidRPr="00F615EE" w:rsidRDefault="003B222A" w:rsidP="00E80B85">
            <w:pPr>
              <w:ind w:right="2914"/>
              <w:jc w:val="both"/>
              <w:rPr>
                <w:rFonts w:cs="Arial"/>
                <w:b/>
              </w:rPr>
            </w:pPr>
            <w:r w:rsidRPr="00F615EE">
              <w:rPr>
                <w:rFonts w:cs="Arial"/>
                <w:b/>
              </w:rPr>
              <w:t>CAR Report</w:t>
            </w:r>
          </w:p>
        </w:tc>
      </w:tr>
      <w:tr w:rsidR="003B222A" w:rsidRPr="00802965" w:rsidTr="003E5033">
        <w:tc>
          <w:tcPr>
            <w:tcW w:w="1017" w:type="dxa"/>
          </w:tcPr>
          <w:p w:rsidR="003B222A" w:rsidRDefault="003B222A" w:rsidP="00BD7595">
            <w:pPr>
              <w:tabs>
                <w:tab w:val="left" w:pos="3686"/>
              </w:tabs>
              <w:rPr>
                <w:rFonts w:cs="Arial"/>
              </w:rPr>
            </w:pPr>
            <w:r>
              <w:rPr>
                <w:rFonts w:cs="Arial"/>
              </w:rPr>
              <w:t>9.9.17</w:t>
            </w:r>
          </w:p>
        </w:tc>
        <w:tc>
          <w:tcPr>
            <w:tcW w:w="12262" w:type="dxa"/>
            <w:gridSpan w:val="2"/>
          </w:tcPr>
          <w:p w:rsidR="003B222A" w:rsidRPr="00B006EE" w:rsidRDefault="003B222A" w:rsidP="00E80B85">
            <w:pPr>
              <w:ind w:right="2914"/>
              <w:jc w:val="both"/>
              <w:rPr>
                <w:rFonts w:cs="Arial"/>
              </w:rPr>
            </w:pPr>
            <w:r w:rsidRPr="00F615EE">
              <w:rPr>
                <w:rFonts w:cs="Arial"/>
              </w:rPr>
              <w:t>145 responses received (note much wider consultation) even if all were</w:t>
            </w:r>
            <w:r>
              <w:rPr>
                <w:rFonts w:cs="Arial"/>
              </w:rPr>
              <w:t xml:space="preserve"> </w:t>
            </w:r>
            <w:r w:rsidRPr="00F615EE">
              <w:rPr>
                <w:rFonts w:cs="Arial"/>
              </w:rPr>
              <w:t>in the neighbourhood only 4.6% of neighbourhood responded.  Comments support the existing services with particular reference made several times to the service given at McDade’s.</w:t>
            </w:r>
          </w:p>
        </w:tc>
      </w:tr>
      <w:tr w:rsidR="003B222A" w:rsidRPr="00802965" w:rsidTr="003E5033">
        <w:tc>
          <w:tcPr>
            <w:tcW w:w="1017" w:type="dxa"/>
          </w:tcPr>
          <w:p w:rsidR="003B222A" w:rsidRDefault="003B222A" w:rsidP="00BD7595">
            <w:pPr>
              <w:tabs>
                <w:tab w:val="left" w:pos="3686"/>
              </w:tabs>
              <w:rPr>
                <w:rFonts w:cs="Arial"/>
              </w:rPr>
            </w:pPr>
            <w:r>
              <w:rPr>
                <w:rFonts w:cs="Arial"/>
              </w:rPr>
              <w:t>9.9.18</w:t>
            </w:r>
          </w:p>
        </w:tc>
        <w:tc>
          <w:tcPr>
            <w:tcW w:w="12262" w:type="dxa"/>
            <w:gridSpan w:val="2"/>
          </w:tcPr>
          <w:p w:rsidR="003B222A" w:rsidRPr="00B006EE" w:rsidRDefault="003B222A" w:rsidP="00E80B85">
            <w:pPr>
              <w:ind w:right="2914"/>
              <w:jc w:val="both"/>
              <w:rPr>
                <w:rFonts w:cs="Arial"/>
              </w:rPr>
            </w:pPr>
            <w:r w:rsidRPr="00F615EE">
              <w:rPr>
                <w:rFonts w:cs="Arial"/>
              </w:rPr>
              <w:t>Only 70% supported the opening of a new pharmacy at Corlic St (3.2% of neighbourhood) and only 64% agreed that services were needed in neighbourhood.</w:t>
            </w:r>
          </w:p>
        </w:tc>
      </w:tr>
      <w:tr w:rsidR="003B222A" w:rsidRPr="00802965" w:rsidTr="003E5033">
        <w:tc>
          <w:tcPr>
            <w:tcW w:w="1017" w:type="dxa"/>
          </w:tcPr>
          <w:p w:rsidR="003B222A" w:rsidRDefault="003B222A" w:rsidP="00BD7595">
            <w:pPr>
              <w:tabs>
                <w:tab w:val="left" w:pos="3686"/>
              </w:tabs>
              <w:rPr>
                <w:rFonts w:cs="Arial"/>
              </w:rPr>
            </w:pPr>
            <w:r>
              <w:rPr>
                <w:rFonts w:cs="Arial"/>
              </w:rPr>
              <w:t>9.9.19</w:t>
            </w:r>
          </w:p>
        </w:tc>
        <w:tc>
          <w:tcPr>
            <w:tcW w:w="12262" w:type="dxa"/>
            <w:gridSpan w:val="2"/>
          </w:tcPr>
          <w:p w:rsidR="003B222A" w:rsidRPr="00B006EE" w:rsidRDefault="003B222A" w:rsidP="00E80B85">
            <w:pPr>
              <w:ind w:right="2914"/>
              <w:jc w:val="both"/>
              <w:rPr>
                <w:rFonts w:cs="Arial"/>
              </w:rPr>
            </w:pPr>
            <w:r w:rsidRPr="00F615EE">
              <w:rPr>
                <w:rFonts w:cs="Arial"/>
              </w:rPr>
              <w:t>The table on page 12 shows a good percentage of respondents believe the current services are adequate.</w:t>
            </w:r>
            <w:r>
              <w:rPr>
                <w:rFonts w:cs="Arial"/>
              </w:rPr>
              <w:t xml:space="preserve"> </w:t>
            </w:r>
            <w:r w:rsidRPr="00F615EE">
              <w:rPr>
                <w:rFonts w:cs="Arial"/>
              </w:rPr>
              <w:t>The table on page 13 shows 78% have ease of access to a pharmacy.</w:t>
            </w:r>
            <w:r>
              <w:rPr>
                <w:rFonts w:cs="Arial"/>
              </w:rPr>
              <w:t xml:space="preserve"> </w:t>
            </w:r>
            <w:r w:rsidRPr="00F615EE">
              <w:rPr>
                <w:rFonts w:cs="Arial"/>
              </w:rPr>
              <w:t>There is no evidence of support from Community Councils or patient groups.</w:t>
            </w:r>
          </w:p>
        </w:tc>
      </w:tr>
      <w:tr w:rsidR="003B222A" w:rsidRPr="00802965" w:rsidTr="003E5033">
        <w:tc>
          <w:tcPr>
            <w:tcW w:w="1017" w:type="dxa"/>
          </w:tcPr>
          <w:p w:rsidR="003B222A" w:rsidRDefault="003B222A" w:rsidP="00BD7595">
            <w:pPr>
              <w:tabs>
                <w:tab w:val="left" w:pos="3686"/>
              </w:tabs>
              <w:rPr>
                <w:rFonts w:cs="Arial"/>
              </w:rPr>
            </w:pPr>
            <w:r>
              <w:rPr>
                <w:rFonts w:cs="Arial"/>
              </w:rPr>
              <w:t>9.9.20</w:t>
            </w:r>
          </w:p>
        </w:tc>
        <w:tc>
          <w:tcPr>
            <w:tcW w:w="12262" w:type="dxa"/>
            <w:gridSpan w:val="2"/>
          </w:tcPr>
          <w:p w:rsidR="003B222A" w:rsidRPr="00B006EE" w:rsidRDefault="003B222A" w:rsidP="00E80B85">
            <w:pPr>
              <w:ind w:right="2914"/>
              <w:jc w:val="both"/>
              <w:rPr>
                <w:rFonts w:cs="Arial"/>
              </w:rPr>
            </w:pPr>
            <w:r w:rsidRPr="00F615EE">
              <w:rPr>
                <w:rFonts w:cs="Arial"/>
              </w:rPr>
              <w:t xml:space="preserve">As far as </w:t>
            </w:r>
            <w:r>
              <w:rPr>
                <w:rFonts w:cs="Arial"/>
              </w:rPr>
              <w:t>v</w:t>
            </w:r>
            <w:r w:rsidRPr="00F615EE">
              <w:rPr>
                <w:rFonts w:cs="Arial"/>
              </w:rPr>
              <w:t>iability is concerned, the PPC should have regard to the viability of the contract under discussion (as well as other contractors).</w:t>
            </w:r>
          </w:p>
        </w:tc>
      </w:tr>
      <w:tr w:rsidR="003B222A" w:rsidRPr="00802965" w:rsidTr="003E5033">
        <w:tc>
          <w:tcPr>
            <w:tcW w:w="1017" w:type="dxa"/>
          </w:tcPr>
          <w:p w:rsidR="003B222A" w:rsidRDefault="003B222A" w:rsidP="00BD7595">
            <w:pPr>
              <w:tabs>
                <w:tab w:val="left" w:pos="3686"/>
              </w:tabs>
              <w:rPr>
                <w:rFonts w:cs="Arial"/>
              </w:rPr>
            </w:pPr>
            <w:r>
              <w:rPr>
                <w:rFonts w:cs="Arial"/>
              </w:rPr>
              <w:t>9.9.21</w:t>
            </w:r>
          </w:p>
        </w:tc>
        <w:tc>
          <w:tcPr>
            <w:tcW w:w="12262" w:type="dxa"/>
            <w:gridSpan w:val="2"/>
          </w:tcPr>
          <w:p w:rsidR="003B222A" w:rsidRPr="00B006EE" w:rsidRDefault="003B222A" w:rsidP="00E80B85">
            <w:pPr>
              <w:ind w:right="2914"/>
              <w:jc w:val="both"/>
              <w:rPr>
                <w:rFonts w:cs="Arial"/>
              </w:rPr>
            </w:pPr>
            <w:r w:rsidRPr="00F615EE">
              <w:rPr>
                <w:rFonts w:cs="Arial"/>
              </w:rPr>
              <w:t>In conclusion, there is no inadequacy of service as all core and most non</w:t>
            </w:r>
            <w:r>
              <w:rPr>
                <w:rFonts w:cs="Arial"/>
              </w:rPr>
              <w:t>-</w:t>
            </w:r>
            <w:r w:rsidRPr="00F615EE">
              <w:rPr>
                <w:rFonts w:cs="Arial"/>
              </w:rPr>
              <w:t>core services are provided and there is no demand</w:t>
            </w:r>
            <w:r>
              <w:rPr>
                <w:rFonts w:cs="Arial"/>
              </w:rPr>
              <w:t>.</w:t>
            </w:r>
          </w:p>
        </w:tc>
      </w:tr>
      <w:tr w:rsidR="003B222A" w:rsidRPr="00802965" w:rsidTr="003E5033">
        <w:tc>
          <w:tcPr>
            <w:tcW w:w="1017" w:type="dxa"/>
          </w:tcPr>
          <w:p w:rsidR="003B222A" w:rsidRDefault="003B222A" w:rsidP="00BD7595">
            <w:pPr>
              <w:tabs>
                <w:tab w:val="left" w:pos="3686"/>
              </w:tabs>
              <w:rPr>
                <w:rFonts w:cs="Arial"/>
              </w:rPr>
            </w:pPr>
          </w:p>
        </w:tc>
        <w:tc>
          <w:tcPr>
            <w:tcW w:w="12262" w:type="dxa"/>
            <w:gridSpan w:val="2"/>
          </w:tcPr>
          <w:p w:rsidR="003B222A" w:rsidRPr="00F615EE" w:rsidRDefault="003B222A" w:rsidP="00E80B85">
            <w:pPr>
              <w:ind w:right="2914"/>
              <w:jc w:val="both"/>
              <w:rPr>
                <w:rFonts w:cs="Arial"/>
                <w:i/>
              </w:rPr>
            </w:pPr>
            <w:r w:rsidRPr="00F615EE">
              <w:rPr>
                <w:rFonts w:cs="Arial"/>
                <w:i/>
              </w:rPr>
              <w:t>This concluded Ms Watson’s submission and the Applicant was invited to put his questions.</w:t>
            </w:r>
          </w:p>
        </w:tc>
      </w:tr>
      <w:tr w:rsidR="003B222A" w:rsidRPr="00802965" w:rsidTr="003E5033">
        <w:tc>
          <w:tcPr>
            <w:tcW w:w="1017" w:type="dxa"/>
          </w:tcPr>
          <w:p w:rsidR="003B222A" w:rsidRDefault="003B222A" w:rsidP="00BD7595">
            <w:pPr>
              <w:tabs>
                <w:tab w:val="left" w:pos="3686"/>
              </w:tabs>
              <w:rPr>
                <w:rFonts w:cs="Arial"/>
              </w:rPr>
            </w:pPr>
            <w:r>
              <w:rPr>
                <w:rFonts w:cs="Arial"/>
              </w:rPr>
              <w:t>9.10</w:t>
            </w:r>
          </w:p>
        </w:tc>
        <w:tc>
          <w:tcPr>
            <w:tcW w:w="12262" w:type="dxa"/>
            <w:gridSpan w:val="2"/>
          </w:tcPr>
          <w:p w:rsidR="003B222A" w:rsidRPr="00DD2814" w:rsidRDefault="003B222A" w:rsidP="00E80B85">
            <w:pPr>
              <w:ind w:right="2914"/>
              <w:jc w:val="both"/>
              <w:rPr>
                <w:rFonts w:cs="Arial"/>
                <w:b/>
              </w:rPr>
            </w:pPr>
            <w:r w:rsidRPr="001B1A94">
              <w:rPr>
                <w:rFonts w:cs="Arial"/>
                <w:b/>
              </w:rPr>
              <w:t xml:space="preserve">Questions from the Applicant to </w:t>
            </w:r>
            <w:r w:rsidRPr="006F795E">
              <w:rPr>
                <w:rFonts w:cs="Arial"/>
                <w:b/>
              </w:rPr>
              <w:t>Ms Watson (Boots UK Ltd)</w:t>
            </w:r>
          </w:p>
        </w:tc>
      </w:tr>
      <w:tr w:rsidR="003B222A" w:rsidRPr="00802965" w:rsidTr="003E5033">
        <w:tc>
          <w:tcPr>
            <w:tcW w:w="1017" w:type="dxa"/>
          </w:tcPr>
          <w:p w:rsidR="003B222A" w:rsidRDefault="003B222A" w:rsidP="00BD7595">
            <w:pPr>
              <w:tabs>
                <w:tab w:val="left" w:pos="3686"/>
              </w:tabs>
              <w:rPr>
                <w:rFonts w:cs="Arial"/>
              </w:rPr>
            </w:pPr>
            <w:r>
              <w:rPr>
                <w:rFonts w:cs="Arial"/>
              </w:rPr>
              <w:t>9.10.1</w:t>
            </w:r>
          </w:p>
        </w:tc>
        <w:tc>
          <w:tcPr>
            <w:tcW w:w="12262" w:type="dxa"/>
            <w:gridSpan w:val="2"/>
          </w:tcPr>
          <w:p w:rsidR="003B222A" w:rsidRPr="00F579E1" w:rsidRDefault="003B222A" w:rsidP="00E80B85">
            <w:pPr>
              <w:ind w:right="2914"/>
              <w:jc w:val="both"/>
              <w:rPr>
                <w:rFonts w:cs="Arial"/>
              </w:rPr>
            </w:pPr>
            <w:r>
              <w:rPr>
                <w:rFonts w:cs="Arial"/>
              </w:rPr>
              <w:t>The Applicant had no questions and the Interested Parties were invited to put theirs.</w:t>
            </w:r>
          </w:p>
        </w:tc>
      </w:tr>
      <w:tr w:rsidR="003B222A" w:rsidRPr="00802965" w:rsidTr="003E5033">
        <w:tc>
          <w:tcPr>
            <w:tcW w:w="1017" w:type="dxa"/>
          </w:tcPr>
          <w:p w:rsidR="003B222A" w:rsidRDefault="003B222A" w:rsidP="00BD7595">
            <w:pPr>
              <w:tabs>
                <w:tab w:val="left" w:pos="3686"/>
              </w:tabs>
              <w:rPr>
                <w:rFonts w:cs="Arial"/>
              </w:rPr>
            </w:pPr>
            <w:r>
              <w:rPr>
                <w:rFonts w:cs="Arial"/>
              </w:rPr>
              <w:t>9.11</w:t>
            </w:r>
          </w:p>
        </w:tc>
        <w:tc>
          <w:tcPr>
            <w:tcW w:w="12262" w:type="dxa"/>
            <w:gridSpan w:val="2"/>
          </w:tcPr>
          <w:p w:rsidR="003B222A" w:rsidRPr="00DD2814" w:rsidRDefault="003B222A" w:rsidP="00E80B85">
            <w:pPr>
              <w:ind w:right="2914"/>
              <w:jc w:val="both"/>
              <w:rPr>
                <w:rFonts w:cs="Arial"/>
                <w:b/>
              </w:rPr>
            </w:pPr>
            <w:r w:rsidRPr="001B1A94">
              <w:rPr>
                <w:rFonts w:cs="Arial"/>
                <w:b/>
              </w:rPr>
              <w:t xml:space="preserve">Questions from the </w:t>
            </w:r>
            <w:r>
              <w:rPr>
                <w:rFonts w:cs="Arial"/>
                <w:b/>
              </w:rPr>
              <w:t xml:space="preserve">Interested Parties </w:t>
            </w:r>
            <w:r w:rsidRPr="001B1A94">
              <w:rPr>
                <w:rFonts w:cs="Arial"/>
                <w:b/>
              </w:rPr>
              <w:t xml:space="preserve">to </w:t>
            </w:r>
            <w:r w:rsidRPr="006F795E">
              <w:rPr>
                <w:rFonts w:cs="Arial"/>
                <w:b/>
              </w:rPr>
              <w:t>Ms Watson (Boots UK Ltd)</w:t>
            </w:r>
          </w:p>
        </w:tc>
      </w:tr>
      <w:tr w:rsidR="003B222A" w:rsidRPr="00802965" w:rsidTr="003E5033">
        <w:tc>
          <w:tcPr>
            <w:tcW w:w="1017" w:type="dxa"/>
          </w:tcPr>
          <w:p w:rsidR="003B222A" w:rsidRDefault="003B222A" w:rsidP="00BD7595">
            <w:pPr>
              <w:tabs>
                <w:tab w:val="left" w:pos="3686"/>
              </w:tabs>
              <w:rPr>
                <w:rFonts w:cs="Arial"/>
              </w:rPr>
            </w:pPr>
            <w:r>
              <w:rPr>
                <w:rFonts w:cs="Arial"/>
              </w:rPr>
              <w:t>9.11.1</w:t>
            </w:r>
          </w:p>
        </w:tc>
        <w:tc>
          <w:tcPr>
            <w:tcW w:w="12262" w:type="dxa"/>
            <w:gridSpan w:val="2"/>
          </w:tcPr>
          <w:p w:rsidR="003B222A" w:rsidRPr="00F615EE" w:rsidRDefault="003B222A" w:rsidP="00E80B85">
            <w:pPr>
              <w:ind w:right="2914"/>
            </w:pPr>
            <w:r>
              <w:t xml:space="preserve">Mr Irvine asked if Boots served Corlic Street and provided all core services and Ms Watson confirmed that they did.  </w:t>
            </w:r>
          </w:p>
        </w:tc>
      </w:tr>
      <w:tr w:rsidR="003B222A" w:rsidRPr="00802965" w:rsidTr="003E5033">
        <w:tc>
          <w:tcPr>
            <w:tcW w:w="1017" w:type="dxa"/>
          </w:tcPr>
          <w:p w:rsidR="003B222A" w:rsidRDefault="003B222A" w:rsidP="00BD7595">
            <w:pPr>
              <w:tabs>
                <w:tab w:val="left" w:pos="3686"/>
              </w:tabs>
              <w:rPr>
                <w:rFonts w:cs="Arial"/>
              </w:rPr>
            </w:pPr>
          </w:p>
        </w:tc>
        <w:tc>
          <w:tcPr>
            <w:tcW w:w="12262" w:type="dxa"/>
            <w:gridSpan w:val="2"/>
          </w:tcPr>
          <w:p w:rsidR="003B222A" w:rsidRPr="00F615EE" w:rsidRDefault="003B222A" w:rsidP="00E80B85">
            <w:pPr>
              <w:ind w:right="2914"/>
              <w:rPr>
                <w:i/>
              </w:rPr>
            </w:pPr>
            <w:r w:rsidRPr="00F615EE">
              <w:rPr>
                <w:i/>
              </w:rPr>
              <w:t>There were no further questions from the Interested Parties so the Committee were invited to put theirs.</w:t>
            </w:r>
          </w:p>
        </w:tc>
      </w:tr>
      <w:tr w:rsidR="003B222A" w:rsidRPr="00802965" w:rsidTr="003E5033">
        <w:tc>
          <w:tcPr>
            <w:tcW w:w="1017" w:type="dxa"/>
          </w:tcPr>
          <w:p w:rsidR="003B222A" w:rsidRDefault="003B222A" w:rsidP="00BD7595">
            <w:pPr>
              <w:tabs>
                <w:tab w:val="left" w:pos="3686"/>
              </w:tabs>
              <w:rPr>
                <w:rFonts w:cs="Arial"/>
              </w:rPr>
            </w:pPr>
            <w:r>
              <w:rPr>
                <w:rFonts w:cs="Arial"/>
              </w:rPr>
              <w:t>9.12</w:t>
            </w:r>
          </w:p>
        </w:tc>
        <w:tc>
          <w:tcPr>
            <w:tcW w:w="12262" w:type="dxa"/>
            <w:gridSpan w:val="2"/>
          </w:tcPr>
          <w:p w:rsidR="003B222A" w:rsidRPr="001B1A94" w:rsidRDefault="003B222A" w:rsidP="00E80B85">
            <w:pPr>
              <w:ind w:right="2914"/>
              <w:jc w:val="both"/>
              <w:rPr>
                <w:rFonts w:cs="Arial"/>
                <w:b/>
              </w:rPr>
            </w:pPr>
            <w:r w:rsidRPr="001B1A94">
              <w:rPr>
                <w:rFonts w:cs="Arial"/>
                <w:b/>
              </w:rPr>
              <w:t xml:space="preserve">Questions from the </w:t>
            </w:r>
            <w:r>
              <w:rPr>
                <w:rFonts w:cs="Arial"/>
                <w:b/>
              </w:rPr>
              <w:t>Committee to</w:t>
            </w:r>
            <w:r w:rsidRPr="001B1A94">
              <w:rPr>
                <w:rFonts w:cs="Arial"/>
                <w:b/>
              </w:rPr>
              <w:t xml:space="preserve"> </w:t>
            </w:r>
            <w:r w:rsidRPr="006F795E">
              <w:rPr>
                <w:rFonts w:cs="Arial"/>
                <w:b/>
              </w:rPr>
              <w:t>Ms Watson (Boots UK Ltd)</w:t>
            </w:r>
          </w:p>
        </w:tc>
      </w:tr>
      <w:tr w:rsidR="003B222A" w:rsidRPr="00802965" w:rsidTr="003E5033">
        <w:tc>
          <w:tcPr>
            <w:tcW w:w="1017" w:type="dxa"/>
          </w:tcPr>
          <w:p w:rsidR="003B222A" w:rsidRDefault="003B222A" w:rsidP="00BD7595">
            <w:pPr>
              <w:tabs>
                <w:tab w:val="left" w:pos="3686"/>
              </w:tabs>
              <w:rPr>
                <w:rFonts w:cs="Arial"/>
              </w:rPr>
            </w:pPr>
            <w:r>
              <w:rPr>
                <w:rFonts w:cs="Arial"/>
              </w:rPr>
              <w:t>9.12.1</w:t>
            </w:r>
          </w:p>
        </w:tc>
        <w:tc>
          <w:tcPr>
            <w:tcW w:w="12262" w:type="dxa"/>
            <w:gridSpan w:val="2"/>
          </w:tcPr>
          <w:p w:rsidR="003B222A" w:rsidRPr="00F579E1" w:rsidRDefault="003B222A" w:rsidP="00E80B85">
            <w:pPr>
              <w:ind w:right="2914"/>
              <w:jc w:val="both"/>
              <w:rPr>
                <w:rFonts w:cs="Arial"/>
              </w:rPr>
            </w:pPr>
            <w:r>
              <w:rPr>
                <w:rFonts w:cs="Arial"/>
              </w:rPr>
              <w:t>Mr Bryson noted that all core services were provided to the proposed neighbourhood and asked if their needs were being met beyond those by the provision of extended services.   Ms Watson said that people came from there to access all the services provided both core and non-core.</w:t>
            </w:r>
          </w:p>
        </w:tc>
      </w:tr>
      <w:tr w:rsidR="003B222A" w:rsidRPr="00802965" w:rsidTr="003E5033">
        <w:tc>
          <w:tcPr>
            <w:tcW w:w="1017" w:type="dxa"/>
          </w:tcPr>
          <w:p w:rsidR="003B222A" w:rsidRDefault="003B222A" w:rsidP="00BD7595">
            <w:pPr>
              <w:tabs>
                <w:tab w:val="left" w:pos="3686"/>
              </w:tabs>
              <w:rPr>
                <w:rFonts w:cs="Arial"/>
              </w:rPr>
            </w:pPr>
            <w:r>
              <w:rPr>
                <w:rFonts w:cs="Arial"/>
              </w:rPr>
              <w:t>9.12.2</w:t>
            </w:r>
          </w:p>
        </w:tc>
        <w:tc>
          <w:tcPr>
            <w:tcW w:w="12262" w:type="dxa"/>
            <w:gridSpan w:val="2"/>
          </w:tcPr>
          <w:p w:rsidR="003B222A" w:rsidRPr="00F579E1" w:rsidRDefault="003B222A" w:rsidP="00E80B85">
            <w:pPr>
              <w:ind w:right="2914"/>
              <w:rPr>
                <w:rFonts w:cs="Arial"/>
              </w:rPr>
            </w:pPr>
            <w:r>
              <w:rPr>
                <w:rFonts w:cs="Arial"/>
              </w:rPr>
              <w:t>This concluded the questions for Ms Watson and Mr Nathwani was invited to make his submission.</w:t>
            </w:r>
          </w:p>
        </w:tc>
      </w:tr>
      <w:tr w:rsidR="003B222A" w:rsidRPr="00802965" w:rsidTr="003E5033">
        <w:tc>
          <w:tcPr>
            <w:tcW w:w="1017" w:type="dxa"/>
          </w:tcPr>
          <w:p w:rsidR="003B222A" w:rsidRDefault="003B222A" w:rsidP="00BD7595">
            <w:pPr>
              <w:tabs>
                <w:tab w:val="left" w:pos="3686"/>
              </w:tabs>
              <w:rPr>
                <w:rFonts w:cs="Arial"/>
              </w:rPr>
            </w:pPr>
            <w:r>
              <w:rPr>
                <w:rFonts w:cs="Arial"/>
              </w:rPr>
              <w:t>9.13</w:t>
            </w:r>
          </w:p>
        </w:tc>
        <w:tc>
          <w:tcPr>
            <w:tcW w:w="12262" w:type="dxa"/>
            <w:gridSpan w:val="2"/>
          </w:tcPr>
          <w:p w:rsidR="003B222A" w:rsidRPr="0009756A" w:rsidRDefault="003B222A" w:rsidP="00E80B85">
            <w:pPr>
              <w:ind w:right="2914"/>
              <w:jc w:val="both"/>
              <w:rPr>
                <w:rFonts w:cs="Arial"/>
              </w:rPr>
            </w:pPr>
            <w:r w:rsidRPr="00B006EE">
              <w:rPr>
                <w:rFonts w:cs="Arial"/>
                <w:b/>
              </w:rPr>
              <w:t xml:space="preserve">Representation from </w:t>
            </w:r>
            <w:r>
              <w:rPr>
                <w:rFonts w:cs="Arial"/>
                <w:b/>
              </w:rPr>
              <w:t>Mr Nisith Nathwani (Well Pharmacy)</w:t>
            </w:r>
          </w:p>
        </w:tc>
      </w:tr>
      <w:tr w:rsidR="003B222A" w:rsidRPr="00802965" w:rsidTr="003E5033">
        <w:tc>
          <w:tcPr>
            <w:tcW w:w="1017" w:type="dxa"/>
          </w:tcPr>
          <w:p w:rsidR="003B222A" w:rsidRDefault="003B222A" w:rsidP="00BD7595">
            <w:pPr>
              <w:tabs>
                <w:tab w:val="left" w:pos="3686"/>
              </w:tabs>
              <w:rPr>
                <w:rFonts w:cs="Arial"/>
              </w:rPr>
            </w:pPr>
            <w:r>
              <w:rPr>
                <w:rFonts w:cs="Arial"/>
              </w:rPr>
              <w:t>9.13.1</w:t>
            </w:r>
          </w:p>
        </w:tc>
        <w:tc>
          <w:tcPr>
            <w:tcW w:w="12262" w:type="dxa"/>
            <w:gridSpan w:val="2"/>
          </w:tcPr>
          <w:p w:rsidR="003B222A" w:rsidRPr="00F579E1" w:rsidRDefault="003B222A" w:rsidP="00E80B85">
            <w:pPr>
              <w:ind w:right="2914"/>
              <w:jc w:val="both"/>
              <w:rPr>
                <w:rFonts w:cs="Arial"/>
              </w:rPr>
            </w:pPr>
            <w:r>
              <w:rPr>
                <w:rFonts w:cs="Arial"/>
              </w:rPr>
              <w:t>Mr Nathwani thanked the Panel for allowing him to speak and read from the following statement as follows:</w:t>
            </w:r>
          </w:p>
        </w:tc>
      </w:tr>
      <w:tr w:rsidR="003B222A" w:rsidRPr="00802965" w:rsidTr="003E5033">
        <w:tc>
          <w:tcPr>
            <w:tcW w:w="1017" w:type="dxa"/>
          </w:tcPr>
          <w:p w:rsidR="003B222A" w:rsidRDefault="003B222A" w:rsidP="00BD7595">
            <w:pPr>
              <w:tabs>
                <w:tab w:val="left" w:pos="3686"/>
              </w:tabs>
              <w:rPr>
                <w:rFonts w:cs="Arial"/>
              </w:rPr>
            </w:pPr>
            <w:r>
              <w:rPr>
                <w:rFonts w:cs="Arial"/>
              </w:rPr>
              <w:t>9.13.2</w:t>
            </w:r>
          </w:p>
        </w:tc>
        <w:tc>
          <w:tcPr>
            <w:tcW w:w="12262" w:type="dxa"/>
            <w:gridSpan w:val="2"/>
          </w:tcPr>
          <w:p w:rsidR="003B222A" w:rsidRPr="00A00762" w:rsidRDefault="003B222A" w:rsidP="00E80B85">
            <w:pPr>
              <w:ind w:right="2914"/>
              <w:jc w:val="both"/>
              <w:rPr>
                <w:rFonts w:cs="Arial"/>
                <w:lang w:val="en-US"/>
              </w:rPr>
            </w:pPr>
            <w:r w:rsidRPr="00A00762">
              <w:rPr>
                <w:rFonts w:cs="Arial"/>
              </w:rPr>
              <w:t>We contend that this application is neither necessary nor desirable to secure adequate pharmaceutical services in the neighbourhood as there is already an adequate pharmaceutical, service already provided by the pharmacies located within and outwith the neighbourhood.</w:t>
            </w:r>
          </w:p>
        </w:tc>
      </w:tr>
      <w:tr w:rsidR="003B222A" w:rsidRPr="00802965" w:rsidTr="003E5033">
        <w:tc>
          <w:tcPr>
            <w:tcW w:w="1017" w:type="dxa"/>
          </w:tcPr>
          <w:p w:rsidR="003B222A" w:rsidRDefault="003B222A" w:rsidP="00BD7595">
            <w:pPr>
              <w:tabs>
                <w:tab w:val="left" w:pos="3686"/>
              </w:tabs>
              <w:rPr>
                <w:rFonts w:cs="Arial"/>
              </w:rPr>
            </w:pPr>
          </w:p>
        </w:tc>
        <w:tc>
          <w:tcPr>
            <w:tcW w:w="12262" w:type="dxa"/>
            <w:gridSpan w:val="2"/>
          </w:tcPr>
          <w:p w:rsidR="003B222A" w:rsidRPr="00A00762" w:rsidRDefault="003B222A" w:rsidP="00E80B85">
            <w:pPr>
              <w:ind w:right="2914"/>
              <w:jc w:val="both"/>
              <w:rPr>
                <w:rFonts w:cs="Arial"/>
                <w:b/>
              </w:rPr>
            </w:pPr>
            <w:r w:rsidRPr="00A00762">
              <w:rPr>
                <w:rFonts w:cs="Arial"/>
                <w:b/>
              </w:rPr>
              <w:t>Neighbourhood</w:t>
            </w:r>
          </w:p>
        </w:tc>
      </w:tr>
      <w:tr w:rsidR="003B222A" w:rsidRPr="00802965" w:rsidTr="003E5033">
        <w:tc>
          <w:tcPr>
            <w:tcW w:w="1017" w:type="dxa"/>
          </w:tcPr>
          <w:p w:rsidR="003B222A" w:rsidRDefault="003B222A" w:rsidP="00BD7595">
            <w:pPr>
              <w:tabs>
                <w:tab w:val="left" w:pos="3686"/>
              </w:tabs>
              <w:rPr>
                <w:rFonts w:cs="Arial"/>
              </w:rPr>
            </w:pPr>
            <w:r>
              <w:rPr>
                <w:rFonts w:cs="Arial"/>
              </w:rPr>
              <w:t>9.13.3</w:t>
            </w:r>
          </w:p>
        </w:tc>
        <w:tc>
          <w:tcPr>
            <w:tcW w:w="12262" w:type="dxa"/>
            <w:gridSpan w:val="2"/>
          </w:tcPr>
          <w:p w:rsidR="003B222A" w:rsidRPr="00A00762" w:rsidRDefault="003B222A" w:rsidP="00E80B85">
            <w:pPr>
              <w:ind w:right="2914"/>
              <w:jc w:val="both"/>
              <w:rPr>
                <w:rFonts w:cs="Arial"/>
              </w:rPr>
            </w:pPr>
            <w:r w:rsidRPr="00A00762">
              <w:rPr>
                <w:rFonts w:cs="Arial"/>
              </w:rPr>
              <w:t xml:space="preserve">We disagree with the </w:t>
            </w:r>
            <w:r>
              <w:rPr>
                <w:rFonts w:cs="Arial"/>
              </w:rPr>
              <w:t>A</w:t>
            </w:r>
            <w:r w:rsidRPr="00A00762">
              <w:rPr>
                <w:rFonts w:cs="Arial"/>
              </w:rPr>
              <w:t>pplicant</w:t>
            </w:r>
            <w:r>
              <w:rPr>
                <w:rFonts w:cs="Arial"/>
              </w:rPr>
              <w:t>’</w:t>
            </w:r>
            <w:r w:rsidRPr="00A00762">
              <w:rPr>
                <w:rFonts w:cs="Arial"/>
              </w:rPr>
              <w:t>s proposed neighbourhood definition and propose the following:</w:t>
            </w:r>
          </w:p>
          <w:p w:rsidR="003B222A" w:rsidRPr="00A00762" w:rsidRDefault="003B222A" w:rsidP="00E80B85">
            <w:pPr>
              <w:pStyle w:val="ListParagraph"/>
              <w:numPr>
                <w:ilvl w:val="0"/>
                <w:numId w:val="17"/>
              </w:numPr>
              <w:ind w:left="0" w:right="2914"/>
              <w:jc w:val="both"/>
              <w:rPr>
                <w:rFonts w:cs="Arial"/>
              </w:rPr>
            </w:pPr>
            <w:r w:rsidRPr="00A00762">
              <w:rPr>
                <w:rFonts w:cs="Arial"/>
              </w:rPr>
              <w:t>North- River Clyde</w:t>
            </w:r>
            <w:r>
              <w:rPr>
                <w:rFonts w:cs="Arial"/>
              </w:rPr>
              <w:t>;</w:t>
            </w:r>
          </w:p>
          <w:p w:rsidR="003B222A" w:rsidRPr="00A00762" w:rsidRDefault="003B222A" w:rsidP="00E80B85">
            <w:pPr>
              <w:pStyle w:val="ListParagraph"/>
              <w:numPr>
                <w:ilvl w:val="0"/>
                <w:numId w:val="17"/>
              </w:numPr>
              <w:ind w:left="0" w:right="2914"/>
              <w:jc w:val="both"/>
              <w:rPr>
                <w:rFonts w:cs="Arial"/>
              </w:rPr>
            </w:pPr>
            <w:r w:rsidRPr="00A00762">
              <w:rPr>
                <w:rFonts w:cs="Arial"/>
              </w:rPr>
              <w:t>East -Sinclair St to where it would hypothetically meet Arden Rd</w:t>
            </w:r>
            <w:r>
              <w:rPr>
                <w:rFonts w:cs="Arial"/>
              </w:rPr>
              <w:t>;</w:t>
            </w:r>
          </w:p>
          <w:p w:rsidR="003B222A" w:rsidRPr="00A00762" w:rsidRDefault="003B222A" w:rsidP="00E80B85">
            <w:pPr>
              <w:pStyle w:val="ListParagraph"/>
              <w:numPr>
                <w:ilvl w:val="0"/>
                <w:numId w:val="17"/>
              </w:numPr>
              <w:ind w:left="0" w:right="2914"/>
              <w:jc w:val="both"/>
              <w:rPr>
                <w:rFonts w:cs="Arial"/>
              </w:rPr>
            </w:pPr>
            <w:r w:rsidRPr="00A00762">
              <w:rPr>
                <w:rFonts w:cs="Arial"/>
              </w:rPr>
              <w:t>South -Arden Road to the Craigie burn. Physically bordered by farmland and Corlic Hill;</w:t>
            </w:r>
          </w:p>
          <w:p w:rsidR="003B222A" w:rsidRPr="00A00762" w:rsidRDefault="003B222A" w:rsidP="00E80B85">
            <w:pPr>
              <w:pStyle w:val="ListParagraph"/>
              <w:numPr>
                <w:ilvl w:val="0"/>
                <w:numId w:val="17"/>
              </w:numPr>
              <w:ind w:left="0" w:right="2914"/>
              <w:jc w:val="both"/>
              <w:rPr>
                <w:rFonts w:cs="Arial"/>
              </w:rPr>
            </w:pPr>
            <w:r w:rsidRPr="00A00762">
              <w:rPr>
                <w:rFonts w:cs="Arial"/>
              </w:rPr>
              <w:t>West- B788 to Whinhill Golf Club</w:t>
            </w:r>
            <w:r>
              <w:rPr>
                <w:rFonts w:cs="Arial"/>
              </w:rPr>
              <w:t>.</w:t>
            </w:r>
          </w:p>
        </w:tc>
      </w:tr>
      <w:tr w:rsidR="003B222A" w:rsidRPr="00802965" w:rsidTr="003E5033">
        <w:tc>
          <w:tcPr>
            <w:tcW w:w="1017" w:type="dxa"/>
          </w:tcPr>
          <w:p w:rsidR="003B222A" w:rsidRDefault="003B222A" w:rsidP="00BD7595">
            <w:pPr>
              <w:tabs>
                <w:tab w:val="left" w:pos="3686"/>
              </w:tabs>
              <w:rPr>
                <w:rFonts w:cs="Arial"/>
              </w:rPr>
            </w:pPr>
            <w:r>
              <w:rPr>
                <w:rFonts w:cs="Arial"/>
              </w:rPr>
              <w:t>9.13.4</w:t>
            </w:r>
          </w:p>
        </w:tc>
        <w:tc>
          <w:tcPr>
            <w:tcW w:w="12262" w:type="dxa"/>
            <w:gridSpan w:val="2"/>
          </w:tcPr>
          <w:p w:rsidR="003B222A" w:rsidRPr="00A00762" w:rsidRDefault="003B222A" w:rsidP="00E80B85">
            <w:pPr>
              <w:ind w:right="2914"/>
              <w:jc w:val="both"/>
              <w:rPr>
                <w:rFonts w:cs="Arial"/>
              </w:rPr>
            </w:pPr>
            <w:r w:rsidRPr="00A00762">
              <w:rPr>
                <w:rFonts w:cs="Arial"/>
              </w:rPr>
              <w:t xml:space="preserve">This neighbourhood could be described as East Greenock. The </w:t>
            </w:r>
            <w:r>
              <w:rPr>
                <w:rFonts w:cs="Arial"/>
              </w:rPr>
              <w:t>A</w:t>
            </w:r>
            <w:r w:rsidRPr="00A00762">
              <w:rPr>
                <w:rFonts w:cs="Arial"/>
              </w:rPr>
              <w:t xml:space="preserve">pplicant’s neighbourhood uses the railway line as a boundary which actually is a tunnel so provides no impediment to people accessing the lower part of the neighbourhood. The </w:t>
            </w:r>
            <w:r>
              <w:rPr>
                <w:rFonts w:cs="Arial"/>
              </w:rPr>
              <w:t>A</w:t>
            </w:r>
            <w:r w:rsidRPr="00A00762">
              <w:rPr>
                <w:rFonts w:cs="Arial"/>
              </w:rPr>
              <w:t xml:space="preserve">pplicant himself said that this is just a line on a map.  </w:t>
            </w:r>
          </w:p>
        </w:tc>
      </w:tr>
      <w:tr w:rsidR="003B222A" w:rsidRPr="00802965" w:rsidTr="003E5033">
        <w:tc>
          <w:tcPr>
            <w:tcW w:w="1017" w:type="dxa"/>
          </w:tcPr>
          <w:p w:rsidR="003B222A" w:rsidRDefault="003B222A" w:rsidP="00BD7595">
            <w:pPr>
              <w:tabs>
                <w:tab w:val="left" w:pos="3686"/>
              </w:tabs>
              <w:rPr>
                <w:rFonts w:cs="Arial"/>
              </w:rPr>
            </w:pPr>
            <w:r>
              <w:rPr>
                <w:rFonts w:cs="Arial"/>
              </w:rPr>
              <w:t>9.13.5</w:t>
            </w:r>
          </w:p>
        </w:tc>
        <w:tc>
          <w:tcPr>
            <w:tcW w:w="12262" w:type="dxa"/>
            <w:gridSpan w:val="2"/>
          </w:tcPr>
          <w:p w:rsidR="003B222A" w:rsidRPr="00F579E1" w:rsidRDefault="003B222A" w:rsidP="00E80B85">
            <w:pPr>
              <w:ind w:right="2914"/>
              <w:jc w:val="both"/>
              <w:rPr>
                <w:rFonts w:cs="Arial"/>
              </w:rPr>
            </w:pPr>
            <w:r w:rsidRPr="00A00762">
              <w:rPr>
                <w:rFonts w:cs="Arial"/>
              </w:rPr>
              <w:t>The population for this area is approximately 7000, Within this neighbourhood there is one existing pharmacy</w:t>
            </w:r>
            <w:r>
              <w:rPr>
                <w:rFonts w:cs="Arial"/>
              </w:rPr>
              <w:t>;</w:t>
            </w:r>
            <w:r w:rsidRPr="00A00762">
              <w:rPr>
                <w:rFonts w:cs="Arial"/>
              </w:rPr>
              <w:t xml:space="preserve"> McDade's which is long established over three generations. Also according to this data, 75% of the population class themselves in good or very good health. The Inverclyde council website which was updated in 2016 notes lnverclyde's population has been declining over recent years and is projected to decline by a further 20% by 2037 in comparison to Scotland which is projected to grow at 8.8%</w:t>
            </w:r>
            <w:r>
              <w:rPr>
                <w:rFonts w:cs="Arial"/>
              </w:rPr>
              <w:t>.</w:t>
            </w:r>
            <w:r w:rsidRPr="00A00762">
              <w:rPr>
                <w:rFonts w:cs="Arial"/>
              </w:rPr>
              <w:tab/>
            </w:r>
            <w:r w:rsidRPr="00A00762">
              <w:rPr>
                <w:rFonts w:cs="Arial"/>
              </w:rPr>
              <w:tab/>
            </w:r>
          </w:p>
        </w:tc>
      </w:tr>
      <w:tr w:rsidR="003B222A" w:rsidRPr="00802965" w:rsidTr="003E5033">
        <w:tc>
          <w:tcPr>
            <w:tcW w:w="1017" w:type="dxa"/>
          </w:tcPr>
          <w:p w:rsidR="003B222A" w:rsidRDefault="003B222A" w:rsidP="00BD7595">
            <w:pPr>
              <w:tabs>
                <w:tab w:val="left" w:pos="3686"/>
              </w:tabs>
              <w:rPr>
                <w:rFonts w:cs="Arial"/>
              </w:rPr>
            </w:pPr>
          </w:p>
        </w:tc>
        <w:tc>
          <w:tcPr>
            <w:tcW w:w="12262" w:type="dxa"/>
            <w:gridSpan w:val="2"/>
          </w:tcPr>
          <w:p w:rsidR="003B222A" w:rsidRPr="00A00762" w:rsidRDefault="003B222A" w:rsidP="00E80B85">
            <w:pPr>
              <w:ind w:right="2914"/>
              <w:jc w:val="both"/>
              <w:rPr>
                <w:rFonts w:cs="Arial"/>
                <w:b/>
              </w:rPr>
            </w:pPr>
            <w:r w:rsidRPr="00A00762">
              <w:rPr>
                <w:rFonts w:cs="Arial"/>
                <w:b/>
              </w:rPr>
              <w:t>Access</w:t>
            </w:r>
          </w:p>
        </w:tc>
      </w:tr>
      <w:tr w:rsidR="003B222A" w:rsidRPr="00802965" w:rsidTr="003E5033">
        <w:tc>
          <w:tcPr>
            <w:tcW w:w="1017" w:type="dxa"/>
          </w:tcPr>
          <w:p w:rsidR="003B222A" w:rsidRDefault="003B222A" w:rsidP="00BD7595">
            <w:pPr>
              <w:tabs>
                <w:tab w:val="left" w:pos="3686"/>
              </w:tabs>
              <w:rPr>
                <w:rFonts w:cs="Arial"/>
              </w:rPr>
            </w:pPr>
            <w:r>
              <w:rPr>
                <w:rFonts w:cs="Arial"/>
              </w:rPr>
              <w:t>9.13.6</w:t>
            </w:r>
          </w:p>
        </w:tc>
        <w:tc>
          <w:tcPr>
            <w:tcW w:w="12262" w:type="dxa"/>
            <w:gridSpan w:val="2"/>
          </w:tcPr>
          <w:p w:rsidR="003B222A" w:rsidRPr="00A00762" w:rsidRDefault="003B222A" w:rsidP="00E80B85">
            <w:pPr>
              <w:ind w:right="2914"/>
              <w:jc w:val="both"/>
              <w:rPr>
                <w:rFonts w:cs="Arial"/>
                <w:lang w:val="en-US"/>
              </w:rPr>
            </w:pPr>
            <w:r w:rsidRPr="00A00762">
              <w:rPr>
                <w:rFonts w:cs="Arial"/>
              </w:rPr>
              <w:t xml:space="preserve">The location of the existing pharmacy suits the needs of the local population as it is located in the hub of the neighbourhood. Indeed, the existing pharmacy relocated to its current location </w:t>
            </w:r>
            <w:r>
              <w:rPr>
                <w:rFonts w:cs="Arial"/>
              </w:rPr>
              <w:t>from</w:t>
            </w:r>
            <w:r w:rsidRPr="00A00762">
              <w:rPr>
                <w:rFonts w:cs="Arial"/>
              </w:rPr>
              <w:t xml:space="preserve"> Corlic Street to suit the needs of the local population. All main shopping, banking, leisure and other facilities are situated in Central Greenock or indeed in Port Glasgow which is where the majority of people in the neighbourhood and indeed Inverclyde as a whole tend to access services including the majority of pharmaceutical services. The GP practices in Greenock are also sited in central Greenock alongside a number of other pharmacies, Boots, Lloyds, Tesco amongst them Tesco being a 7 day a week, extended hours’ pharmacy.</w:t>
            </w:r>
          </w:p>
        </w:tc>
      </w:tr>
      <w:tr w:rsidR="003B222A" w:rsidRPr="00802965" w:rsidTr="003E5033">
        <w:tc>
          <w:tcPr>
            <w:tcW w:w="1017" w:type="dxa"/>
          </w:tcPr>
          <w:p w:rsidR="003B222A" w:rsidRDefault="003B222A" w:rsidP="00BD7595">
            <w:pPr>
              <w:tabs>
                <w:tab w:val="left" w:pos="3686"/>
              </w:tabs>
              <w:rPr>
                <w:rFonts w:cs="Arial"/>
              </w:rPr>
            </w:pPr>
          </w:p>
        </w:tc>
        <w:tc>
          <w:tcPr>
            <w:tcW w:w="12262" w:type="dxa"/>
            <w:gridSpan w:val="2"/>
          </w:tcPr>
          <w:p w:rsidR="003B222A" w:rsidRPr="00A00762" w:rsidRDefault="003B222A" w:rsidP="00E80B85">
            <w:pPr>
              <w:ind w:right="2914"/>
              <w:jc w:val="both"/>
              <w:rPr>
                <w:rFonts w:cs="Arial"/>
                <w:b/>
              </w:rPr>
            </w:pPr>
            <w:r w:rsidRPr="00A00762">
              <w:rPr>
                <w:rFonts w:cs="Arial"/>
                <w:b/>
              </w:rPr>
              <w:t>Adequacy of Services</w:t>
            </w:r>
          </w:p>
        </w:tc>
      </w:tr>
      <w:tr w:rsidR="003B222A" w:rsidRPr="00802965" w:rsidTr="003E5033">
        <w:tc>
          <w:tcPr>
            <w:tcW w:w="1017" w:type="dxa"/>
          </w:tcPr>
          <w:p w:rsidR="003B222A" w:rsidRDefault="003B222A" w:rsidP="00BD7595">
            <w:pPr>
              <w:tabs>
                <w:tab w:val="left" w:pos="3686"/>
              </w:tabs>
              <w:rPr>
                <w:rFonts w:cs="Arial"/>
              </w:rPr>
            </w:pPr>
            <w:r>
              <w:rPr>
                <w:rFonts w:cs="Arial"/>
              </w:rPr>
              <w:t>9.13.7</w:t>
            </w:r>
          </w:p>
        </w:tc>
        <w:tc>
          <w:tcPr>
            <w:tcW w:w="12262" w:type="dxa"/>
            <w:gridSpan w:val="2"/>
          </w:tcPr>
          <w:p w:rsidR="003B222A" w:rsidRPr="00F579E1" w:rsidRDefault="003B222A" w:rsidP="00E80B85">
            <w:pPr>
              <w:ind w:right="2914"/>
              <w:jc w:val="both"/>
              <w:rPr>
                <w:rFonts w:cs="Arial"/>
              </w:rPr>
            </w:pPr>
            <w:r w:rsidRPr="006B2605">
              <w:rPr>
                <w:rFonts w:cs="Arial"/>
              </w:rPr>
              <w:t>Having examined the NHS Local Pharmaceutical Care Services Plan I can see no reference to there being a need for a Pharmacy in the Applicant</w:t>
            </w:r>
            <w:r>
              <w:rPr>
                <w:rFonts w:cs="Arial"/>
              </w:rPr>
              <w:t>’</w:t>
            </w:r>
            <w:r w:rsidRPr="006B2605">
              <w:rPr>
                <w:rFonts w:cs="Arial"/>
              </w:rPr>
              <w:t>s proposed neighbourhood and indeed there have been no complaints to the Health Board regarding existing service provision. The existing contractors have consultation room</w:t>
            </w:r>
            <w:r>
              <w:rPr>
                <w:rFonts w:cs="Arial"/>
              </w:rPr>
              <w:t>s</w:t>
            </w:r>
            <w:r w:rsidRPr="006B2605">
              <w:rPr>
                <w:rFonts w:cs="Arial"/>
              </w:rPr>
              <w:t xml:space="preserve"> and offer a full range of contractual services and are DDA compliant. The </w:t>
            </w:r>
            <w:r>
              <w:rPr>
                <w:rFonts w:cs="Arial"/>
              </w:rPr>
              <w:t>A</w:t>
            </w:r>
            <w:r w:rsidRPr="006B2605">
              <w:rPr>
                <w:rFonts w:cs="Arial"/>
              </w:rPr>
              <w:t>pplicant has failed to provide any evidence of inadequacy of pharmaceutical service provision in the neighbourhood. Indeed there are a large number of contractors outwith the neighbourhood including our own pharmacy that currently service</w:t>
            </w:r>
            <w:r>
              <w:rPr>
                <w:rFonts w:cs="Arial"/>
              </w:rPr>
              <w:t xml:space="preserve"> </w:t>
            </w:r>
            <w:r w:rsidRPr="006B2605">
              <w:rPr>
                <w:rFonts w:cs="Arial"/>
              </w:rPr>
              <w:t xml:space="preserve">patients from within the neighbourhood under consideration today. </w:t>
            </w:r>
          </w:p>
        </w:tc>
      </w:tr>
      <w:tr w:rsidR="003B222A" w:rsidRPr="00802965" w:rsidTr="003E5033">
        <w:trPr>
          <w:trHeight w:val="674"/>
        </w:trPr>
        <w:tc>
          <w:tcPr>
            <w:tcW w:w="1017" w:type="dxa"/>
          </w:tcPr>
          <w:p w:rsidR="003B222A" w:rsidRDefault="003B222A" w:rsidP="00BD7595">
            <w:pPr>
              <w:tabs>
                <w:tab w:val="left" w:pos="3686"/>
              </w:tabs>
              <w:rPr>
                <w:rFonts w:cs="Arial"/>
              </w:rPr>
            </w:pPr>
          </w:p>
        </w:tc>
        <w:tc>
          <w:tcPr>
            <w:tcW w:w="12262" w:type="dxa"/>
            <w:gridSpan w:val="2"/>
            <w:vAlign w:val="center"/>
          </w:tcPr>
          <w:p w:rsidR="003B222A" w:rsidRPr="006B2605" w:rsidRDefault="003B222A" w:rsidP="00E80B85">
            <w:pPr>
              <w:widowControl w:val="0"/>
              <w:spacing w:before="52" w:after="0"/>
              <w:ind w:right="2914"/>
              <w:rPr>
                <w:rFonts w:cs="Arial"/>
                <w:b/>
              </w:rPr>
            </w:pPr>
            <w:r w:rsidRPr="006B2605">
              <w:rPr>
                <w:rFonts w:cs="Arial"/>
                <w:b/>
              </w:rPr>
              <w:t>C</w:t>
            </w:r>
            <w:r>
              <w:rPr>
                <w:rFonts w:cs="Arial"/>
                <w:b/>
              </w:rPr>
              <w:t xml:space="preserve">onsultation </w:t>
            </w:r>
            <w:r w:rsidRPr="006B2605">
              <w:rPr>
                <w:rFonts w:cs="Arial"/>
                <w:b/>
              </w:rPr>
              <w:t>A</w:t>
            </w:r>
            <w:r>
              <w:rPr>
                <w:rFonts w:cs="Arial"/>
                <w:b/>
              </w:rPr>
              <w:t xml:space="preserve">nalysis </w:t>
            </w:r>
            <w:r w:rsidRPr="006B2605">
              <w:rPr>
                <w:rFonts w:cs="Arial"/>
                <w:b/>
              </w:rPr>
              <w:t>R</w:t>
            </w:r>
            <w:r>
              <w:rPr>
                <w:rFonts w:cs="Arial"/>
                <w:b/>
              </w:rPr>
              <w:t>eport</w:t>
            </w:r>
          </w:p>
        </w:tc>
      </w:tr>
      <w:tr w:rsidR="003B222A" w:rsidRPr="00802965" w:rsidTr="003E5033">
        <w:tc>
          <w:tcPr>
            <w:tcW w:w="1017" w:type="dxa"/>
          </w:tcPr>
          <w:p w:rsidR="003B222A" w:rsidRDefault="003B222A" w:rsidP="00BD7595">
            <w:pPr>
              <w:tabs>
                <w:tab w:val="left" w:pos="3686"/>
              </w:tabs>
              <w:rPr>
                <w:rFonts w:cs="Arial"/>
              </w:rPr>
            </w:pPr>
            <w:r>
              <w:rPr>
                <w:rFonts w:cs="Arial"/>
              </w:rPr>
              <w:t>9.13.8</w:t>
            </w:r>
          </w:p>
        </w:tc>
        <w:tc>
          <w:tcPr>
            <w:tcW w:w="12262" w:type="dxa"/>
            <w:gridSpan w:val="2"/>
          </w:tcPr>
          <w:p w:rsidR="003B222A" w:rsidRPr="00F579E1" w:rsidRDefault="003B222A" w:rsidP="00E80B85">
            <w:pPr>
              <w:ind w:right="2914"/>
              <w:jc w:val="both"/>
              <w:rPr>
                <w:rFonts w:cs="Arial"/>
              </w:rPr>
            </w:pPr>
            <w:r w:rsidRPr="00951108">
              <w:rPr>
                <w:rFonts w:cs="Arial"/>
              </w:rPr>
              <w:t>According</w:t>
            </w:r>
            <w:r w:rsidRPr="007D7413">
              <w:rPr>
                <w:rFonts w:cs="Arial"/>
              </w:rPr>
              <w:t xml:space="preserve"> </w:t>
            </w:r>
            <w:r w:rsidRPr="00951108">
              <w:rPr>
                <w:rFonts w:cs="Arial"/>
              </w:rPr>
              <w:t>to</w:t>
            </w:r>
            <w:r w:rsidRPr="007D7413">
              <w:rPr>
                <w:rFonts w:cs="Arial"/>
              </w:rPr>
              <w:t xml:space="preserve"> </w:t>
            </w:r>
            <w:r w:rsidRPr="00951108">
              <w:rPr>
                <w:rFonts w:cs="Arial"/>
              </w:rPr>
              <w:t>the</w:t>
            </w:r>
            <w:r w:rsidRPr="007D7413">
              <w:rPr>
                <w:rFonts w:cs="Arial"/>
              </w:rPr>
              <w:t xml:space="preserve"> </w:t>
            </w:r>
            <w:r>
              <w:rPr>
                <w:rFonts w:cs="Arial"/>
              </w:rPr>
              <w:t>A</w:t>
            </w:r>
            <w:r w:rsidRPr="00951108">
              <w:rPr>
                <w:rFonts w:cs="Arial"/>
              </w:rPr>
              <w:t>pplicant,</w:t>
            </w:r>
            <w:r w:rsidRPr="007D7413">
              <w:rPr>
                <w:rFonts w:cs="Arial"/>
              </w:rPr>
              <w:t xml:space="preserve"> </w:t>
            </w:r>
            <w:r w:rsidRPr="00951108">
              <w:rPr>
                <w:rFonts w:cs="Arial"/>
              </w:rPr>
              <w:t>he</w:t>
            </w:r>
            <w:r w:rsidRPr="007D7413">
              <w:rPr>
                <w:rFonts w:cs="Arial"/>
              </w:rPr>
              <w:t xml:space="preserve"> </w:t>
            </w:r>
            <w:r w:rsidRPr="00951108">
              <w:rPr>
                <w:rFonts w:cs="Arial"/>
              </w:rPr>
              <w:t>posted</w:t>
            </w:r>
            <w:r w:rsidRPr="007D7413">
              <w:rPr>
                <w:rFonts w:cs="Arial"/>
              </w:rPr>
              <w:t xml:space="preserve"> </w:t>
            </w:r>
            <w:r w:rsidRPr="00951108">
              <w:rPr>
                <w:rFonts w:cs="Arial"/>
              </w:rPr>
              <w:t>a</w:t>
            </w:r>
            <w:r w:rsidRPr="007D7413">
              <w:rPr>
                <w:rFonts w:cs="Arial"/>
              </w:rPr>
              <w:t xml:space="preserve"> </w:t>
            </w:r>
            <w:r w:rsidRPr="00951108">
              <w:rPr>
                <w:rFonts w:cs="Arial"/>
              </w:rPr>
              <w:t>leaflet</w:t>
            </w:r>
            <w:r w:rsidRPr="007D7413">
              <w:rPr>
                <w:rFonts w:cs="Arial"/>
              </w:rPr>
              <w:t xml:space="preserve"> </w:t>
            </w:r>
            <w:r w:rsidRPr="00951108">
              <w:rPr>
                <w:rFonts w:cs="Arial"/>
              </w:rPr>
              <w:t>through</w:t>
            </w:r>
            <w:r w:rsidRPr="007D7413">
              <w:rPr>
                <w:rFonts w:cs="Arial"/>
              </w:rPr>
              <w:t xml:space="preserve"> </w:t>
            </w:r>
            <w:r w:rsidRPr="00951108">
              <w:rPr>
                <w:rFonts w:cs="Arial"/>
              </w:rPr>
              <w:t>every</w:t>
            </w:r>
            <w:r w:rsidRPr="007D7413">
              <w:rPr>
                <w:rFonts w:cs="Arial"/>
              </w:rPr>
              <w:t xml:space="preserve"> </w:t>
            </w:r>
            <w:r w:rsidRPr="00951108">
              <w:rPr>
                <w:rFonts w:cs="Arial"/>
              </w:rPr>
              <w:t>letterbox</w:t>
            </w:r>
            <w:r w:rsidRPr="007D7413">
              <w:rPr>
                <w:rFonts w:cs="Arial"/>
              </w:rPr>
              <w:t xml:space="preserve"> </w:t>
            </w:r>
            <w:r w:rsidRPr="00951108">
              <w:rPr>
                <w:rFonts w:cs="Arial"/>
              </w:rPr>
              <w:t>in</w:t>
            </w:r>
            <w:r w:rsidRPr="007D7413">
              <w:rPr>
                <w:rFonts w:cs="Arial"/>
              </w:rPr>
              <w:t xml:space="preserve"> </w:t>
            </w:r>
            <w:r w:rsidRPr="00951108">
              <w:rPr>
                <w:rFonts w:cs="Arial"/>
              </w:rPr>
              <w:t>his</w:t>
            </w:r>
            <w:r w:rsidRPr="007D7413">
              <w:rPr>
                <w:rFonts w:cs="Arial"/>
              </w:rPr>
              <w:t xml:space="preserve"> </w:t>
            </w:r>
            <w:r w:rsidRPr="00951108">
              <w:rPr>
                <w:rFonts w:cs="Arial"/>
              </w:rPr>
              <w:t>proposed</w:t>
            </w:r>
            <w:r w:rsidRPr="007D7413">
              <w:rPr>
                <w:rFonts w:cs="Arial"/>
              </w:rPr>
              <w:t xml:space="preserve"> </w:t>
            </w:r>
            <w:r w:rsidRPr="00951108">
              <w:rPr>
                <w:rFonts w:cs="Arial"/>
              </w:rPr>
              <w:t>neighbourhood</w:t>
            </w:r>
            <w:r w:rsidRPr="007D7413">
              <w:rPr>
                <w:rFonts w:cs="Arial"/>
              </w:rPr>
              <w:t xml:space="preserve"> </w:t>
            </w:r>
            <w:r w:rsidRPr="00951108">
              <w:rPr>
                <w:rFonts w:cs="Arial"/>
              </w:rPr>
              <w:t>which</w:t>
            </w:r>
            <w:r w:rsidRPr="007D7413">
              <w:rPr>
                <w:rFonts w:cs="Arial"/>
              </w:rPr>
              <w:t xml:space="preserve"> </w:t>
            </w:r>
            <w:r w:rsidRPr="00951108">
              <w:rPr>
                <w:rFonts w:cs="Arial"/>
              </w:rPr>
              <w:t>had</w:t>
            </w:r>
            <w:r w:rsidRPr="007D7413">
              <w:rPr>
                <w:rFonts w:cs="Arial"/>
              </w:rPr>
              <w:t xml:space="preserve"> </w:t>
            </w:r>
            <w:r w:rsidRPr="00951108">
              <w:rPr>
                <w:rFonts w:cs="Arial"/>
              </w:rPr>
              <w:t>a</w:t>
            </w:r>
            <w:r w:rsidRPr="007D7413">
              <w:rPr>
                <w:rFonts w:cs="Arial"/>
              </w:rPr>
              <w:t xml:space="preserve"> </w:t>
            </w:r>
            <w:r w:rsidRPr="00951108">
              <w:rPr>
                <w:rFonts w:cs="Arial"/>
              </w:rPr>
              <w:t>stated</w:t>
            </w:r>
            <w:r w:rsidRPr="007D7413">
              <w:rPr>
                <w:rFonts w:cs="Arial"/>
              </w:rPr>
              <w:t xml:space="preserve"> </w:t>
            </w:r>
            <w:r w:rsidRPr="00951108">
              <w:rPr>
                <w:rFonts w:cs="Arial"/>
              </w:rPr>
              <w:t>population</w:t>
            </w:r>
            <w:r w:rsidRPr="007D7413">
              <w:rPr>
                <w:rFonts w:cs="Arial"/>
              </w:rPr>
              <w:t xml:space="preserve"> </w:t>
            </w:r>
            <w:r w:rsidRPr="00951108">
              <w:rPr>
                <w:rFonts w:cs="Arial"/>
              </w:rPr>
              <w:t>of</w:t>
            </w:r>
            <w:r w:rsidRPr="007D7413">
              <w:rPr>
                <w:rFonts w:cs="Arial"/>
              </w:rPr>
              <w:t xml:space="preserve"> </w:t>
            </w:r>
            <w:r w:rsidRPr="00951108">
              <w:rPr>
                <w:rFonts w:cs="Arial"/>
              </w:rPr>
              <w:t>3133.</w:t>
            </w:r>
            <w:r w:rsidRPr="007D7413">
              <w:rPr>
                <w:rFonts w:cs="Arial"/>
              </w:rPr>
              <w:t xml:space="preserve"> </w:t>
            </w:r>
            <w:r w:rsidRPr="00951108">
              <w:rPr>
                <w:rFonts w:cs="Arial"/>
              </w:rPr>
              <w:t>He</w:t>
            </w:r>
            <w:r w:rsidRPr="007D7413">
              <w:rPr>
                <w:rFonts w:cs="Arial"/>
              </w:rPr>
              <w:t xml:space="preserve"> </w:t>
            </w:r>
            <w:r w:rsidRPr="00951108">
              <w:rPr>
                <w:rFonts w:cs="Arial"/>
              </w:rPr>
              <w:t>received</w:t>
            </w:r>
            <w:r w:rsidRPr="007D7413">
              <w:rPr>
                <w:rFonts w:cs="Arial"/>
              </w:rPr>
              <w:t xml:space="preserve"> </w:t>
            </w:r>
            <w:r w:rsidRPr="00951108">
              <w:rPr>
                <w:rFonts w:cs="Arial"/>
              </w:rPr>
              <w:t>145</w:t>
            </w:r>
            <w:r w:rsidRPr="007D7413">
              <w:rPr>
                <w:rFonts w:cs="Arial"/>
              </w:rPr>
              <w:t xml:space="preserve"> </w:t>
            </w:r>
            <w:r w:rsidRPr="00951108">
              <w:rPr>
                <w:rFonts w:cs="Arial"/>
              </w:rPr>
              <w:t>responses</w:t>
            </w:r>
            <w:r w:rsidRPr="007D7413">
              <w:rPr>
                <w:rFonts w:cs="Arial"/>
              </w:rPr>
              <w:t xml:space="preserve"> </w:t>
            </w:r>
            <w:r w:rsidRPr="00951108">
              <w:rPr>
                <w:rFonts w:cs="Arial"/>
              </w:rPr>
              <w:t>which</w:t>
            </w:r>
            <w:r w:rsidRPr="007D7413">
              <w:rPr>
                <w:rFonts w:cs="Arial"/>
              </w:rPr>
              <w:t xml:space="preserve"> </w:t>
            </w:r>
            <w:r w:rsidRPr="00951108">
              <w:rPr>
                <w:rFonts w:cs="Arial"/>
              </w:rPr>
              <w:t>is</w:t>
            </w:r>
            <w:r w:rsidRPr="007D7413">
              <w:rPr>
                <w:rFonts w:cs="Arial"/>
              </w:rPr>
              <w:t xml:space="preserve"> </w:t>
            </w:r>
            <w:r w:rsidRPr="00951108">
              <w:rPr>
                <w:rFonts w:cs="Arial"/>
              </w:rPr>
              <w:t>4.6%.</w:t>
            </w:r>
            <w:r w:rsidRPr="007D7413">
              <w:rPr>
                <w:rFonts w:cs="Arial"/>
              </w:rPr>
              <w:t xml:space="preserve"> </w:t>
            </w:r>
            <w:r w:rsidRPr="00951108">
              <w:rPr>
                <w:rFonts w:cs="Arial"/>
              </w:rPr>
              <w:t>This</w:t>
            </w:r>
            <w:r w:rsidRPr="007D7413">
              <w:rPr>
                <w:rFonts w:cs="Arial"/>
              </w:rPr>
              <w:t xml:space="preserve"> </w:t>
            </w:r>
            <w:r w:rsidRPr="00951108">
              <w:rPr>
                <w:rFonts w:cs="Arial"/>
              </w:rPr>
              <w:t>hardly</w:t>
            </w:r>
            <w:r w:rsidRPr="007D7413">
              <w:rPr>
                <w:rFonts w:cs="Arial"/>
              </w:rPr>
              <w:t xml:space="preserve"> </w:t>
            </w:r>
            <w:r w:rsidRPr="00951108">
              <w:rPr>
                <w:rFonts w:cs="Arial"/>
              </w:rPr>
              <w:t>shows</w:t>
            </w:r>
            <w:r w:rsidRPr="007D7413">
              <w:rPr>
                <w:rFonts w:cs="Arial"/>
              </w:rPr>
              <w:t xml:space="preserve"> </w:t>
            </w:r>
            <w:r w:rsidRPr="00951108">
              <w:rPr>
                <w:rFonts w:cs="Arial"/>
              </w:rPr>
              <w:t>a</w:t>
            </w:r>
            <w:r w:rsidRPr="007D7413">
              <w:rPr>
                <w:rFonts w:cs="Arial"/>
              </w:rPr>
              <w:t xml:space="preserve"> </w:t>
            </w:r>
            <w:r w:rsidRPr="00951108">
              <w:rPr>
                <w:rFonts w:cs="Arial"/>
              </w:rPr>
              <w:t>huge</w:t>
            </w:r>
            <w:r w:rsidRPr="007D7413">
              <w:rPr>
                <w:rFonts w:cs="Arial"/>
              </w:rPr>
              <w:t xml:space="preserve"> </w:t>
            </w:r>
            <w:r w:rsidRPr="00951108">
              <w:rPr>
                <w:rFonts w:cs="Arial"/>
              </w:rPr>
              <w:t>demand</w:t>
            </w:r>
            <w:r w:rsidRPr="007D7413">
              <w:rPr>
                <w:rFonts w:cs="Arial"/>
              </w:rPr>
              <w:t xml:space="preserve"> </w:t>
            </w:r>
            <w:r w:rsidRPr="00951108">
              <w:rPr>
                <w:rFonts w:cs="Arial"/>
              </w:rPr>
              <w:t>or</w:t>
            </w:r>
            <w:r w:rsidRPr="007D7413">
              <w:rPr>
                <w:rFonts w:cs="Arial"/>
              </w:rPr>
              <w:t xml:space="preserve"> </w:t>
            </w:r>
            <w:r w:rsidRPr="00951108">
              <w:rPr>
                <w:rFonts w:cs="Arial"/>
              </w:rPr>
              <w:t>support</w:t>
            </w:r>
            <w:r w:rsidRPr="007D7413">
              <w:rPr>
                <w:rFonts w:cs="Arial"/>
              </w:rPr>
              <w:t xml:space="preserve"> </w:t>
            </w:r>
            <w:r w:rsidRPr="00951108">
              <w:rPr>
                <w:rFonts w:cs="Arial"/>
              </w:rPr>
              <w:t>for</w:t>
            </w:r>
            <w:r w:rsidRPr="007D7413">
              <w:rPr>
                <w:rFonts w:cs="Arial"/>
              </w:rPr>
              <w:t xml:space="preserve"> </w:t>
            </w:r>
            <w:r w:rsidRPr="00951108">
              <w:rPr>
                <w:rFonts w:cs="Arial"/>
              </w:rPr>
              <w:t>the</w:t>
            </w:r>
            <w:r w:rsidRPr="007D7413">
              <w:rPr>
                <w:rFonts w:cs="Arial"/>
              </w:rPr>
              <w:t xml:space="preserve"> </w:t>
            </w:r>
            <w:r w:rsidRPr="00951108">
              <w:rPr>
                <w:rFonts w:cs="Arial"/>
              </w:rPr>
              <w:t>new</w:t>
            </w:r>
            <w:r w:rsidRPr="007D7413">
              <w:rPr>
                <w:rFonts w:cs="Arial"/>
              </w:rPr>
              <w:t xml:space="preserve"> </w:t>
            </w:r>
            <w:r w:rsidRPr="00951108">
              <w:rPr>
                <w:rFonts w:cs="Arial"/>
              </w:rPr>
              <w:t>pharmacy.</w:t>
            </w:r>
            <w:r w:rsidRPr="007D7413">
              <w:rPr>
                <w:rFonts w:cs="Arial"/>
              </w:rPr>
              <w:t xml:space="preserve"> </w:t>
            </w:r>
            <w:r w:rsidRPr="00951108">
              <w:rPr>
                <w:rFonts w:cs="Arial"/>
              </w:rPr>
              <w:t>Of</w:t>
            </w:r>
            <w:r w:rsidRPr="007D7413">
              <w:rPr>
                <w:rFonts w:cs="Arial"/>
              </w:rPr>
              <w:t xml:space="preserve"> </w:t>
            </w:r>
            <w:r w:rsidRPr="00951108">
              <w:rPr>
                <w:rFonts w:cs="Arial"/>
              </w:rPr>
              <w:t>that</w:t>
            </w:r>
            <w:r w:rsidRPr="007D7413">
              <w:rPr>
                <w:rFonts w:cs="Arial"/>
              </w:rPr>
              <w:t xml:space="preserve"> </w:t>
            </w:r>
            <w:r w:rsidRPr="00951108">
              <w:rPr>
                <w:rFonts w:cs="Arial"/>
              </w:rPr>
              <w:t>145,</w:t>
            </w:r>
            <w:r w:rsidRPr="007D7413">
              <w:rPr>
                <w:rFonts w:cs="Arial"/>
              </w:rPr>
              <w:t xml:space="preserve"> </w:t>
            </w:r>
            <w:r w:rsidRPr="00951108">
              <w:rPr>
                <w:rFonts w:cs="Arial"/>
              </w:rPr>
              <w:t>over</w:t>
            </w:r>
            <w:r w:rsidRPr="007D7413">
              <w:rPr>
                <w:rFonts w:cs="Arial"/>
              </w:rPr>
              <w:t xml:space="preserve"> </w:t>
            </w:r>
            <w:r w:rsidRPr="00951108">
              <w:rPr>
                <w:rFonts w:cs="Arial"/>
              </w:rPr>
              <w:t>50%</w:t>
            </w:r>
            <w:r w:rsidRPr="007D7413">
              <w:rPr>
                <w:rFonts w:cs="Arial"/>
              </w:rPr>
              <w:t xml:space="preserve"> </w:t>
            </w:r>
            <w:r w:rsidRPr="00951108">
              <w:rPr>
                <w:rFonts w:cs="Arial"/>
              </w:rPr>
              <w:t xml:space="preserve">of </w:t>
            </w:r>
            <w:r w:rsidRPr="007D7413">
              <w:rPr>
                <w:rFonts w:cs="Arial"/>
              </w:rPr>
              <w:t>responses</w:t>
            </w:r>
            <w:r w:rsidRPr="00951108">
              <w:rPr>
                <w:rFonts w:cs="Arial"/>
              </w:rPr>
              <w:t xml:space="preserve"> </w:t>
            </w:r>
            <w:r w:rsidRPr="007D7413">
              <w:rPr>
                <w:rFonts w:cs="Arial"/>
              </w:rPr>
              <w:t xml:space="preserve">actually </w:t>
            </w:r>
            <w:r w:rsidRPr="00951108">
              <w:rPr>
                <w:rFonts w:cs="Arial"/>
              </w:rPr>
              <w:t>stated</w:t>
            </w:r>
            <w:r w:rsidRPr="007D7413">
              <w:rPr>
                <w:rFonts w:cs="Arial"/>
              </w:rPr>
              <w:t xml:space="preserve"> </w:t>
            </w:r>
            <w:r w:rsidRPr="00951108">
              <w:rPr>
                <w:rFonts w:cs="Arial"/>
              </w:rPr>
              <w:t>that</w:t>
            </w:r>
            <w:r w:rsidRPr="007D7413">
              <w:rPr>
                <w:rFonts w:cs="Arial"/>
              </w:rPr>
              <w:t xml:space="preserve"> </w:t>
            </w:r>
            <w:r w:rsidRPr="00951108">
              <w:rPr>
                <w:rFonts w:cs="Arial"/>
              </w:rPr>
              <w:t>current</w:t>
            </w:r>
            <w:r w:rsidRPr="007D7413">
              <w:rPr>
                <w:rFonts w:cs="Arial"/>
              </w:rPr>
              <w:t xml:space="preserve"> </w:t>
            </w:r>
            <w:r w:rsidRPr="00951108">
              <w:rPr>
                <w:rFonts w:cs="Arial"/>
              </w:rPr>
              <w:t xml:space="preserve">pharmaceutical </w:t>
            </w:r>
            <w:r w:rsidRPr="007D7413">
              <w:rPr>
                <w:rFonts w:cs="Arial"/>
              </w:rPr>
              <w:t xml:space="preserve">services </w:t>
            </w:r>
            <w:r w:rsidRPr="00951108">
              <w:rPr>
                <w:rFonts w:cs="Arial"/>
              </w:rPr>
              <w:t>to</w:t>
            </w:r>
            <w:r w:rsidRPr="007D7413">
              <w:rPr>
                <w:rFonts w:cs="Arial"/>
              </w:rPr>
              <w:t xml:space="preserve"> </w:t>
            </w:r>
            <w:r w:rsidRPr="00951108">
              <w:rPr>
                <w:rFonts w:cs="Arial"/>
              </w:rPr>
              <w:t>the</w:t>
            </w:r>
            <w:r w:rsidRPr="007D7413">
              <w:rPr>
                <w:rFonts w:cs="Arial"/>
              </w:rPr>
              <w:t xml:space="preserve"> </w:t>
            </w:r>
            <w:r w:rsidRPr="00951108">
              <w:rPr>
                <w:rFonts w:cs="Arial"/>
              </w:rPr>
              <w:t>neighbourhood</w:t>
            </w:r>
            <w:r w:rsidRPr="007D7413">
              <w:rPr>
                <w:rFonts w:cs="Arial"/>
              </w:rPr>
              <w:t xml:space="preserve"> </w:t>
            </w:r>
            <w:r w:rsidRPr="00951108">
              <w:rPr>
                <w:rFonts w:cs="Arial"/>
              </w:rPr>
              <w:t>were</w:t>
            </w:r>
            <w:r w:rsidRPr="007D7413">
              <w:rPr>
                <w:rFonts w:cs="Arial"/>
              </w:rPr>
              <w:t xml:space="preserve"> </w:t>
            </w:r>
            <w:r w:rsidRPr="00951108">
              <w:rPr>
                <w:rFonts w:cs="Arial"/>
              </w:rPr>
              <w:t>adequate,</w:t>
            </w:r>
            <w:r w:rsidRPr="007D7413">
              <w:rPr>
                <w:rFonts w:cs="Arial"/>
              </w:rPr>
              <w:t xml:space="preserve"> </w:t>
            </w:r>
            <w:r w:rsidRPr="00951108">
              <w:rPr>
                <w:rFonts w:cs="Arial"/>
              </w:rPr>
              <w:t>which</w:t>
            </w:r>
            <w:r w:rsidRPr="007D7413">
              <w:rPr>
                <w:rFonts w:cs="Arial"/>
              </w:rPr>
              <w:t xml:space="preserve"> I don’t </w:t>
            </w:r>
            <w:r w:rsidRPr="00951108">
              <w:rPr>
                <w:rFonts w:cs="Arial"/>
              </w:rPr>
              <w:t>think</w:t>
            </w:r>
            <w:r w:rsidRPr="007D7413">
              <w:rPr>
                <w:rFonts w:cs="Arial"/>
              </w:rPr>
              <w:t xml:space="preserve"> </w:t>
            </w:r>
            <w:r w:rsidRPr="00951108">
              <w:rPr>
                <w:rFonts w:cs="Arial"/>
              </w:rPr>
              <w:t>I've</w:t>
            </w:r>
            <w:r w:rsidRPr="007D7413">
              <w:rPr>
                <w:rFonts w:cs="Arial"/>
              </w:rPr>
              <w:t xml:space="preserve"> </w:t>
            </w:r>
            <w:r w:rsidRPr="00951108">
              <w:rPr>
                <w:rFonts w:cs="Arial"/>
              </w:rPr>
              <w:t>ever</w:t>
            </w:r>
            <w:r w:rsidRPr="007D7413">
              <w:rPr>
                <w:rFonts w:cs="Arial"/>
              </w:rPr>
              <w:t xml:space="preserve"> </w:t>
            </w:r>
            <w:r w:rsidRPr="00951108">
              <w:rPr>
                <w:rFonts w:cs="Arial"/>
              </w:rPr>
              <w:t>seen</w:t>
            </w:r>
            <w:r w:rsidRPr="007D7413">
              <w:rPr>
                <w:rFonts w:cs="Arial"/>
              </w:rPr>
              <w:t xml:space="preserve"> </w:t>
            </w:r>
            <w:r w:rsidRPr="00951108">
              <w:rPr>
                <w:rFonts w:cs="Arial"/>
              </w:rPr>
              <w:t>since</w:t>
            </w:r>
            <w:r w:rsidRPr="007D7413">
              <w:rPr>
                <w:rFonts w:cs="Arial"/>
              </w:rPr>
              <w:t xml:space="preserve"> </w:t>
            </w:r>
            <w:r w:rsidRPr="00951108">
              <w:rPr>
                <w:rFonts w:cs="Arial"/>
              </w:rPr>
              <w:t>the</w:t>
            </w:r>
            <w:r w:rsidRPr="007D7413">
              <w:rPr>
                <w:rFonts w:cs="Arial"/>
              </w:rPr>
              <w:t xml:space="preserve"> </w:t>
            </w:r>
            <w:r w:rsidRPr="00951108">
              <w:rPr>
                <w:rFonts w:cs="Arial"/>
              </w:rPr>
              <w:t>CAR</w:t>
            </w:r>
            <w:r w:rsidRPr="007D7413">
              <w:rPr>
                <w:rFonts w:cs="Arial"/>
              </w:rPr>
              <w:t xml:space="preserve"> </w:t>
            </w:r>
            <w:r w:rsidRPr="00951108">
              <w:rPr>
                <w:rFonts w:cs="Arial"/>
              </w:rPr>
              <w:t>reports</w:t>
            </w:r>
            <w:r w:rsidRPr="007D7413">
              <w:rPr>
                <w:rFonts w:cs="Arial"/>
              </w:rPr>
              <w:t xml:space="preserve"> </w:t>
            </w:r>
            <w:r w:rsidRPr="00951108">
              <w:rPr>
                <w:rFonts w:cs="Arial"/>
              </w:rPr>
              <w:t>were</w:t>
            </w:r>
            <w:r w:rsidRPr="007D7413">
              <w:rPr>
                <w:rFonts w:cs="Arial"/>
              </w:rPr>
              <w:t xml:space="preserve"> </w:t>
            </w:r>
            <w:r w:rsidRPr="00951108">
              <w:rPr>
                <w:rFonts w:cs="Arial"/>
              </w:rPr>
              <w:t>required</w:t>
            </w:r>
            <w:r w:rsidRPr="007D7413">
              <w:rPr>
                <w:rFonts w:cs="Arial"/>
              </w:rPr>
              <w:t xml:space="preserve"> </w:t>
            </w:r>
            <w:r w:rsidRPr="00951108">
              <w:rPr>
                <w:rFonts w:cs="Arial"/>
              </w:rPr>
              <w:t>in</w:t>
            </w:r>
            <w:r w:rsidRPr="007D7413">
              <w:rPr>
                <w:rFonts w:cs="Arial"/>
              </w:rPr>
              <w:t xml:space="preserve"> </w:t>
            </w:r>
            <w:r w:rsidRPr="00951108">
              <w:rPr>
                <w:rFonts w:cs="Arial"/>
              </w:rPr>
              <w:t>the</w:t>
            </w:r>
            <w:r w:rsidRPr="007D7413">
              <w:rPr>
                <w:rFonts w:cs="Arial"/>
              </w:rPr>
              <w:t xml:space="preserve"> </w:t>
            </w:r>
            <w:r w:rsidRPr="00951108">
              <w:rPr>
                <w:rFonts w:cs="Arial"/>
              </w:rPr>
              <w:t>application</w:t>
            </w:r>
            <w:r w:rsidRPr="007D7413">
              <w:rPr>
                <w:rFonts w:cs="Arial"/>
              </w:rPr>
              <w:t xml:space="preserve"> </w:t>
            </w:r>
            <w:r w:rsidRPr="00951108">
              <w:rPr>
                <w:rFonts w:cs="Arial"/>
              </w:rPr>
              <w:t>process.</w:t>
            </w:r>
            <w:r w:rsidRPr="007D7413">
              <w:rPr>
                <w:rFonts w:cs="Arial"/>
              </w:rPr>
              <w:t xml:space="preserve"> </w:t>
            </w:r>
            <w:r w:rsidRPr="00951108">
              <w:rPr>
                <w:rFonts w:cs="Arial"/>
              </w:rPr>
              <w:t>57%</w:t>
            </w:r>
            <w:r w:rsidRPr="007D7413">
              <w:rPr>
                <w:rFonts w:cs="Arial"/>
              </w:rPr>
              <w:t xml:space="preserve"> </w:t>
            </w:r>
            <w:r w:rsidRPr="00951108">
              <w:rPr>
                <w:rFonts w:cs="Arial"/>
              </w:rPr>
              <w:t>also</w:t>
            </w:r>
            <w:r w:rsidRPr="007D7413">
              <w:rPr>
                <w:rFonts w:cs="Arial"/>
              </w:rPr>
              <w:t xml:space="preserve"> </w:t>
            </w:r>
            <w:r w:rsidRPr="00951108">
              <w:rPr>
                <w:rFonts w:cs="Arial"/>
              </w:rPr>
              <w:t>said</w:t>
            </w:r>
            <w:r w:rsidRPr="007D7413">
              <w:rPr>
                <w:rFonts w:cs="Arial"/>
              </w:rPr>
              <w:t xml:space="preserve"> </w:t>
            </w:r>
            <w:r w:rsidRPr="00951108">
              <w:rPr>
                <w:rFonts w:cs="Arial"/>
              </w:rPr>
              <w:t>they</w:t>
            </w:r>
            <w:r w:rsidRPr="007D7413">
              <w:rPr>
                <w:rFonts w:cs="Arial"/>
              </w:rPr>
              <w:t xml:space="preserve"> </w:t>
            </w:r>
            <w:r w:rsidRPr="00951108">
              <w:rPr>
                <w:rFonts w:cs="Arial"/>
              </w:rPr>
              <w:t>currently</w:t>
            </w:r>
            <w:r w:rsidRPr="007D7413">
              <w:rPr>
                <w:rFonts w:cs="Arial"/>
              </w:rPr>
              <w:t xml:space="preserve"> </w:t>
            </w:r>
            <w:r w:rsidRPr="00951108">
              <w:rPr>
                <w:rFonts w:cs="Arial"/>
              </w:rPr>
              <w:t>had</w:t>
            </w:r>
            <w:r w:rsidRPr="007D7413">
              <w:rPr>
                <w:rFonts w:cs="Arial"/>
              </w:rPr>
              <w:t xml:space="preserve"> </w:t>
            </w:r>
            <w:r w:rsidRPr="00951108">
              <w:rPr>
                <w:rFonts w:cs="Arial"/>
              </w:rPr>
              <w:t>ease</w:t>
            </w:r>
            <w:r w:rsidRPr="007D7413">
              <w:rPr>
                <w:rFonts w:cs="Arial"/>
              </w:rPr>
              <w:t xml:space="preserve"> </w:t>
            </w:r>
            <w:r w:rsidRPr="00951108">
              <w:rPr>
                <w:rFonts w:cs="Arial"/>
              </w:rPr>
              <w:t>of</w:t>
            </w:r>
            <w:r w:rsidRPr="007D7413">
              <w:rPr>
                <w:rFonts w:cs="Arial"/>
              </w:rPr>
              <w:t xml:space="preserve"> </w:t>
            </w:r>
            <w:r w:rsidRPr="00951108">
              <w:rPr>
                <w:rFonts w:cs="Arial"/>
              </w:rPr>
              <w:t>access to</w:t>
            </w:r>
            <w:r w:rsidRPr="007D7413">
              <w:rPr>
                <w:rFonts w:cs="Arial"/>
              </w:rPr>
              <w:t xml:space="preserve"> </w:t>
            </w:r>
            <w:r w:rsidRPr="00951108">
              <w:rPr>
                <w:rFonts w:cs="Arial"/>
              </w:rPr>
              <w:t>a</w:t>
            </w:r>
            <w:r w:rsidRPr="007D7413">
              <w:rPr>
                <w:rFonts w:cs="Arial"/>
              </w:rPr>
              <w:t xml:space="preserve"> </w:t>
            </w:r>
            <w:r w:rsidRPr="00951108">
              <w:rPr>
                <w:rFonts w:cs="Arial"/>
              </w:rPr>
              <w:t>pharmacy.</w:t>
            </w:r>
          </w:p>
        </w:tc>
      </w:tr>
      <w:tr w:rsidR="003B222A" w:rsidRPr="00802965" w:rsidTr="003E5033">
        <w:tc>
          <w:tcPr>
            <w:tcW w:w="1017" w:type="dxa"/>
          </w:tcPr>
          <w:p w:rsidR="003B222A" w:rsidRDefault="003B222A" w:rsidP="00BD7595">
            <w:pPr>
              <w:tabs>
                <w:tab w:val="left" w:pos="3686"/>
              </w:tabs>
              <w:rPr>
                <w:rFonts w:cs="Arial"/>
              </w:rPr>
            </w:pPr>
            <w:r>
              <w:rPr>
                <w:rFonts w:cs="Arial"/>
              </w:rPr>
              <w:t>9.13.9</w:t>
            </w:r>
          </w:p>
        </w:tc>
        <w:tc>
          <w:tcPr>
            <w:tcW w:w="12262" w:type="dxa"/>
            <w:gridSpan w:val="2"/>
          </w:tcPr>
          <w:p w:rsidR="003B222A" w:rsidRPr="00F579E1" w:rsidRDefault="003B222A" w:rsidP="00E80B85">
            <w:pPr>
              <w:ind w:right="2914"/>
              <w:jc w:val="both"/>
              <w:rPr>
                <w:rFonts w:cs="Arial"/>
              </w:rPr>
            </w:pPr>
            <w:r w:rsidRPr="007D7413">
              <w:rPr>
                <w:rFonts w:cs="Arial"/>
              </w:rPr>
              <w:t>There were many statements from the public stating they believed the neighbourhood was incorrect and deliberately drawn to exclude the existing pharmacy and that McDade’s provide an excellent service. Most of the comments supporting the application are based solely on convenience. Convenience is outwith the consideration of the regulations.</w:t>
            </w:r>
          </w:p>
        </w:tc>
      </w:tr>
      <w:tr w:rsidR="003B222A" w:rsidRPr="00802965" w:rsidTr="003E5033">
        <w:tc>
          <w:tcPr>
            <w:tcW w:w="1017" w:type="dxa"/>
          </w:tcPr>
          <w:p w:rsidR="003B222A" w:rsidRDefault="003B222A" w:rsidP="00BD7595">
            <w:pPr>
              <w:tabs>
                <w:tab w:val="left" w:pos="3686"/>
              </w:tabs>
              <w:rPr>
                <w:rFonts w:cs="Arial"/>
              </w:rPr>
            </w:pPr>
            <w:r>
              <w:rPr>
                <w:rFonts w:cs="Arial"/>
              </w:rPr>
              <w:t>9.13.10</w:t>
            </w:r>
          </w:p>
        </w:tc>
        <w:tc>
          <w:tcPr>
            <w:tcW w:w="12262" w:type="dxa"/>
            <w:gridSpan w:val="2"/>
          </w:tcPr>
          <w:p w:rsidR="003B222A" w:rsidRPr="00F579E1" w:rsidRDefault="003B222A" w:rsidP="00E80B85">
            <w:pPr>
              <w:ind w:right="2914"/>
              <w:jc w:val="both"/>
              <w:rPr>
                <w:rFonts w:cs="Arial"/>
              </w:rPr>
            </w:pPr>
            <w:r w:rsidRPr="007D7413">
              <w:rPr>
                <w:rFonts w:cs="Arial"/>
              </w:rPr>
              <w:t xml:space="preserve">The </w:t>
            </w:r>
            <w:r>
              <w:rPr>
                <w:rFonts w:cs="Arial"/>
              </w:rPr>
              <w:t>A</w:t>
            </w:r>
            <w:r w:rsidRPr="007D7413">
              <w:rPr>
                <w:rFonts w:cs="Arial"/>
              </w:rPr>
              <w:t>pplicant has not proposed any additional opening hours from McDade’s or offering any additional services to what is already on offer either within the neighbourhood or at nearby pharmacies in adjacent neighbourhoods.</w:t>
            </w:r>
          </w:p>
        </w:tc>
      </w:tr>
      <w:tr w:rsidR="003B222A" w:rsidRPr="00802965" w:rsidTr="003E5033">
        <w:tc>
          <w:tcPr>
            <w:tcW w:w="1017" w:type="dxa"/>
          </w:tcPr>
          <w:p w:rsidR="003B222A" w:rsidRDefault="003B222A" w:rsidP="00BD7595">
            <w:pPr>
              <w:tabs>
                <w:tab w:val="left" w:pos="3686"/>
              </w:tabs>
              <w:rPr>
                <w:rFonts w:cs="Arial"/>
              </w:rPr>
            </w:pPr>
            <w:r>
              <w:rPr>
                <w:rFonts w:cs="Arial"/>
              </w:rPr>
              <w:t>9.13.11</w:t>
            </w:r>
          </w:p>
        </w:tc>
        <w:tc>
          <w:tcPr>
            <w:tcW w:w="12262" w:type="dxa"/>
            <w:gridSpan w:val="2"/>
          </w:tcPr>
          <w:p w:rsidR="003B222A" w:rsidRPr="00F579E1" w:rsidRDefault="003B222A" w:rsidP="00E80B85">
            <w:pPr>
              <w:ind w:right="2914"/>
              <w:jc w:val="both"/>
              <w:rPr>
                <w:rFonts w:cs="Arial"/>
              </w:rPr>
            </w:pPr>
            <w:r w:rsidRPr="007D7413">
              <w:rPr>
                <w:rFonts w:cs="Arial"/>
              </w:rPr>
              <w:t xml:space="preserve">The </w:t>
            </w:r>
            <w:r>
              <w:rPr>
                <w:rFonts w:cs="Arial"/>
              </w:rPr>
              <w:t>A</w:t>
            </w:r>
            <w:r w:rsidRPr="007D7413">
              <w:rPr>
                <w:rFonts w:cs="Arial"/>
              </w:rPr>
              <w:t xml:space="preserve">pplicant alludes to need for additional capacity for methadone supervision. There is no proof from either local drug clinics, GP's or the Health Board backing up this assumption. He also alludes to need for additional monitored dosage boxes. Again, there are no capacity issues as far as I'm aware of. The Health Board is currently actively trying to reduce usage of MDS and is looking at alternative, safer methods for medication for patients requiring this. </w:t>
            </w:r>
          </w:p>
        </w:tc>
      </w:tr>
      <w:tr w:rsidR="003B222A" w:rsidRPr="00802965" w:rsidTr="003E5033">
        <w:tc>
          <w:tcPr>
            <w:tcW w:w="1017" w:type="dxa"/>
          </w:tcPr>
          <w:p w:rsidR="003B222A" w:rsidRDefault="003B222A" w:rsidP="00BD7595">
            <w:pPr>
              <w:tabs>
                <w:tab w:val="left" w:pos="3686"/>
              </w:tabs>
              <w:rPr>
                <w:rFonts w:cs="Arial"/>
              </w:rPr>
            </w:pPr>
            <w:r>
              <w:rPr>
                <w:rFonts w:cs="Arial"/>
              </w:rPr>
              <w:t>9.13.12</w:t>
            </w:r>
          </w:p>
        </w:tc>
        <w:tc>
          <w:tcPr>
            <w:tcW w:w="12262" w:type="dxa"/>
            <w:gridSpan w:val="2"/>
          </w:tcPr>
          <w:p w:rsidR="003B222A" w:rsidRPr="00F579E1" w:rsidRDefault="003B222A" w:rsidP="00E80B85">
            <w:pPr>
              <w:ind w:right="2914"/>
              <w:jc w:val="both"/>
              <w:rPr>
                <w:rFonts w:cs="Arial"/>
              </w:rPr>
            </w:pPr>
            <w:r w:rsidRPr="007D7413">
              <w:rPr>
                <w:rFonts w:cs="Arial"/>
              </w:rPr>
              <w:t xml:space="preserve">Well Pharmacy in Greenock offers all aspects of the Scottish Pharmacy Contract, have no complaints that we are aware of and have room for growth if required. </w:t>
            </w:r>
          </w:p>
        </w:tc>
      </w:tr>
      <w:tr w:rsidR="003B222A" w:rsidRPr="00802965" w:rsidTr="003E5033">
        <w:tc>
          <w:tcPr>
            <w:tcW w:w="1017" w:type="dxa"/>
          </w:tcPr>
          <w:p w:rsidR="003B222A" w:rsidRDefault="003B222A" w:rsidP="00BD7595">
            <w:pPr>
              <w:tabs>
                <w:tab w:val="left" w:pos="3686"/>
              </w:tabs>
              <w:rPr>
                <w:rFonts w:cs="Arial"/>
              </w:rPr>
            </w:pPr>
            <w:r>
              <w:rPr>
                <w:rFonts w:cs="Arial"/>
              </w:rPr>
              <w:t>9.13.13</w:t>
            </w:r>
          </w:p>
        </w:tc>
        <w:tc>
          <w:tcPr>
            <w:tcW w:w="12262" w:type="dxa"/>
            <w:gridSpan w:val="2"/>
          </w:tcPr>
          <w:p w:rsidR="003B222A" w:rsidRPr="00F579E1" w:rsidRDefault="003B222A" w:rsidP="00E80B85">
            <w:pPr>
              <w:ind w:right="2914"/>
              <w:jc w:val="both"/>
              <w:rPr>
                <w:rFonts w:cs="Arial"/>
              </w:rPr>
            </w:pPr>
            <w:r w:rsidRPr="00951108">
              <w:rPr>
                <w:rFonts w:cs="Arial"/>
              </w:rPr>
              <w:t>The</w:t>
            </w:r>
            <w:r w:rsidRPr="007D7413">
              <w:rPr>
                <w:rFonts w:cs="Arial"/>
              </w:rPr>
              <w:t xml:space="preserve"> </w:t>
            </w:r>
            <w:r w:rsidRPr="00951108">
              <w:rPr>
                <w:rFonts w:cs="Arial"/>
              </w:rPr>
              <w:t>burden</w:t>
            </w:r>
            <w:r w:rsidRPr="007D7413">
              <w:rPr>
                <w:rFonts w:cs="Arial"/>
              </w:rPr>
              <w:t xml:space="preserve"> </w:t>
            </w:r>
            <w:r w:rsidRPr="00951108">
              <w:rPr>
                <w:rFonts w:cs="Arial"/>
              </w:rPr>
              <w:t>of</w:t>
            </w:r>
            <w:r w:rsidRPr="007D7413">
              <w:rPr>
                <w:rFonts w:cs="Arial"/>
              </w:rPr>
              <w:t xml:space="preserve"> </w:t>
            </w:r>
            <w:r w:rsidRPr="00951108">
              <w:rPr>
                <w:rFonts w:cs="Arial"/>
              </w:rPr>
              <w:t>proof</w:t>
            </w:r>
            <w:r w:rsidRPr="007D7413">
              <w:rPr>
                <w:rFonts w:cs="Arial"/>
              </w:rPr>
              <w:t xml:space="preserve"> </w:t>
            </w:r>
            <w:r w:rsidRPr="00951108">
              <w:rPr>
                <w:rFonts w:cs="Arial"/>
              </w:rPr>
              <w:t>is</w:t>
            </w:r>
            <w:r w:rsidRPr="007D7413">
              <w:rPr>
                <w:rFonts w:cs="Arial"/>
              </w:rPr>
              <w:t xml:space="preserve"> </w:t>
            </w:r>
            <w:r w:rsidRPr="00951108">
              <w:rPr>
                <w:rFonts w:cs="Arial"/>
              </w:rPr>
              <w:t>on</w:t>
            </w:r>
            <w:r w:rsidRPr="007D7413">
              <w:rPr>
                <w:rFonts w:cs="Arial"/>
              </w:rPr>
              <w:t xml:space="preserve"> </w:t>
            </w:r>
            <w:r w:rsidRPr="00951108">
              <w:rPr>
                <w:rFonts w:cs="Arial"/>
              </w:rPr>
              <w:t>the</w:t>
            </w:r>
            <w:r w:rsidRPr="007D7413">
              <w:rPr>
                <w:rFonts w:cs="Arial"/>
              </w:rPr>
              <w:t xml:space="preserve"> </w:t>
            </w:r>
            <w:r>
              <w:rPr>
                <w:rFonts w:cs="Arial"/>
              </w:rPr>
              <w:t>A</w:t>
            </w:r>
            <w:r w:rsidRPr="00951108">
              <w:rPr>
                <w:rFonts w:cs="Arial"/>
              </w:rPr>
              <w:t>pplicant</w:t>
            </w:r>
            <w:r w:rsidRPr="007D7413">
              <w:rPr>
                <w:rFonts w:cs="Arial"/>
              </w:rPr>
              <w:t xml:space="preserve"> </w:t>
            </w:r>
            <w:r w:rsidRPr="00951108">
              <w:rPr>
                <w:rFonts w:cs="Arial"/>
              </w:rPr>
              <w:t>to</w:t>
            </w:r>
            <w:r w:rsidRPr="007D7413">
              <w:rPr>
                <w:rFonts w:cs="Arial"/>
              </w:rPr>
              <w:t xml:space="preserve"> </w:t>
            </w:r>
            <w:r w:rsidRPr="00951108">
              <w:rPr>
                <w:rFonts w:cs="Arial"/>
              </w:rPr>
              <w:t>prove</w:t>
            </w:r>
            <w:r w:rsidRPr="007D7413">
              <w:rPr>
                <w:rFonts w:cs="Arial"/>
              </w:rPr>
              <w:t xml:space="preserve"> </w:t>
            </w:r>
            <w:r w:rsidRPr="00951108">
              <w:rPr>
                <w:rFonts w:cs="Arial"/>
              </w:rPr>
              <w:t>that</w:t>
            </w:r>
            <w:r w:rsidRPr="007D7413">
              <w:rPr>
                <w:rFonts w:cs="Arial"/>
              </w:rPr>
              <w:t xml:space="preserve"> </w:t>
            </w:r>
            <w:r w:rsidRPr="00951108">
              <w:rPr>
                <w:rFonts w:cs="Arial"/>
              </w:rPr>
              <w:t>pharmaceutical</w:t>
            </w:r>
            <w:r w:rsidRPr="007D7413">
              <w:rPr>
                <w:rFonts w:cs="Arial"/>
              </w:rPr>
              <w:t xml:space="preserve"> </w:t>
            </w:r>
            <w:r w:rsidRPr="00951108">
              <w:rPr>
                <w:rFonts w:cs="Arial"/>
              </w:rPr>
              <w:t>services</w:t>
            </w:r>
            <w:r w:rsidRPr="007D7413">
              <w:rPr>
                <w:rFonts w:cs="Arial"/>
              </w:rPr>
              <w:t xml:space="preserve"> are </w:t>
            </w:r>
            <w:r w:rsidRPr="00951108">
              <w:rPr>
                <w:rFonts w:cs="Arial"/>
              </w:rPr>
              <w:t>inadequate.</w:t>
            </w:r>
            <w:r w:rsidRPr="007D7413">
              <w:rPr>
                <w:rFonts w:cs="Arial"/>
              </w:rPr>
              <w:t xml:space="preserve"> </w:t>
            </w:r>
            <w:r w:rsidRPr="00951108">
              <w:rPr>
                <w:rFonts w:cs="Arial"/>
              </w:rPr>
              <w:t>A</w:t>
            </w:r>
            <w:r w:rsidRPr="007D7413">
              <w:rPr>
                <w:rFonts w:cs="Arial"/>
              </w:rPr>
              <w:t xml:space="preserve"> </w:t>
            </w:r>
            <w:r w:rsidRPr="00951108">
              <w:rPr>
                <w:rFonts w:cs="Arial"/>
              </w:rPr>
              <w:t>lack</w:t>
            </w:r>
            <w:r w:rsidRPr="007D7413">
              <w:rPr>
                <w:rFonts w:cs="Arial"/>
              </w:rPr>
              <w:t xml:space="preserve"> </w:t>
            </w:r>
            <w:r w:rsidRPr="00951108">
              <w:rPr>
                <w:rFonts w:cs="Arial"/>
              </w:rPr>
              <w:t>of</w:t>
            </w:r>
            <w:r w:rsidRPr="007D7413">
              <w:rPr>
                <w:rFonts w:cs="Arial"/>
              </w:rPr>
              <w:t xml:space="preserve"> </w:t>
            </w:r>
            <w:r w:rsidRPr="00951108">
              <w:rPr>
                <w:rFonts w:cs="Arial"/>
              </w:rPr>
              <w:t>pharmaceutical</w:t>
            </w:r>
            <w:r w:rsidRPr="007D7413">
              <w:rPr>
                <w:rFonts w:cs="Arial"/>
              </w:rPr>
              <w:t xml:space="preserve"> </w:t>
            </w:r>
            <w:r w:rsidRPr="00951108">
              <w:rPr>
                <w:rFonts w:cs="Arial"/>
              </w:rPr>
              <w:t>services</w:t>
            </w:r>
            <w:r w:rsidRPr="007D7413">
              <w:rPr>
                <w:rFonts w:cs="Arial"/>
              </w:rPr>
              <w:t xml:space="preserve"> </w:t>
            </w:r>
            <w:r w:rsidRPr="00951108">
              <w:rPr>
                <w:rFonts w:cs="Arial"/>
              </w:rPr>
              <w:t>in</w:t>
            </w:r>
            <w:r w:rsidRPr="007D7413">
              <w:rPr>
                <w:rFonts w:cs="Arial"/>
              </w:rPr>
              <w:t xml:space="preserve"> </w:t>
            </w:r>
            <w:r w:rsidRPr="00951108">
              <w:rPr>
                <w:rFonts w:cs="Arial"/>
              </w:rPr>
              <w:t>a</w:t>
            </w:r>
            <w:r w:rsidRPr="007D7413">
              <w:rPr>
                <w:rFonts w:cs="Arial"/>
              </w:rPr>
              <w:t xml:space="preserve"> </w:t>
            </w:r>
            <w:r w:rsidRPr="00951108">
              <w:rPr>
                <w:rFonts w:cs="Arial"/>
              </w:rPr>
              <w:t xml:space="preserve">neighbourhood </w:t>
            </w:r>
            <w:r w:rsidRPr="007D7413">
              <w:rPr>
                <w:rFonts w:cs="Arial"/>
              </w:rPr>
              <w:t xml:space="preserve">does </w:t>
            </w:r>
            <w:r w:rsidRPr="00951108">
              <w:rPr>
                <w:rFonts w:cs="Arial"/>
              </w:rPr>
              <w:t>not</w:t>
            </w:r>
            <w:r w:rsidRPr="007D7413">
              <w:rPr>
                <w:rFonts w:cs="Arial"/>
              </w:rPr>
              <w:t xml:space="preserve"> </w:t>
            </w:r>
            <w:r w:rsidRPr="00951108">
              <w:rPr>
                <w:rFonts w:cs="Arial"/>
              </w:rPr>
              <w:t>automatically</w:t>
            </w:r>
            <w:r w:rsidRPr="007D7413">
              <w:rPr>
                <w:rFonts w:cs="Arial"/>
              </w:rPr>
              <w:t xml:space="preserve"> </w:t>
            </w:r>
            <w:r w:rsidRPr="00951108">
              <w:rPr>
                <w:rFonts w:cs="Arial"/>
              </w:rPr>
              <w:t>amount</w:t>
            </w:r>
            <w:r w:rsidRPr="007D7413">
              <w:rPr>
                <w:rFonts w:cs="Arial"/>
              </w:rPr>
              <w:t xml:space="preserve"> </w:t>
            </w:r>
            <w:r w:rsidRPr="00951108">
              <w:rPr>
                <w:rFonts w:cs="Arial"/>
              </w:rPr>
              <w:t>to</w:t>
            </w:r>
            <w:r w:rsidRPr="007D7413">
              <w:rPr>
                <w:rFonts w:cs="Arial"/>
              </w:rPr>
              <w:t xml:space="preserve"> </w:t>
            </w:r>
            <w:r w:rsidRPr="00951108">
              <w:rPr>
                <w:rFonts w:cs="Arial"/>
              </w:rPr>
              <w:t>a</w:t>
            </w:r>
            <w:r w:rsidRPr="007D7413">
              <w:rPr>
                <w:rFonts w:cs="Arial"/>
              </w:rPr>
              <w:t xml:space="preserve"> </w:t>
            </w:r>
            <w:r w:rsidRPr="00951108">
              <w:rPr>
                <w:rFonts w:cs="Arial"/>
              </w:rPr>
              <w:t>gap</w:t>
            </w:r>
            <w:r w:rsidRPr="007D7413">
              <w:rPr>
                <w:rFonts w:cs="Arial"/>
              </w:rPr>
              <w:t xml:space="preserve"> </w:t>
            </w:r>
            <w:r w:rsidRPr="00951108">
              <w:rPr>
                <w:rFonts w:cs="Arial"/>
              </w:rPr>
              <w:t>in</w:t>
            </w:r>
            <w:r w:rsidRPr="007D7413">
              <w:rPr>
                <w:rFonts w:cs="Arial"/>
              </w:rPr>
              <w:t xml:space="preserve"> </w:t>
            </w:r>
            <w:r w:rsidRPr="00951108">
              <w:rPr>
                <w:rFonts w:cs="Arial"/>
              </w:rPr>
              <w:t>pharmaceutical</w:t>
            </w:r>
            <w:r w:rsidRPr="007D7413">
              <w:rPr>
                <w:rFonts w:cs="Arial"/>
              </w:rPr>
              <w:t xml:space="preserve"> </w:t>
            </w:r>
            <w:r w:rsidRPr="00951108">
              <w:rPr>
                <w:rFonts w:cs="Arial"/>
              </w:rPr>
              <w:t>service</w:t>
            </w:r>
            <w:r w:rsidRPr="007D7413">
              <w:rPr>
                <w:rFonts w:cs="Arial"/>
              </w:rPr>
              <w:t xml:space="preserve"> </w:t>
            </w:r>
            <w:r w:rsidRPr="00951108">
              <w:rPr>
                <w:rFonts w:cs="Arial"/>
              </w:rPr>
              <w:t>provision.</w:t>
            </w:r>
            <w:r w:rsidRPr="007D7413">
              <w:rPr>
                <w:rFonts w:cs="Arial"/>
              </w:rPr>
              <w:t xml:space="preserve"> Pharmaceutical services in this area are adequate as no evidence has be</w:t>
            </w:r>
            <w:r>
              <w:rPr>
                <w:rFonts w:cs="Arial"/>
              </w:rPr>
              <w:t>e</w:t>
            </w:r>
            <w:r w:rsidRPr="007D7413">
              <w:rPr>
                <w:rFonts w:cs="Arial"/>
              </w:rPr>
              <w:t>n provided today to clearly demonstrate otherwise.  In fact the Applicant admitted repeatedly that there was no inadequacy.</w:t>
            </w:r>
          </w:p>
        </w:tc>
      </w:tr>
      <w:tr w:rsidR="003B222A" w:rsidRPr="00802965" w:rsidTr="003E5033">
        <w:tc>
          <w:tcPr>
            <w:tcW w:w="1017" w:type="dxa"/>
          </w:tcPr>
          <w:p w:rsidR="003B222A" w:rsidRDefault="003B222A" w:rsidP="00BD7595">
            <w:pPr>
              <w:tabs>
                <w:tab w:val="left" w:pos="3686"/>
              </w:tabs>
              <w:rPr>
                <w:rFonts w:cs="Arial"/>
              </w:rPr>
            </w:pPr>
            <w:r>
              <w:rPr>
                <w:rFonts w:cs="Arial"/>
              </w:rPr>
              <w:t>9.13.14</w:t>
            </w:r>
          </w:p>
        </w:tc>
        <w:tc>
          <w:tcPr>
            <w:tcW w:w="12262" w:type="dxa"/>
            <w:gridSpan w:val="2"/>
          </w:tcPr>
          <w:p w:rsidR="003B222A" w:rsidRPr="00F579E1" w:rsidRDefault="003B222A" w:rsidP="00E80B85">
            <w:pPr>
              <w:ind w:right="2914"/>
              <w:jc w:val="both"/>
              <w:rPr>
                <w:rFonts w:cs="Arial"/>
              </w:rPr>
            </w:pPr>
            <w:r w:rsidRPr="007D7413">
              <w:rPr>
                <w:rFonts w:cs="Arial"/>
              </w:rPr>
              <w:t xml:space="preserve">I </w:t>
            </w:r>
            <w:r w:rsidRPr="00951108">
              <w:rPr>
                <w:rFonts w:cs="Arial"/>
              </w:rPr>
              <w:t>would</w:t>
            </w:r>
            <w:r w:rsidRPr="007D7413">
              <w:rPr>
                <w:rFonts w:cs="Arial"/>
              </w:rPr>
              <w:t xml:space="preserve"> </w:t>
            </w:r>
            <w:r w:rsidRPr="00951108">
              <w:rPr>
                <w:rFonts w:cs="Arial"/>
              </w:rPr>
              <w:t>therefore</w:t>
            </w:r>
            <w:r w:rsidRPr="007D7413">
              <w:rPr>
                <w:rFonts w:cs="Arial"/>
              </w:rPr>
              <w:t xml:space="preserve"> </w:t>
            </w:r>
            <w:r w:rsidRPr="00951108">
              <w:rPr>
                <w:rFonts w:cs="Arial"/>
              </w:rPr>
              <w:t>respectfully</w:t>
            </w:r>
            <w:r w:rsidRPr="007D7413">
              <w:rPr>
                <w:rFonts w:cs="Arial"/>
              </w:rPr>
              <w:t xml:space="preserve"> </w:t>
            </w:r>
            <w:r w:rsidRPr="00951108">
              <w:rPr>
                <w:rFonts w:cs="Arial"/>
              </w:rPr>
              <w:t>request</w:t>
            </w:r>
            <w:r w:rsidRPr="007D7413">
              <w:rPr>
                <w:rFonts w:cs="Arial"/>
              </w:rPr>
              <w:t xml:space="preserve"> </w:t>
            </w:r>
            <w:r w:rsidRPr="00951108">
              <w:rPr>
                <w:rFonts w:cs="Arial"/>
              </w:rPr>
              <w:t>the</w:t>
            </w:r>
            <w:r w:rsidRPr="007D7413">
              <w:rPr>
                <w:rFonts w:cs="Arial"/>
              </w:rPr>
              <w:t xml:space="preserve"> </w:t>
            </w:r>
            <w:r w:rsidRPr="00951108">
              <w:rPr>
                <w:rFonts w:cs="Arial"/>
              </w:rPr>
              <w:t>Panel</w:t>
            </w:r>
            <w:r w:rsidRPr="007D7413">
              <w:rPr>
                <w:rFonts w:cs="Arial"/>
              </w:rPr>
              <w:t xml:space="preserve"> </w:t>
            </w:r>
            <w:r w:rsidRPr="00951108">
              <w:rPr>
                <w:rFonts w:cs="Arial"/>
              </w:rPr>
              <w:t>to</w:t>
            </w:r>
            <w:r w:rsidRPr="007D7413">
              <w:rPr>
                <w:rFonts w:cs="Arial"/>
              </w:rPr>
              <w:t xml:space="preserve"> </w:t>
            </w:r>
            <w:r w:rsidRPr="00951108">
              <w:rPr>
                <w:rFonts w:cs="Arial"/>
              </w:rPr>
              <w:t>refuse</w:t>
            </w:r>
            <w:r w:rsidRPr="007D7413">
              <w:rPr>
                <w:rFonts w:cs="Arial"/>
              </w:rPr>
              <w:t xml:space="preserve"> </w:t>
            </w:r>
            <w:r w:rsidRPr="00951108">
              <w:rPr>
                <w:rFonts w:cs="Arial"/>
              </w:rPr>
              <w:t>this</w:t>
            </w:r>
            <w:r w:rsidRPr="007D7413">
              <w:rPr>
                <w:rFonts w:cs="Arial"/>
              </w:rPr>
              <w:t xml:space="preserve"> </w:t>
            </w:r>
            <w:r w:rsidRPr="00951108">
              <w:rPr>
                <w:rFonts w:cs="Arial"/>
              </w:rPr>
              <w:t>application</w:t>
            </w:r>
            <w:r w:rsidRPr="007D7413">
              <w:rPr>
                <w:rFonts w:cs="Arial"/>
              </w:rPr>
              <w:t xml:space="preserve"> </w:t>
            </w:r>
            <w:r w:rsidRPr="00951108">
              <w:rPr>
                <w:rFonts w:cs="Arial"/>
              </w:rPr>
              <w:t>as</w:t>
            </w:r>
            <w:r w:rsidRPr="007D7413">
              <w:rPr>
                <w:rFonts w:cs="Arial"/>
              </w:rPr>
              <w:t xml:space="preserve"> </w:t>
            </w:r>
            <w:r w:rsidRPr="00951108">
              <w:rPr>
                <w:rFonts w:cs="Arial"/>
              </w:rPr>
              <w:t>it</w:t>
            </w:r>
            <w:r w:rsidRPr="007D7413">
              <w:rPr>
                <w:rFonts w:cs="Arial"/>
              </w:rPr>
              <w:t xml:space="preserve"> </w:t>
            </w:r>
            <w:r w:rsidRPr="00951108">
              <w:rPr>
                <w:rFonts w:cs="Arial"/>
              </w:rPr>
              <w:t>is</w:t>
            </w:r>
            <w:r w:rsidRPr="007D7413">
              <w:rPr>
                <w:rFonts w:cs="Arial"/>
              </w:rPr>
              <w:t xml:space="preserve"> </w:t>
            </w:r>
            <w:r w:rsidRPr="00951108">
              <w:rPr>
                <w:rFonts w:cs="Arial"/>
              </w:rPr>
              <w:t>neither</w:t>
            </w:r>
            <w:r w:rsidRPr="007D7413">
              <w:rPr>
                <w:rFonts w:cs="Arial"/>
              </w:rPr>
              <w:t xml:space="preserve"> </w:t>
            </w:r>
            <w:r w:rsidRPr="00951108">
              <w:rPr>
                <w:rFonts w:cs="Arial"/>
              </w:rPr>
              <w:t>necessary</w:t>
            </w:r>
            <w:r w:rsidRPr="007D7413">
              <w:rPr>
                <w:rFonts w:cs="Arial"/>
              </w:rPr>
              <w:t xml:space="preserve"> </w:t>
            </w:r>
            <w:r w:rsidRPr="00951108">
              <w:rPr>
                <w:rFonts w:cs="Arial"/>
              </w:rPr>
              <w:t>nor</w:t>
            </w:r>
            <w:r w:rsidRPr="007D7413">
              <w:rPr>
                <w:rFonts w:cs="Arial"/>
              </w:rPr>
              <w:t xml:space="preserve"> </w:t>
            </w:r>
            <w:r w:rsidRPr="00951108">
              <w:rPr>
                <w:rFonts w:cs="Arial"/>
              </w:rPr>
              <w:t>desirable</w:t>
            </w:r>
            <w:r w:rsidRPr="007D7413">
              <w:rPr>
                <w:rFonts w:cs="Arial"/>
              </w:rPr>
              <w:t xml:space="preserve"> </w:t>
            </w:r>
            <w:r w:rsidRPr="00951108">
              <w:rPr>
                <w:rFonts w:cs="Arial"/>
              </w:rPr>
              <w:t>in</w:t>
            </w:r>
            <w:r w:rsidRPr="007D7413">
              <w:rPr>
                <w:rFonts w:cs="Arial"/>
              </w:rPr>
              <w:t xml:space="preserve"> </w:t>
            </w:r>
            <w:r w:rsidRPr="00951108">
              <w:rPr>
                <w:rFonts w:cs="Arial"/>
              </w:rPr>
              <w:t>order</w:t>
            </w:r>
            <w:r w:rsidRPr="007D7413">
              <w:rPr>
                <w:rFonts w:cs="Arial"/>
              </w:rPr>
              <w:t xml:space="preserve"> </w:t>
            </w:r>
            <w:r w:rsidRPr="00951108">
              <w:rPr>
                <w:rFonts w:cs="Arial"/>
              </w:rPr>
              <w:t>to</w:t>
            </w:r>
            <w:r w:rsidRPr="007D7413">
              <w:rPr>
                <w:rFonts w:cs="Arial"/>
              </w:rPr>
              <w:t xml:space="preserve"> </w:t>
            </w:r>
            <w:r w:rsidRPr="00951108">
              <w:rPr>
                <w:rFonts w:cs="Arial"/>
              </w:rPr>
              <w:t>secure</w:t>
            </w:r>
            <w:r w:rsidRPr="007D7413">
              <w:rPr>
                <w:rFonts w:cs="Arial"/>
              </w:rPr>
              <w:t xml:space="preserve"> </w:t>
            </w:r>
            <w:r w:rsidRPr="00951108">
              <w:rPr>
                <w:rFonts w:cs="Arial"/>
              </w:rPr>
              <w:t>the</w:t>
            </w:r>
            <w:r w:rsidRPr="007D7413">
              <w:rPr>
                <w:rFonts w:cs="Arial"/>
              </w:rPr>
              <w:t xml:space="preserve"> </w:t>
            </w:r>
            <w:r w:rsidRPr="00951108">
              <w:rPr>
                <w:rFonts w:cs="Arial"/>
              </w:rPr>
              <w:t>adequate</w:t>
            </w:r>
            <w:r w:rsidRPr="007D7413">
              <w:rPr>
                <w:rFonts w:cs="Arial"/>
              </w:rPr>
              <w:t xml:space="preserve"> </w:t>
            </w:r>
            <w:r w:rsidRPr="00951108">
              <w:rPr>
                <w:rFonts w:cs="Arial"/>
              </w:rPr>
              <w:t>provision</w:t>
            </w:r>
            <w:r w:rsidRPr="007D7413">
              <w:rPr>
                <w:rFonts w:cs="Arial"/>
              </w:rPr>
              <w:t xml:space="preserve"> </w:t>
            </w:r>
            <w:r w:rsidRPr="00951108">
              <w:rPr>
                <w:rFonts w:cs="Arial"/>
              </w:rPr>
              <w:t>of Pharmaceutical</w:t>
            </w:r>
            <w:r w:rsidRPr="007D7413">
              <w:rPr>
                <w:rFonts w:cs="Arial"/>
              </w:rPr>
              <w:t xml:space="preserve"> </w:t>
            </w:r>
            <w:r w:rsidRPr="00951108">
              <w:rPr>
                <w:rFonts w:cs="Arial"/>
              </w:rPr>
              <w:t>Services</w:t>
            </w:r>
            <w:r w:rsidRPr="007D7413">
              <w:rPr>
                <w:rFonts w:cs="Arial"/>
              </w:rPr>
              <w:t xml:space="preserve"> </w:t>
            </w:r>
            <w:r w:rsidRPr="00951108">
              <w:rPr>
                <w:rFonts w:cs="Arial"/>
              </w:rPr>
              <w:t>in</w:t>
            </w:r>
            <w:r w:rsidRPr="007D7413">
              <w:rPr>
                <w:rFonts w:cs="Arial"/>
              </w:rPr>
              <w:t xml:space="preserve"> </w:t>
            </w:r>
            <w:r w:rsidRPr="00951108">
              <w:rPr>
                <w:rFonts w:cs="Arial"/>
              </w:rPr>
              <w:t>the</w:t>
            </w:r>
            <w:r w:rsidRPr="007D7413">
              <w:rPr>
                <w:rFonts w:cs="Arial"/>
              </w:rPr>
              <w:t xml:space="preserve"> </w:t>
            </w:r>
            <w:r w:rsidRPr="00951108">
              <w:rPr>
                <w:rFonts w:cs="Arial"/>
              </w:rPr>
              <w:t xml:space="preserve">neighbourhood </w:t>
            </w:r>
            <w:r w:rsidRPr="007D7413">
              <w:rPr>
                <w:rFonts w:cs="Arial"/>
              </w:rPr>
              <w:t xml:space="preserve">In </w:t>
            </w:r>
            <w:r w:rsidRPr="00951108">
              <w:rPr>
                <w:rFonts w:cs="Arial"/>
              </w:rPr>
              <w:t>which</w:t>
            </w:r>
            <w:r w:rsidRPr="007D7413">
              <w:rPr>
                <w:rFonts w:cs="Arial"/>
              </w:rPr>
              <w:t xml:space="preserve"> </w:t>
            </w:r>
            <w:r w:rsidRPr="00951108">
              <w:rPr>
                <w:rFonts w:cs="Arial"/>
              </w:rPr>
              <w:t>the</w:t>
            </w:r>
            <w:r w:rsidRPr="007D7413">
              <w:rPr>
                <w:rFonts w:cs="Arial"/>
              </w:rPr>
              <w:t xml:space="preserve"> </w:t>
            </w:r>
            <w:r w:rsidRPr="00951108">
              <w:rPr>
                <w:rFonts w:cs="Arial"/>
              </w:rPr>
              <w:t>premises</w:t>
            </w:r>
            <w:r w:rsidRPr="007D7413">
              <w:rPr>
                <w:rFonts w:cs="Arial"/>
              </w:rPr>
              <w:t xml:space="preserve"> </w:t>
            </w:r>
            <w:r w:rsidRPr="00951108">
              <w:rPr>
                <w:rFonts w:cs="Arial"/>
              </w:rPr>
              <w:t>are</w:t>
            </w:r>
            <w:r w:rsidRPr="007D7413">
              <w:rPr>
                <w:rFonts w:cs="Arial"/>
              </w:rPr>
              <w:t xml:space="preserve"> </w:t>
            </w:r>
            <w:r w:rsidRPr="00951108">
              <w:rPr>
                <w:rFonts w:cs="Arial"/>
              </w:rPr>
              <w:t>located.</w:t>
            </w:r>
          </w:p>
        </w:tc>
      </w:tr>
      <w:tr w:rsidR="003B222A" w:rsidRPr="00802965" w:rsidTr="003E5033">
        <w:tc>
          <w:tcPr>
            <w:tcW w:w="1017" w:type="dxa"/>
          </w:tcPr>
          <w:p w:rsidR="003B222A" w:rsidRDefault="003B222A" w:rsidP="00BD7595">
            <w:pPr>
              <w:tabs>
                <w:tab w:val="left" w:pos="3686"/>
              </w:tabs>
              <w:rPr>
                <w:rFonts w:cs="Arial"/>
              </w:rPr>
            </w:pPr>
          </w:p>
        </w:tc>
        <w:tc>
          <w:tcPr>
            <w:tcW w:w="12262" w:type="dxa"/>
            <w:gridSpan w:val="2"/>
          </w:tcPr>
          <w:p w:rsidR="003B222A" w:rsidRPr="007D7413" w:rsidRDefault="003B222A" w:rsidP="00E80B85">
            <w:pPr>
              <w:ind w:right="2914"/>
              <w:jc w:val="both"/>
              <w:rPr>
                <w:rFonts w:cs="Arial"/>
                <w:i/>
              </w:rPr>
            </w:pPr>
            <w:r w:rsidRPr="007D7413">
              <w:rPr>
                <w:rFonts w:cs="Arial"/>
                <w:i/>
              </w:rPr>
              <w:t>This concluded Mr Nathwani’s presentation and the Applicant was invited to put his questions.</w:t>
            </w:r>
          </w:p>
        </w:tc>
      </w:tr>
      <w:tr w:rsidR="003B222A" w:rsidRPr="00802965" w:rsidTr="003E5033">
        <w:tc>
          <w:tcPr>
            <w:tcW w:w="1017" w:type="dxa"/>
          </w:tcPr>
          <w:p w:rsidR="003B222A" w:rsidRDefault="003B222A" w:rsidP="00BD7595">
            <w:pPr>
              <w:tabs>
                <w:tab w:val="left" w:pos="3686"/>
              </w:tabs>
              <w:rPr>
                <w:rFonts w:cs="Arial"/>
              </w:rPr>
            </w:pPr>
            <w:r>
              <w:rPr>
                <w:rFonts w:cs="Arial"/>
              </w:rPr>
              <w:t>9.14</w:t>
            </w:r>
          </w:p>
        </w:tc>
        <w:tc>
          <w:tcPr>
            <w:tcW w:w="12262" w:type="dxa"/>
            <w:gridSpan w:val="2"/>
          </w:tcPr>
          <w:p w:rsidR="003B222A" w:rsidRPr="00F579E1" w:rsidRDefault="003B222A" w:rsidP="00E80B85">
            <w:pPr>
              <w:ind w:right="2914"/>
              <w:jc w:val="both"/>
              <w:rPr>
                <w:rFonts w:cs="Arial"/>
              </w:rPr>
            </w:pPr>
            <w:r w:rsidRPr="001B1A94">
              <w:rPr>
                <w:rFonts w:cs="Arial"/>
                <w:b/>
              </w:rPr>
              <w:t xml:space="preserve">Questions from the Applicant to </w:t>
            </w:r>
            <w:r>
              <w:rPr>
                <w:rFonts w:cs="Arial"/>
                <w:b/>
              </w:rPr>
              <w:t>Mr Nathwani (Well Pharmacy)</w:t>
            </w:r>
          </w:p>
        </w:tc>
      </w:tr>
      <w:tr w:rsidR="003B222A" w:rsidRPr="00802965" w:rsidTr="003E5033">
        <w:tc>
          <w:tcPr>
            <w:tcW w:w="1017" w:type="dxa"/>
          </w:tcPr>
          <w:p w:rsidR="003B222A" w:rsidRDefault="003B222A" w:rsidP="00BD7595">
            <w:pPr>
              <w:tabs>
                <w:tab w:val="left" w:pos="3686"/>
              </w:tabs>
              <w:rPr>
                <w:rFonts w:cs="Arial"/>
              </w:rPr>
            </w:pPr>
            <w:r>
              <w:rPr>
                <w:rFonts w:cs="Arial"/>
              </w:rPr>
              <w:t>9.14.1</w:t>
            </w:r>
          </w:p>
        </w:tc>
        <w:tc>
          <w:tcPr>
            <w:tcW w:w="12262" w:type="dxa"/>
            <w:gridSpan w:val="2"/>
          </w:tcPr>
          <w:p w:rsidR="003B222A" w:rsidRPr="00F579E1" w:rsidRDefault="003B222A" w:rsidP="00E80B85">
            <w:pPr>
              <w:ind w:right="2914"/>
              <w:jc w:val="both"/>
              <w:rPr>
                <w:rFonts w:cs="Arial"/>
              </w:rPr>
            </w:pPr>
            <w:r>
              <w:rPr>
                <w:rFonts w:cs="Arial"/>
              </w:rPr>
              <w:t>The Applicant, in noting that Mr Nathwani said that Well provided a full range of services, asked if they did OST.  Mr Nathwani replied that they did not and that it was not a core service.</w:t>
            </w:r>
          </w:p>
        </w:tc>
      </w:tr>
      <w:tr w:rsidR="003B222A" w:rsidRPr="00802965" w:rsidTr="003E5033">
        <w:tc>
          <w:tcPr>
            <w:tcW w:w="1017" w:type="dxa"/>
          </w:tcPr>
          <w:p w:rsidR="003B222A" w:rsidRDefault="003B222A" w:rsidP="00BD7595">
            <w:pPr>
              <w:tabs>
                <w:tab w:val="left" w:pos="3686"/>
              </w:tabs>
              <w:rPr>
                <w:rFonts w:cs="Arial"/>
              </w:rPr>
            </w:pPr>
          </w:p>
        </w:tc>
        <w:tc>
          <w:tcPr>
            <w:tcW w:w="12262" w:type="dxa"/>
            <w:gridSpan w:val="2"/>
          </w:tcPr>
          <w:p w:rsidR="003B222A" w:rsidRPr="00026BBB" w:rsidRDefault="003B222A" w:rsidP="00E80B85">
            <w:pPr>
              <w:ind w:right="2914"/>
              <w:jc w:val="both"/>
              <w:rPr>
                <w:rFonts w:cs="Arial"/>
                <w:i/>
              </w:rPr>
            </w:pPr>
            <w:r w:rsidRPr="00026BBB">
              <w:rPr>
                <w:rFonts w:cs="Arial"/>
                <w:i/>
              </w:rPr>
              <w:t>The Applicant had no further questions and the Interested Parties were invited to put their questions.</w:t>
            </w:r>
          </w:p>
        </w:tc>
      </w:tr>
      <w:tr w:rsidR="003B222A" w:rsidRPr="00802965" w:rsidTr="003E5033">
        <w:tc>
          <w:tcPr>
            <w:tcW w:w="1017" w:type="dxa"/>
          </w:tcPr>
          <w:p w:rsidR="003B222A" w:rsidRDefault="003B222A" w:rsidP="00BD7595">
            <w:pPr>
              <w:tabs>
                <w:tab w:val="left" w:pos="3686"/>
              </w:tabs>
              <w:rPr>
                <w:rFonts w:cs="Arial"/>
              </w:rPr>
            </w:pPr>
            <w:r>
              <w:rPr>
                <w:rFonts w:cs="Arial"/>
              </w:rPr>
              <w:t>9.15</w:t>
            </w:r>
          </w:p>
        </w:tc>
        <w:tc>
          <w:tcPr>
            <w:tcW w:w="12262" w:type="dxa"/>
            <w:gridSpan w:val="2"/>
          </w:tcPr>
          <w:p w:rsidR="003B222A" w:rsidRPr="00F579E1" w:rsidRDefault="003B222A" w:rsidP="00E80B85">
            <w:pPr>
              <w:ind w:right="2914"/>
              <w:rPr>
                <w:rFonts w:cs="Arial"/>
              </w:rPr>
            </w:pPr>
            <w:r w:rsidRPr="001B1A94">
              <w:rPr>
                <w:rFonts w:cs="Arial"/>
                <w:b/>
              </w:rPr>
              <w:t xml:space="preserve">Questions from the </w:t>
            </w:r>
            <w:r>
              <w:rPr>
                <w:rFonts w:cs="Arial"/>
                <w:b/>
              </w:rPr>
              <w:t>Interested Parties</w:t>
            </w:r>
            <w:r w:rsidRPr="001B1A94">
              <w:rPr>
                <w:rFonts w:cs="Arial"/>
                <w:b/>
              </w:rPr>
              <w:t xml:space="preserve"> to </w:t>
            </w:r>
            <w:r>
              <w:rPr>
                <w:rFonts w:cs="Arial"/>
                <w:b/>
              </w:rPr>
              <w:t>Mr Nathwani (Well Pharmacy)</w:t>
            </w:r>
          </w:p>
        </w:tc>
      </w:tr>
      <w:tr w:rsidR="003B222A" w:rsidRPr="00802965" w:rsidTr="003E5033">
        <w:tc>
          <w:tcPr>
            <w:tcW w:w="1017" w:type="dxa"/>
          </w:tcPr>
          <w:p w:rsidR="003B222A" w:rsidRDefault="003B222A" w:rsidP="00BD7595">
            <w:pPr>
              <w:tabs>
                <w:tab w:val="left" w:pos="3686"/>
              </w:tabs>
              <w:rPr>
                <w:rFonts w:cs="Arial"/>
              </w:rPr>
            </w:pPr>
            <w:r>
              <w:rPr>
                <w:rFonts w:cs="Arial"/>
              </w:rPr>
              <w:t>9.15.1</w:t>
            </w:r>
          </w:p>
        </w:tc>
        <w:tc>
          <w:tcPr>
            <w:tcW w:w="12262" w:type="dxa"/>
            <w:gridSpan w:val="2"/>
          </w:tcPr>
          <w:p w:rsidR="003B222A" w:rsidRPr="00F579E1" w:rsidRDefault="003B222A" w:rsidP="00E80B85">
            <w:pPr>
              <w:ind w:right="2914"/>
              <w:jc w:val="both"/>
              <w:rPr>
                <w:rFonts w:cs="Arial"/>
              </w:rPr>
            </w:pPr>
            <w:r>
              <w:rPr>
                <w:rFonts w:cs="Arial"/>
              </w:rPr>
              <w:t>Mr Irvine asked if they saw patients and provided services to patients from Corlic Street and Mr Nathwani confirmed that they did.</w:t>
            </w:r>
          </w:p>
        </w:tc>
      </w:tr>
      <w:tr w:rsidR="003B222A" w:rsidRPr="00802965" w:rsidTr="003E5033">
        <w:tc>
          <w:tcPr>
            <w:tcW w:w="1017" w:type="dxa"/>
          </w:tcPr>
          <w:p w:rsidR="003B222A" w:rsidRDefault="003B222A" w:rsidP="00BD7595">
            <w:pPr>
              <w:tabs>
                <w:tab w:val="left" w:pos="3686"/>
              </w:tabs>
              <w:rPr>
                <w:rFonts w:cs="Arial"/>
              </w:rPr>
            </w:pPr>
            <w:r>
              <w:rPr>
                <w:rFonts w:cs="Arial"/>
              </w:rPr>
              <w:t>9.15.2</w:t>
            </w:r>
          </w:p>
        </w:tc>
        <w:tc>
          <w:tcPr>
            <w:tcW w:w="12262" w:type="dxa"/>
            <w:gridSpan w:val="2"/>
          </w:tcPr>
          <w:p w:rsidR="003B222A" w:rsidRPr="00F579E1" w:rsidRDefault="003B222A" w:rsidP="00E80B85">
            <w:pPr>
              <w:ind w:right="2914"/>
              <w:rPr>
                <w:rFonts w:cs="Arial"/>
              </w:rPr>
            </w:pPr>
            <w:r>
              <w:rPr>
                <w:rFonts w:cs="Arial"/>
              </w:rPr>
              <w:t>Mr Irvine asked if Well Pharmacy provided all core services and was told that they did.</w:t>
            </w:r>
          </w:p>
        </w:tc>
      </w:tr>
      <w:tr w:rsidR="003B222A" w:rsidRPr="00802965" w:rsidTr="003E5033">
        <w:tc>
          <w:tcPr>
            <w:tcW w:w="1017" w:type="dxa"/>
          </w:tcPr>
          <w:p w:rsidR="003B222A" w:rsidRDefault="003B222A" w:rsidP="00BD7595">
            <w:pPr>
              <w:tabs>
                <w:tab w:val="left" w:pos="3686"/>
              </w:tabs>
              <w:rPr>
                <w:rFonts w:cs="Arial"/>
              </w:rPr>
            </w:pPr>
            <w:r>
              <w:rPr>
                <w:rFonts w:cs="Arial"/>
              </w:rPr>
              <w:t>9.15.3</w:t>
            </w:r>
          </w:p>
        </w:tc>
        <w:tc>
          <w:tcPr>
            <w:tcW w:w="12262" w:type="dxa"/>
            <w:gridSpan w:val="2"/>
          </w:tcPr>
          <w:p w:rsidR="003B222A" w:rsidRPr="00F579E1" w:rsidRDefault="003B222A" w:rsidP="00E80B85">
            <w:pPr>
              <w:ind w:right="2914"/>
              <w:rPr>
                <w:rFonts w:cs="Arial"/>
              </w:rPr>
            </w:pPr>
            <w:r>
              <w:t xml:space="preserve">Mr Irvine asked if Mr Nathwani would agree that several pharmacies within Greater Glasgow &amp; Clyde chose not to provide OST. Mr Nathwani said that he believed so.  </w:t>
            </w:r>
          </w:p>
        </w:tc>
      </w:tr>
      <w:tr w:rsidR="003B222A" w:rsidRPr="00802965" w:rsidTr="003E5033">
        <w:tc>
          <w:tcPr>
            <w:tcW w:w="1017" w:type="dxa"/>
          </w:tcPr>
          <w:p w:rsidR="003B222A" w:rsidRDefault="003B222A" w:rsidP="00BD7595">
            <w:pPr>
              <w:tabs>
                <w:tab w:val="left" w:pos="3686"/>
              </w:tabs>
              <w:rPr>
                <w:rFonts w:cs="Arial"/>
              </w:rPr>
            </w:pPr>
          </w:p>
        </w:tc>
        <w:tc>
          <w:tcPr>
            <w:tcW w:w="12262" w:type="dxa"/>
            <w:gridSpan w:val="2"/>
          </w:tcPr>
          <w:p w:rsidR="003B222A" w:rsidRPr="00F579E1" w:rsidRDefault="003B222A" w:rsidP="00E80B85">
            <w:pPr>
              <w:ind w:right="2914"/>
              <w:jc w:val="both"/>
              <w:rPr>
                <w:rFonts w:cs="Arial"/>
              </w:rPr>
            </w:pPr>
            <w:r w:rsidRPr="00026BBB">
              <w:rPr>
                <w:rFonts w:cs="Arial"/>
                <w:i/>
              </w:rPr>
              <w:t xml:space="preserve">The </w:t>
            </w:r>
            <w:r>
              <w:rPr>
                <w:rFonts w:cs="Arial"/>
                <w:i/>
              </w:rPr>
              <w:t xml:space="preserve">Interested Parties </w:t>
            </w:r>
            <w:r w:rsidRPr="00026BBB">
              <w:rPr>
                <w:rFonts w:cs="Arial"/>
                <w:i/>
              </w:rPr>
              <w:t xml:space="preserve">had no further questions and the </w:t>
            </w:r>
            <w:r>
              <w:rPr>
                <w:rFonts w:cs="Arial"/>
                <w:i/>
              </w:rPr>
              <w:t>Committee</w:t>
            </w:r>
            <w:r w:rsidRPr="00026BBB">
              <w:rPr>
                <w:rFonts w:cs="Arial"/>
                <w:i/>
              </w:rPr>
              <w:t xml:space="preserve"> were invited to put their questions.</w:t>
            </w:r>
          </w:p>
        </w:tc>
      </w:tr>
      <w:tr w:rsidR="003B222A" w:rsidRPr="00802965" w:rsidTr="003E5033">
        <w:tc>
          <w:tcPr>
            <w:tcW w:w="1017" w:type="dxa"/>
          </w:tcPr>
          <w:p w:rsidR="003B222A" w:rsidRDefault="003B222A" w:rsidP="00BD7595">
            <w:pPr>
              <w:tabs>
                <w:tab w:val="left" w:pos="3686"/>
              </w:tabs>
              <w:rPr>
                <w:rFonts w:cs="Arial"/>
              </w:rPr>
            </w:pPr>
            <w:r>
              <w:rPr>
                <w:rFonts w:cs="Arial"/>
              </w:rPr>
              <w:t>9.16</w:t>
            </w:r>
          </w:p>
        </w:tc>
        <w:tc>
          <w:tcPr>
            <w:tcW w:w="12262" w:type="dxa"/>
            <w:gridSpan w:val="2"/>
          </w:tcPr>
          <w:p w:rsidR="003B222A" w:rsidRPr="00F579E1" w:rsidRDefault="003B222A" w:rsidP="00E80B85">
            <w:pPr>
              <w:ind w:right="2914"/>
              <w:jc w:val="both"/>
              <w:rPr>
                <w:rFonts w:cs="Arial"/>
              </w:rPr>
            </w:pPr>
            <w:r w:rsidRPr="001B1A94">
              <w:rPr>
                <w:rFonts w:cs="Arial"/>
                <w:b/>
              </w:rPr>
              <w:t xml:space="preserve">Questions from the </w:t>
            </w:r>
            <w:r>
              <w:rPr>
                <w:rFonts w:cs="Arial"/>
                <w:b/>
              </w:rPr>
              <w:t xml:space="preserve">Committee </w:t>
            </w:r>
            <w:r w:rsidRPr="001B1A94">
              <w:rPr>
                <w:rFonts w:cs="Arial"/>
                <w:b/>
              </w:rPr>
              <w:t xml:space="preserve">to </w:t>
            </w:r>
            <w:r>
              <w:rPr>
                <w:rFonts w:cs="Arial"/>
                <w:b/>
              </w:rPr>
              <w:t>Mr Nathwani (Well Pharmacy)</w:t>
            </w:r>
          </w:p>
        </w:tc>
      </w:tr>
      <w:tr w:rsidR="003B222A" w:rsidRPr="00802965" w:rsidTr="003E5033">
        <w:tc>
          <w:tcPr>
            <w:tcW w:w="1017" w:type="dxa"/>
          </w:tcPr>
          <w:p w:rsidR="003B222A" w:rsidRDefault="003B222A" w:rsidP="00BD7595">
            <w:pPr>
              <w:tabs>
                <w:tab w:val="left" w:pos="3686"/>
              </w:tabs>
              <w:rPr>
                <w:rFonts w:cs="Arial"/>
              </w:rPr>
            </w:pPr>
            <w:r>
              <w:rPr>
                <w:rFonts w:cs="Arial"/>
              </w:rPr>
              <w:t>9.16.1</w:t>
            </w:r>
          </w:p>
        </w:tc>
        <w:tc>
          <w:tcPr>
            <w:tcW w:w="12262" w:type="dxa"/>
            <w:gridSpan w:val="2"/>
          </w:tcPr>
          <w:p w:rsidR="003B222A" w:rsidRPr="00F579E1" w:rsidRDefault="003B222A" w:rsidP="00E80B85">
            <w:pPr>
              <w:ind w:right="2914"/>
              <w:jc w:val="both"/>
              <w:rPr>
                <w:rFonts w:cs="Arial"/>
              </w:rPr>
            </w:pPr>
            <w:r>
              <w:rPr>
                <w:rFonts w:cs="Arial"/>
              </w:rPr>
              <w:t>Mr Woods noted that the NHS provided money for the core services and asked how those in the community knew about these.  Mr Nathwani said that they were all advertised in the window. Mr. Woods replied that only the availability of £10 flu jabs were advertised, the other NHS pharmaceutical services and health initiatives were not displayed.</w:t>
            </w:r>
          </w:p>
        </w:tc>
      </w:tr>
      <w:tr w:rsidR="003B222A" w:rsidRPr="00802965" w:rsidTr="003E5033">
        <w:tc>
          <w:tcPr>
            <w:tcW w:w="1017" w:type="dxa"/>
          </w:tcPr>
          <w:p w:rsidR="003B222A" w:rsidRDefault="003B222A" w:rsidP="00BD7595">
            <w:pPr>
              <w:tabs>
                <w:tab w:val="left" w:pos="3686"/>
              </w:tabs>
              <w:rPr>
                <w:rFonts w:cs="Arial"/>
              </w:rPr>
            </w:pPr>
            <w:r>
              <w:rPr>
                <w:rFonts w:cs="Arial"/>
              </w:rPr>
              <w:t>9.16.2</w:t>
            </w:r>
          </w:p>
        </w:tc>
        <w:tc>
          <w:tcPr>
            <w:tcW w:w="12262" w:type="dxa"/>
            <w:gridSpan w:val="2"/>
          </w:tcPr>
          <w:p w:rsidR="003B222A" w:rsidRPr="00F579E1" w:rsidRDefault="003B222A" w:rsidP="00E80B85">
            <w:pPr>
              <w:ind w:right="2914"/>
              <w:jc w:val="both"/>
              <w:rPr>
                <w:rFonts w:cs="Arial"/>
              </w:rPr>
            </w:pPr>
            <w:r>
              <w:rPr>
                <w:rFonts w:cs="Arial"/>
              </w:rPr>
              <w:t xml:space="preserve">Mr Bryson said that on his visit he was surprised by the lack of methadone provision and that there was no delivery service and asked if this was correct.  Mr Nathwani said that these were local decisions and had been in place for a number of years.  Regarding the OST there had been communications and meetings with the local community who had objected to it and its associated “undesirables”.  It had been a business decision, made in conjunction with the Health Board.  They met with the Health Board every two months and it was not an issue.  He said that if the service was needed they could do it as the facilities were there. </w:t>
            </w:r>
          </w:p>
        </w:tc>
      </w:tr>
      <w:tr w:rsidR="003B222A" w:rsidRPr="00802965" w:rsidTr="003E5033">
        <w:tc>
          <w:tcPr>
            <w:tcW w:w="1017" w:type="dxa"/>
          </w:tcPr>
          <w:p w:rsidR="003B222A" w:rsidRDefault="003B222A" w:rsidP="00BD7595">
            <w:pPr>
              <w:tabs>
                <w:tab w:val="left" w:pos="3686"/>
              </w:tabs>
              <w:rPr>
                <w:rFonts w:cs="Arial"/>
              </w:rPr>
            </w:pPr>
            <w:r>
              <w:rPr>
                <w:rFonts w:cs="Arial"/>
              </w:rPr>
              <w:t>9.16.3</w:t>
            </w:r>
          </w:p>
        </w:tc>
        <w:tc>
          <w:tcPr>
            <w:tcW w:w="12262" w:type="dxa"/>
            <w:gridSpan w:val="2"/>
          </w:tcPr>
          <w:p w:rsidR="003B222A" w:rsidRPr="00F579E1" w:rsidRDefault="003B222A" w:rsidP="00E80B85">
            <w:pPr>
              <w:ind w:right="2914"/>
              <w:jc w:val="both"/>
              <w:rPr>
                <w:rFonts w:cs="Arial"/>
              </w:rPr>
            </w:pPr>
            <w:r w:rsidRPr="009D411F">
              <w:rPr>
                <w:rFonts w:cs="Arial"/>
              </w:rPr>
              <w:t>Mr Bryson observed that the consultation room did not seem to be used much and asked why.  Mr Nathwani said that that would change with the introduction of Pharmacy First.  Also the shop had a new manager who was keen to engage with this so there would be more triage and referrals leading to more frequent use.</w:t>
            </w:r>
            <w:r>
              <w:t xml:space="preserve"> </w:t>
            </w:r>
          </w:p>
        </w:tc>
      </w:tr>
      <w:tr w:rsidR="003B222A" w:rsidRPr="00802965" w:rsidTr="003E5033">
        <w:tc>
          <w:tcPr>
            <w:tcW w:w="1017" w:type="dxa"/>
          </w:tcPr>
          <w:p w:rsidR="003B222A" w:rsidRDefault="003B222A" w:rsidP="00BD7595">
            <w:pPr>
              <w:tabs>
                <w:tab w:val="left" w:pos="3686"/>
              </w:tabs>
              <w:rPr>
                <w:rFonts w:cs="Arial"/>
              </w:rPr>
            </w:pPr>
          </w:p>
        </w:tc>
        <w:tc>
          <w:tcPr>
            <w:tcW w:w="12262" w:type="dxa"/>
            <w:gridSpan w:val="2"/>
          </w:tcPr>
          <w:p w:rsidR="003B222A" w:rsidRPr="009D411F" w:rsidRDefault="003B222A" w:rsidP="00E80B85">
            <w:pPr>
              <w:ind w:right="2914"/>
              <w:jc w:val="both"/>
              <w:rPr>
                <w:rFonts w:cs="Arial"/>
                <w:i/>
              </w:rPr>
            </w:pPr>
            <w:r w:rsidRPr="009D411F">
              <w:rPr>
                <w:rFonts w:cs="Arial"/>
                <w:i/>
              </w:rPr>
              <w:t>There were no further questions and Mr Irvine was asked to make his representation on behalf of Clyde Pharmacy.</w:t>
            </w:r>
          </w:p>
        </w:tc>
      </w:tr>
      <w:tr w:rsidR="003B222A" w:rsidRPr="00802965" w:rsidTr="003E5033">
        <w:tc>
          <w:tcPr>
            <w:tcW w:w="1017" w:type="dxa"/>
          </w:tcPr>
          <w:p w:rsidR="003B222A" w:rsidRDefault="003B222A" w:rsidP="00BD7595">
            <w:pPr>
              <w:tabs>
                <w:tab w:val="left" w:pos="3686"/>
              </w:tabs>
              <w:rPr>
                <w:rFonts w:cs="Arial"/>
              </w:rPr>
            </w:pPr>
            <w:r>
              <w:rPr>
                <w:rFonts w:cs="Arial"/>
              </w:rPr>
              <w:t>9.17</w:t>
            </w:r>
          </w:p>
        </w:tc>
        <w:tc>
          <w:tcPr>
            <w:tcW w:w="12262" w:type="dxa"/>
            <w:gridSpan w:val="2"/>
          </w:tcPr>
          <w:p w:rsidR="003B222A" w:rsidRPr="009D411F" w:rsidRDefault="003B222A" w:rsidP="00E80B85">
            <w:pPr>
              <w:ind w:right="2914"/>
              <w:jc w:val="both"/>
              <w:rPr>
                <w:rFonts w:cs="Arial"/>
                <w:i/>
              </w:rPr>
            </w:pPr>
            <w:r w:rsidRPr="00B006EE">
              <w:rPr>
                <w:rFonts w:cs="Arial"/>
                <w:b/>
              </w:rPr>
              <w:t xml:space="preserve">Representation from </w:t>
            </w:r>
            <w:r>
              <w:rPr>
                <w:rFonts w:cs="Arial"/>
                <w:b/>
              </w:rPr>
              <w:t>Mr Kenneth Irvine (Clyde Pharmacy)</w:t>
            </w:r>
          </w:p>
        </w:tc>
      </w:tr>
      <w:tr w:rsidR="003B222A" w:rsidRPr="00802965" w:rsidTr="003E5033">
        <w:tc>
          <w:tcPr>
            <w:tcW w:w="1017" w:type="dxa"/>
          </w:tcPr>
          <w:p w:rsidR="003B222A" w:rsidRDefault="003B222A" w:rsidP="00BD7595">
            <w:pPr>
              <w:tabs>
                <w:tab w:val="left" w:pos="3686"/>
              </w:tabs>
              <w:rPr>
                <w:rFonts w:cs="Arial"/>
              </w:rPr>
            </w:pPr>
            <w:r>
              <w:rPr>
                <w:rFonts w:cs="Arial"/>
              </w:rPr>
              <w:t>9.17.1</w:t>
            </w:r>
          </w:p>
        </w:tc>
        <w:tc>
          <w:tcPr>
            <w:tcW w:w="12262" w:type="dxa"/>
            <w:gridSpan w:val="2"/>
          </w:tcPr>
          <w:p w:rsidR="003B222A" w:rsidRPr="009D411F" w:rsidRDefault="003B222A" w:rsidP="00E80B85">
            <w:pPr>
              <w:ind w:right="2914"/>
              <w:jc w:val="both"/>
              <w:rPr>
                <w:rFonts w:cs="Arial"/>
              </w:rPr>
            </w:pPr>
            <w:r>
              <w:rPr>
                <w:rFonts w:cs="Arial"/>
              </w:rPr>
              <w:t>Mr Irvine read from a prepared statement as follows:</w:t>
            </w:r>
          </w:p>
        </w:tc>
      </w:tr>
      <w:tr w:rsidR="003B222A" w:rsidRPr="00802965" w:rsidTr="003E5033">
        <w:tc>
          <w:tcPr>
            <w:tcW w:w="1017" w:type="dxa"/>
          </w:tcPr>
          <w:p w:rsidR="003B222A" w:rsidRDefault="003B222A" w:rsidP="00BD7595">
            <w:pPr>
              <w:tabs>
                <w:tab w:val="left" w:pos="3686"/>
              </w:tabs>
              <w:rPr>
                <w:rFonts w:cs="Arial"/>
              </w:rPr>
            </w:pPr>
            <w:r>
              <w:rPr>
                <w:rFonts w:cs="Arial"/>
              </w:rPr>
              <w:t>9.17.2</w:t>
            </w:r>
          </w:p>
        </w:tc>
        <w:tc>
          <w:tcPr>
            <w:tcW w:w="12262" w:type="dxa"/>
            <w:gridSpan w:val="2"/>
          </w:tcPr>
          <w:p w:rsidR="003B222A" w:rsidRPr="009D411F" w:rsidRDefault="003B222A" w:rsidP="00E80B85">
            <w:pPr>
              <w:ind w:right="2914"/>
              <w:jc w:val="both"/>
              <w:rPr>
                <w:rFonts w:cs="Arial"/>
              </w:rPr>
            </w:pPr>
            <w:r w:rsidRPr="009D411F">
              <w:rPr>
                <w:rFonts w:cs="Arial"/>
              </w:rPr>
              <w:t>Clyde Pharmacy provide</w:t>
            </w:r>
            <w:r>
              <w:rPr>
                <w:rFonts w:cs="Arial"/>
              </w:rPr>
              <w:t>s</w:t>
            </w:r>
            <w:r w:rsidRPr="009D411F">
              <w:rPr>
                <w:rFonts w:cs="Arial"/>
              </w:rPr>
              <w:t xml:space="preserve"> pharmaceutical services to residents of the </w:t>
            </w:r>
            <w:r>
              <w:rPr>
                <w:rFonts w:cs="Arial"/>
              </w:rPr>
              <w:t>A</w:t>
            </w:r>
            <w:r w:rsidRPr="009D411F">
              <w:rPr>
                <w:rFonts w:cs="Arial"/>
              </w:rPr>
              <w:t>pplicants</w:t>
            </w:r>
            <w:r>
              <w:rPr>
                <w:rFonts w:cs="Arial"/>
              </w:rPr>
              <w:t>’</w:t>
            </w:r>
            <w:r w:rsidRPr="009D411F">
              <w:rPr>
                <w:rFonts w:cs="Arial"/>
              </w:rPr>
              <w:t xml:space="preserve"> proposed neighbourhood. Clyde Pharmacy sees patients in the pharmacy from the applicants proposed neighbourhood.</w:t>
            </w:r>
          </w:p>
        </w:tc>
      </w:tr>
      <w:tr w:rsidR="003B222A" w:rsidRPr="00802965" w:rsidTr="003E5033">
        <w:tc>
          <w:tcPr>
            <w:tcW w:w="1017" w:type="dxa"/>
          </w:tcPr>
          <w:p w:rsidR="003B222A" w:rsidRDefault="003B222A" w:rsidP="00BD7595">
            <w:pPr>
              <w:tabs>
                <w:tab w:val="left" w:pos="3686"/>
              </w:tabs>
              <w:rPr>
                <w:rFonts w:cs="Arial"/>
              </w:rPr>
            </w:pPr>
            <w:r>
              <w:rPr>
                <w:rFonts w:cs="Arial"/>
              </w:rPr>
              <w:t>9.17.3</w:t>
            </w:r>
          </w:p>
        </w:tc>
        <w:tc>
          <w:tcPr>
            <w:tcW w:w="12262" w:type="dxa"/>
            <w:gridSpan w:val="2"/>
          </w:tcPr>
          <w:p w:rsidR="003B222A" w:rsidRPr="009D411F" w:rsidRDefault="003B222A" w:rsidP="00E80B85">
            <w:pPr>
              <w:ind w:right="2914"/>
              <w:jc w:val="both"/>
              <w:rPr>
                <w:rFonts w:cs="Arial"/>
              </w:rPr>
            </w:pPr>
            <w:r w:rsidRPr="009D411F">
              <w:rPr>
                <w:rFonts w:cs="Arial"/>
              </w:rPr>
              <w:t>Today is about the legal test which centres on two things: The Neighbourhood and secondly the adequacy of provision within that neighbourhood or to that neighbourhood.</w:t>
            </w:r>
          </w:p>
        </w:tc>
      </w:tr>
      <w:tr w:rsidR="003B222A" w:rsidRPr="00802965" w:rsidTr="003E5033">
        <w:tc>
          <w:tcPr>
            <w:tcW w:w="1017" w:type="dxa"/>
          </w:tcPr>
          <w:p w:rsidR="003B222A" w:rsidRDefault="003B222A" w:rsidP="00BD7595">
            <w:pPr>
              <w:tabs>
                <w:tab w:val="left" w:pos="3686"/>
              </w:tabs>
              <w:rPr>
                <w:rFonts w:cs="Arial"/>
              </w:rPr>
            </w:pPr>
            <w:r>
              <w:rPr>
                <w:rFonts w:cs="Arial"/>
              </w:rPr>
              <w:t>9.17.4</w:t>
            </w:r>
          </w:p>
        </w:tc>
        <w:tc>
          <w:tcPr>
            <w:tcW w:w="12262" w:type="dxa"/>
            <w:gridSpan w:val="2"/>
          </w:tcPr>
          <w:p w:rsidR="003B222A" w:rsidRPr="009D411F" w:rsidRDefault="003B222A" w:rsidP="00E80B85">
            <w:pPr>
              <w:ind w:right="2914"/>
              <w:jc w:val="both"/>
              <w:rPr>
                <w:rFonts w:cs="Arial"/>
              </w:rPr>
            </w:pPr>
            <w:r w:rsidRPr="009D411F">
              <w:rPr>
                <w:rFonts w:cs="Arial"/>
              </w:rPr>
              <w:t xml:space="preserve">The regulations state that the </w:t>
            </w:r>
            <w:r>
              <w:rPr>
                <w:rFonts w:cs="Arial"/>
              </w:rPr>
              <w:t>A</w:t>
            </w:r>
            <w:r w:rsidRPr="009D411F">
              <w:rPr>
                <w:rFonts w:cs="Arial"/>
              </w:rPr>
              <w:t xml:space="preserve">pplicant must define a neighbourhood and then clearly demonstrate with evidence based support, that the provision of pharmaceutical services to the residents of their proposed neighbourhood is inadequate. The </w:t>
            </w:r>
            <w:r>
              <w:rPr>
                <w:rFonts w:cs="Arial"/>
              </w:rPr>
              <w:t>A</w:t>
            </w:r>
            <w:r w:rsidRPr="009D411F">
              <w:rPr>
                <w:rFonts w:cs="Arial"/>
              </w:rPr>
              <w:t xml:space="preserve">pplicant has failed to do this. </w:t>
            </w:r>
          </w:p>
        </w:tc>
      </w:tr>
      <w:tr w:rsidR="003B222A" w:rsidRPr="00802965" w:rsidTr="003E5033">
        <w:tc>
          <w:tcPr>
            <w:tcW w:w="1017" w:type="dxa"/>
          </w:tcPr>
          <w:p w:rsidR="003B222A" w:rsidRDefault="003B222A" w:rsidP="00BD7595">
            <w:pPr>
              <w:tabs>
                <w:tab w:val="left" w:pos="3686"/>
              </w:tabs>
              <w:rPr>
                <w:rFonts w:cs="Arial"/>
              </w:rPr>
            </w:pPr>
          </w:p>
        </w:tc>
        <w:tc>
          <w:tcPr>
            <w:tcW w:w="12262" w:type="dxa"/>
            <w:gridSpan w:val="2"/>
          </w:tcPr>
          <w:p w:rsidR="003B222A" w:rsidRPr="009D411F" w:rsidRDefault="003B222A" w:rsidP="00E80B85">
            <w:pPr>
              <w:ind w:right="2914"/>
              <w:jc w:val="both"/>
              <w:rPr>
                <w:rFonts w:cs="Arial"/>
                <w:b/>
              </w:rPr>
            </w:pPr>
            <w:r w:rsidRPr="009D411F">
              <w:rPr>
                <w:rFonts w:cs="Arial"/>
                <w:b/>
              </w:rPr>
              <w:t>Neighbourhood</w:t>
            </w:r>
          </w:p>
        </w:tc>
      </w:tr>
      <w:tr w:rsidR="003B222A" w:rsidRPr="00802965" w:rsidTr="003E5033">
        <w:tc>
          <w:tcPr>
            <w:tcW w:w="1017" w:type="dxa"/>
          </w:tcPr>
          <w:p w:rsidR="003B222A" w:rsidRDefault="003B222A" w:rsidP="00BD7595">
            <w:pPr>
              <w:tabs>
                <w:tab w:val="left" w:pos="3686"/>
              </w:tabs>
              <w:rPr>
                <w:rFonts w:cs="Arial"/>
              </w:rPr>
            </w:pPr>
            <w:r>
              <w:rPr>
                <w:rFonts w:cs="Arial"/>
              </w:rPr>
              <w:t>9.17.5</w:t>
            </w:r>
          </w:p>
        </w:tc>
        <w:tc>
          <w:tcPr>
            <w:tcW w:w="12262" w:type="dxa"/>
            <w:gridSpan w:val="2"/>
          </w:tcPr>
          <w:p w:rsidR="003B222A" w:rsidRPr="00DE74CF" w:rsidRDefault="003B222A" w:rsidP="00E80B85">
            <w:pPr>
              <w:ind w:right="2914"/>
              <w:jc w:val="both"/>
              <w:rPr>
                <w:rFonts w:cs="Arial"/>
              </w:rPr>
            </w:pPr>
            <w:r w:rsidRPr="009D411F">
              <w:rPr>
                <w:rFonts w:cs="Arial"/>
              </w:rPr>
              <w:t xml:space="preserve">The </w:t>
            </w:r>
            <w:r>
              <w:rPr>
                <w:rFonts w:cs="Arial"/>
              </w:rPr>
              <w:t>A</w:t>
            </w:r>
            <w:r w:rsidRPr="009D411F">
              <w:rPr>
                <w:rFonts w:cs="Arial"/>
              </w:rPr>
              <w:t>pplicant has conveniently chosen a neighbourhood to exclude existing provision</w:t>
            </w:r>
            <w:r w:rsidRPr="00DE74CF">
              <w:rPr>
                <w:rFonts w:cs="Arial"/>
              </w:rPr>
              <w:t>, m</w:t>
            </w:r>
            <w:r w:rsidRPr="009D411F">
              <w:rPr>
                <w:rFonts w:cs="Arial"/>
              </w:rPr>
              <w:t>ost notably Mc</w:t>
            </w:r>
            <w:r w:rsidRPr="00DE74CF">
              <w:rPr>
                <w:rFonts w:cs="Arial"/>
              </w:rPr>
              <w:t>Dade</w:t>
            </w:r>
            <w:r w:rsidRPr="009D411F">
              <w:rPr>
                <w:rFonts w:cs="Arial"/>
              </w:rPr>
              <w:t xml:space="preserve"> pharmacy in Belville Street but also that of the other 9 contractors in Greenock and 2 in Port </w:t>
            </w:r>
            <w:r>
              <w:rPr>
                <w:noProof/>
                <w:lang w:eastAsia="en-GB"/>
              </w:rPr>
              <w:pict>
                <v:group id="Group 15" o:spid="_x0000_s1032" style="position:absolute;left:0;text-align:left;margin-left:587.65pt;margin-top:231.4pt;width:.1pt;height:62.85pt;z-index:-251654144;mso-position-horizontal-relative:page;mso-position-vertical-relative:page" coordorigin="11753,4628" coordsize="2,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">
                  <v:shape id="Freeform 16" o:spid="_x0000_s1033" style="position:absolute;left:11753;top:4628;width:2;height:1257;visibility:visible;mso-wrap-style:square;v-text-anchor:top" coordsize="2,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" path="m,1257l,e" filled="f" strokeweight=".125mm">
                    <v:path arrowok="t" o:connecttype="custom" o:connectlocs="0,5885;0,4628" o:connectangles="0,0"/>
                  </v:shape>
                  <w10:wrap anchorx="page" anchory="page"/>
                </v:group>
              </w:pict>
            </w:r>
            <w:r w:rsidRPr="009D411F">
              <w:rPr>
                <w:rFonts w:cs="Arial"/>
              </w:rPr>
              <w:t>Glasgow.</w:t>
            </w:r>
          </w:p>
        </w:tc>
      </w:tr>
      <w:tr w:rsidR="003B222A" w:rsidRPr="00802965" w:rsidTr="003E5033">
        <w:tc>
          <w:tcPr>
            <w:tcW w:w="1017" w:type="dxa"/>
          </w:tcPr>
          <w:p w:rsidR="003B222A" w:rsidRDefault="003B222A" w:rsidP="00BD7595">
            <w:pPr>
              <w:tabs>
                <w:tab w:val="left" w:pos="3686"/>
              </w:tabs>
              <w:rPr>
                <w:rFonts w:cs="Arial"/>
              </w:rPr>
            </w:pPr>
            <w:r>
              <w:rPr>
                <w:rFonts w:cs="Arial"/>
              </w:rPr>
              <w:t>9.17.6</w:t>
            </w:r>
          </w:p>
        </w:tc>
        <w:tc>
          <w:tcPr>
            <w:tcW w:w="12262" w:type="dxa"/>
            <w:gridSpan w:val="2"/>
          </w:tcPr>
          <w:p w:rsidR="003B222A" w:rsidRPr="00DE74CF" w:rsidRDefault="003B222A" w:rsidP="00E80B85">
            <w:pPr>
              <w:tabs>
                <w:tab w:val="left" w:pos="7183"/>
                <w:tab w:val="left" w:pos="8295"/>
              </w:tabs>
              <w:ind w:right="2914"/>
              <w:jc w:val="both"/>
              <w:rPr>
                <w:rFonts w:cs="Arial"/>
              </w:rPr>
            </w:pPr>
            <w:r w:rsidRPr="009D411F">
              <w:rPr>
                <w:rFonts w:cs="Arial"/>
              </w:rPr>
              <w:t xml:space="preserve">The </w:t>
            </w:r>
            <w:r>
              <w:rPr>
                <w:rFonts w:cs="Arial"/>
              </w:rPr>
              <w:t>A</w:t>
            </w:r>
            <w:r w:rsidRPr="009D411F">
              <w:rPr>
                <w:rFonts w:cs="Arial"/>
              </w:rPr>
              <w:t xml:space="preserve">pplicant’s northern boundary is the Railway line, as has been shown today, is not a boundary. As the </w:t>
            </w:r>
            <w:r>
              <w:rPr>
                <w:rFonts w:cs="Arial"/>
              </w:rPr>
              <w:t>A</w:t>
            </w:r>
            <w:r w:rsidRPr="009D411F">
              <w:rPr>
                <w:rFonts w:cs="Arial"/>
              </w:rPr>
              <w:t xml:space="preserve">pplicant has stated himself, this is simply a line on the map.  In effect the railway is mostly underground for around </w:t>
            </w:r>
            <w:r>
              <w:rPr>
                <w:rFonts w:cs="Arial"/>
              </w:rPr>
              <w:t>1</w:t>
            </w:r>
            <w:r w:rsidRPr="009D411F">
              <w:rPr>
                <w:rFonts w:cs="Arial"/>
              </w:rPr>
              <w:t>/4 of a mile. It is crossed by main roads, streets and bridges.</w:t>
            </w:r>
          </w:p>
        </w:tc>
      </w:tr>
      <w:tr w:rsidR="003B222A" w:rsidRPr="00802965" w:rsidTr="003E5033">
        <w:tc>
          <w:tcPr>
            <w:tcW w:w="1017" w:type="dxa"/>
          </w:tcPr>
          <w:p w:rsidR="003B222A" w:rsidRDefault="003B222A" w:rsidP="00BD7595">
            <w:pPr>
              <w:tabs>
                <w:tab w:val="left" w:pos="3686"/>
              </w:tabs>
              <w:rPr>
                <w:rFonts w:cs="Arial"/>
              </w:rPr>
            </w:pPr>
            <w:r>
              <w:rPr>
                <w:rFonts w:cs="Arial"/>
              </w:rPr>
              <w:t>9.17.7</w:t>
            </w:r>
          </w:p>
        </w:tc>
        <w:tc>
          <w:tcPr>
            <w:tcW w:w="12262" w:type="dxa"/>
            <w:gridSpan w:val="2"/>
          </w:tcPr>
          <w:p w:rsidR="003B222A" w:rsidRPr="00DE74CF" w:rsidRDefault="003B222A" w:rsidP="00E80B85">
            <w:pPr>
              <w:ind w:right="2914"/>
              <w:jc w:val="both"/>
              <w:rPr>
                <w:rFonts w:cs="Arial"/>
              </w:rPr>
            </w:pPr>
            <w:r w:rsidRPr="009D411F">
              <w:rPr>
                <w:rFonts w:cs="Arial"/>
              </w:rPr>
              <w:t>People living on either side of it, on Stroan Crescent numbers 38, 40 and 42 must be neighbours</w:t>
            </w:r>
            <w:r>
              <w:rPr>
                <w:rFonts w:cs="Arial"/>
              </w:rPr>
              <w:t>;</w:t>
            </w:r>
            <w:r w:rsidRPr="009D411F">
              <w:rPr>
                <w:rFonts w:cs="Arial"/>
              </w:rPr>
              <w:t xml:space="preserve"> so  although the railway line is a line on a map, that's all it is a line on a map.</w:t>
            </w:r>
          </w:p>
        </w:tc>
      </w:tr>
      <w:tr w:rsidR="003B222A" w:rsidRPr="00802965" w:rsidTr="003E5033">
        <w:tc>
          <w:tcPr>
            <w:tcW w:w="1017" w:type="dxa"/>
          </w:tcPr>
          <w:p w:rsidR="003B222A" w:rsidRDefault="003B222A" w:rsidP="00BD7595">
            <w:pPr>
              <w:tabs>
                <w:tab w:val="left" w:pos="3686"/>
              </w:tabs>
              <w:rPr>
                <w:rFonts w:cs="Arial"/>
              </w:rPr>
            </w:pPr>
            <w:r>
              <w:rPr>
                <w:rFonts w:cs="Arial"/>
              </w:rPr>
              <w:t>9.17.8</w:t>
            </w:r>
          </w:p>
        </w:tc>
        <w:tc>
          <w:tcPr>
            <w:tcW w:w="12262" w:type="dxa"/>
            <w:gridSpan w:val="2"/>
          </w:tcPr>
          <w:p w:rsidR="003B222A" w:rsidRPr="00DE74CF" w:rsidRDefault="003B222A" w:rsidP="00E80B85">
            <w:pPr>
              <w:ind w:right="2914"/>
              <w:jc w:val="both"/>
              <w:rPr>
                <w:rFonts w:cs="Arial"/>
              </w:rPr>
            </w:pPr>
            <w:r w:rsidRPr="00DE74CF">
              <w:rPr>
                <w:rFonts w:cs="Arial"/>
              </w:rPr>
              <w:t>It does not in any way cause an obstruction, people can easily cross it, you can't even see it, and there is no change in housing type.  It is not a boundary as the residents of Greenock East can freely cross it.</w:t>
            </w:r>
          </w:p>
        </w:tc>
      </w:tr>
      <w:tr w:rsidR="003B222A" w:rsidRPr="00802965" w:rsidTr="003E5033">
        <w:tc>
          <w:tcPr>
            <w:tcW w:w="1017" w:type="dxa"/>
          </w:tcPr>
          <w:p w:rsidR="003B222A" w:rsidRDefault="003B222A" w:rsidP="00BD7595">
            <w:pPr>
              <w:tabs>
                <w:tab w:val="left" w:pos="3686"/>
              </w:tabs>
              <w:rPr>
                <w:rFonts w:cs="Arial"/>
              </w:rPr>
            </w:pPr>
            <w:r>
              <w:rPr>
                <w:rFonts w:cs="Arial"/>
              </w:rPr>
              <w:t>9.17.9</w:t>
            </w:r>
          </w:p>
        </w:tc>
        <w:tc>
          <w:tcPr>
            <w:tcW w:w="12262" w:type="dxa"/>
            <w:gridSpan w:val="2"/>
          </w:tcPr>
          <w:p w:rsidR="003B222A" w:rsidRDefault="003B222A" w:rsidP="00E80B85">
            <w:pPr>
              <w:ind w:right="2914"/>
              <w:jc w:val="both"/>
              <w:rPr>
                <w:rFonts w:cs="Arial"/>
              </w:rPr>
            </w:pPr>
            <w:r w:rsidRPr="00DE74CF">
              <w:rPr>
                <w:rFonts w:cs="Arial"/>
              </w:rPr>
              <w:t xml:space="preserve">So Clyde pharmacy disagree with the </w:t>
            </w:r>
            <w:r>
              <w:rPr>
                <w:rFonts w:cs="Arial"/>
              </w:rPr>
              <w:t>A</w:t>
            </w:r>
            <w:r w:rsidRPr="00DE74CF">
              <w:rPr>
                <w:rFonts w:cs="Arial"/>
              </w:rPr>
              <w:t>pplicant’s Neighbourhood and feel the neighbourhood to be</w:t>
            </w:r>
            <w:r>
              <w:rPr>
                <w:rFonts w:cs="Arial"/>
              </w:rPr>
              <w:t>:</w:t>
            </w:r>
          </w:p>
          <w:p w:rsidR="003B222A" w:rsidRPr="00C24E06" w:rsidRDefault="003B222A" w:rsidP="00E80B85">
            <w:pPr>
              <w:pStyle w:val="BodyText"/>
              <w:numPr>
                <w:ilvl w:val="0"/>
                <w:numId w:val="18"/>
              </w:numPr>
              <w:ind w:left="0" w:right="2914"/>
              <w:jc w:val="both"/>
              <w:rPr>
                <w:rFonts w:cs="Arial"/>
                <w:sz w:val="24"/>
                <w:szCs w:val="24"/>
              </w:rPr>
            </w:pPr>
            <w:r w:rsidRPr="00C24E06">
              <w:rPr>
                <w:rFonts w:cs="Arial"/>
                <w:w w:val="105"/>
                <w:sz w:val="24"/>
                <w:szCs w:val="24"/>
              </w:rPr>
              <w:t>To</w:t>
            </w:r>
            <w:r w:rsidRPr="00C24E06">
              <w:rPr>
                <w:rFonts w:cs="Arial"/>
                <w:spacing w:val="-16"/>
                <w:w w:val="105"/>
                <w:sz w:val="24"/>
                <w:szCs w:val="24"/>
              </w:rPr>
              <w:t xml:space="preserve"> </w:t>
            </w:r>
            <w:r w:rsidRPr="00C24E06">
              <w:rPr>
                <w:rFonts w:cs="Arial"/>
                <w:w w:val="105"/>
                <w:sz w:val="24"/>
                <w:szCs w:val="24"/>
              </w:rPr>
              <w:t>the</w:t>
            </w:r>
            <w:r w:rsidRPr="00C24E06">
              <w:rPr>
                <w:rFonts w:cs="Arial"/>
                <w:spacing w:val="-10"/>
                <w:w w:val="105"/>
                <w:sz w:val="24"/>
                <w:szCs w:val="24"/>
              </w:rPr>
              <w:t xml:space="preserve"> </w:t>
            </w:r>
            <w:r w:rsidRPr="00C24E06">
              <w:rPr>
                <w:rFonts w:cs="Arial"/>
                <w:w w:val="105"/>
                <w:sz w:val="24"/>
                <w:szCs w:val="24"/>
              </w:rPr>
              <w:t>north</w:t>
            </w:r>
            <w:r w:rsidRPr="00C24E06">
              <w:rPr>
                <w:rFonts w:cs="Arial"/>
                <w:spacing w:val="-25"/>
                <w:w w:val="105"/>
                <w:sz w:val="24"/>
                <w:szCs w:val="24"/>
              </w:rPr>
              <w:t xml:space="preserve"> </w:t>
            </w:r>
            <w:r w:rsidRPr="00C24E06">
              <w:rPr>
                <w:rFonts w:cs="Arial"/>
                <w:w w:val="105"/>
                <w:sz w:val="24"/>
                <w:szCs w:val="24"/>
              </w:rPr>
              <w:t>the</w:t>
            </w:r>
            <w:r w:rsidRPr="00C24E06">
              <w:rPr>
                <w:rFonts w:cs="Arial"/>
                <w:spacing w:val="-20"/>
                <w:w w:val="105"/>
                <w:sz w:val="24"/>
                <w:szCs w:val="24"/>
              </w:rPr>
              <w:t xml:space="preserve"> </w:t>
            </w:r>
            <w:r w:rsidRPr="00C24E06">
              <w:rPr>
                <w:rFonts w:cs="Arial"/>
                <w:w w:val="105"/>
                <w:sz w:val="24"/>
                <w:szCs w:val="24"/>
              </w:rPr>
              <w:t>A8 (or the river)</w:t>
            </w:r>
            <w:r>
              <w:rPr>
                <w:rFonts w:cs="Arial"/>
                <w:w w:val="105"/>
                <w:sz w:val="24"/>
                <w:szCs w:val="24"/>
              </w:rPr>
              <w:t>;</w:t>
            </w:r>
          </w:p>
          <w:p w:rsidR="003B222A" w:rsidRPr="00DE74CF" w:rsidRDefault="003B222A" w:rsidP="00E80B85">
            <w:pPr>
              <w:pStyle w:val="ListParagraph"/>
              <w:widowControl w:val="0"/>
              <w:numPr>
                <w:ilvl w:val="0"/>
                <w:numId w:val="18"/>
              </w:numPr>
              <w:spacing w:before="29" w:after="0"/>
              <w:ind w:left="0" w:right="2914"/>
              <w:jc w:val="both"/>
              <w:rPr>
                <w:rFonts w:cs="Arial"/>
                <w:lang w:val="en-US"/>
              </w:rPr>
            </w:pPr>
            <w:r w:rsidRPr="00DE74CF">
              <w:rPr>
                <w:rFonts w:cs="Arial"/>
                <w:lang w:val="en-US"/>
              </w:rPr>
              <w:t>To</w:t>
            </w:r>
            <w:r w:rsidRPr="00DE74CF">
              <w:rPr>
                <w:rFonts w:cs="Arial"/>
                <w:spacing w:val="18"/>
                <w:lang w:val="en-US"/>
              </w:rPr>
              <w:t xml:space="preserve"> </w:t>
            </w:r>
            <w:r w:rsidRPr="00DE74CF">
              <w:rPr>
                <w:rFonts w:cs="Arial"/>
                <w:lang w:val="en-US"/>
              </w:rPr>
              <w:t>the</w:t>
            </w:r>
            <w:r w:rsidRPr="00DE74CF">
              <w:rPr>
                <w:rFonts w:cs="Arial"/>
                <w:spacing w:val="11"/>
                <w:lang w:val="en-US"/>
              </w:rPr>
              <w:t xml:space="preserve"> </w:t>
            </w:r>
            <w:r w:rsidRPr="00DE74CF">
              <w:rPr>
                <w:rFonts w:cs="Arial"/>
                <w:lang w:val="en-US"/>
              </w:rPr>
              <w:t>west.</w:t>
            </w:r>
            <w:r w:rsidRPr="00DE74CF">
              <w:rPr>
                <w:rFonts w:cs="Arial"/>
                <w:spacing w:val="32"/>
                <w:lang w:val="en-US"/>
              </w:rPr>
              <w:t xml:space="preserve"> </w:t>
            </w:r>
            <w:r w:rsidRPr="00DE74CF">
              <w:rPr>
                <w:rFonts w:cs="Arial"/>
                <w:lang w:val="en-US"/>
              </w:rPr>
              <w:t>B788</w:t>
            </w:r>
            <w:r w:rsidRPr="00DE74CF">
              <w:rPr>
                <w:rFonts w:cs="Arial"/>
                <w:spacing w:val="25"/>
                <w:lang w:val="en-US"/>
              </w:rPr>
              <w:t xml:space="preserve"> (Baker Street) </w:t>
            </w:r>
            <w:r w:rsidRPr="00DE74CF">
              <w:rPr>
                <w:rFonts w:cs="Arial"/>
                <w:lang w:val="en-US"/>
              </w:rPr>
              <w:t>heading</w:t>
            </w:r>
            <w:r w:rsidRPr="00DE74CF">
              <w:rPr>
                <w:rFonts w:cs="Arial"/>
                <w:spacing w:val="27"/>
                <w:lang w:val="en-US"/>
              </w:rPr>
              <w:t xml:space="preserve"> </w:t>
            </w:r>
            <w:r w:rsidRPr="00DE74CF">
              <w:rPr>
                <w:rFonts w:cs="Arial"/>
                <w:lang w:val="en-US"/>
              </w:rPr>
              <w:t>south</w:t>
            </w:r>
            <w:r w:rsidRPr="00DE74CF">
              <w:rPr>
                <w:rFonts w:cs="Arial"/>
                <w:spacing w:val="32"/>
                <w:lang w:val="en-US"/>
              </w:rPr>
              <w:t xml:space="preserve"> </w:t>
            </w:r>
            <w:r w:rsidRPr="00DE74CF">
              <w:rPr>
                <w:rFonts w:cs="Arial"/>
                <w:lang w:val="en-US"/>
              </w:rPr>
              <w:t>on</w:t>
            </w:r>
            <w:r w:rsidRPr="00DE74CF">
              <w:rPr>
                <w:rFonts w:cs="Arial"/>
                <w:spacing w:val="11"/>
                <w:lang w:val="en-US"/>
              </w:rPr>
              <w:t xml:space="preserve"> </w:t>
            </w:r>
            <w:r w:rsidRPr="00DE74CF">
              <w:rPr>
                <w:rFonts w:cs="Arial"/>
                <w:lang w:val="en-US"/>
              </w:rPr>
              <w:t>the</w:t>
            </w:r>
            <w:r w:rsidRPr="00DE74CF">
              <w:rPr>
                <w:rFonts w:cs="Arial"/>
                <w:spacing w:val="28"/>
                <w:lang w:val="en-US"/>
              </w:rPr>
              <w:t xml:space="preserve"> </w:t>
            </w:r>
            <w:r w:rsidRPr="00DE74CF">
              <w:rPr>
                <w:rFonts w:cs="Arial"/>
                <w:lang w:val="en-US"/>
              </w:rPr>
              <w:t>B7054</w:t>
            </w:r>
            <w:r w:rsidRPr="00DE74CF">
              <w:rPr>
                <w:rFonts w:cs="Arial"/>
                <w:spacing w:val="2"/>
                <w:lang w:val="en-US"/>
              </w:rPr>
              <w:t xml:space="preserve"> </w:t>
            </w:r>
            <w:r w:rsidRPr="00DE74CF">
              <w:rPr>
                <w:rFonts w:cs="Arial"/>
                <w:lang w:val="en-US"/>
              </w:rPr>
              <w:t>across</w:t>
            </w:r>
            <w:r w:rsidRPr="00DE74CF">
              <w:rPr>
                <w:rFonts w:cs="Arial"/>
                <w:spacing w:val="21"/>
                <w:lang w:val="en-US"/>
              </w:rPr>
              <w:t xml:space="preserve"> </w:t>
            </w:r>
            <w:r w:rsidRPr="00DE74CF">
              <w:rPr>
                <w:rFonts w:cs="Arial"/>
                <w:lang w:val="en-US"/>
              </w:rPr>
              <w:t>open</w:t>
            </w:r>
            <w:r w:rsidRPr="00DE74CF">
              <w:rPr>
                <w:rFonts w:cs="Arial"/>
                <w:spacing w:val="23"/>
                <w:lang w:val="en-US"/>
              </w:rPr>
              <w:t xml:space="preserve"> </w:t>
            </w:r>
            <w:r w:rsidRPr="00DE74CF">
              <w:rPr>
                <w:rFonts w:cs="Arial"/>
                <w:lang w:val="en-US"/>
              </w:rPr>
              <w:t>ground</w:t>
            </w:r>
            <w:r w:rsidRPr="00DE74CF">
              <w:rPr>
                <w:rFonts w:cs="Arial"/>
                <w:spacing w:val="32"/>
                <w:lang w:val="en-US"/>
              </w:rPr>
              <w:t xml:space="preserve"> </w:t>
            </w:r>
            <w:r w:rsidRPr="00DE74CF">
              <w:rPr>
                <w:rFonts w:cs="Arial"/>
                <w:lang w:val="en-US"/>
              </w:rPr>
              <w:t>to</w:t>
            </w:r>
            <w:r w:rsidRPr="00DE74CF">
              <w:rPr>
                <w:rFonts w:cs="Arial"/>
                <w:w w:val="113"/>
                <w:lang w:val="en-US"/>
              </w:rPr>
              <w:t xml:space="preserve"> </w:t>
            </w:r>
            <w:r w:rsidRPr="00DE74CF">
              <w:rPr>
                <w:rFonts w:cs="Arial"/>
                <w:lang w:val="en-US"/>
              </w:rPr>
              <w:t xml:space="preserve">Whinhill </w:t>
            </w:r>
            <w:r w:rsidRPr="00DE74CF">
              <w:rPr>
                <w:rFonts w:cs="Arial"/>
                <w:spacing w:val="3"/>
                <w:lang w:val="en-US"/>
              </w:rPr>
              <w:t>golf</w:t>
            </w:r>
            <w:r w:rsidRPr="00DE74CF">
              <w:rPr>
                <w:rFonts w:cs="Arial"/>
                <w:spacing w:val="51"/>
                <w:lang w:val="en-US"/>
              </w:rPr>
              <w:t xml:space="preserve"> </w:t>
            </w:r>
            <w:r w:rsidRPr="00DE74CF">
              <w:rPr>
                <w:rFonts w:cs="Arial"/>
                <w:lang w:val="en-US"/>
              </w:rPr>
              <w:t>club</w:t>
            </w:r>
            <w:r>
              <w:rPr>
                <w:rFonts w:cs="Arial"/>
                <w:lang w:val="en-US"/>
              </w:rPr>
              <w:t>;</w:t>
            </w:r>
          </w:p>
          <w:p w:rsidR="003B222A" w:rsidRPr="00DE74CF" w:rsidRDefault="003B222A" w:rsidP="00E80B85">
            <w:pPr>
              <w:pStyle w:val="ListParagraph"/>
              <w:widowControl w:val="0"/>
              <w:numPr>
                <w:ilvl w:val="0"/>
                <w:numId w:val="18"/>
              </w:numPr>
              <w:spacing w:before="0" w:after="0"/>
              <w:ind w:left="0" w:right="2914"/>
              <w:jc w:val="both"/>
              <w:rPr>
                <w:rFonts w:cs="Arial"/>
                <w:lang w:val="en-US"/>
              </w:rPr>
            </w:pPr>
            <w:r w:rsidRPr="00DE74CF">
              <w:rPr>
                <w:rFonts w:cs="Arial"/>
                <w:lang w:val="en-US"/>
              </w:rPr>
              <w:t>The</w:t>
            </w:r>
            <w:r w:rsidRPr="00DE74CF">
              <w:rPr>
                <w:rFonts w:cs="Arial"/>
                <w:spacing w:val="22"/>
                <w:lang w:val="en-US"/>
              </w:rPr>
              <w:t xml:space="preserve"> </w:t>
            </w:r>
            <w:r w:rsidRPr="00DE74CF">
              <w:rPr>
                <w:rFonts w:cs="Arial"/>
                <w:lang w:val="en-US"/>
              </w:rPr>
              <w:t>southern</w:t>
            </w:r>
            <w:r w:rsidRPr="00DE74CF">
              <w:rPr>
                <w:rFonts w:cs="Arial"/>
                <w:spacing w:val="47"/>
                <w:lang w:val="en-US"/>
              </w:rPr>
              <w:t xml:space="preserve"> </w:t>
            </w:r>
            <w:r w:rsidRPr="00DE74CF">
              <w:rPr>
                <w:rFonts w:cs="Arial"/>
                <w:lang w:val="en-US"/>
              </w:rPr>
              <w:t>boundary</w:t>
            </w:r>
            <w:r w:rsidRPr="00DE74CF">
              <w:rPr>
                <w:rFonts w:cs="Arial"/>
                <w:spacing w:val="41"/>
                <w:lang w:val="en-US"/>
              </w:rPr>
              <w:t xml:space="preserve"> </w:t>
            </w:r>
            <w:r w:rsidRPr="00DE74CF">
              <w:rPr>
                <w:rFonts w:cs="Arial"/>
                <w:lang w:val="en-US"/>
              </w:rPr>
              <w:t>heads</w:t>
            </w:r>
            <w:r w:rsidRPr="00DE74CF">
              <w:rPr>
                <w:rFonts w:cs="Arial"/>
                <w:spacing w:val="7"/>
                <w:lang w:val="en-US"/>
              </w:rPr>
              <w:t xml:space="preserve"> </w:t>
            </w:r>
            <w:r w:rsidRPr="00DE74CF">
              <w:rPr>
                <w:rFonts w:cs="Arial"/>
                <w:lang w:val="en-US"/>
              </w:rPr>
              <w:t>west</w:t>
            </w:r>
            <w:r w:rsidRPr="00DE74CF">
              <w:rPr>
                <w:rFonts w:cs="Arial"/>
                <w:spacing w:val="45"/>
                <w:lang w:val="en-US"/>
              </w:rPr>
              <w:t xml:space="preserve"> </w:t>
            </w:r>
            <w:r w:rsidRPr="00DE74CF">
              <w:rPr>
                <w:rFonts w:cs="Arial"/>
                <w:lang w:val="en-US"/>
              </w:rPr>
              <w:t>along</w:t>
            </w:r>
            <w:r w:rsidRPr="00DE74CF">
              <w:rPr>
                <w:rFonts w:cs="Arial"/>
                <w:spacing w:val="21"/>
                <w:lang w:val="en-US"/>
              </w:rPr>
              <w:t xml:space="preserve"> </w:t>
            </w:r>
            <w:r w:rsidRPr="00DE74CF">
              <w:rPr>
                <w:rFonts w:cs="Arial"/>
                <w:lang w:val="en-US"/>
              </w:rPr>
              <w:t>the</w:t>
            </w:r>
            <w:r w:rsidRPr="00DE74CF">
              <w:rPr>
                <w:rFonts w:cs="Arial"/>
                <w:spacing w:val="22"/>
                <w:lang w:val="en-US"/>
              </w:rPr>
              <w:t xml:space="preserve"> </w:t>
            </w:r>
            <w:r w:rsidRPr="00DE74CF">
              <w:rPr>
                <w:rFonts w:cs="Arial"/>
                <w:lang w:val="en-US"/>
              </w:rPr>
              <w:t>open</w:t>
            </w:r>
            <w:r w:rsidRPr="00DE74CF">
              <w:rPr>
                <w:rFonts w:cs="Arial"/>
                <w:spacing w:val="32"/>
                <w:lang w:val="en-US"/>
              </w:rPr>
              <w:t xml:space="preserve"> </w:t>
            </w:r>
            <w:r w:rsidRPr="00DE74CF">
              <w:rPr>
                <w:rFonts w:cs="Arial"/>
                <w:lang w:val="en-US"/>
              </w:rPr>
              <w:t>ground</w:t>
            </w:r>
            <w:r w:rsidRPr="00DE74CF">
              <w:rPr>
                <w:rFonts w:cs="Arial"/>
                <w:spacing w:val="27"/>
                <w:lang w:val="en-US"/>
              </w:rPr>
              <w:t xml:space="preserve"> </w:t>
            </w:r>
            <w:r w:rsidRPr="00DE74CF">
              <w:rPr>
                <w:rFonts w:cs="Arial"/>
                <w:lang w:val="en-US"/>
              </w:rPr>
              <w:t>to</w:t>
            </w:r>
            <w:r w:rsidRPr="00DE74CF">
              <w:rPr>
                <w:rFonts w:cs="Arial"/>
                <w:spacing w:val="19"/>
                <w:lang w:val="en-US"/>
              </w:rPr>
              <w:t xml:space="preserve"> </w:t>
            </w:r>
            <w:r w:rsidRPr="00DE74CF">
              <w:rPr>
                <w:rFonts w:cs="Arial"/>
                <w:lang w:val="en-US"/>
              </w:rPr>
              <w:t>Arden Road</w:t>
            </w:r>
            <w:r>
              <w:rPr>
                <w:rFonts w:cs="Arial"/>
                <w:lang w:val="en-US"/>
              </w:rPr>
              <w:t>;</w:t>
            </w:r>
          </w:p>
          <w:p w:rsidR="003B222A" w:rsidRPr="00DE74CF" w:rsidRDefault="003B222A" w:rsidP="00E80B85">
            <w:pPr>
              <w:pStyle w:val="ListParagraph"/>
              <w:widowControl w:val="0"/>
              <w:numPr>
                <w:ilvl w:val="0"/>
                <w:numId w:val="18"/>
              </w:numPr>
              <w:spacing w:before="0" w:after="0"/>
              <w:ind w:left="0" w:right="2914"/>
              <w:jc w:val="both"/>
              <w:rPr>
                <w:rFonts w:cs="Arial"/>
                <w:lang w:val="en-US"/>
              </w:rPr>
            </w:pPr>
            <w:r w:rsidRPr="00DE74CF">
              <w:rPr>
                <w:rFonts w:cs="Arial"/>
                <w:w w:val="105"/>
                <w:lang w:val="en-US"/>
              </w:rPr>
              <w:t>Then</w:t>
            </w:r>
            <w:r w:rsidRPr="00DE74CF">
              <w:rPr>
                <w:rFonts w:cs="Arial"/>
                <w:spacing w:val="2"/>
                <w:w w:val="105"/>
                <w:lang w:val="en-US"/>
              </w:rPr>
              <w:t xml:space="preserve"> </w:t>
            </w:r>
            <w:r w:rsidRPr="00DE74CF">
              <w:rPr>
                <w:rFonts w:cs="Arial"/>
                <w:w w:val="105"/>
                <w:lang w:val="en-US"/>
              </w:rPr>
              <w:t>north</w:t>
            </w:r>
            <w:r w:rsidRPr="00DE74CF">
              <w:rPr>
                <w:rFonts w:cs="Arial"/>
                <w:spacing w:val="-22"/>
                <w:w w:val="105"/>
                <w:lang w:val="en-US"/>
              </w:rPr>
              <w:t xml:space="preserve"> </w:t>
            </w:r>
            <w:r w:rsidRPr="00DE74CF">
              <w:rPr>
                <w:rFonts w:cs="Arial"/>
                <w:w w:val="105"/>
                <w:lang w:val="en-US"/>
              </w:rPr>
              <w:t>to</w:t>
            </w:r>
            <w:r w:rsidRPr="00DE74CF">
              <w:rPr>
                <w:rFonts w:cs="Arial"/>
                <w:spacing w:val="-2"/>
                <w:w w:val="105"/>
                <w:lang w:val="en-US"/>
              </w:rPr>
              <w:t xml:space="preserve"> </w:t>
            </w:r>
            <w:r w:rsidRPr="00DE74CF">
              <w:rPr>
                <w:rFonts w:cs="Arial"/>
                <w:w w:val="105"/>
                <w:lang w:val="en-US"/>
              </w:rPr>
              <w:t>meet</w:t>
            </w:r>
            <w:r w:rsidRPr="00DE74CF">
              <w:rPr>
                <w:rFonts w:cs="Arial"/>
                <w:spacing w:val="-16"/>
                <w:w w:val="105"/>
                <w:lang w:val="en-US"/>
              </w:rPr>
              <w:t xml:space="preserve"> </w:t>
            </w:r>
            <w:r w:rsidRPr="00DE74CF">
              <w:rPr>
                <w:rFonts w:cs="Arial"/>
                <w:w w:val="105"/>
                <w:lang w:val="en-US"/>
              </w:rPr>
              <w:t>Gibshill</w:t>
            </w:r>
            <w:r w:rsidRPr="00DE74CF">
              <w:rPr>
                <w:rFonts w:cs="Arial"/>
                <w:spacing w:val="7"/>
                <w:w w:val="105"/>
                <w:lang w:val="en-US"/>
              </w:rPr>
              <w:t xml:space="preserve"> </w:t>
            </w:r>
            <w:r w:rsidRPr="00DE74CF">
              <w:rPr>
                <w:rFonts w:cs="Arial"/>
                <w:w w:val="105"/>
                <w:lang w:val="en-US"/>
              </w:rPr>
              <w:t>Road</w:t>
            </w:r>
            <w:r w:rsidRPr="00DE74CF">
              <w:rPr>
                <w:rFonts w:cs="Arial"/>
                <w:spacing w:val="-10"/>
                <w:w w:val="105"/>
                <w:lang w:val="en-US"/>
              </w:rPr>
              <w:t xml:space="preserve"> </w:t>
            </w:r>
            <w:r w:rsidRPr="00DE74CF">
              <w:rPr>
                <w:rFonts w:cs="Arial"/>
                <w:w w:val="105"/>
                <w:lang w:val="en-US"/>
              </w:rPr>
              <w:t>returning</w:t>
            </w:r>
            <w:r w:rsidRPr="00DE74CF">
              <w:rPr>
                <w:rFonts w:cs="Arial"/>
                <w:spacing w:val="-15"/>
                <w:w w:val="105"/>
                <w:lang w:val="en-US"/>
              </w:rPr>
              <w:t xml:space="preserve"> </w:t>
            </w:r>
            <w:r w:rsidRPr="00DE74CF">
              <w:rPr>
                <w:rFonts w:cs="Arial"/>
                <w:w w:val="105"/>
                <w:lang w:val="en-US"/>
              </w:rPr>
              <w:t>to</w:t>
            </w:r>
            <w:r w:rsidRPr="00DE74CF">
              <w:rPr>
                <w:rFonts w:cs="Arial"/>
                <w:spacing w:val="-10"/>
                <w:w w:val="105"/>
                <w:lang w:val="en-US"/>
              </w:rPr>
              <w:t xml:space="preserve"> </w:t>
            </w:r>
            <w:r w:rsidRPr="00DE74CF">
              <w:rPr>
                <w:rFonts w:cs="Arial"/>
                <w:w w:val="105"/>
                <w:lang w:val="en-US"/>
              </w:rPr>
              <w:t>meet</w:t>
            </w:r>
            <w:r w:rsidRPr="00DE74CF">
              <w:rPr>
                <w:rFonts w:cs="Arial"/>
                <w:spacing w:val="-21"/>
                <w:w w:val="105"/>
                <w:lang w:val="en-US"/>
              </w:rPr>
              <w:t xml:space="preserve"> </w:t>
            </w:r>
            <w:r w:rsidRPr="00DE74CF">
              <w:rPr>
                <w:rFonts w:cs="Arial"/>
                <w:w w:val="105"/>
                <w:lang w:val="en-US"/>
              </w:rPr>
              <w:t>the</w:t>
            </w:r>
            <w:r w:rsidRPr="00DE74CF">
              <w:rPr>
                <w:rFonts w:cs="Arial"/>
                <w:spacing w:val="-6"/>
                <w:w w:val="105"/>
                <w:lang w:val="en-US"/>
              </w:rPr>
              <w:t xml:space="preserve"> </w:t>
            </w:r>
            <w:r w:rsidRPr="00DE74CF">
              <w:rPr>
                <w:rFonts w:cs="Arial"/>
                <w:w w:val="105"/>
                <w:lang w:val="en-US"/>
              </w:rPr>
              <w:t>main</w:t>
            </w:r>
            <w:r w:rsidRPr="00DE74CF">
              <w:rPr>
                <w:rFonts w:cs="Arial"/>
                <w:spacing w:val="-21"/>
                <w:w w:val="105"/>
                <w:lang w:val="en-US"/>
              </w:rPr>
              <w:t xml:space="preserve"> </w:t>
            </w:r>
            <w:r w:rsidRPr="00DE74CF">
              <w:rPr>
                <w:rFonts w:cs="Arial"/>
                <w:w w:val="105"/>
                <w:lang w:val="en-US"/>
              </w:rPr>
              <w:t>A8</w:t>
            </w:r>
            <w:r>
              <w:rPr>
                <w:rFonts w:cs="Arial"/>
                <w:w w:val="105"/>
                <w:lang w:val="en-US"/>
              </w:rPr>
              <w:t>.</w:t>
            </w:r>
          </w:p>
          <w:p w:rsidR="003B222A" w:rsidRDefault="003B222A" w:rsidP="00E80B85">
            <w:pPr>
              <w:pStyle w:val="ListParagraph"/>
              <w:widowControl w:val="0"/>
              <w:spacing w:before="0" w:after="0"/>
              <w:ind w:left="0" w:right="2914"/>
              <w:jc w:val="both"/>
              <w:rPr>
                <w:rFonts w:cs="Arial"/>
                <w:lang w:val="en-US"/>
              </w:rPr>
            </w:pPr>
          </w:p>
          <w:p w:rsidR="003B222A" w:rsidRPr="00C24E06" w:rsidRDefault="003B222A" w:rsidP="00E80B85">
            <w:pPr>
              <w:pStyle w:val="BodyText"/>
              <w:ind w:left="0" w:right="2914" w:firstLine="7"/>
              <w:jc w:val="both"/>
              <w:rPr>
                <w:rFonts w:cs="Arial"/>
                <w:sz w:val="24"/>
                <w:szCs w:val="24"/>
              </w:rPr>
            </w:pPr>
            <w:r w:rsidRPr="00C24E06">
              <w:rPr>
                <w:rFonts w:cs="Arial"/>
                <w:w w:val="105"/>
                <w:sz w:val="24"/>
                <w:szCs w:val="24"/>
              </w:rPr>
              <w:t>So</w:t>
            </w:r>
            <w:r w:rsidRPr="00C24E06">
              <w:rPr>
                <w:rFonts w:cs="Arial"/>
                <w:spacing w:val="-29"/>
                <w:w w:val="105"/>
                <w:sz w:val="24"/>
                <w:szCs w:val="24"/>
              </w:rPr>
              <w:t xml:space="preserve"> </w:t>
            </w:r>
            <w:r w:rsidRPr="00C24E06">
              <w:rPr>
                <w:rFonts w:cs="Arial"/>
                <w:w w:val="105"/>
                <w:sz w:val="24"/>
                <w:szCs w:val="24"/>
              </w:rPr>
              <w:t>that</w:t>
            </w:r>
            <w:r w:rsidRPr="00C24E06">
              <w:rPr>
                <w:rFonts w:cs="Arial"/>
                <w:spacing w:val="-15"/>
                <w:w w:val="105"/>
                <w:sz w:val="24"/>
                <w:szCs w:val="24"/>
              </w:rPr>
              <w:t xml:space="preserve"> </w:t>
            </w:r>
            <w:r w:rsidRPr="00C24E06">
              <w:rPr>
                <w:rFonts w:cs="Arial"/>
                <w:w w:val="105"/>
                <w:sz w:val="24"/>
                <w:szCs w:val="24"/>
              </w:rPr>
              <w:t>neighbourhood</w:t>
            </w:r>
            <w:r w:rsidRPr="00C24E06">
              <w:rPr>
                <w:rFonts w:cs="Arial"/>
                <w:spacing w:val="-4"/>
                <w:w w:val="105"/>
                <w:sz w:val="24"/>
                <w:szCs w:val="24"/>
              </w:rPr>
              <w:t xml:space="preserve"> </w:t>
            </w:r>
            <w:r w:rsidRPr="00C24E06">
              <w:rPr>
                <w:rFonts w:cs="Arial"/>
                <w:w w:val="105"/>
                <w:sz w:val="24"/>
                <w:szCs w:val="24"/>
              </w:rPr>
              <w:t>has</w:t>
            </w:r>
            <w:r w:rsidRPr="00C24E06">
              <w:rPr>
                <w:rFonts w:cs="Arial"/>
                <w:spacing w:val="-20"/>
                <w:w w:val="105"/>
                <w:sz w:val="24"/>
                <w:szCs w:val="24"/>
              </w:rPr>
              <w:t xml:space="preserve"> </w:t>
            </w:r>
            <w:r w:rsidRPr="00C24E06">
              <w:rPr>
                <w:rFonts w:cs="Arial"/>
                <w:w w:val="105"/>
                <w:sz w:val="24"/>
                <w:szCs w:val="24"/>
              </w:rPr>
              <w:t>natural</w:t>
            </w:r>
            <w:r w:rsidRPr="00C24E06">
              <w:rPr>
                <w:rFonts w:cs="Arial"/>
                <w:spacing w:val="-18"/>
                <w:w w:val="105"/>
                <w:sz w:val="24"/>
                <w:szCs w:val="24"/>
              </w:rPr>
              <w:t xml:space="preserve"> </w:t>
            </w:r>
            <w:r w:rsidRPr="00C24E06">
              <w:rPr>
                <w:rFonts w:cs="Arial"/>
                <w:w w:val="105"/>
                <w:sz w:val="24"/>
                <w:szCs w:val="24"/>
              </w:rPr>
              <w:t>boundaries,</w:t>
            </w:r>
            <w:r w:rsidRPr="00C24E06">
              <w:rPr>
                <w:rFonts w:cs="Arial"/>
                <w:spacing w:val="-23"/>
                <w:w w:val="105"/>
                <w:sz w:val="24"/>
                <w:szCs w:val="24"/>
              </w:rPr>
              <w:t xml:space="preserve"> </w:t>
            </w:r>
            <w:r w:rsidRPr="00C24E06">
              <w:rPr>
                <w:rFonts w:cs="Arial"/>
                <w:w w:val="105"/>
                <w:sz w:val="24"/>
                <w:szCs w:val="24"/>
              </w:rPr>
              <w:t>consisting</w:t>
            </w:r>
            <w:r w:rsidRPr="00C24E06">
              <w:rPr>
                <w:rFonts w:cs="Arial"/>
                <w:spacing w:val="-12"/>
                <w:w w:val="105"/>
                <w:sz w:val="24"/>
                <w:szCs w:val="24"/>
              </w:rPr>
              <w:t xml:space="preserve"> </w:t>
            </w:r>
            <w:r w:rsidRPr="00C24E06">
              <w:rPr>
                <w:rFonts w:cs="Arial"/>
                <w:w w:val="105"/>
                <w:sz w:val="24"/>
                <w:szCs w:val="24"/>
              </w:rPr>
              <w:t>of</w:t>
            </w:r>
            <w:r w:rsidRPr="00C24E06">
              <w:rPr>
                <w:rFonts w:cs="Arial"/>
                <w:spacing w:val="-12"/>
                <w:w w:val="105"/>
                <w:sz w:val="24"/>
                <w:szCs w:val="24"/>
              </w:rPr>
              <w:t xml:space="preserve"> </w:t>
            </w:r>
            <w:r>
              <w:rPr>
                <w:rFonts w:cs="Arial"/>
                <w:w w:val="105"/>
                <w:sz w:val="24"/>
                <w:szCs w:val="24"/>
              </w:rPr>
              <w:t>m</w:t>
            </w:r>
            <w:r w:rsidRPr="00C24E06">
              <w:rPr>
                <w:rFonts w:cs="Arial"/>
                <w:w w:val="105"/>
                <w:sz w:val="24"/>
                <w:szCs w:val="24"/>
              </w:rPr>
              <w:t>ain</w:t>
            </w:r>
            <w:r w:rsidRPr="00C24E06">
              <w:rPr>
                <w:rFonts w:cs="Arial"/>
                <w:spacing w:val="-19"/>
                <w:w w:val="105"/>
                <w:sz w:val="24"/>
                <w:szCs w:val="24"/>
              </w:rPr>
              <w:t xml:space="preserve"> </w:t>
            </w:r>
            <w:r w:rsidRPr="00C24E06">
              <w:rPr>
                <w:rFonts w:cs="Arial"/>
                <w:w w:val="105"/>
                <w:sz w:val="24"/>
                <w:szCs w:val="24"/>
              </w:rPr>
              <w:t xml:space="preserve">roads and </w:t>
            </w:r>
            <w:r w:rsidRPr="00C24E06">
              <w:rPr>
                <w:rFonts w:cs="Arial"/>
                <w:sz w:val="24"/>
                <w:szCs w:val="24"/>
              </w:rPr>
              <w:t>open</w:t>
            </w:r>
            <w:r w:rsidRPr="00C24E06">
              <w:rPr>
                <w:rFonts w:cs="Arial"/>
                <w:spacing w:val="13"/>
                <w:w w:val="105"/>
                <w:sz w:val="24"/>
                <w:szCs w:val="24"/>
              </w:rPr>
              <w:t xml:space="preserve"> </w:t>
            </w:r>
            <w:r w:rsidRPr="00C24E06">
              <w:rPr>
                <w:rFonts w:cs="Arial"/>
                <w:w w:val="105"/>
                <w:sz w:val="24"/>
                <w:szCs w:val="24"/>
              </w:rPr>
              <w:t>ground</w:t>
            </w:r>
            <w:r w:rsidRPr="00C24E06">
              <w:rPr>
                <w:rFonts w:cs="Arial"/>
                <w:spacing w:val="28"/>
                <w:w w:val="105"/>
                <w:sz w:val="24"/>
                <w:szCs w:val="24"/>
              </w:rPr>
              <w:t>.</w:t>
            </w:r>
          </w:p>
          <w:p w:rsidR="003B222A" w:rsidRPr="00DE74CF" w:rsidRDefault="003B222A" w:rsidP="00E80B85">
            <w:pPr>
              <w:pStyle w:val="ListParagraph"/>
              <w:widowControl w:val="0"/>
              <w:spacing w:before="0" w:after="0"/>
              <w:ind w:left="0" w:right="2914"/>
              <w:jc w:val="both"/>
              <w:rPr>
                <w:rFonts w:cs="Arial"/>
                <w:lang w:val="en-US"/>
              </w:rPr>
            </w:pPr>
          </w:p>
        </w:tc>
      </w:tr>
      <w:tr w:rsidR="003B222A" w:rsidRPr="00802965" w:rsidTr="003E5033">
        <w:tc>
          <w:tcPr>
            <w:tcW w:w="1017" w:type="dxa"/>
          </w:tcPr>
          <w:p w:rsidR="003B222A" w:rsidRDefault="003B222A" w:rsidP="00BD7595">
            <w:pPr>
              <w:tabs>
                <w:tab w:val="left" w:pos="3686"/>
              </w:tabs>
              <w:rPr>
                <w:rFonts w:cs="Arial"/>
              </w:rPr>
            </w:pPr>
            <w:r>
              <w:rPr>
                <w:rFonts w:cs="Arial"/>
              </w:rPr>
              <w:t>9.17.10</w:t>
            </w:r>
          </w:p>
        </w:tc>
        <w:tc>
          <w:tcPr>
            <w:tcW w:w="12262" w:type="dxa"/>
            <w:gridSpan w:val="2"/>
          </w:tcPr>
          <w:p w:rsidR="003B222A" w:rsidRPr="00DE74CF" w:rsidRDefault="003B222A" w:rsidP="00E80B85">
            <w:pPr>
              <w:ind w:right="2914"/>
              <w:jc w:val="both"/>
              <w:rPr>
                <w:rFonts w:cs="Arial"/>
              </w:rPr>
            </w:pPr>
            <w:r w:rsidRPr="00DE74CF">
              <w:rPr>
                <w:rFonts w:cs="Arial"/>
              </w:rPr>
              <w:t>It is a very mixed housing type but would broadly be described as Greenock East.  It should be noted that Gibshill is excluded as people from Gibshill say they are from Gibshill.</w:t>
            </w:r>
          </w:p>
        </w:tc>
      </w:tr>
      <w:tr w:rsidR="003B222A" w:rsidRPr="00802965" w:rsidTr="003E5033">
        <w:tc>
          <w:tcPr>
            <w:tcW w:w="1017" w:type="dxa"/>
          </w:tcPr>
          <w:p w:rsidR="003B222A" w:rsidRDefault="003B222A" w:rsidP="00BD7595">
            <w:pPr>
              <w:tabs>
                <w:tab w:val="left" w:pos="3686"/>
              </w:tabs>
              <w:rPr>
                <w:rFonts w:cs="Arial"/>
              </w:rPr>
            </w:pPr>
            <w:r>
              <w:rPr>
                <w:rFonts w:cs="Arial"/>
              </w:rPr>
              <w:t>9.17.11</w:t>
            </w:r>
          </w:p>
        </w:tc>
        <w:tc>
          <w:tcPr>
            <w:tcW w:w="12262" w:type="dxa"/>
            <w:gridSpan w:val="2"/>
          </w:tcPr>
          <w:p w:rsidR="003B222A" w:rsidRPr="00DE74CF" w:rsidRDefault="003B222A" w:rsidP="00E80B85">
            <w:pPr>
              <w:ind w:right="2914"/>
              <w:jc w:val="both"/>
              <w:rPr>
                <w:rFonts w:cs="Arial"/>
              </w:rPr>
            </w:pPr>
            <w:r w:rsidRPr="00DE74CF">
              <w:rPr>
                <w:rFonts w:cs="Arial"/>
              </w:rPr>
              <w:t>People from this area, Greenock East would also migrate into central Greenock for many services like large supermarkets, banks, leisure activities and also Port Glasgow for Tesco's etc.</w:t>
            </w:r>
          </w:p>
        </w:tc>
      </w:tr>
      <w:tr w:rsidR="003B222A" w:rsidRPr="00802965" w:rsidTr="003E5033">
        <w:tc>
          <w:tcPr>
            <w:tcW w:w="1017" w:type="dxa"/>
          </w:tcPr>
          <w:p w:rsidR="003B222A" w:rsidRDefault="003B222A" w:rsidP="00BD7595">
            <w:pPr>
              <w:tabs>
                <w:tab w:val="left" w:pos="3686"/>
              </w:tabs>
              <w:rPr>
                <w:rFonts w:cs="Arial"/>
              </w:rPr>
            </w:pPr>
            <w:r>
              <w:rPr>
                <w:rFonts w:cs="Arial"/>
              </w:rPr>
              <w:t>9.17.12</w:t>
            </w:r>
          </w:p>
        </w:tc>
        <w:tc>
          <w:tcPr>
            <w:tcW w:w="12262" w:type="dxa"/>
            <w:gridSpan w:val="2"/>
          </w:tcPr>
          <w:p w:rsidR="003B222A" w:rsidRPr="00DE74CF" w:rsidRDefault="003B222A" w:rsidP="00E80B85">
            <w:pPr>
              <w:ind w:right="2914"/>
              <w:jc w:val="both"/>
              <w:rPr>
                <w:rFonts w:cs="Arial"/>
                <w:lang w:val="en-US"/>
              </w:rPr>
            </w:pPr>
            <w:r w:rsidRPr="00C24E06">
              <w:rPr>
                <w:rFonts w:cs="Arial"/>
              </w:rPr>
              <w:t>The</w:t>
            </w:r>
            <w:r w:rsidRPr="00DE74CF">
              <w:rPr>
                <w:rFonts w:cs="Arial"/>
              </w:rPr>
              <w:t xml:space="preserve"> </w:t>
            </w:r>
            <w:r w:rsidRPr="00C24E06">
              <w:rPr>
                <w:rFonts w:cs="Arial"/>
              </w:rPr>
              <w:t>population</w:t>
            </w:r>
            <w:r w:rsidRPr="00DE74CF">
              <w:rPr>
                <w:rFonts w:cs="Arial"/>
              </w:rPr>
              <w:t xml:space="preserve"> </w:t>
            </w:r>
            <w:r w:rsidRPr="00C24E06">
              <w:rPr>
                <w:rFonts w:cs="Arial"/>
              </w:rPr>
              <w:t>is</w:t>
            </w:r>
            <w:r w:rsidRPr="00DE74CF">
              <w:rPr>
                <w:rFonts w:cs="Arial"/>
              </w:rPr>
              <w:t xml:space="preserve"> </w:t>
            </w:r>
            <w:r w:rsidRPr="00C24E06">
              <w:rPr>
                <w:rFonts w:cs="Arial"/>
              </w:rPr>
              <w:t>aroun</w:t>
            </w:r>
            <w:r w:rsidRPr="00DE74CF">
              <w:rPr>
                <w:rFonts w:cs="Arial"/>
              </w:rPr>
              <w:t>d 7</w:t>
            </w:r>
            <w:r w:rsidRPr="00C24E06">
              <w:rPr>
                <w:rFonts w:cs="Arial"/>
              </w:rPr>
              <w:t>00</w:t>
            </w:r>
            <w:r w:rsidRPr="00DE74CF">
              <w:rPr>
                <w:rFonts w:cs="Arial"/>
              </w:rPr>
              <w:t>0</w:t>
            </w:r>
            <w:r>
              <w:rPr>
                <w:rFonts w:cs="Arial"/>
              </w:rPr>
              <w:t xml:space="preserve"> </w:t>
            </w:r>
            <w:r w:rsidRPr="00C24E06">
              <w:rPr>
                <w:rFonts w:cs="Arial"/>
              </w:rPr>
              <w:t>but</w:t>
            </w:r>
            <w:r w:rsidRPr="00DE74CF">
              <w:rPr>
                <w:rFonts w:cs="Arial"/>
              </w:rPr>
              <w:t xml:space="preserve"> </w:t>
            </w:r>
            <w:r w:rsidRPr="00C24E06">
              <w:rPr>
                <w:rFonts w:cs="Arial"/>
              </w:rPr>
              <w:t>remember</w:t>
            </w:r>
            <w:r w:rsidRPr="00DE74CF">
              <w:rPr>
                <w:rFonts w:cs="Arial"/>
              </w:rPr>
              <w:t xml:space="preserve"> </w:t>
            </w:r>
            <w:r w:rsidRPr="00C24E06">
              <w:rPr>
                <w:rFonts w:cs="Arial"/>
              </w:rPr>
              <w:t>McDade's</w:t>
            </w:r>
            <w:r w:rsidRPr="00DE74CF">
              <w:rPr>
                <w:rFonts w:cs="Arial"/>
              </w:rPr>
              <w:t xml:space="preserve"> </w:t>
            </w:r>
            <w:r w:rsidRPr="00C24E06">
              <w:rPr>
                <w:rFonts w:cs="Arial"/>
              </w:rPr>
              <w:t>Pharmacy</w:t>
            </w:r>
            <w:r w:rsidRPr="00DE74CF">
              <w:rPr>
                <w:rFonts w:cs="Arial"/>
              </w:rPr>
              <w:t xml:space="preserve"> </w:t>
            </w:r>
            <w:r w:rsidRPr="00C24E06">
              <w:rPr>
                <w:rFonts w:cs="Arial"/>
              </w:rPr>
              <w:t>has</w:t>
            </w:r>
            <w:r w:rsidRPr="00DE74CF">
              <w:rPr>
                <w:rFonts w:cs="Arial"/>
              </w:rPr>
              <w:t xml:space="preserve"> </w:t>
            </w:r>
            <w:r w:rsidRPr="00C24E06">
              <w:rPr>
                <w:rFonts w:cs="Arial"/>
              </w:rPr>
              <w:t>two</w:t>
            </w:r>
            <w:r w:rsidRPr="00DE74CF">
              <w:rPr>
                <w:rFonts w:cs="Arial"/>
              </w:rPr>
              <w:t xml:space="preserve"> </w:t>
            </w:r>
            <w:r w:rsidRPr="00C24E06">
              <w:rPr>
                <w:rFonts w:cs="Arial"/>
              </w:rPr>
              <w:t>pharmacists</w:t>
            </w:r>
            <w:r w:rsidRPr="00DE74CF">
              <w:rPr>
                <w:rFonts w:cs="Arial"/>
              </w:rPr>
              <w:t xml:space="preserve"> </w:t>
            </w:r>
            <w:r w:rsidRPr="00C24E06">
              <w:rPr>
                <w:rFonts w:cs="Arial"/>
              </w:rPr>
              <w:t>and</w:t>
            </w:r>
            <w:r w:rsidRPr="00DE74CF">
              <w:rPr>
                <w:rFonts w:cs="Arial"/>
              </w:rPr>
              <w:t xml:space="preserve"> </w:t>
            </w:r>
            <w:r w:rsidRPr="00C24E06">
              <w:rPr>
                <w:rFonts w:cs="Arial"/>
              </w:rPr>
              <w:t>there</w:t>
            </w:r>
            <w:r w:rsidRPr="00DE74CF">
              <w:rPr>
                <w:rFonts w:cs="Arial"/>
              </w:rPr>
              <w:t xml:space="preserve"> </w:t>
            </w:r>
            <w:r w:rsidRPr="00C24E06">
              <w:rPr>
                <w:rFonts w:cs="Arial"/>
              </w:rPr>
              <w:t>are</w:t>
            </w:r>
            <w:r w:rsidRPr="00DE74CF">
              <w:rPr>
                <w:rFonts w:cs="Arial"/>
              </w:rPr>
              <w:t xml:space="preserve"> </w:t>
            </w:r>
            <w:r w:rsidRPr="00C24E06">
              <w:rPr>
                <w:rFonts w:cs="Arial"/>
              </w:rPr>
              <w:t>11 other</w:t>
            </w:r>
            <w:r w:rsidRPr="00DE74CF">
              <w:rPr>
                <w:rFonts w:cs="Arial"/>
              </w:rPr>
              <w:t xml:space="preserve"> </w:t>
            </w:r>
            <w:r w:rsidRPr="00C24E06">
              <w:rPr>
                <w:rFonts w:cs="Arial"/>
              </w:rPr>
              <w:t>contractors</w:t>
            </w:r>
            <w:r w:rsidRPr="00DE74CF">
              <w:rPr>
                <w:rFonts w:cs="Arial"/>
              </w:rPr>
              <w:t xml:space="preserve"> </w:t>
            </w:r>
            <w:r w:rsidRPr="00C24E06">
              <w:rPr>
                <w:rFonts w:cs="Arial"/>
              </w:rPr>
              <w:t>providing</w:t>
            </w:r>
            <w:r w:rsidRPr="00DE74CF">
              <w:rPr>
                <w:rFonts w:cs="Arial"/>
              </w:rPr>
              <w:t xml:space="preserve"> </w:t>
            </w:r>
            <w:r w:rsidRPr="00C24E06">
              <w:rPr>
                <w:rFonts w:cs="Arial"/>
              </w:rPr>
              <w:t>Services</w:t>
            </w:r>
            <w:r w:rsidRPr="00DE74CF">
              <w:rPr>
                <w:rFonts w:cs="Arial"/>
              </w:rPr>
              <w:t xml:space="preserve"> </w:t>
            </w:r>
            <w:r w:rsidRPr="00C24E06">
              <w:rPr>
                <w:rFonts w:cs="Arial"/>
              </w:rPr>
              <w:t>to</w:t>
            </w:r>
            <w:r w:rsidRPr="00DE74CF">
              <w:rPr>
                <w:rFonts w:cs="Arial"/>
              </w:rPr>
              <w:t xml:space="preserve"> </w:t>
            </w:r>
            <w:r w:rsidRPr="00C24E06">
              <w:rPr>
                <w:rFonts w:cs="Arial"/>
              </w:rPr>
              <w:t>this</w:t>
            </w:r>
            <w:r w:rsidRPr="00DE74CF">
              <w:rPr>
                <w:rFonts w:cs="Arial"/>
              </w:rPr>
              <w:t xml:space="preserve"> </w:t>
            </w:r>
            <w:r w:rsidRPr="00C24E06">
              <w:rPr>
                <w:rFonts w:cs="Arial"/>
              </w:rPr>
              <w:t>neighbourhood.</w:t>
            </w:r>
          </w:p>
        </w:tc>
      </w:tr>
      <w:tr w:rsidR="003B222A" w:rsidRPr="00802965" w:rsidTr="003E5033">
        <w:tc>
          <w:tcPr>
            <w:tcW w:w="1017" w:type="dxa"/>
          </w:tcPr>
          <w:p w:rsidR="003B222A" w:rsidRDefault="003B222A" w:rsidP="00BD7595">
            <w:pPr>
              <w:tabs>
                <w:tab w:val="left" w:pos="3686"/>
              </w:tabs>
              <w:rPr>
                <w:rFonts w:cs="Arial"/>
              </w:rPr>
            </w:pPr>
          </w:p>
        </w:tc>
        <w:tc>
          <w:tcPr>
            <w:tcW w:w="12262" w:type="dxa"/>
            <w:gridSpan w:val="2"/>
            <w:vAlign w:val="center"/>
          </w:tcPr>
          <w:p w:rsidR="003B222A" w:rsidRPr="00DE74CF" w:rsidRDefault="003B222A" w:rsidP="00E80B85">
            <w:pPr>
              <w:widowControl w:val="0"/>
              <w:spacing w:before="0" w:after="0"/>
              <w:ind w:right="2914"/>
              <w:rPr>
                <w:rFonts w:cs="Arial"/>
                <w:b/>
                <w:w w:val="95"/>
                <w:lang w:val="en-US"/>
              </w:rPr>
            </w:pPr>
            <w:r w:rsidRPr="00DE74CF">
              <w:rPr>
                <w:rFonts w:cs="Arial"/>
                <w:b/>
                <w:w w:val="95"/>
                <w:lang w:val="en-US"/>
              </w:rPr>
              <w:t>Adequacy</w:t>
            </w:r>
          </w:p>
        </w:tc>
      </w:tr>
      <w:tr w:rsidR="003B222A" w:rsidRPr="00802965" w:rsidTr="003E5033">
        <w:tc>
          <w:tcPr>
            <w:tcW w:w="1017" w:type="dxa"/>
          </w:tcPr>
          <w:p w:rsidR="003B222A" w:rsidRDefault="003B222A" w:rsidP="00BD7595">
            <w:pPr>
              <w:tabs>
                <w:tab w:val="left" w:pos="3686"/>
              </w:tabs>
              <w:rPr>
                <w:rFonts w:cs="Arial"/>
              </w:rPr>
            </w:pPr>
            <w:r>
              <w:rPr>
                <w:rFonts w:cs="Arial"/>
              </w:rPr>
              <w:t>9.17.13</w:t>
            </w:r>
          </w:p>
        </w:tc>
        <w:tc>
          <w:tcPr>
            <w:tcW w:w="12262" w:type="dxa"/>
            <w:gridSpan w:val="2"/>
          </w:tcPr>
          <w:p w:rsidR="003B222A" w:rsidRPr="00DE74CF" w:rsidRDefault="003B222A" w:rsidP="00E80B85">
            <w:pPr>
              <w:ind w:right="2914"/>
              <w:jc w:val="both"/>
              <w:rPr>
                <w:rFonts w:cs="Arial"/>
              </w:rPr>
            </w:pPr>
            <w:r w:rsidRPr="00DE74CF">
              <w:rPr>
                <w:rFonts w:cs="Arial"/>
              </w:rPr>
              <w:t>The Applicant has admitted today that he has provided NO evidence of inadequacy of the Provision of Core Pharmacy Services. Greenock has 12 (including the two in Port Glasgow) pharmacies providing service to around 41,000 people, which is not a massive burden.</w:t>
            </w:r>
          </w:p>
        </w:tc>
      </w:tr>
      <w:tr w:rsidR="003B222A" w:rsidRPr="00802965" w:rsidTr="003E5033">
        <w:tc>
          <w:tcPr>
            <w:tcW w:w="1017" w:type="dxa"/>
          </w:tcPr>
          <w:p w:rsidR="003B222A" w:rsidRDefault="003B222A" w:rsidP="00BD7595">
            <w:pPr>
              <w:tabs>
                <w:tab w:val="left" w:pos="3686"/>
              </w:tabs>
              <w:rPr>
                <w:rFonts w:cs="Arial"/>
              </w:rPr>
            </w:pPr>
            <w:r>
              <w:rPr>
                <w:rFonts w:cs="Arial"/>
              </w:rPr>
              <w:t>9.17.14</w:t>
            </w:r>
          </w:p>
        </w:tc>
        <w:tc>
          <w:tcPr>
            <w:tcW w:w="12262" w:type="dxa"/>
            <w:gridSpan w:val="2"/>
          </w:tcPr>
          <w:p w:rsidR="003B222A" w:rsidRPr="00DE74CF" w:rsidRDefault="003B222A" w:rsidP="00E80B85">
            <w:pPr>
              <w:ind w:right="2914"/>
              <w:jc w:val="both"/>
              <w:rPr>
                <w:rFonts w:cs="Arial"/>
              </w:rPr>
            </w:pPr>
            <w:r w:rsidRPr="00DE74CF">
              <w:rPr>
                <w:rFonts w:cs="Arial"/>
              </w:rPr>
              <w:t xml:space="preserve">McDade's Pharmacy is 0.7 </w:t>
            </w:r>
            <w:r>
              <w:rPr>
                <w:rFonts w:cs="Arial"/>
              </w:rPr>
              <w:t>m</w:t>
            </w:r>
            <w:r w:rsidRPr="00DE74CF">
              <w:rPr>
                <w:rFonts w:cs="Arial"/>
              </w:rPr>
              <w:t xml:space="preserve">iles by road which is 0.5 miles on foot from the proposed site provides all core services. McDade’s pharmacy has two pharmacists working in it, Martin and Claire. There are two other pharmacies within a 1-mile radius Boots and WELL and 9 others providing services to the residents of </w:t>
            </w:r>
            <w:r>
              <w:rPr>
                <w:rFonts w:cs="Arial"/>
              </w:rPr>
              <w:t>A</w:t>
            </w:r>
            <w:r w:rsidRPr="00DE74CF">
              <w:rPr>
                <w:rFonts w:cs="Arial"/>
              </w:rPr>
              <w:t>pplicant’s proposed neighbourhood.</w:t>
            </w:r>
          </w:p>
        </w:tc>
      </w:tr>
      <w:tr w:rsidR="003B222A" w:rsidRPr="00802965" w:rsidTr="003E5033">
        <w:tc>
          <w:tcPr>
            <w:tcW w:w="1017" w:type="dxa"/>
          </w:tcPr>
          <w:p w:rsidR="003B222A" w:rsidRDefault="003B222A" w:rsidP="00BD7595">
            <w:pPr>
              <w:tabs>
                <w:tab w:val="left" w:pos="3686"/>
              </w:tabs>
              <w:rPr>
                <w:rFonts w:cs="Arial"/>
              </w:rPr>
            </w:pPr>
            <w:r>
              <w:rPr>
                <w:rFonts w:cs="Arial"/>
              </w:rPr>
              <w:t>9.17.15</w:t>
            </w:r>
          </w:p>
        </w:tc>
        <w:tc>
          <w:tcPr>
            <w:tcW w:w="12262" w:type="dxa"/>
            <w:gridSpan w:val="2"/>
          </w:tcPr>
          <w:p w:rsidR="003B222A" w:rsidRPr="00DE74CF" w:rsidRDefault="003B222A" w:rsidP="00E80B85">
            <w:pPr>
              <w:ind w:right="2914"/>
              <w:jc w:val="both"/>
              <w:rPr>
                <w:rFonts w:cs="Arial"/>
              </w:rPr>
            </w:pPr>
            <w:r w:rsidRPr="00DE74CF">
              <w:rPr>
                <w:rFonts w:cs="Arial"/>
              </w:rPr>
              <w:t xml:space="preserve">From a </w:t>
            </w:r>
            <w:r>
              <w:rPr>
                <w:rFonts w:cs="Arial"/>
              </w:rPr>
              <w:t>F</w:t>
            </w:r>
            <w:r w:rsidRPr="00DE74CF">
              <w:rPr>
                <w:rFonts w:cs="Arial"/>
              </w:rPr>
              <w:t xml:space="preserve">reedom of </w:t>
            </w:r>
            <w:r>
              <w:rPr>
                <w:rFonts w:cs="Arial"/>
              </w:rPr>
              <w:t>I</w:t>
            </w:r>
            <w:r w:rsidRPr="00DE74CF">
              <w:rPr>
                <w:rFonts w:cs="Arial"/>
              </w:rPr>
              <w:t>nformation request there have been no complaints to the Health board in the 2 years prior to June 2019 re inadequate provision by the 10 Greenock pharmacies to the residents of the proposed neighbourhood.</w:t>
            </w:r>
          </w:p>
        </w:tc>
      </w:tr>
      <w:tr w:rsidR="003B222A" w:rsidRPr="00802965" w:rsidTr="003E5033">
        <w:tc>
          <w:tcPr>
            <w:tcW w:w="1017" w:type="dxa"/>
          </w:tcPr>
          <w:p w:rsidR="003B222A" w:rsidRDefault="003B222A" w:rsidP="00BD7595">
            <w:pPr>
              <w:tabs>
                <w:tab w:val="left" w:pos="3686"/>
              </w:tabs>
              <w:rPr>
                <w:rFonts w:cs="Arial"/>
              </w:rPr>
            </w:pPr>
            <w:r>
              <w:rPr>
                <w:rFonts w:cs="Arial"/>
              </w:rPr>
              <w:t>9.17.16</w:t>
            </w:r>
          </w:p>
        </w:tc>
        <w:tc>
          <w:tcPr>
            <w:tcW w:w="12262" w:type="dxa"/>
            <w:gridSpan w:val="2"/>
          </w:tcPr>
          <w:p w:rsidR="003B222A" w:rsidRPr="00DE74CF" w:rsidRDefault="003B222A" w:rsidP="00E80B85">
            <w:pPr>
              <w:ind w:right="2914"/>
              <w:jc w:val="both"/>
              <w:rPr>
                <w:rFonts w:cs="Arial"/>
              </w:rPr>
            </w:pPr>
            <w:r w:rsidRPr="00DE74CF">
              <w:rPr>
                <w:rFonts w:cs="Arial"/>
              </w:rPr>
              <w:t xml:space="preserve">So with the services provided by 12 pharmacies and no complaints to the </w:t>
            </w:r>
            <w:r>
              <w:rPr>
                <w:rFonts w:cs="Arial"/>
              </w:rPr>
              <w:t>H</w:t>
            </w:r>
            <w:r w:rsidRPr="00DE74CF">
              <w:rPr>
                <w:rFonts w:cs="Arial"/>
              </w:rPr>
              <w:t xml:space="preserve">ealth </w:t>
            </w:r>
            <w:r>
              <w:rPr>
                <w:rFonts w:cs="Arial"/>
              </w:rPr>
              <w:t>B</w:t>
            </w:r>
            <w:r w:rsidRPr="00DE74CF">
              <w:rPr>
                <w:rFonts w:cs="Arial"/>
              </w:rPr>
              <w:t>oard services are adequate.</w:t>
            </w:r>
          </w:p>
        </w:tc>
      </w:tr>
      <w:tr w:rsidR="003B222A" w:rsidRPr="00802965" w:rsidTr="003E5033">
        <w:tc>
          <w:tcPr>
            <w:tcW w:w="1017" w:type="dxa"/>
          </w:tcPr>
          <w:p w:rsidR="003B222A" w:rsidRDefault="003B222A" w:rsidP="00BD7595">
            <w:pPr>
              <w:tabs>
                <w:tab w:val="left" w:pos="3686"/>
              </w:tabs>
              <w:rPr>
                <w:rFonts w:cs="Arial"/>
              </w:rPr>
            </w:pPr>
          </w:p>
        </w:tc>
        <w:tc>
          <w:tcPr>
            <w:tcW w:w="12262" w:type="dxa"/>
            <w:gridSpan w:val="2"/>
          </w:tcPr>
          <w:p w:rsidR="003B222A" w:rsidRPr="00DE74CF" w:rsidRDefault="003B222A" w:rsidP="00E80B85">
            <w:pPr>
              <w:ind w:right="2914"/>
              <w:jc w:val="both"/>
              <w:rPr>
                <w:rFonts w:cs="Arial"/>
                <w:b/>
              </w:rPr>
            </w:pPr>
            <w:r>
              <w:rPr>
                <w:rFonts w:cs="Arial"/>
                <w:b/>
              </w:rPr>
              <w:t>Demographics</w:t>
            </w:r>
          </w:p>
        </w:tc>
      </w:tr>
      <w:tr w:rsidR="003B222A" w:rsidRPr="00802965" w:rsidTr="003E5033">
        <w:tc>
          <w:tcPr>
            <w:tcW w:w="1017" w:type="dxa"/>
          </w:tcPr>
          <w:p w:rsidR="003B222A" w:rsidRDefault="003B222A" w:rsidP="00BD7595">
            <w:pPr>
              <w:tabs>
                <w:tab w:val="left" w:pos="3686"/>
              </w:tabs>
              <w:rPr>
                <w:rFonts w:cs="Arial"/>
              </w:rPr>
            </w:pPr>
            <w:r>
              <w:rPr>
                <w:rFonts w:cs="Arial"/>
              </w:rPr>
              <w:t>9.17.17</w:t>
            </w:r>
          </w:p>
        </w:tc>
        <w:tc>
          <w:tcPr>
            <w:tcW w:w="12262" w:type="dxa"/>
            <w:gridSpan w:val="2"/>
          </w:tcPr>
          <w:p w:rsidR="003B222A" w:rsidRPr="00DE74CF" w:rsidRDefault="003B222A" w:rsidP="00E80B85">
            <w:pPr>
              <w:ind w:right="2914"/>
              <w:jc w:val="both"/>
              <w:rPr>
                <w:rFonts w:cs="Arial"/>
              </w:rPr>
            </w:pPr>
            <w:r w:rsidRPr="00E279D3">
              <w:rPr>
                <w:rFonts w:cs="Arial"/>
              </w:rPr>
              <w:t xml:space="preserve">Turning to the demographics from the </w:t>
            </w:r>
            <w:r>
              <w:rPr>
                <w:rFonts w:cs="Arial"/>
              </w:rPr>
              <w:t>C</w:t>
            </w:r>
            <w:r w:rsidRPr="00E279D3">
              <w:rPr>
                <w:rFonts w:cs="Arial"/>
              </w:rPr>
              <w:t>ensus 2011 (which targets the Applicant’s neighbourhood) show a mobile, healthy youngish population with good public transport links.</w:t>
            </w:r>
          </w:p>
        </w:tc>
      </w:tr>
      <w:tr w:rsidR="003B222A" w:rsidRPr="00802965" w:rsidTr="003E5033">
        <w:tc>
          <w:tcPr>
            <w:tcW w:w="1017" w:type="dxa"/>
          </w:tcPr>
          <w:p w:rsidR="003B222A" w:rsidRDefault="003B222A" w:rsidP="00BD7595">
            <w:pPr>
              <w:tabs>
                <w:tab w:val="left" w:pos="3686"/>
              </w:tabs>
              <w:rPr>
                <w:rFonts w:cs="Arial"/>
              </w:rPr>
            </w:pPr>
            <w:r>
              <w:rPr>
                <w:rFonts w:cs="Arial"/>
              </w:rPr>
              <w:t>9.17.18</w:t>
            </w:r>
          </w:p>
        </w:tc>
        <w:tc>
          <w:tcPr>
            <w:tcW w:w="12262" w:type="dxa"/>
            <w:gridSpan w:val="2"/>
          </w:tcPr>
          <w:p w:rsidR="003B222A" w:rsidRPr="00E279D3" w:rsidRDefault="003B222A" w:rsidP="00E80B85">
            <w:pPr>
              <w:tabs>
                <w:tab w:val="left" w:pos="7120"/>
                <w:tab w:val="left" w:pos="8882"/>
              </w:tabs>
              <w:ind w:right="2914"/>
              <w:jc w:val="both"/>
              <w:rPr>
                <w:rFonts w:cs="Arial"/>
              </w:rPr>
            </w:pPr>
            <w:r w:rsidRPr="00E279D3">
              <w:rPr>
                <w:rFonts w:cs="Arial"/>
              </w:rPr>
              <w:t>Around 92% saying they were in fair health or better.</w:t>
            </w:r>
            <w:r>
              <w:rPr>
                <w:rFonts w:cs="Arial"/>
              </w:rPr>
              <w:t xml:space="preserve"> </w:t>
            </w:r>
            <w:r w:rsidRPr="00E279D3">
              <w:rPr>
                <w:rFonts w:cs="Arial"/>
              </w:rPr>
              <w:t>There is high car ownership</w:t>
            </w:r>
            <w:r>
              <w:rPr>
                <w:rFonts w:cs="Arial"/>
              </w:rPr>
              <w:t xml:space="preserve">. </w:t>
            </w:r>
            <w:r w:rsidRPr="00E279D3">
              <w:rPr>
                <w:rFonts w:cs="Arial"/>
              </w:rPr>
              <w:t>Only 15% are over the age of 60 so there would not be a high demand on pharmacies</w:t>
            </w:r>
            <w:r>
              <w:rPr>
                <w:rFonts w:cs="Arial"/>
              </w:rPr>
              <w:t>.</w:t>
            </w:r>
          </w:p>
        </w:tc>
      </w:tr>
      <w:tr w:rsidR="003B222A" w:rsidRPr="00802965" w:rsidTr="003E5033">
        <w:tc>
          <w:tcPr>
            <w:tcW w:w="1017" w:type="dxa"/>
          </w:tcPr>
          <w:p w:rsidR="003B222A" w:rsidRDefault="003B222A" w:rsidP="00BD7595">
            <w:pPr>
              <w:tabs>
                <w:tab w:val="left" w:pos="3686"/>
              </w:tabs>
              <w:rPr>
                <w:rFonts w:cs="Arial"/>
              </w:rPr>
            </w:pPr>
            <w:r>
              <w:rPr>
                <w:rFonts w:cs="Arial"/>
              </w:rPr>
              <w:t>9.17.19</w:t>
            </w:r>
          </w:p>
        </w:tc>
        <w:tc>
          <w:tcPr>
            <w:tcW w:w="12262" w:type="dxa"/>
            <w:gridSpan w:val="2"/>
          </w:tcPr>
          <w:p w:rsidR="003B222A" w:rsidRPr="00E279D3" w:rsidRDefault="003B222A" w:rsidP="00E80B85">
            <w:pPr>
              <w:ind w:right="2914"/>
              <w:jc w:val="both"/>
              <w:rPr>
                <w:rFonts w:cs="Arial"/>
              </w:rPr>
            </w:pPr>
            <w:r w:rsidRPr="00E279D3">
              <w:rPr>
                <w:rFonts w:cs="Arial"/>
              </w:rPr>
              <w:t xml:space="preserve">It would appear that the </w:t>
            </w:r>
            <w:r>
              <w:rPr>
                <w:rFonts w:cs="Arial"/>
              </w:rPr>
              <w:t>A</w:t>
            </w:r>
            <w:r w:rsidRPr="00E279D3">
              <w:rPr>
                <w:rFonts w:cs="Arial"/>
              </w:rPr>
              <w:t xml:space="preserve">pplicant’s figures are taken from the whole of Greenock rather than the proposed neighbourhood. So from </w:t>
            </w:r>
            <w:r>
              <w:rPr>
                <w:rFonts w:cs="Arial"/>
              </w:rPr>
              <w:t>d</w:t>
            </w:r>
            <w:r w:rsidRPr="00E279D3">
              <w:rPr>
                <w:rFonts w:cs="Arial"/>
              </w:rPr>
              <w:t xml:space="preserve">emographic evidence services are </w:t>
            </w:r>
            <w:r>
              <w:rPr>
                <w:rFonts w:cs="Arial"/>
              </w:rPr>
              <w:t>adequate.</w:t>
            </w:r>
          </w:p>
        </w:tc>
      </w:tr>
      <w:tr w:rsidR="003B222A" w:rsidRPr="00802965" w:rsidTr="003E5033">
        <w:tc>
          <w:tcPr>
            <w:tcW w:w="1017" w:type="dxa"/>
          </w:tcPr>
          <w:p w:rsidR="003B222A" w:rsidRDefault="003B222A" w:rsidP="00BD7595">
            <w:pPr>
              <w:tabs>
                <w:tab w:val="left" w:pos="3686"/>
              </w:tabs>
              <w:rPr>
                <w:rFonts w:cs="Arial"/>
              </w:rPr>
            </w:pPr>
          </w:p>
        </w:tc>
        <w:tc>
          <w:tcPr>
            <w:tcW w:w="12262" w:type="dxa"/>
            <w:gridSpan w:val="2"/>
          </w:tcPr>
          <w:p w:rsidR="003B222A" w:rsidRPr="00E279D3" w:rsidRDefault="003B222A" w:rsidP="00E80B85">
            <w:pPr>
              <w:ind w:right="2914"/>
              <w:jc w:val="both"/>
              <w:rPr>
                <w:rFonts w:cs="Arial"/>
                <w:b/>
              </w:rPr>
            </w:pPr>
            <w:r>
              <w:rPr>
                <w:rFonts w:cs="Arial"/>
                <w:b/>
              </w:rPr>
              <w:t>Consultation Analysis Report</w:t>
            </w:r>
          </w:p>
        </w:tc>
      </w:tr>
      <w:tr w:rsidR="003B222A" w:rsidRPr="00802965" w:rsidTr="003E5033">
        <w:tc>
          <w:tcPr>
            <w:tcW w:w="1017" w:type="dxa"/>
          </w:tcPr>
          <w:p w:rsidR="003B222A" w:rsidRDefault="003B222A" w:rsidP="00BD7595">
            <w:pPr>
              <w:tabs>
                <w:tab w:val="left" w:pos="3686"/>
              </w:tabs>
              <w:rPr>
                <w:rFonts w:cs="Arial"/>
              </w:rPr>
            </w:pPr>
            <w:r>
              <w:rPr>
                <w:rFonts w:cs="Arial"/>
              </w:rPr>
              <w:t>9.17.20</w:t>
            </w:r>
          </w:p>
        </w:tc>
        <w:tc>
          <w:tcPr>
            <w:tcW w:w="12262" w:type="dxa"/>
            <w:gridSpan w:val="2"/>
          </w:tcPr>
          <w:p w:rsidR="003B222A" w:rsidRPr="00E279D3" w:rsidRDefault="003B222A" w:rsidP="00E80B85">
            <w:pPr>
              <w:ind w:right="2914"/>
              <w:jc w:val="both"/>
              <w:rPr>
                <w:rFonts w:cs="Arial"/>
              </w:rPr>
            </w:pPr>
            <w:r w:rsidRPr="00E279D3">
              <w:rPr>
                <w:rFonts w:cs="Arial"/>
              </w:rPr>
              <w:t>Turning to the Consultation Analysis Report, as always the response to the CAR is very poor and I doubt if it is statistically significant but we must recognise it. 145 responses from a population of 3133, a response rate of only 4.6%.</w:t>
            </w:r>
          </w:p>
        </w:tc>
      </w:tr>
      <w:tr w:rsidR="003B222A" w:rsidRPr="00802965" w:rsidTr="003E5033">
        <w:trPr>
          <w:trHeight w:val="1698"/>
        </w:trPr>
        <w:tc>
          <w:tcPr>
            <w:tcW w:w="1017" w:type="dxa"/>
          </w:tcPr>
          <w:p w:rsidR="003B222A" w:rsidRDefault="003B222A" w:rsidP="00BD7595">
            <w:pPr>
              <w:tabs>
                <w:tab w:val="left" w:pos="3686"/>
              </w:tabs>
              <w:rPr>
                <w:rFonts w:cs="Arial"/>
              </w:rPr>
            </w:pPr>
            <w:r>
              <w:rPr>
                <w:rFonts w:cs="Arial"/>
              </w:rPr>
              <w:t>9.17.21</w:t>
            </w:r>
          </w:p>
        </w:tc>
        <w:tc>
          <w:tcPr>
            <w:tcW w:w="12262" w:type="dxa"/>
            <w:gridSpan w:val="2"/>
          </w:tcPr>
          <w:p w:rsidR="003B222A" w:rsidRPr="00E279D3" w:rsidRDefault="003B222A" w:rsidP="00E80B85">
            <w:pPr>
              <w:ind w:right="2914"/>
              <w:jc w:val="both"/>
              <w:rPr>
                <w:rFonts w:cs="Arial"/>
              </w:rPr>
            </w:pPr>
            <w:r w:rsidRPr="00E279D3">
              <w:rPr>
                <w:rFonts w:cs="Arial"/>
              </w:rPr>
              <w:t xml:space="preserve">It should be noted that the potential number of people seeing the </w:t>
            </w:r>
            <w:r>
              <w:rPr>
                <w:rFonts w:cs="Arial"/>
              </w:rPr>
              <w:t>CAR</w:t>
            </w:r>
            <w:r w:rsidRPr="00E279D3">
              <w:rPr>
                <w:rFonts w:cs="Arial"/>
              </w:rPr>
              <w:t xml:space="preserve"> could be much higher than 3133 due to its method of circulation via Twitter etc. Most responses to the CAR were about convenience and not adequacy. But 93% of responses were in the neighbourhood and the majority feel service are adequate. So the CAR show services are adequate</w:t>
            </w:r>
            <w:r>
              <w:rPr>
                <w:rFonts w:cs="Arial"/>
              </w:rPr>
              <w:t>.</w:t>
            </w:r>
          </w:p>
        </w:tc>
      </w:tr>
      <w:tr w:rsidR="003B222A" w:rsidRPr="00802965" w:rsidTr="003E5033">
        <w:tc>
          <w:tcPr>
            <w:tcW w:w="1017" w:type="dxa"/>
          </w:tcPr>
          <w:p w:rsidR="003B222A" w:rsidRDefault="003B222A" w:rsidP="00BD7595">
            <w:pPr>
              <w:tabs>
                <w:tab w:val="left" w:pos="3686"/>
              </w:tabs>
              <w:rPr>
                <w:rFonts w:cs="Arial"/>
              </w:rPr>
            </w:pPr>
            <w:r>
              <w:rPr>
                <w:rFonts w:cs="Arial"/>
              </w:rPr>
              <w:t>9.17.22</w:t>
            </w:r>
          </w:p>
        </w:tc>
        <w:tc>
          <w:tcPr>
            <w:tcW w:w="12262" w:type="dxa"/>
            <w:gridSpan w:val="2"/>
          </w:tcPr>
          <w:p w:rsidR="003B222A" w:rsidRPr="00E279D3" w:rsidRDefault="003B222A" w:rsidP="00E80B85">
            <w:pPr>
              <w:ind w:right="2914"/>
              <w:jc w:val="both"/>
              <w:rPr>
                <w:rFonts w:cs="Arial"/>
              </w:rPr>
            </w:pPr>
            <w:r w:rsidRPr="00E279D3">
              <w:rPr>
                <w:rFonts w:cs="Arial"/>
              </w:rPr>
              <w:t xml:space="preserve">In addition, Greater Glasgow and Clyde Health Board Pharmaceutical Care Services Plan does not mention any inadequacy of provision in Greenock. So this Health Board </w:t>
            </w:r>
            <w:r>
              <w:rPr>
                <w:rFonts w:cs="Arial"/>
              </w:rPr>
              <w:t>d</w:t>
            </w:r>
            <w:r w:rsidRPr="00E279D3">
              <w:rPr>
                <w:rFonts w:cs="Arial"/>
              </w:rPr>
              <w:t xml:space="preserve">ocument </w:t>
            </w:r>
            <w:r>
              <w:rPr>
                <w:rFonts w:cs="Arial"/>
              </w:rPr>
              <w:t>s</w:t>
            </w:r>
            <w:r w:rsidRPr="00E279D3">
              <w:rPr>
                <w:rFonts w:cs="Arial"/>
              </w:rPr>
              <w:t>hows services are adequate</w:t>
            </w:r>
          </w:p>
        </w:tc>
      </w:tr>
      <w:tr w:rsidR="003B222A" w:rsidRPr="00802965" w:rsidTr="003E5033">
        <w:tc>
          <w:tcPr>
            <w:tcW w:w="1017" w:type="dxa"/>
          </w:tcPr>
          <w:p w:rsidR="003B222A" w:rsidRDefault="003B222A" w:rsidP="00BD7595">
            <w:pPr>
              <w:tabs>
                <w:tab w:val="left" w:pos="3686"/>
              </w:tabs>
              <w:rPr>
                <w:rFonts w:cs="Arial"/>
              </w:rPr>
            </w:pPr>
            <w:r>
              <w:rPr>
                <w:rFonts w:cs="Arial"/>
              </w:rPr>
              <w:t>9.17.23</w:t>
            </w:r>
          </w:p>
        </w:tc>
        <w:tc>
          <w:tcPr>
            <w:tcW w:w="12262" w:type="dxa"/>
            <w:gridSpan w:val="2"/>
          </w:tcPr>
          <w:p w:rsidR="003B222A" w:rsidRPr="00E279D3" w:rsidRDefault="003B222A" w:rsidP="00E80B85">
            <w:pPr>
              <w:ind w:right="2914"/>
              <w:jc w:val="both"/>
              <w:rPr>
                <w:rFonts w:cs="Arial"/>
              </w:rPr>
            </w:pPr>
            <w:r w:rsidRPr="00E279D3">
              <w:rPr>
                <w:rFonts w:cs="Arial"/>
              </w:rPr>
              <w:t>In summary:</w:t>
            </w:r>
          </w:p>
          <w:p w:rsidR="003B222A" w:rsidRPr="00E279D3" w:rsidRDefault="003B222A" w:rsidP="00E80B85">
            <w:pPr>
              <w:pStyle w:val="ListParagraph"/>
              <w:numPr>
                <w:ilvl w:val="0"/>
                <w:numId w:val="19"/>
              </w:numPr>
              <w:ind w:left="0" w:right="2914" w:firstLine="0"/>
              <w:jc w:val="both"/>
              <w:rPr>
                <w:rFonts w:cs="Arial"/>
              </w:rPr>
            </w:pPr>
            <w:r w:rsidRPr="00E279D3">
              <w:rPr>
                <w:rFonts w:cs="Arial"/>
              </w:rPr>
              <w:t xml:space="preserve">the </w:t>
            </w:r>
            <w:r>
              <w:rPr>
                <w:rFonts w:cs="Arial"/>
              </w:rPr>
              <w:t>A</w:t>
            </w:r>
            <w:r w:rsidRPr="00E279D3">
              <w:rPr>
                <w:rFonts w:cs="Arial"/>
              </w:rPr>
              <w:t xml:space="preserve">pplicant’s proposed neighbourhood is not a neighbourhood; </w:t>
            </w:r>
          </w:p>
          <w:p w:rsidR="003B222A" w:rsidRPr="00E279D3" w:rsidRDefault="003B222A" w:rsidP="00E80B85">
            <w:pPr>
              <w:pStyle w:val="ListParagraph"/>
              <w:numPr>
                <w:ilvl w:val="0"/>
                <w:numId w:val="19"/>
              </w:numPr>
              <w:ind w:left="0" w:right="2914" w:firstLine="0"/>
              <w:jc w:val="both"/>
              <w:rPr>
                <w:rFonts w:cs="Arial"/>
              </w:rPr>
            </w:pPr>
            <w:r w:rsidRPr="00E279D3">
              <w:rPr>
                <w:rFonts w:cs="Arial"/>
              </w:rPr>
              <w:t xml:space="preserve">the railway line is not a boundary; </w:t>
            </w:r>
          </w:p>
          <w:p w:rsidR="003B222A" w:rsidRPr="00E279D3" w:rsidRDefault="003B222A" w:rsidP="00E80B85">
            <w:pPr>
              <w:pStyle w:val="ListParagraph"/>
              <w:numPr>
                <w:ilvl w:val="0"/>
                <w:numId w:val="19"/>
              </w:numPr>
              <w:ind w:left="0" w:right="2914" w:firstLine="0"/>
              <w:jc w:val="both"/>
              <w:rPr>
                <w:rFonts w:cs="Arial"/>
              </w:rPr>
            </w:pPr>
            <w:r w:rsidRPr="00E279D3">
              <w:rPr>
                <w:rFonts w:cs="Arial"/>
              </w:rPr>
              <w:t xml:space="preserve">the written submission focused on the filling of dosette boxes and the </w:t>
            </w:r>
            <w:r>
              <w:rPr>
                <w:rFonts w:cs="Arial"/>
              </w:rPr>
              <w:t xml:space="preserve">   </w:t>
            </w:r>
            <w:r w:rsidRPr="00E279D3">
              <w:rPr>
                <w:rFonts w:cs="Arial"/>
              </w:rPr>
              <w:t xml:space="preserve">supervision of methadone which are not contracted pharmacy services. A pharmacy can choose not to fill dosette boxes and choose not to supervise the consumption of </w:t>
            </w:r>
            <w:r>
              <w:rPr>
                <w:rFonts w:cs="Arial"/>
              </w:rPr>
              <w:t>m</w:t>
            </w:r>
            <w:r w:rsidRPr="00E279D3">
              <w:rPr>
                <w:rFonts w:cs="Arial"/>
              </w:rPr>
              <w:t>ethadone as they are not part of the Regulations we are applying today.  Although I do accept that they have become custom and practice. The Health Board recognises the burden of dosette boxes and state that they should not be encouraged.</w:t>
            </w:r>
          </w:p>
        </w:tc>
      </w:tr>
      <w:tr w:rsidR="003B222A" w:rsidRPr="00802965" w:rsidTr="003E5033">
        <w:tc>
          <w:tcPr>
            <w:tcW w:w="1017" w:type="dxa"/>
          </w:tcPr>
          <w:p w:rsidR="003B222A" w:rsidRDefault="003B222A" w:rsidP="00BD7595">
            <w:pPr>
              <w:tabs>
                <w:tab w:val="left" w:pos="3686"/>
              </w:tabs>
              <w:rPr>
                <w:rFonts w:cs="Arial"/>
              </w:rPr>
            </w:pPr>
            <w:r>
              <w:rPr>
                <w:rFonts w:cs="Arial"/>
              </w:rPr>
              <w:t>9.17.24</w:t>
            </w:r>
          </w:p>
        </w:tc>
        <w:tc>
          <w:tcPr>
            <w:tcW w:w="12262" w:type="dxa"/>
            <w:gridSpan w:val="2"/>
          </w:tcPr>
          <w:p w:rsidR="003B222A" w:rsidRPr="00E279D3" w:rsidRDefault="003B222A" w:rsidP="00E80B85">
            <w:pPr>
              <w:ind w:right="2914"/>
              <w:jc w:val="both"/>
              <w:rPr>
                <w:rFonts w:cs="Arial"/>
              </w:rPr>
            </w:pPr>
            <w:r w:rsidRPr="00E279D3">
              <w:rPr>
                <w:rFonts w:cs="Arial"/>
              </w:rPr>
              <w:t>Clyde Pharmacy in the last few years has invest</w:t>
            </w:r>
            <w:r>
              <w:rPr>
                <w:rFonts w:cs="Arial"/>
              </w:rPr>
              <w:t>ed</w:t>
            </w:r>
            <w:r w:rsidRPr="00E279D3">
              <w:rPr>
                <w:rFonts w:cs="Arial"/>
              </w:rPr>
              <w:t xml:space="preserve"> in doubling </w:t>
            </w:r>
            <w:r>
              <w:rPr>
                <w:rFonts w:cs="Arial"/>
              </w:rPr>
              <w:t>the</w:t>
            </w:r>
            <w:r w:rsidRPr="00E279D3">
              <w:rPr>
                <w:rFonts w:cs="Arial"/>
              </w:rPr>
              <w:t xml:space="preserve"> size</w:t>
            </w:r>
            <w:r>
              <w:rPr>
                <w:rFonts w:cs="Arial"/>
              </w:rPr>
              <w:t xml:space="preserve"> of the pharmacy</w:t>
            </w:r>
            <w:r w:rsidRPr="00E279D3">
              <w:rPr>
                <w:rFonts w:cs="Arial"/>
              </w:rPr>
              <w:t xml:space="preserve"> and can easily accommodate any increase in demand for the provision of Pharmaceutical Services. </w:t>
            </w:r>
            <w:r>
              <w:rPr>
                <w:rFonts w:cs="Arial"/>
              </w:rPr>
              <w:t xml:space="preserve"> </w:t>
            </w:r>
            <w:r w:rsidRPr="00E279D3">
              <w:rPr>
                <w:rFonts w:cs="Arial"/>
              </w:rPr>
              <w:t>Clyde pharmacy has spaces for dosette boxes and supervised methadone/ buprenorphine.</w:t>
            </w:r>
          </w:p>
        </w:tc>
      </w:tr>
      <w:tr w:rsidR="003B222A" w:rsidRPr="00802965" w:rsidTr="003E5033">
        <w:tc>
          <w:tcPr>
            <w:tcW w:w="1017" w:type="dxa"/>
          </w:tcPr>
          <w:p w:rsidR="003B222A" w:rsidRDefault="003B222A" w:rsidP="00BD7595">
            <w:pPr>
              <w:tabs>
                <w:tab w:val="left" w:pos="3686"/>
              </w:tabs>
              <w:rPr>
                <w:rFonts w:cs="Arial"/>
              </w:rPr>
            </w:pPr>
            <w:r>
              <w:rPr>
                <w:rFonts w:cs="Arial"/>
              </w:rPr>
              <w:t>9.17.25</w:t>
            </w:r>
          </w:p>
        </w:tc>
        <w:tc>
          <w:tcPr>
            <w:tcW w:w="12262" w:type="dxa"/>
            <w:gridSpan w:val="2"/>
          </w:tcPr>
          <w:p w:rsidR="003B222A" w:rsidRPr="00E279D3" w:rsidRDefault="003B222A" w:rsidP="00E80B85">
            <w:pPr>
              <w:ind w:right="2914"/>
              <w:jc w:val="both"/>
              <w:rPr>
                <w:rFonts w:cs="Arial"/>
              </w:rPr>
            </w:pPr>
            <w:r w:rsidRPr="00E279D3">
              <w:rPr>
                <w:rFonts w:cs="Arial"/>
              </w:rPr>
              <w:t xml:space="preserve">This application is not about reinstating a pharmacy; it is about adequacy of service.  The </w:t>
            </w:r>
            <w:r>
              <w:rPr>
                <w:rFonts w:cs="Arial"/>
              </w:rPr>
              <w:t>A</w:t>
            </w:r>
            <w:r w:rsidRPr="00E279D3">
              <w:rPr>
                <w:rFonts w:cs="Arial"/>
              </w:rPr>
              <w:t>pplicant has provided no evidence of inadequate provision of pharmaceutical services. The Application should therefore be rejected.</w:t>
            </w:r>
          </w:p>
        </w:tc>
      </w:tr>
      <w:tr w:rsidR="003B222A" w:rsidRPr="00802965" w:rsidTr="003E5033">
        <w:tc>
          <w:tcPr>
            <w:tcW w:w="1017" w:type="dxa"/>
          </w:tcPr>
          <w:p w:rsidR="003B222A" w:rsidRDefault="003B222A" w:rsidP="00BD7595">
            <w:pPr>
              <w:tabs>
                <w:tab w:val="left" w:pos="3686"/>
              </w:tabs>
              <w:rPr>
                <w:rFonts w:cs="Arial"/>
              </w:rPr>
            </w:pPr>
          </w:p>
        </w:tc>
        <w:tc>
          <w:tcPr>
            <w:tcW w:w="12262" w:type="dxa"/>
            <w:gridSpan w:val="2"/>
          </w:tcPr>
          <w:p w:rsidR="003B222A" w:rsidRPr="006F1E36" w:rsidRDefault="003B222A" w:rsidP="00E80B85">
            <w:pPr>
              <w:ind w:right="2914"/>
              <w:jc w:val="both"/>
              <w:rPr>
                <w:rFonts w:cs="Arial"/>
                <w:i/>
              </w:rPr>
            </w:pPr>
            <w:r w:rsidRPr="006F1E36">
              <w:rPr>
                <w:rFonts w:cs="Arial"/>
                <w:i/>
              </w:rPr>
              <w:t>This concluded Mr Irvine’s submission and the Chair invited questions from the Applicant.</w:t>
            </w:r>
          </w:p>
        </w:tc>
      </w:tr>
      <w:tr w:rsidR="003B222A" w:rsidRPr="00802965" w:rsidTr="003E5033">
        <w:tc>
          <w:tcPr>
            <w:tcW w:w="1017" w:type="dxa"/>
          </w:tcPr>
          <w:p w:rsidR="003B222A" w:rsidRDefault="003B222A" w:rsidP="00BD7595">
            <w:pPr>
              <w:tabs>
                <w:tab w:val="left" w:pos="3686"/>
              </w:tabs>
              <w:rPr>
                <w:rFonts w:cs="Arial"/>
              </w:rPr>
            </w:pPr>
            <w:r>
              <w:rPr>
                <w:rFonts w:cs="Arial"/>
              </w:rPr>
              <w:t>9.18</w:t>
            </w:r>
          </w:p>
        </w:tc>
        <w:tc>
          <w:tcPr>
            <w:tcW w:w="12262" w:type="dxa"/>
            <w:gridSpan w:val="2"/>
          </w:tcPr>
          <w:p w:rsidR="003B222A" w:rsidRPr="00F579E1" w:rsidRDefault="003B222A" w:rsidP="00E80B85">
            <w:pPr>
              <w:ind w:right="2914"/>
              <w:jc w:val="both"/>
              <w:rPr>
                <w:rFonts w:cs="Arial"/>
              </w:rPr>
            </w:pPr>
            <w:r w:rsidRPr="001B1A94">
              <w:rPr>
                <w:rFonts w:cs="Arial"/>
                <w:b/>
              </w:rPr>
              <w:t xml:space="preserve">Questions from the </w:t>
            </w:r>
            <w:r>
              <w:rPr>
                <w:rFonts w:cs="Arial"/>
                <w:b/>
              </w:rPr>
              <w:t>Applicant to Mr Irvine (Clyde Pharmacy)</w:t>
            </w:r>
          </w:p>
        </w:tc>
      </w:tr>
      <w:tr w:rsidR="003B222A" w:rsidRPr="00802965" w:rsidTr="003E5033">
        <w:tc>
          <w:tcPr>
            <w:tcW w:w="1017" w:type="dxa"/>
          </w:tcPr>
          <w:p w:rsidR="003B222A" w:rsidRDefault="003B222A" w:rsidP="00BD7595">
            <w:pPr>
              <w:tabs>
                <w:tab w:val="left" w:pos="3686"/>
              </w:tabs>
              <w:rPr>
                <w:rFonts w:cs="Arial"/>
              </w:rPr>
            </w:pPr>
            <w:r>
              <w:rPr>
                <w:rFonts w:cs="Arial"/>
              </w:rPr>
              <w:t>9.18.1</w:t>
            </w:r>
          </w:p>
        </w:tc>
        <w:tc>
          <w:tcPr>
            <w:tcW w:w="12262" w:type="dxa"/>
            <w:gridSpan w:val="2"/>
          </w:tcPr>
          <w:p w:rsidR="003B222A" w:rsidRPr="00E279D3" w:rsidRDefault="003B222A" w:rsidP="00E80B85">
            <w:pPr>
              <w:ind w:right="2914"/>
              <w:jc w:val="both"/>
              <w:rPr>
                <w:rFonts w:cs="Arial"/>
              </w:rPr>
            </w:pPr>
            <w:r>
              <w:rPr>
                <w:rFonts w:cs="Arial"/>
              </w:rPr>
              <w:t>The Applicant had no questions.</w:t>
            </w:r>
          </w:p>
        </w:tc>
      </w:tr>
      <w:tr w:rsidR="003B222A" w:rsidRPr="00802965" w:rsidTr="003E5033">
        <w:tc>
          <w:tcPr>
            <w:tcW w:w="1017" w:type="dxa"/>
          </w:tcPr>
          <w:p w:rsidR="003B222A" w:rsidRDefault="003B222A" w:rsidP="00BD7595">
            <w:pPr>
              <w:tabs>
                <w:tab w:val="left" w:pos="3686"/>
              </w:tabs>
              <w:rPr>
                <w:rFonts w:cs="Arial"/>
              </w:rPr>
            </w:pPr>
          </w:p>
        </w:tc>
        <w:tc>
          <w:tcPr>
            <w:tcW w:w="12262" w:type="dxa"/>
            <w:gridSpan w:val="2"/>
          </w:tcPr>
          <w:p w:rsidR="003B222A" w:rsidRPr="006F1E36" w:rsidRDefault="003B222A" w:rsidP="00E80B85">
            <w:pPr>
              <w:ind w:right="2914"/>
              <w:jc w:val="both"/>
              <w:rPr>
                <w:rFonts w:cs="Arial"/>
                <w:i/>
              </w:rPr>
            </w:pPr>
            <w:r w:rsidRPr="006F1E36">
              <w:rPr>
                <w:rFonts w:cs="Arial"/>
                <w:i/>
              </w:rPr>
              <w:t>The Chair invited questions from the Interested Parties</w:t>
            </w:r>
          </w:p>
        </w:tc>
      </w:tr>
      <w:tr w:rsidR="003B222A" w:rsidRPr="00802965" w:rsidTr="003E5033">
        <w:tc>
          <w:tcPr>
            <w:tcW w:w="1017" w:type="dxa"/>
          </w:tcPr>
          <w:p w:rsidR="003B222A" w:rsidRDefault="003B222A" w:rsidP="00BD7595">
            <w:pPr>
              <w:tabs>
                <w:tab w:val="left" w:pos="3686"/>
              </w:tabs>
              <w:rPr>
                <w:rFonts w:cs="Arial"/>
              </w:rPr>
            </w:pPr>
            <w:r>
              <w:rPr>
                <w:rFonts w:cs="Arial"/>
              </w:rPr>
              <w:t>9.19</w:t>
            </w:r>
          </w:p>
        </w:tc>
        <w:tc>
          <w:tcPr>
            <w:tcW w:w="12262" w:type="dxa"/>
            <w:gridSpan w:val="2"/>
          </w:tcPr>
          <w:p w:rsidR="003B222A" w:rsidRPr="00F579E1" w:rsidRDefault="003B222A" w:rsidP="00E80B85">
            <w:pPr>
              <w:ind w:right="2914"/>
              <w:jc w:val="both"/>
              <w:rPr>
                <w:rFonts w:cs="Arial"/>
              </w:rPr>
            </w:pPr>
            <w:r w:rsidRPr="001B1A94">
              <w:rPr>
                <w:rFonts w:cs="Arial"/>
                <w:b/>
              </w:rPr>
              <w:t xml:space="preserve">Questions from the </w:t>
            </w:r>
            <w:r>
              <w:rPr>
                <w:rFonts w:cs="Arial"/>
                <w:b/>
              </w:rPr>
              <w:t>Interested Parties to Mr Irvine (Clyde Pharmacy)</w:t>
            </w:r>
          </w:p>
        </w:tc>
      </w:tr>
      <w:tr w:rsidR="003B222A" w:rsidRPr="00802965" w:rsidTr="003E5033">
        <w:tc>
          <w:tcPr>
            <w:tcW w:w="1017" w:type="dxa"/>
          </w:tcPr>
          <w:p w:rsidR="003B222A" w:rsidRDefault="003B222A" w:rsidP="00BD7595">
            <w:pPr>
              <w:tabs>
                <w:tab w:val="left" w:pos="3686"/>
              </w:tabs>
              <w:rPr>
                <w:rFonts w:cs="Arial"/>
              </w:rPr>
            </w:pPr>
            <w:r>
              <w:rPr>
                <w:rFonts w:cs="Arial"/>
              </w:rPr>
              <w:t>9.19.1</w:t>
            </w:r>
          </w:p>
        </w:tc>
        <w:tc>
          <w:tcPr>
            <w:tcW w:w="12262" w:type="dxa"/>
            <w:gridSpan w:val="2"/>
          </w:tcPr>
          <w:p w:rsidR="003B222A" w:rsidRDefault="003B222A" w:rsidP="00E80B85">
            <w:pPr>
              <w:ind w:right="2914"/>
              <w:jc w:val="both"/>
              <w:rPr>
                <w:rFonts w:cs="Arial"/>
              </w:rPr>
            </w:pPr>
            <w:r>
              <w:rPr>
                <w:rFonts w:cs="Arial"/>
              </w:rPr>
              <w:t>The Interested Parties had no questions.</w:t>
            </w:r>
          </w:p>
        </w:tc>
      </w:tr>
      <w:tr w:rsidR="003B222A" w:rsidRPr="00802965" w:rsidTr="003E5033">
        <w:tc>
          <w:tcPr>
            <w:tcW w:w="1017" w:type="dxa"/>
          </w:tcPr>
          <w:p w:rsidR="003B222A" w:rsidRDefault="003B222A" w:rsidP="00BD7595">
            <w:pPr>
              <w:tabs>
                <w:tab w:val="left" w:pos="3686"/>
              </w:tabs>
              <w:rPr>
                <w:rFonts w:cs="Arial"/>
              </w:rPr>
            </w:pPr>
            <w:r>
              <w:rPr>
                <w:rFonts w:cs="Arial"/>
              </w:rPr>
              <w:t>9.20</w:t>
            </w:r>
          </w:p>
        </w:tc>
        <w:tc>
          <w:tcPr>
            <w:tcW w:w="12262" w:type="dxa"/>
            <w:gridSpan w:val="2"/>
          </w:tcPr>
          <w:p w:rsidR="003B222A" w:rsidRPr="00F579E1" w:rsidRDefault="003B222A" w:rsidP="00E80B85">
            <w:pPr>
              <w:ind w:right="2914"/>
              <w:jc w:val="both"/>
              <w:rPr>
                <w:rFonts w:cs="Arial"/>
              </w:rPr>
            </w:pPr>
            <w:r w:rsidRPr="001B1A94">
              <w:rPr>
                <w:rFonts w:cs="Arial"/>
                <w:b/>
              </w:rPr>
              <w:t xml:space="preserve">Questions from the </w:t>
            </w:r>
            <w:r>
              <w:rPr>
                <w:rFonts w:cs="Arial"/>
                <w:b/>
              </w:rPr>
              <w:t xml:space="preserve">Committee </w:t>
            </w:r>
            <w:r w:rsidRPr="001B1A94">
              <w:rPr>
                <w:rFonts w:cs="Arial"/>
                <w:b/>
              </w:rPr>
              <w:t xml:space="preserve">to </w:t>
            </w:r>
            <w:r>
              <w:rPr>
                <w:rFonts w:cs="Arial"/>
                <w:b/>
              </w:rPr>
              <w:t>Mr Irvine (Clyde Pharmacy)</w:t>
            </w:r>
          </w:p>
        </w:tc>
      </w:tr>
      <w:tr w:rsidR="003B222A" w:rsidRPr="00802965" w:rsidTr="003E5033">
        <w:tc>
          <w:tcPr>
            <w:tcW w:w="1017" w:type="dxa"/>
          </w:tcPr>
          <w:p w:rsidR="003B222A" w:rsidRDefault="003B222A" w:rsidP="00BD7595">
            <w:pPr>
              <w:tabs>
                <w:tab w:val="left" w:pos="3686"/>
              </w:tabs>
              <w:rPr>
                <w:rFonts w:cs="Arial"/>
              </w:rPr>
            </w:pPr>
            <w:r>
              <w:rPr>
                <w:rFonts w:cs="Arial"/>
              </w:rPr>
              <w:t>9.20.1</w:t>
            </w:r>
          </w:p>
        </w:tc>
        <w:tc>
          <w:tcPr>
            <w:tcW w:w="12262" w:type="dxa"/>
            <w:gridSpan w:val="2"/>
          </w:tcPr>
          <w:p w:rsidR="003B222A" w:rsidRDefault="003B222A" w:rsidP="00E80B85">
            <w:pPr>
              <w:ind w:right="2914"/>
              <w:jc w:val="both"/>
              <w:rPr>
                <w:rFonts w:cs="Arial"/>
              </w:rPr>
            </w:pPr>
            <w:r>
              <w:rPr>
                <w:rFonts w:cs="Arial"/>
              </w:rPr>
              <w:t>Mr Black asked what the rationale for Baker Street being the Western boundary was.  Mr Irvine replied that this is where Greenock Central began as it was a main road where the housing stopped on one side and the retail units began on the other.</w:t>
            </w:r>
          </w:p>
        </w:tc>
      </w:tr>
      <w:tr w:rsidR="003B222A" w:rsidRPr="00802965" w:rsidTr="003E5033">
        <w:tc>
          <w:tcPr>
            <w:tcW w:w="1017" w:type="dxa"/>
          </w:tcPr>
          <w:p w:rsidR="003B222A" w:rsidRDefault="003B222A" w:rsidP="00BD7595">
            <w:pPr>
              <w:tabs>
                <w:tab w:val="left" w:pos="3686"/>
              </w:tabs>
              <w:rPr>
                <w:rFonts w:cs="Arial"/>
              </w:rPr>
            </w:pPr>
            <w:r>
              <w:rPr>
                <w:rFonts w:cs="Arial"/>
              </w:rPr>
              <w:t>9.20.2</w:t>
            </w:r>
          </w:p>
        </w:tc>
        <w:tc>
          <w:tcPr>
            <w:tcW w:w="12262" w:type="dxa"/>
            <w:gridSpan w:val="2"/>
          </w:tcPr>
          <w:p w:rsidR="003B222A" w:rsidRDefault="003B222A" w:rsidP="00E80B85">
            <w:pPr>
              <w:ind w:right="2914"/>
              <w:jc w:val="both"/>
              <w:rPr>
                <w:rFonts w:cs="Arial"/>
              </w:rPr>
            </w:pPr>
            <w:r>
              <w:rPr>
                <w:rFonts w:cs="Arial"/>
              </w:rPr>
              <w:t>Mr Black asked if Clyde Pharmacy was too far away to provide pharmacy services to the proposed neighbourhood.  Mr Irvine replied that Clyde Pharmacy was close to two health centres and a GP practice which was true for the whole of Greenock.  He also noted that the population of Greenock East was mobile.</w:t>
            </w:r>
          </w:p>
        </w:tc>
      </w:tr>
      <w:tr w:rsidR="003B222A" w:rsidRPr="00802965" w:rsidTr="003E5033">
        <w:tc>
          <w:tcPr>
            <w:tcW w:w="1017" w:type="dxa"/>
          </w:tcPr>
          <w:p w:rsidR="003B222A" w:rsidRDefault="003B222A" w:rsidP="00BD7595">
            <w:pPr>
              <w:tabs>
                <w:tab w:val="left" w:pos="3686"/>
              </w:tabs>
              <w:rPr>
                <w:rFonts w:cs="Arial"/>
              </w:rPr>
            </w:pPr>
            <w:r>
              <w:rPr>
                <w:rFonts w:cs="Arial"/>
              </w:rPr>
              <w:t>9.20.3</w:t>
            </w:r>
          </w:p>
        </w:tc>
        <w:tc>
          <w:tcPr>
            <w:tcW w:w="12262" w:type="dxa"/>
            <w:gridSpan w:val="2"/>
          </w:tcPr>
          <w:p w:rsidR="003B222A" w:rsidRDefault="003B222A" w:rsidP="00E80B85">
            <w:pPr>
              <w:ind w:right="2914"/>
              <w:jc w:val="both"/>
              <w:rPr>
                <w:rFonts w:cs="Arial"/>
              </w:rPr>
            </w:pPr>
            <w:r>
              <w:rPr>
                <w:rFonts w:cs="Arial"/>
              </w:rPr>
              <w:t xml:space="preserve">Mr Bryson asked if Mr Irvine agreed that the fact that there were no complaints was </w:t>
            </w:r>
            <w:r>
              <w:t>absence of evidence rather than evidence of absence.   Mr Irvine agreed saying that as healthcare professionals they were obliged to report.</w:t>
            </w:r>
          </w:p>
        </w:tc>
      </w:tr>
      <w:tr w:rsidR="003B222A" w:rsidRPr="00802965" w:rsidTr="003E5033">
        <w:tc>
          <w:tcPr>
            <w:tcW w:w="1017" w:type="dxa"/>
          </w:tcPr>
          <w:p w:rsidR="003B222A" w:rsidRDefault="003B222A" w:rsidP="00BD7595">
            <w:pPr>
              <w:tabs>
                <w:tab w:val="left" w:pos="3686"/>
              </w:tabs>
              <w:rPr>
                <w:rFonts w:cs="Arial"/>
              </w:rPr>
            </w:pPr>
            <w:r>
              <w:rPr>
                <w:rFonts w:cs="Arial"/>
              </w:rPr>
              <w:t>9.20.4</w:t>
            </w:r>
          </w:p>
        </w:tc>
        <w:tc>
          <w:tcPr>
            <w:tcW w:w="12262" w:type="dxa"/>
            <w:gridSpan w:val="2"/>
          </w:tcPr>
          <w:p w:rsidR="003B222A" w:rsidRDefault="003B222A" w:rsidP="00E80B85">
            <w:pPr>
              <w:ind w:right="2914"/>
              <w:jc w:val="both"/>
              <w:rPr>
                <w:rFonts w:cs="Arial"/>
              </w:rPr>
            </w:pPr>
            <w:r>
              <w:rPr>
                <w:rFonts w:cs="Arial"/>
              </w:rPr>
              <w:t xml:space="preserve">Mr Woods asked how Clyde Pharmacy could be accessed by someone in a wheelchair.  Mr Irvine replied that they would need to attract the attention of a member of staff who would open the door but he was not alone in having this system.  Mr Wood queried if others failing to have adequate accessibility was a good reason for Clyde Pharmacy to have inadequate access for the disabled. Mr Irvine agreed that there was no dignity in the present situation. </w:t>
            </w:r>
          </w:p>
        </w:tc>
      </w:tr>
      <w:tr w:rsidR="003B222A" w:rsidRPr="00802965" w:rsidTr="003E5033">
        <w:tc>
          <w:tcPr>
            <w:tcW w:w="1017" w:type="dxa"/>
          </w:tcPr>
          <w:p w:rsidR="003B222A" w:rsidRDefault="003B222A" w:rsidP="00BD7595">
            <w:pPr>
              <w:tabs>
                <w:tab w:val="left" w:pos="3686"/>
              </w:tabs>
              <w:rPr>
                <w:rFonts w:cs="Arial"/>
              </w:rPr>
            </w:pPr>
          </w:p>
        </w:tc>
        <w:tc>
          <w:tcPr>
            <w:tcW w:w="12262" w:type="dxa"/>
            <w:gridSpan w:val="2"/>
          </w:tcPr>
          <w:p w:rsidR="003B222A" w:rsidRPr="00D52709" w:rsidRDefault="003B222A" w:rsidP="00E80B85">
            <w:pPr>
              <w:ind w:right="2914"/>
              <w:rPr>
                <w:rFonts w:cs="Arial"/>
                <w:i/>
              </w:rPr>
            </w:pPr>
            <w:r w:rsidRPr="00D52709">
              <w:rPr>
                <w:rFonts w:cs="Arial"/>
                <w:i/>
              </w:rPr>
              <w:t>This concluded the submissions and questions and the Chair invited the parties to summarise their cases.</w:t>
            </w:r>
          </w:p>
        </w:tc>
      </w:tr>
      <w:tr w:rsidR="003B222A" w:rsidRPr="00802965" w:rsidTr="003E5033">
        <w:tc>
          <w:tcPr>
            <w:tcW w:w="1017" w:type="dxa"/>
          </w:tcPr>
          <w:p w:rsidR="003B222A" w:rsidRDefault="003B222A" w:rsidP="00BD7595">
            <w:pPr>
              <w:tabs>
                <w:tab w:val="left" w:pos="3686"/>
              </w:tabs>
              <w:rPr>
                <w:rFonts w:cs="Arial"/>
              </w:rPr>
            </w:pPr>
            <w:r>
              <w:rPr>
                <w:rFonts w:cs="Arial"/>
              </w:rPr>
              <w:t>10</w:t>
            </w:r>
          </w:p>
        </w:tc>
        <w:tc>
          <w:tcPr>
            <w:tcW w:w="12262" w:type="dxa"/>
            <w:gridSpan w:val="2"/>
          </w:tcPr>
          <w:p w:rsidR="003B222A" w:rsidRDefault="003B222A" w:rsidP="00E80B85">
            <w:pPr>
              <w:ind w:right="2914"/>
              <w:jc w:val="both"/>
              <w:rPr>
                <w:rFonts w:cs="Arial"/>
              </w:rPr>
            </w:pPr>
            <w:r w:rsidRPr="00802965">
              <w:rPr>
                <w:rFonts w:cs="Arial"/>
                <w:b/>
                <w:u w:val="single"/>
              </w:rPr>
              <w:t>Summing up</w:t>
            </w:r>
          </w:p>
        </w:tc>
      </w:tr>
      <w:tr w:rsidR="003B222A" w:rsidRPr="00802965" w:rsidTr="003E5033">
        <w:tc>
          <w:tcPr>
            <w:tcW w:w="1017" w:type="dxa"/>
          </w:tcPr>
          <w:p w:rsidR="003B222A" w:rsidRPr="00802965" w:rsidRDefault="003B222A" w:rsidP="00BD7595">
            <w:pPr>
              <w:tabs>
                <w:tab w:val="left" w:pos="3686"/>
              </w:tabs>
              <w:rPr>
                <w:rFonts w:cs="Arial"/>
              </w:rPr>
            </w:pPr>
            <w:r>
              <w:rPr>
                <w:rFonts w:cs="Arial"/>
              </w:rPr>
              <w:t>10.1</w:t>
            </w:r>
          </w:p>
        </w:tc>
        <w:tc>
          <w:tcPr>
            <w:tcW w:w="12262" w:type="dxa"/>
            <w:gridSpan w:val="2"/>
          </w:tcPr>
          <w:p w:rsidR="003B222A" w:rsidRPr="005B0883" w:rsidRDefault="003B222A" w:rsidP="00E80B85">
            <w:pPr>
              <w:ind w:right="2914"/>
              <w:jc w:val="both"/>
              <w:rPr>
                <w:rFonts w:cs="Arial"/>
                <w:b/>
              </w:rPr>
            </w:pPr>
            <w:r w:rsidRPr="005B0883">
              <w:rPr>
                <w:rFonts w:cs="Arial"/>
                <w:b/>
              </w:rPr>
              <w:t xml:space="preserve">Interested Party – </w:t>
            </w:r>
            <w:r w:rsidRPr="00D550F1">
              <w:rPr>
                <w:rFonts w:cs="Arial"/>
                <w:b/>
              </w:rPr>
              <w:t>Mr Hagan</w:t>
            </w:r>
            <w:r>
              <w:rPr>
                <w:rFonts w:cs="Arial"/>
                <w:b/>
              </w:rPr>
              <w:t>,</w:t>
            </w:r>
            <w:r w:rsidRPr="00D550F1">
              <w:rPr>
                <w:rFonts w:cs="Arial"/>
                <w:b/>
              </w:rPr>
              <w:t xml:space="preserve"> Holmscroft H/C Ltd</w:t>
            </w:r>
          </w:p>
        </w:tc>
      </w:tr>
      <w:tr w:rsidR="003B222A" w:rsidRPr="00802965" w:rsidTr="003E5033">
        <w:tc>
          <w:tcPr>
            <w:tcW w:w="1017" w:type="dxa"/>
          </w:tcPr>
          <w:p w:rsidR="003B222A" w:rsidRPr="00802965" w:rsidRDefault="003B222A" w:rsidP="00BD7595">
            <w:pPr>
              <w:tabs>
                <w:tab w:val="left" w:pos="3686"/>
              </w:tabs>
              <w:rPr>
                <w:rFonts w:cs="Arial"/>
              </w:rPr>
            </w:pPr>
            <w:r>
              <w:rPr>
                <w:rFonts w:cs="Arial"/>
              </w:rPr>
              <w:t>10.1.1</w:t>
            </w:r>
          </w:p>
        </w:tc>
        <w:tc>
          <w:tcPr>
            <w:tcW w:w="12262" w:type="dxa"/>
            <w:gridSpan w:val="2"/>
          </w:tcPr>
          <w:p w:rsidR="003B222A" w:rsidRDefault="003B222A" w:rsidP="00E80B85">
            <w:pPr>
              <w:ind w:right="2914"/>
              <w:jc w:val="both"/>
              <w:rPr>
                <w:rFonts w:cs="Arial"/>
              </w:rPr>
            </w:pPr>
            <w:r>
              <w:rPr>
                <w:rFonts w:cs="Arial"/>
              </w:rPr>
              <w:t>Mr Hagan indicated that he had nothing to add to his previous statement.</w:t>
            </w:r>
          </w:p>
        </w:tc>
      </w:tr>
      <w:tr w:rsidR="003B222A" w:rsidRPr="00802965" w:rsidTr="003E5033">
        <w:tc>
          <w:tcPr>
            <w:tcW w:w="1017" w:type="dxa"/>
          </w:tcPr>
          <w:p w:rsidR="003B222A" w:rsidRDefault="003B222A" w:rsidP="00BD7595">
            <w:pPr>
              <w:tabs>
                <w:tab w:val="left" w:pos="3686"/>
              </w:tabs>
              <w:rPr>
                <w:rFonts w:cs="Arial"/>
              </w:rPr>
            </w:pPr>
            <w:r>
              <w:rPr>
                <w:rFonts w:cs="Arial"/>
              </w:rPr>
              <w:t>10.2</w:t>
            </w:r>
          </w:p>
        </w:tc>
        <w:tc>
          <w:tcPr>
            <w:tcW w:w="12262" w:type="dxa"/>
            <w:gridSpan w:val="2"/>
          </w:tcPr>
          <w:p w:rsidR="003B222A" w:rsidRPr="00B97B20" w:rsidRDefault="003B222A" w:rsidP="00E80B85">
            <w:pPr>
              <w:tabs>
                <w:tab w:val="left" w:pos="2160"/>
              </w:tabs>
              <w:ind w:right="2914"/>
              <w:jc w:val="both"/>
              <w:rPr>
                <w:rFonts w:cs="Arial"/>
                <w:b/>
              </w:rPr>
            </w:pPr>
            <w:r w:rsidRPr="00B97B20">
              <w:rPr>
                <w:rFonts w:cs="Arial"/>
                <w:b/>
              </w:rPr>
              <w:t xml:space="preserve">Interested Party – </w:t>
            </w:r>
            <w:r>
              <w:rPr>
                <w:rFonts w:cs="Arial"/>
                <w:b/>
              </w:rPr>
              <w:t>Mr Nathwani, Well Pharmacy</w:t>
            </w:r>
          </w:p>
        </w:tc>
      </w:tr>
      <w:tr w:rsidR="003B222A" w:rsidRPr="00802965" w:rsidTr="003E5033">
        <w:tc>
          <w:tcPr>
            <w:tcW w:w="1017" w:type="dxa"/>
          </w:tcPr>
          <w:p w:rsidR="003B222A" w:rsidRDefault="003B222A" w:rsidP="00BD7595">
            <w:pPr>
              <w:tabs>
                <w:tab w:val="left" w:pos="3686"/>
              </w:tabs>
              <w:rPr>
                <w:rFonts w:cs="Arial"/>
              </w:rPr>
            </w:pPr>
            <w:r>
              <w:rPr>
                <w:rFonts w:cs="Arial"/>
              </w:rPr>
              <w:t>10.2.1</w:t>
            </w:r>
          </w:p>
        </w:tc>
        <w:tc>
          <w:tcPr>
            <w:tcW w:w="12262" w:type="dxa"/>
            <w:gridSpan w:val="2"/>
          </w:tcPr>
          <w:p w:rsidR="003B222A" w:rsidRDefault="003B222A" w:rsidP="00E80B85">
            <w:pPr>
              <w:ind w:right="2914"/>
              <w:jc w:val="both"/>
              <w:rPr>
                <w:rFonts w:cs="Arial"/>
              </w:rPr>
            </w:pPr>
            <w:r>
              <w:rPr>
                <w:rFonts w:cs="Arial"/>
              </w:rPr>
              <w:t>Mr Nathwani said that:</w:t>
            </w:r>
          </w:p>
          <w:p w:rsidR="003B222A" w:rsidRPr="00D550F1" w:rsidRDefault="003B222A" w:rsidP="00E80B85">
            <w:pPr>
              <w:pStyle w:val="ListParagraph"/>
              <w:numPr>
                <w:ilvl w:val="0"/>
                <w:numId w:val="19"/>
              </w:numPr>
              <w:ind w:left="0" w:right="2914"/>
              <w:jc w:val="both"/>
              <w:rPr>
                <w:rFonts w:cs="Arial"/>
              </w:rPr>
            </w:pPr>
            <w:r w:rsidRPr="00D550F1">
              <w:rPr>
                <w:rFonts w:cs="Arial"/>
              </w:rPr>
              <w:t>the Applicant’s definition of the neighbourhood was flawed and tailored to exclude the existing pharmacies.</w:t>
            </w:r>
          </w:p>
          <w:p w:rsidR="003B222A" w:rsidRPr="00D550F1" w:rsidRDefault="003B222A" w:rsidP="00E80B85">
            <w:pPr>
              <w:pStyle w:val="ListParagraph"/>
              <w:numPr>
                <w:ilvl w:val="0"/>
                <w:numId w:val="19"/>
              </w:numPr>
              <w:ind w:left="0" w:right="2914"/>
              <w:jc w:val="both"/>
              <w:rPr>
                <w:rFonts w:cs="Arial"/>
              </w:rPr>
            </w:pPr>
            <w:r w:rsidRPr="00D550F1">
              <w:rPr>
                <w:rFonts w:cs="Arial"/>
              </w:rPr>
              <w:t>The CAR response rate was low and reinforced the adequacy of current provision</w:t>
            </w:r>
            <w:r>
              <w:rPr>
                <w:rFonts w:cs="Arial"/>
              </w:rPr>
              <w:t>.</w:t>
            </w:r>
          </w:p>
          <w:p w:rsidR="003B222A" w:rsidRPr="00D550F1" w:rsidRDefault="003B222A" w:rsidP="00E80B85">
            <w:pPr>
              <w:pStyle w:val="ListParagraph"/>
              <w:numPr>
                <w:ilvl w:val="0"/>
                <w:numId w:val="19"/>
              </w:numPr>
              <w:ind w:left="0" w:right="2914"/>
              <w:jc w:val="both"/>
              <w:rPr>
                <w:rFonts w:cs="Arial"/>
              </w:rPr>
            </w:pPr>
            <w:r w:rsidRPr="00D550F1">
              <w:rPr>
                <w:rFonts w:cs="Arial"/>
              </w:rPr>
              <w:t>The Applicant was unable to define the four core services and admitted that there was no inadequacy of service</w:t>
            </w:r>
            <w:r>
              <w:rPr>
                <w:rFonts w:cs="Arial"/>
              </w:rPr>
              <w:t xml:space="preserve"> so the application should fail on that alone.</w:t>
            </w:r>
          </w:p>
          <w:p w:rsidR="003B222A" w:rsidRPr="00D550F1" w:rsidRDefault="003B222A" w:rsidP="00E80B85">
            <w:pPr>
              <w:pStyle w:val="ListParagraph"/>
              <w:numPr>
                <w:ilvl w:val="0"/>
                <w:numId w:val="19"/>
              </w:numPr>
              <w:ind w:left="0" w:right="2914"/>
              <w:jc w:val="both"/>
              <w:rPr>
                <w:rFonts w:cs="Arial"/>
              </w:rPr>
            </w:pPr>
            <w:r w:rsidRPr="00D550F1">
              <w:rPr>
                <w:rFonts w:cs="Arial"/>
              </w:rPr>
              <w:t>Comments in the CAR reflected the great service currently offered.</w:t>
            </w:r>
          </w:p>
        </w:tc>
      </w:tr>
      <w:tr w:rsidR="003B222A" w:rsidRPr="00802965" w:rsidTr="003E5033">
        <w:tc>
          <w:tcPr>
            <w:tcW w:w="1017" w:type="dxa"/>
          </w:tcPr>
          <w:p w:rsidR="003B222A" w:rsidRDefault="003B222A" w:rsidP="00BD7595">
            <w:pPr>
              <w:tabs>
                <w:tab w:val="left" w:pos="3686"/>
              </w:tabs>
              <w:rPr>
                <w:rFonts w:cs="Arial"/>
              </w:rPr>
            </w:pPr>
            <w:r>
              <w:rPr>
                <w:rFonts w:cs="Arial"/>
              </w:rPr>
              <w:t>10.3</w:t>
            </w:r>
          </w:p>
        </w:tc>
        <w:tc>
          <w:tcPr>
            <w:tcW w:w="12262" w:type="dxa"/>
            <w:gridSpan w:val="2"/>
          </w:tcPr>
          <w:p w:rsidR="003B222A" w:rsidRPr="007D24DE" w:rsidRDefault="003B222A" w:rsidP="00E80B85">
            <w:pPr>
              <w:ind w:right="2914"/>
              <w:jc w:val="both"/>
              <w:rPr>
                <w:rFonts w:cs="Arial"/>
                <w:b/>
              </w:rPr>
            </w:pPr>
            <w:r w:rsidRPr="007D24DE">
              <w:rPr>
                <w:rFonts w:cs="Arial"/>
                <w:b/>
              </w:rPr>
              <w:t xml:space="preserve">Interested Party </w:t>
            </w:r>
            <w:r>
              <w:rPr>
                <w:rFonts w:cs="Arial"/>
                <w:b/>
              </w:rPr>
              <w:t>– Ms Watson, Boots (UK) Ltd</w:t>
            </w:r>
          </w:p>
        </w:tc>
      </w:tr>
      <w:tr w:rsidR="003B222A" w:rsidRPr="00802965" w:rsidTr="003E5033">
        <w:tc>
          <w:tcPr>
            <w:tcW w:w="1017" w:type="dxa"/>
          </w:tcPr>
          <w:p w:rsidR="003B222A" w:rsidRDefault="003B222A" w:rsidP="00BD7595">
            <w:r>
              <w:t>10.3.1</w:t>
            </w:r>
          </w:p>
        </w:tc>
        <w:tc>
          <w:tcPr>
            <w:tcW w:w="12262" w:type="dxa"/>
            <w:gridSpan w:val="2"/>
          </w:tcPr>
          <w:p w:rsidR="003B222A" w:rsidRPr="00802965" w:rsidRDefault="003B222A" w:rsidP="00E80B85">
            <w:pPr>
              <w:ind w:right="2914"/>
              <w:jc w:val="both"/>
              <w:rPr>
                <w:rFonts w:cs="Arial"/>
              </w:rPr>
            </w:pPr>
            <w:r>
              <w:rPr>
                <w:rFonts w:cs="Arial"/>
              </w:rPr>
              <w:t xml:space="preserve">Ms Watson had nothing to add to her statement other than to say that there was capacity to take on more business.  She asked that the application be refused. </w:t>
            </w:r>
          </w:p>
        </w:tc>
      </w:tr>
      <w:tr w:rsidR="003B222A" w:rsidRPr="00802965" w:rsidTr="003E5033">
        <w:tc>
          <w:tcPr>
            <w:tcW w:w="1017" w:type="dxa"/>
          </w:tcPr>
          <w:p w:rsidR="003B222A" w:rsidRPr="00802965" w:rsidRDefault="003B222A" w:rsidP="00BD7595">
            <w:pPr>
              <w:tabs>
                <w:tab w:val="left" w:pos="3686"/>
              </w:tabs>
              <w:rPr>
                <w:rFonts w:cs="Arial"/>
              </w:rPr>
            </w:pPr>
            <w:r>
              <w:rPr>
                <w:rFonts w:cs="Arial"/>
              </w:rPr>
              <w:t>10.4.</w:t>
            </w:r>
          </w:p>
        </w:tc>
        <w:tc>
          <w:tcPr>
            <w:tcW w:w="12262" w:type="dxa"/>
            <w:gridSpan w:val="2"/>
          </w:tcPr>
          <w:p w:rsidR="003B222A" w:rsidRPr="00983AA3" w:rsidRDefault="003B222A" w:rsidP="00E80B85">
            <w:pPr>
              <w:ind w:right="2914"/>
              <w:jc w:val="both"/>
              <w:rPr>
                <w:rFonts w:cs="Arial"/>
              </w:rPr>
            </w:pPr>
            <w:r w:rsidRPr="007D24DE">
              <w:rPr>
                <w:rFonts w:cs="Arial"/>
                <w:b/>
              </w:rPr>
              <w:t xml:space="preserve">Interested Party </w:t>
            </w:r>
            <w:r>
              <w:rPr>
                <w:rFonts w:cs="Arial"/>
                <w:b/>
              </w:rPr>
              <w:t>– Mr Irvine, Clyde Pharmacy</w:t>
            </w:r>
          </w:p>
        </w:tc>
      </w:tr>
      <w:tr w:rsidR="003B222A" w:rsidRPr="00802965" w:rsidTr="003E5033">
        <w:tc>
          <w:tcPr>
            <w:tcW w:w="1017" w:type="dxa"/>
          </w:tcPr>
          <w:p w:rsidR="003B222A" w:rsidRPr="00802965" w:rsidRDefault="003B222A" w:rsidP="00BD7595">
            <w:pPr>
              <w:tabs>
                <w:tab w:val="left" w:pos="3686"/>
              </w:tabs>
              <w:rPr>
                <w:rFonts w:cs="Arial"/>
              </w:rPr>
            </w:pPr>
            <w:r>
              <w:rPr>
                <w:rFonts w:cs="Arial"/>
              </w:rPr>
              <w:t>10.4.1</w:t>
            </w:r>
          </w:p>
        </w:tc>
        <w:tc>
          <w:tcPr>
            <w:tcW w:w="12262" w:type="dxa"/>
            <w:gridSpan w:val="2"/>
          </w:tcPr>
          <w:p w:rsidR="003B222A" w:rsidRPr="00802965" w:rsidRDefault="003B222A" w:rsidP="00E80B85">
            <w:pPr>
              <w:ind w:right="2914"/>
              <w:jc w:val="both"/>
              <w:rPr>
                <w:rFonts w:cs="Arial"/>
              </w:rPr>
            </w:pPr>
            <w:r>
              <w:rPr>
                <w:rFonts w:cs="Arial"/>
              </w:rPr>
              <w:t>Mr Irvine said that the application did not meet the legal test in that no inadequacy had been proved and should therefore be turned down.</w:t>
            </w:r>
          </w:p>
        </w:tc>
      </w:tr>
      <w:tr w:rsidR="003B222A" w:rsidRPr="00802965" w:rsidTr="003E5033">
        <w:tc>
          <w:tcPr>
            <w:tcW w:w="1017" w:type="dxa"/>
          </w:tcPr>
          <w:p w:rsidR="003B222A" w:rsidRPr="00802965" w:rsidRDefault="003B222A" w:rsidP="00BD7595">
            <w:pPr>
              <w:tabs>
                <w:tab w:val="left" w:pos="3686"/>
              </w:tabs>
              <w:rPr>
                <w:rFonts w:cs="Arial"/>
              </w:rPr>
            </w:pPr>
            <w:r>
              <w:rPr>
                <w:rFonts w:cs="Arial"/>
              </w:rPr>
              <w:t>10.5</w:t>
            </w:r>
          </w:p>
        </w:tc>
        <w:tc>
          <w:tcPr>
            <w:tcW w:w="12262" w:type="dxa"/>
            <w:gridSpan w:val="2"/>
          </w:tcPr>
          <w:p w:rsidR="003B222A" w:rsidRPr="00B42C22" w:rsidRDefault="003B222A" w:rsidP="00E80B85">
            <w:pPr>
              <w:ind w:right="2914"/>
              <w:jc w:val="both"/>
              <w:rPr>
                <w:rFonts w:cs="Arial"/>
                <w:b/>
              </w:rPr>
            </w:pPr>
            <w:r w:rsidRPr="007D24DE">
              <w:rPr>
                <w:rFonts w:cs="Arial"/>
                <w:b/>
              </w:rPr>
              <w:t xml:space="preserve">Interested Party </w:t>
            </w:r>
            <w:r>
              <w:rPr>
                <w:rFonts w:cs="Arial"/>
                <w:b/>
              </w:rPr>
              <w:t>– Mr McDade, McDade Pharmacy</w:t>
            </w:r>
          </w:p>
        </w:tc>
      </w:tr>
      <w:tr w:rsidR="003B222A" w:rsidRPr="00802965" w:rsidTr="003E5033">
        <w:tc>
          <w:tcPr>
            <w:tcW w:w="1017" w:type="dxa"/>
          </w:tcPr>
          <w:p w:rsidR="003B222A" w:rsidRPr="00802965" w:rsidRDefault="003B222A" w:rsidP="00BD7595">
            <w:pPr>
              <w:tabs>
                <w:tab w:val="left" w:pos="3686"/>
              </w:tabs>
              <w:rPr>
                <w:rFonts w:cs="Arial"/>
              </w:rPr>
            </w:pPr>
            <w:r>
              <w:rPr>
                <w:rFonts w:cs="Arial"/>
              </w:rPr>
              <w:t>10.5.1</w:t>
            </w:r>
          </w:p>
        </w:tc>
        <w:tc>
          <w:tcPr>
            <w:tcW w:w="12262" w:type="dxa"/>
            <w:gridSpan w:val="2"/>
          </w:tcPr>
          <w:p w:rsidR="003B222A" w:rsidRPr="003F1DB1" w:rsidRDefault="003B222A" w:rsidP="00E80B85">
            <w:pPr>
              <w:ind w:right="2914"/>
              <w:jc w:val="both"/>
              <w:rPr>
                <w:rFonts w:cs="Arial"/>
                <w:lang w:val="en-US"/>
              </w:rPr>
            </w:pPr>
            <w:r>
              <w:rPr>
                <w:rFonts w:cs="Arial"/>
                <w:lang w:val="en-US"/>
              </w:rPr>
              <w:t>Mr McDade said that adequate services were currently provided covering all the core and many additional services.  The application should therefore fail.</w:t>
            </w:r>
          </w:p>
        </w:tc>
      </w:tr>
      <w:tr w:rsidR="003B222A" w:rsidRPr="00802965" w:rsidTr="003E5033">
        <w:tc>
          <w:tcPr>
            <w:tcW w:w="1017" w:type="dxa"/>
          </w:tcPr>
          <w:p w:rsidR="003B222A" w:rsidRPr="00802965" w:rsidRDefault="003B222A" w:rsidP="00BD7595">
            <w:pPr>
              <w:tabs>
                <w:tab w:val="left" w:pos="3686"/>
              </w:tabs>
              <w:rPr>
                <w:rFonts w:cs="Arial"/>
              </w:rPr>
            </w:pPr>
            <w:r>
              <w:rPr>
                <w:rFonts w:cs="Arial"/>
              </w:rPr>
              <w:t>10.6</w:t>
            </w:r>
          </w:p>
        </w:tc>
        <w:tc>
          <w:tcPr>
            <w:tcW w:w="12262" w:type="dxa"/>
            <w:gridSpan w:val="2"/>
          </w:tcPr>
          <w:p w:rsidR="003B222A" w:rsidRPr="00D44DD3" w:rsidRDefault="003B222A" w:rsidP="00E80B85">
            <w:pPr>
              <w:ind w:right="2914"/>
              <w:jc w:val="both"/>
              <w:rPr>
                <w:rFonts w:cs="Arial"/>
                <w:lang w:val="en-US"/>
              </w:rPr>
            </w:pPr>
            <w:r>
              <w:rPr>
                <w:rFonts w:cs="Arial"/>
                <w:b/>
              </w:rPr>
              <w:t xml:space="preserve">The </w:t>
            </w:r>
            <w:r w:rsidRPr="00B42C22">
              <w:rPr>
                <w:rFonts w:cs="Arial"/>
                <w:b/>
              </w:rPr>
              <w:t>Applicant</w:t>
            </w:r>
          </w:p>
        </w:tc>
      </w:tr>
      <w:tr w:rsidR="003B222A" w:rsidRPr="00802965" w:rsidTr="003E5033">
        <w:tc>
          <w:tcPr>
            <w:tcW w:w="1017" w:type="dxa"/>
          </w:tcPr>
          <w:p w:rsidR="003B222A" w:rsidRDefault="003B222A" w:rsidP="00BD7595">
            <w:pPr>
              <w:tabs>
                <w:tab w:val="left" w:pos="3686"/>
              </w:tabs>
              <w:rPr>
                <w:rFonts w:cs="Arial"/>
              </w:rPr>
            </w:pPr>
            <w:r>
              <w:rPr>
                <w:rFonts w:cs="Arial"/>
              </w:rPr>
              <w:t>10.6.1</w:t>
            </w:r>
          </w:p>
        </w:tc>
        <w:tc>
          <w:tcPr>
            <w:tcW w:w="12262" w:type="dxa"/>
            <w:gridSpan w:val="2"/>
          </w:tcPr>
          <w:p w:rsidR="003B222A" w:rsidRPr="004436CD" w:rsidRDefault="003B222A" w:rsidP="00E80B85">
            <w:pPr>
              <w:ind w:right="2914"/>
              <w:jc w:val="both"/>
              <w:rPr>
                <w:rFonts w:cs="Arial"/>
              </w:rPr>
            </w:pPr>
            <w:r w:rsidRPr="004436CD">
              <w:rPr>
                <w:rFonts w:cs="Arial"/>
              </w:rPr>
              <w:t xml:space="preserve">Mr McAnerney </w:t>
            </w:r>
            <w:r>
              <w:rPr>
                <w:rFonts w:cs="Arial"/>
              </w:rPr>
              <w:t>said that he stood by his definition of a neighbourhood and although the boundary was a line on a map, he believed there was a need for a pharmacy because of the deprivation and poverty there.</w:t>
            </w:r>
          </w:p>
        </w:tc>
      </w:tr>
      <w:tr w:rsidR="003B222A" w:rsidRPr="00802965" w:rsidTr="003E5033">
        <w:tc>
          <w:tcPr>
            <w:tcW w:w="1017" w:type="dxa"/>
          </w:tcPr>
          <w:p w:rsidR="003B222A" w:rsidRDefault="003B222A" w:rsidP="00BD7595">
            <w:pPr>
              <w:tabs>
                <w:tab w:val="left" w:pos="3686"/>
              </w:tabs>
              <w:rPr>
                <w:rFonts w:cs="Arial"/>
              </w:rPr>
            </w:pPr>
            <w:r>
              <w:rPr>
                <w:rFonts w:cs="Arial"/>
              </w:rPr>
              <w:t>10.6.2</w:t>
            </w:r>
          </w:p>
        </w:tc>
        <w:tc>
          <w:tcPr>
            <w:tcW w:w="12262" w:type="dxa"/>
            <w:gridSpan w:val="2"/>
          </w:tcPr>
          <w:p w:rsidR="003B222A" w:rsidRPr="004436CD" w:rsidRDefault="003B222A" w:rsidP="00E80B85">
            <w:pPr>
              <w:ind w:right="2914"/>
              <w:rPr>
                <w:rFonts w:cs="Arial"/>
              </w:rPr>
            </w:pPr>
            <w:r w:rsidRPr="004436CD">
              <w:rPr>
                <w:rFonts w:cs="Arial"/>
              </w:rPr>
              <w:t>From the CAR it could be assumed that over 1000 people believed there was need.</w:t>
            </w:r>
          </w:p>
        </w:tc>
      </w:tr>
      <w:tr w:rsidR="003B222A" w:rsidRPr="00802965" w:rsidTr="003E5033">
        <w:tc>
          <w:tcPr>
            <w:tcW w:w="1017" w:type="dxa"/>
          </w:tcPr>
          <w:p w:rsidR="003B222A" w:rsidRDefault="003B222A" w:rsidP="00BD7595">
            <w:pPr>
              <w:tabs>
                <w:tab w:val="left" w:pos="3686"/>
              </w:tabs>
              <w:rPr>
                <w:rFonts w:cs="Arial"/>
              </w:rPr>
            </w:pPr>
            <w:r>
              <w:rPr>
                <w:rFonts w:cs="Arial"/>
              </w:rPr>
              <w:t>10.6.3</w:t>
            </w:r>
          </w:p>
        </w:tc>
        <w:tc>
          <w:tcPr>
            <w:tcW w:w="12262" w:type="dxa"/>
            <w:gridSpan w:val="2"/>
          </w:tcPr>
          <w:p w:rsidR="003B222A" w:rsidRPr="004436CD" w:rsidRDefault="003B222A" w:rsidP="00E80B85">
            <w:pPr>
              <w:ind w:right="2914"/>
            </w:pPr>
            <w:r>
              <w:t>He acknowledged that he had not provided evidence of inadequate service but asked the PPC to look favourably on his application.</w:t>
            </w:r>
          </w:p>
        </w:tc>
      </w:tr>
      <w:tr w:rsidR="003B222A" w:rsidRPr="00802965" w:rsidTr="003E5033">
        <w:tc>
          <w:tcPr>
            <w:tcW w:w="1017" w:type="dxa"/>
          </w:tcPr>
          <w:p w:rsidR="003B222A" w:rsidRPr="00802965" w:rsidRDefault="003B222A" w:rsidP="00BD7595">
            <w:pPr>
              <w:tabs>
                <w:tab w:val="left" w:pos="3686"/>
              </w:tabs>
              <w:rPr>
                <w:rFonts w:cs="Arial"/>
              </w:rPr>
            </w:pPr>
            <w:r>
              <w:rPr>
                <w:rFonts w:cs="Arial"/>
              </w:rPr>
              <w:t>11</w:t>
            </w:r>
          </w:p>
        </w:tc>
        <w:tc>
          <w:tcPr>
            <w:tcW w:w="12262" w:type="dxa"/>
            <w:gridSpan w:val="2"/>
          </w:tcPr>
          <w:p w:rsidR="003B222A" w:rsidRPr="00802965" w:rsidRDefault="003B222A" w:rsidP="00E80B85">
            <w:pPr>
              <w:ind w:right="2914"/>
              <w:jc w:val="both"/>
              <w:rPr>
                <w:rFonts w:cs="Arial"/>
              </w:rPr>
            </w:pPr>
            <w:r w:rsidRPr="00802965">
              <w:rPr>
                <w:rFonts w:cs="Arial"/>
                <w:b/>
                <w:u w:val="single"/>
              </w:rPr>
              <w:t>Conclusion of Oral He</w:t>
            </w:r>
            <w:r>
              <w:rPr>
                <w:rFonts w:cs="Arial"/>
                <w:b/>
                <w:u w:val="single"/>
              </w:rPr>
              <w:t>aring</w:t>
            </w:r>
          </w:p>
        </w:tc>
      </w:tr>
      <w:tr w:rsidR="003B222A" w:rsidRPr="00802965" w:rsidTr="003E5033">
        <w:tc>
          <w:tcPr>
            <w:tcW w:w="1017" w:type="dxa"/>
          </w:tcPr>
          <w:p w:rsidR="003B222A" w:rsidRPr="00802965" w:rsidRDefault="003B222A" w:rsidP="00BD7595">
            <w:pPr>
              <w:tabs>
                <w:tab w:val="left" w:pos="3686"/>
              </w:tabs>
              <w:rPr>
                <w:rFonts w:cs="Arial"/>
              </w:rPr>
            </w:pPr>
            <w:r>
              <w:rPr>
                <w:rFonts w:cs="Arial"/>
              </w:rPr>
              <w:t>11</w:t>
            </w:r>
            <w:r w:rsidRPr="00802965">
              <w:rPr>
                <w:rFonts w:cs="Arial"/>
              </w:rPr>
              <w:t>.1</w:t>
            </w:r>
          </w:p>
        </w:tc>
        <w:tc>
          <w:tcPr>
            <w:tcW w:w="12262" w:type="dxa"/>
            <w:gridSpan w:val="2"/>
          </w:tcPr>
          <w:p w:rsidR="003B222A" w:rsidRPr="00A04A2C" w:rsidRDefault="003B222A" w:rsidP="00E80B85">
            <w:pPr>
              <w:ind w:right="2914"/>
              <w:jc w:val="both"/>
              <w:rPr>
                <w:rFonts w:cs="Arial"/>
              </w:rPr>
            </w:pPr>
            <w:r>
              <w:rPr>
                <w:rFonts w:cs="Arial"/>
              </w:rPr>
              <w:t>The Chair</w:t>
            </w:r>
            <w:r w:rsidRPr="00A04A2C">
              <w:rPr>
                <w:rFonts w:cs="Arial"/>
              </w:rPr>
              <w:t xml:space="preserve"> then invited each of the parties present that had participated in the hearing to confirm </w:t>
            </w:r>
            <w:r>
              <w:rPr>
                <w:rFonts w:cs="Arial"/>
              </w:rPr>
              <w:t xml:space="preserve">individually </w:t>
            </w:r>
            <w:r w:rsidRPr="00A04A2C">
              <w:rPr>
                <w:rFonts w:cs="Arial"/>
              </w:rPr>
              <w:t xml:space="preserve">that </w:t>
            </w:r>
            <w:r>
              <w:rPr>
                <w:rFonts w:cs="Arial"/>
              </w:rPr>
              <w:t xml:space="preserve">that each had had </w:t>
            </w:r>
            <w:r w:rsidRPr="00A04A2C">
              <w:rPr>
                <w:rFonts w:cs="Arial"/>
              </w:rPr>
              <w:t xml:space="preserve">a </w:t>
            </w:r>
            <w:r>
              <w:rPr>
                <w:rFonts w:cs="Arial"/>
              </w:rPr>
              <w:t xml:space="preserve">full and </w:t>
            </w:r>
            <w:r w:rsidRPr="00A04A2C">
              <w:rPr>
                <w:rFonts w:cs="Arial"/>
              </w:rPr>
              <w:t>fair hearing</w:t>
            </w:r>
            <w:r>
              <w:rPr>
                <w:rFonts w:cs="Arial"/>
              </w:rPr>
              <w:t>. Each party so confirmed</w:t>
            </w:r>
          </w:p>
        </w:tc>
      </w:tr>
      <w:tr w:rsidR="003B222A" w:rsidRPr="00802965" w:rsidTr="003E5033">
        <w:tc>
          <w:tcPr>
            <w:tcW w:w="1017" w:type="dxa"/>
          </w:tcPr>
          <w:p w:rsidR="003B222A" w:rsidRPr="00802965" w:rsidRDefault="003B222A" w:rsidP="00BD7595">
            <w:pPr>
              <w:tabs>
                <w:tab w:val="left" w:pos="3686"/>
              </w:tabs>
              <w:rPr>
                <w:rFonts w:cs="Arial"/>
              </w:rPr>
            </w:pPr>
            <w:r>
              <w:rPr>
                <w:rFonts w:cs="Arial"/>
              </w:rPr>
              <w:t>11.2</w:t>
            </w:r>
          </w:p>
        </w:tc>
        <w:tc>
          <w:tcPr>
            <w:tcW w:w="12262" w:type="dxa"/>
            <w:gridSpan w:val="2"/>
          </w:tcPr>
          <w:p w:rsidR="003B222A" w:rsidRDefault="003B222A" w:rsidP="00E80B85">
            <w:pPr>
              <w:ind w:right="2914"/>
              <w:jc w:val="both"/>
              <w:rPr>
                <w:rFonts w:cs="Arial"/>
              </w:rPr>
            </w:pPr>
            <w:r>
              <w:rPr>
                <w:rFonts w:cs="Arial"/>
              </w:rPr>
              <w:t>T</w:t>
            </w:r>
            <w:r w:rsidRPr="00A04A2C">
              <w:rPr>
                <w:rFonts w:cs="Arial"/>
              </w:rPr>
              <w:t xml:space="preserve">he Chair advised that the Committee would consider the </w:t>
            </w:r>
            <w:r>
              <w:rPr>
                <w:rFonts w:cs="Arial"/>
              </w:rPr>
              <w:t>application</w:t>
            </w:r>
            <w:r w:rsidRPr="00A04A2C">
              <w:rPr>
                <w:rFonts w:cs="Arial"/>
              </w:rPr>
              <w:t xml:space="preserve"> and</w:t>
            </w:r>
            <w:r>
              <w:rPr>
                <w:rFonts w:cs="Arial"/>
              </w:rPr>
              <w:t xml:space="preserve"> </w:t>
            </w:r>
            <w:r w:rsidRPr="00A04A2C">
              <w:rPr>
                <w:rFonts w:cs="Arial"/>
              </w:rPr>
              <w:t>representations prior to making a determination, and that a written decision with reasons would be prepared</w:t>
            </w:r>
            <w:r>
              <w:rPr>
                <w:rFonts w:cs="Arial"/>
              </w:rPr>
              <w:t xml:space="preserve"> and submitted to the Health Board within 10 working days.  All parties would be notified of the decision within a further five working days</w:t>
            </w:r>
            <w:r w:rsidRPr="00A04A2C">
              <w:rPr>
                <w:rFonts w:cs="Arial"/>
              </w:rPr>
              <w:t>.  The letter would also contain details of how to make an appeal against the Committee’s decision and the time limits involved.</w:t>
            </w:r>
          </w:p>
        </w:tc>
      </w:tr>
      <w:tr w:rsidR="003B222A" w:rsidRPr="00802965" w:rsidTr="003E5033">
        <w:tc>
          <w:tcPr>
            <w:tcW w:w="1017" w:type="dxa"/>
          </w:tcPr>
          <w:p w:rsidR="003B222A" w:rsidRPr="00802965" w:rsidRDefault="003B222A" w:rsidP="00BD7595">
            <w:pPr>
              <w:tabs>
                <w:tab w:val="left" w:pos="3686"/>
              </w:tabs>
              <w:jc w:val="both"/>
              <w:rPr>
                <w:rFonts w:cs="Arial"/>
              </w:rPr>
            </w:pPr>
            <w:r>
              <w:rPr>
                <w:rFonts w:cs="Arial"/>
              </w:rPr>
              <w:t>11.3</w:t>
            </w:r>
          </w:p>
        </w:tc>
        <w:tc>
          <w:tcPr>
            <w:tcW w:w="12262" w:type="dxa"/>
            <w:gridSpan w:val="2"/>
          </w:tcPr>
          <w:p w:rsidR="003B222A" w:rsidRPr="00802965" w:rsidRDefault="003B222A" w:rsidP="00E80B85">
            <w:pPr>
              <w:ind w:right="2914"/>
              <w:jc w:val="both"/>
              <w:rPr>
                <w:rFonts w:cs="Arial"/>
              </w:rPr>
            </w:pPr>
            <w:r>
              <w:rPr>
                <w:rFonts w:cs="Arial"/>
              </w:rPr>
              <w:t>The Chair</w:t>
            </w:r>
            <w:r w:rsidRPr="00A04A2C">
              <w:rPr>
                <w:rFonts w:cs="Arial"/>
              </w:rPr>
              <w:t xml:space="preserve"> advised the Applicant and Interested Part</w:t>
            </w:r>
            <w:r>
              <w:rPr>
                <w:rFonts w:cs="Arial"/>
              </w:rPr>
              <w:t>ies</w:t>
            </w:r>
            <w:r w:rsidRPr="00A04A2C">
              <w:rPr>
                <w:rFonts w:cs="Arial"/>
              </w:rPr>
              <w:t xml:space="preserve"> that </w:t>
            </w:r>
            <w:r>
              <w:rPr>
                <w:rFonts w:cs="Arial"/>
              </w:rPr>
              <w:t xml:space="preserve">they might wish </w:t>
            </w:r>
            <w:r w:rsidRPr="00A04A2C">
              <w:rPr>
                <w:rFonts w:cs="Arial"/>
              </w:rPr>
              <w:t>to remain in the building until the Committee had completed its private deliberations.  This was in case the Committee require</w:t>
            </w:r>
            <w:r>
              <w:rPr>
                <w:rFonts w:cs="Arial"/>
              </w:rPr>
              <w:t>d</w:t>
            </w:r>
            <w:r w:rsidRPr="00A04A2C">
              <w:rPr>
                <w:rFonts w:cs="Arial"/>
              </w:rPr>
              <w:t xml:space="preserve"> further factual or legal advice in which case, the </w:t>
            </w:r>
            <w:r>
              <w:rPr>
                <w:rFonts w:cs="Arial"/>
              </w:rPr>
              <w:t xml:space="preserve">open </w:t>
            </w:r>
            <w:r w:rsidRPr="00A04A2C">
              <w:rPr>
                <w:rFonts w:cs="Arial"/>
              </w:rPr>
              <w:t>hearing would be reconvened and the parties would be invited to come back to hear the advice and to question and comment on that advice.  All parties present acknowledged an understanding of that possible situation.</w:t>
            </w:r>
            <w:r>
              <w:rPr>
                <w:rFonts w:cs="Arial"/>
              </w:rPr>
              <w:t xml:space="preserve"> </w:t>
            </w:r>
          </w:p>
        </w:tc>
      </w:tr>
      <w:tr w:rsidR="003B222A" w:rsidRPr="00802965" w:rsidTr="003E5033">
        <w:tc>
          <w:tcPr>
            <w:tcW w:w="1017" w:type="dxa"/>
            <w:vAlign w:val="center"/>
          </w:tcPr>
          <w:p w:rsidR="003B222A" w:rsidRPr="00802965" w:rsidRDefault="003B222A" w:rsidP="00BD7595">
            <w:pPr>
              <w:tabs>
                <w:tab w:val="left" w:pos="3686"/>
              </w:tabs>
              <w:spacing w:before="0" w:after="0"/>
              <w:rPr>
                <w:rFonts w:cs="Arial"/>
              </w:rPr>
            </w:pPr>
            <w:r>
              <w:rPr>
                <w:rFonts w:cs="Arial"/>
              </w:rPr>
              <w:t>11.4</w:t>
            </w:r>
          </w:p>
        </w:tc>
        <w:tc>
          <w:tcPr>
            <w:tcW w:w="12262" w:type="dxa"/>
            <w:gridSpan w:val="2"/>
          </w:tcPr>
          <w:p w:rsidR="003B222A" w:rsidRPr="00C56C17" w:rsidRDefault="003B222A" w:rsidP="00E80B85">
            <w:pPr>
              <w:tabs>
                <w:tab w:val="left" w:pos="2268"/>
              </w:tabs>
              <w:ind w:right="2914"/>
              <w:jc w:val="both"/>
              <w:rPr>
                <w:rFonts w:cs="Arial"/>
                <w:b/>
                <w:bCs/>
                <w:spacing w:val="-1"/>
              </w:rPr>
            </w:pPr>
            <w:r w:rsidRPr="00C56C17">
              <w:rPr>
                <w:rFonts w:cs="Arial"/>
                <w:b/>
              </w:rPr>
              <w:t>The Applicant, Interested Parties</w:t>
            </w:r>
            <w:r>
              <w:rPr>
                <w:rFonts w:cs="Arial"/>
                <w:b/>
              </w:rPr>
              <w:t>, Observers and</w:t>
            </w:r>
            <w:r w:rsidRPr="00C56C17">
              <w:rPr>
                <w:rFonts w:cs="Arial"/>
                <w:b/>
              </w:rPr>
              <w:t xml:space="preserve"> </w:t>
            </w:r>
            <w:r>
              <w:rPr>
                <w:rFonts w:cs="Arial"/>
                <w:b/>
              </w:rPr>
              <w:t>Board Officers</w:t>
            </w:r>
            <w:r w:rsidRPr="00C56C17">
              <w:rPr>
                <w:rFonts w:cs="Arial"/>
                <w:b/>
              </w:rPr>
              <w:t xml:space="preserve"> left the meeting.</w:t>
            </w:r>
          </w:p>
        </w:tc>
      </w:tr>
      <w:tr w:rsidR="003B222A" w:rsidRPr="00802965" w:rsidTr="003E5033">
        <w:tc>
          <w:tcPr>
            <w:tcW w:w="1017" w:type="dxa"/>
          </w:tcPr>
          <w:p w:rsidR="003B222A" w:rsidRPr="00802965" w:rsidRDefault="003B222A" w:rsidP="00BD7595">
            <w:pPr>
              <w:tabs>
                <w:tab w:val="left" w:pos="3686"/>
              </w:tabs>
              <w:rPr>
                <w:rFonts w:cs="Arial"/>
              </w:rPr>
            </w:pPr>
            <w:r>
              <w:rPr>
                <w:rFonts w:cs="Arial"/>
              </w:rPr>
              <w:t>12</w:t>
            </w:r>
          </w:p>
        </w:tc>
        <w:tc>
          <w:tcPr>
            <w:tcW w:w="12262" w:type="dxa"/>
            <w:gridSpan w:val="2"/>
          </w:tcPr>
          <w:p w:rsidR="003B222A" w:rsidRPr="003B21A6" w:rsidRDefault="003B222A" w:rsidP="00E80B85">
            <w:pPr>
              <w:widowControl w:val="0"/>
              <w:tabs>
                <w:tab w:val="left" w:pos="734"/>
              </w:tabs>
              <w:ind w:right="2914"/>
              <w:jc w:val="both"/>
              <w:rPr>
                <w:rFonts w:cs="Arial"/>
                <w:b/>
                <w:bCs/>
                <w:spacing w:val="-1"/>
                <w:u w:val="single"/>
              </w:rPr>
            </w:pPr>
            <w:r>
              <w:rPr>
                <w:rFonts w:cs="Arial"/>
                <w:b/>
                <w:bCs/>
                <w:spacing w:val="-1"/>
                <w:u w:val="single"/>
              </w:rPr>
              <w:t>Preliminary Consideration</w:t>
            </w:r>
          </w:p>
        </w:tc>
      </w:tr>
      <w:tr w:rsidR="003B222A" w:rsidRPr="00802965" w:rsidTr="003E5033">
        <w:trPr>
          <w:trHeight w:val="673"/>
        </w:trPr>
        <w:tc>
          <w:tcPr>
            <w:tcW w:w="1017" w:type="dxa"/>
          </w:tcPr>
          <w:p w:rsidR="003B222A" w:rsidRPr="00802965" w:rsidRDefault="003B222A" w:rsidP="00BD7595">
            <w:pPr>
              <w:tabs>
                <w:tab w:val="left" w:pos="3686"/>
              </w:tabs>
              <w:rPr>
                <w:rFonts w:cs="Arial"/>
              </w:rPr>
            </w:pPr>
            <w:r>
              <w:rPr>
                <w:rFonts w:cs="Arial"/>
              </w:rPr>
              <w:t>12.1</w:t>
            </w:r>
          </w:p>
        </w:tc>
        <w:tc>
          <w:tcPr>
            <w:tcW w:w="12262" w:type="dxa"/>
            <w:gridSpan w:val="2"/>
          </w:tcPr>
          <w:p w:rsidR="003B222A" w:rsidRPr="002A663B" w:rsidRDefault="003B222A" w:rsidP="00E80B85">
            <w:pPr>
              <w:ind w:right="2914"/>
              <w:jc w:val="both"/>
              <w:rPr>
                <w:rFonts w:cs="Arial"/>
              </w:rPr>
            </w:pPr>
            <w:r w:rsidRPr="002A663B">
              <w:rPr>
                <w:rFonts w:cs="Arial"/>
              </w:rPr>
              <w:t>In addition to the oral evidence presented, the PPC took account of the following:</w:t>
            </w:r>
          </w:p>
        </w:tc>
      </w:tr>
      <w:tr w:rsidR="003B222A" w:rsidRPr="00802965" w:rsidTr="003E5033">
        <w:trPr>
          <w:trHeight w:val="673"/>
        </w:trPr>
        <w:tc>
          <w:tcPr>
            <w:tcW w:w="1017" w:type="dxa"/>
          </w:tcPr>
          <w:p w:rsidR="003B222A" w:rsidRPr="00802965" w:rsidRDefault="003B222A" w:rsidP="00BD7595">
            <w:pPr>
              <w:tabs>
                <w:tab w:val="left" w:pos="3686"/>
              </w:tabs>
              <w:spacing w:before="0" w:after="0"/>
              <w:rPr>
                <w:rFonts w:cs="Arial"/>
              </w:rPr>
            </w:pPr>
            <w:r>
              <w:rPr>
                <w:rFonts w:cs="Arial"/>
              </w:rPr>
              <w:t>12.2</w:t>
            </w:r>
          </w:p>
        </w:tc>
        <w:tc>
          <w:tcPr>
            <w:tcW w:w="12262" w:type="dxa"/>
            <w:gridSpan w:val="2"/>
          </w:tcPr>
          <w:p w:rsidR="003B222A" w:rsidRPr="00F3535E" w:rsidRDefault="003B222A" w:rsidP="00E80B85">
            <w:pPr>
              <w:pStyle w:val="ListParagraph"/>
              <w:numPr>
                <w:ilvl w:val="0"/>
                <w:numId w:val="21"/>
              </w:numPr>
              <w:ind w:right="2914"/>
              <w:contextualSpacing/>
              <w:jc w:val="both"/>
              <w:rPr>
                <w:rFonts w:cs="Arial"/>
              </w:rPr>
            </w:pPr>
            <w:r w:rsidRPr="00F3535E">
              <w:rPr>
                <w:rFonts w:cs="Arial"/>
              </w:rPr>
              <w:t>That a joint site visit had been undertaken of the Greenock area noting the location of the proposed premises, the pharmacies, medical centres and the facilities and amenities within and surrounding the proposed neighbourhood;</w:t>
            </w:r>
          </w:p>
          <w:p w:rsidR="003B222A" w:rsidRPr="00F3535E" w:rsidRDefault="003B222A" w:rsidP="00E80B85">
            <w:pPr>
              <w:pStyle w:val="ListParagraph"/>
              <w:numPr>
                <w:ilvl w:val="0"/>
                <w:numId w:val="21"/>
              </w:numPr>
              <w:ind w:right="2914"/>
              <w:contextualSpacing/>
              <w:jc w:val="both"/>
              <w:rPr>
                <w:rFonts w:cs="Arial"/>
                <w:color w:val="FF0000"/>
              </w:rPr>
            </w:pPr>
            <w:r w:rsidRPr="00F3535E">
              <w:rPr>
                <w:rFonts w:cs="Arial"/>
              </w:rPr>
              <w:t>A map showing the location of the proposed Pharmacy in relation to existing Pharmacies and the surrounding area;</w:t>
            </w:r>
            <w:r w:rsidRPr="00F3535E">
              <w:rPr>
                <w:rFonts w:cs="Arial"/>
                <w:color w:val="FF0000"/>
              </w:rPr>
              <w:t xml:space="preserve"> </w:t>
            </w:r>
          </w:p>
          <w:p w:rsidR="003B222A" w:rsidRPr="00F3535E" w:rsidRDefault="003B222A" w:rsidP="00E80B85">
            <w:pPr>
              <w:pStyle w:val="ListParagraph"/>
              <w:numPr>
                <w:ilvl w:val="0"/>
                <w:numId w:val="21"/>
              </w:numPr>
              <w:ind w:right="2914"/>
              <w:contextualSpacing/>
              <w:jc w:val="both"/>
              <w:rPr>
                <w:rFonts w:cs="Arial"/>
              </w:rPr>
            </w:pPr>
            <w:r w:rsidRPr="00F3535E">
              <w:rPr>
                <w:rFonts w:cs="Arial"/>
              </w:rPr>
              <w:t>Map showing the neighbourhood proposed by the Applicant;</w:t>
            </w:r>
          </w:p>
          <w:p w:rsidR="003B222A" w:rsidRPr="00F3535E" w:rsidRDefault="003B222A" w:rsidP="00E80B85">
            <w:pPr>
              <w:pStyle w:val="ListParagraph"/>
              <w:numPr>
                <w:ilvl w:val="0"/>
                <w:numId w:val="21"/>
              </w:numPr>
              <w:ind w:right="2914"/>
              <w:contextualSpacing/>
              <w:jc w:val="both"/>
              <w:rPr>
                <w:rFonts w:cs="Arial"/>
              </w:rPr>
            </w:pPr>
            <w:r w:rsidRPr="006608D8">
              <w:rPr>
                <w:rFonts w:cs="Arial"/>
              </w:rPr>
              <w:t>A</w:t>
            </w:r>
            <w:r w:rsidRPr="00F3535E">
              <w:rPr>
                <w:rFonts w:cs="Arial"/>
              </w:rPr>
              <w:t xml:space="preserve"> map showing the datazones of the area in question;</w:t>
            </w:r>
          </w:p>
          <w:p w:rsidR="003B222A" w:rsidRPr="006608D8" w:rsidRDefault="003B222A" w:rsidP="00E80B85">
            <w:pPr>
              <w:pStyle w:val="ListParagraph"/>
              <w:numPr>
                <w:ilvl w:val="0"/>
                <w:numId w:val="21"/>
              </w:numPr>
              <w:ind w:right="2914"/>
              <w:contextualSpacing/>
              <w:jc w:val="both"/>
              <w:rPr>
                <w:rFonts w:cs="Arial"/>
              </w:rPr>
            </w:pPr>
            <w:r w:rsidRPr="006608D8">
              <w:rPr>
                <w:rFonts w:cs="Arial"/>
              </w:rPr>
              <w:t>Distance from proposed premises to local pharmacies and GP practices within a one to two mile radius;</w:t>
            </w:r>
          </w:p>
          <w:p w:rsidR="003B222A" w:rsidRPr="006608D8" w:rsidRDefault="003B222A" w:rsidP="00E80B85">
            <w:pPr>
              <w:pStyle w:val="ListParagraph"/>
              <w:numPr>
                <w:ilvl w:val="0"/>
                <w:numId w:val="21"/>
              </w:numPr>
              <w:ind w:right="2914"/>
              <w:contextualSpacing/>
              <w:jc w:val="both"/>
              <w:rPr>
                <w:rFonts w:cs="Arial"/>
              </w:rPr>
            </w:pPr>
            <w:r w:rsidRPr="006608D8">
              <w:rPr>
                <w:rFonts w:cs="Arial"/>
              </w:rPr>
              <w:t>Details of service provision and opening hours of existing pharmacy contracts in the area;</w:t>
            </w:r>
          </w:p>
          <w:p w:rsidR="003B222A" w:rsidRPr="006608D8" w:rsidRDefault="003B222A" w:rsidP="00E80B85">
            <w:pPr>
              <w:pStyle w:val="ListParagraph"/>
              <w:numPr>
                <w:ilvl w:val="0"/>
                <w:numId w:val="21"/>
              </w:numPr>
              <w:ind w:right="2914"/>
              <w:contextualSpacing/>
              <w:jc w:val="both"/>
              <w:rPr>
                <w:rFonts w:cs="Arial"/>
              </w:rPr>
            </w:pPr>
            <w:r w:rsidRPr="006608D8">
              <w:rPr>
                <w:rFonts w:cs="Arial"/>
              </w:rPr>
              <w:t>Details of General Medical Practices in the area including practice opening hours, number of partners and list sizes;</w:t>
            </w:r>
          </w:p>
          <w:p w:rsidR="003B222A" w:rsidRPr="006608D8" w:rsidRDefault="003B222A" w:rsidP="00E80B85">
            <w:pPr>
              <w:pStyle w:val="ListParagraph"/>
              <w:numPr>
                <w:ilvl w:val="0"/>
                <w:numId w:val="21"/>
              </w:numPr>
              <w:ind w:right="2914"/>
              <w:contextualSpacing/>
              <w:jc w:val="both"/>
              <w:rPr>
                <w:rFonts w:cs="Arial"/>
              </w:rPr>
            </w:pPr>
            <w:r w:rsidRPr="006608D8">
              <w:rPr>
                <w:rFonts w:cs="Arial"/>
              </w:rPr>
              <w:t>Number of Prescription items dispensed during the past 12 months and information for the Minor Ailments Service;</w:t>
            </w:r>
          </w:p>
          <w:p w:rsidR="003B222A" w:rsidRPr="006608D8" w:rsidRDefault="003B222A" w:rsidP="00E80B85">
            <w:pPr>
              <w:pStyle w:val="ListParagraph"/>
              <w:numPr>
                <w:ilvl w:val="0"/>
                <w:numId w:val="21"/>
              </w:numPr>
              <w:ind w:right="2914"/>
              <w:contextualSpacing/>
              <w:jc w:val="both"/>
              <w:rPr>
                <w:rFonts w:cs="Arial"/>
              </w:rPr>
            </w:pPr>
            <w:r w:rsidRPr="006608D8">
              <w:rPr>
                <w:spacing w:val="-1"/>
              </w:rPr>
              <w:t>C</w:t>
            </w:r>
            <w:r w:rsidRPr="006608D8">
              <w:t>o</w:t>
            </w:r>
            <w:r w:rsidRPr="006608D8">
              <w:rPr>
                <w:spacing w:val="1"/>
              </w:rPr>
              <w:t>m</w:t>
            </w:r>
            <w:r w:rsidRPr="006608D8">
              <w:t>p</w:t>
            </w:r>
            <w:r w:rsidRPr="006608D8">
              <w:rPr>
                <w:spacing w:val="-1"/>
              </w:rPr>
              <w:t>l</w:t>
            </w:r>
            <w:r w:rsidRPr="006608D8">
              <w:t>a</w:t>
            </w:r>
            <w:r w:rsidRPr="006608D8">
              <w:rPr>
                <w:spacing w:val="-3"/>
              </w:rPr>
              <w:t>i</w:t>
            </w:r>
            <w:r w:rsidRPr="006608D8">
              <w:t xml:space="preserve">nts </w:t>
            </w:r>
            <w:r w:rsidRPr="006608D8">
              <w:rPr>
                <w:spacing w:val="-1"/>
              </w:rPr>
              <w:t>r</w:t>
            </w:r>
            <w:r w:rsidRPr="006608D8">
              <w:t>ece</w:t>
            </w:r>
            <w:r w:rsidRPr="006608D8">
              <w:rPr>
                <w:spacing w:val="-1"/>
              </w:rPr>
              <w:t>i</w:t>
            </w:r>
            <w:r w:rsidRPr="006608D8">
              <w:rPr>
                <w:spacing w:val="-3"/>
              </w:rPr>
              <w:t>v</w:t>
            </w:r>
            <w:r w:rsidRPr="006608D8">
              <w:t>ed</w:t>
            </w:r>
            <w:r w:rsidRPr="006608D8">
              <w:rPr>
                <w:spacing w:val="-1"/>
              </w:rPr>
              <w:t xml:space="preserve"> </w:t>
            </w:r>
            <w:r w:rsidRPr="006608D8">
              <w:rPr>
                <w:spacing w:val="-2"/>
              </w:rPr>
              <w:t>b</w:t>
            </w:r>
            <w:r w:rsidRPr="006608D8">
              <w:t>y</w:t>
            </w:r>
            <w:r w:rsidRPr="006608D8">
              <w:rPr>
                <w:spacing w:val="-2"/>
              </w:rPr>
              <w:t xml:space="preserve"> </w:t>
            </w:r>
            <w:r w:rsidRPr="006608D8">
              <w:t>the</w:t>
            </w:r>
            <w:r w:rsidRPr="006608D8">
              <w:rPr>
                <w:spacing w:val="1"/>
              </w:rPr>
              <w:t xml:space="preserve"> </w:t>
            </w:r>
            <w:r w:rsidRPr="006608D8">
              <w:rPr>
                <w:spacing w:val="-1"/>
              </w:rPr>
              <w:t>H</w:t>
            </w:r>
            <w:r w:rsidRPr="006608D8">
              <w:t>ea</w:t>
            </w:r>
            <w:r w:rsidRPr="006608D8">
              <w:rPr>
                <w:spacing w:val="-1"/>
              </w:rPr>
              <w:t>l</w:t>
            </w:r>
            <w:r w:rsidRPr="006608D8">
              <w:t>th</w:t>
            </w:r>
            <w:r w:rsidRPr="006608D8">
              <w:rPr>
                <w:spacing w:val="-1"/>
              </w:rPr>
              <w:t xml:space="preserve"> </w:t>
            </w:r>
            <w:r w:rsidRPr="006608D8">
              <w:t>B</w:t>
            </w:r>
            <w:r w:rsidRPr="006608D8">
              <w:rPr>
                <w:spacing w:val="-2"/>
              </w:rPr>
              <w:t>o</w:t>
            </w:r>
            <w:r w:rsidRPr="006608D8">
              <w:t>a</w:t>
            </w:r>
            <w:r w:rsidRPr="006608D8">
              <w:rPr>
                <w:spacing w:val="-1"/>
              </w:rPr>
              <w:t>r</w:t>
            </w:r>
            <w:r w:rsidRPr="006608D8">
              <w:t>d</w:t>
            </w:r>
            <w:r w:rsidRPr="006608D8">
              <w:rPr>
                <w:spacing w:val="1"/>
              </w:rPr>
              <w:t xml:space="preserve"> </w:t>
            </w:r>
            <w:r w:rsidRPr="006608D8">
              <w:rPr>
                <w:spacing w:val="-1"/>
              </w:rPr>
              <w:t>r</w:t>
            </w:r>
            <w:r w:rsidRPr="006608D8">
              <w:t>e</w:t>
            </w:r>
            <w:r w:rsidRPr="006608D8">
              <w:rPr>
                <w:spacing w:val="-2"/>
              </w:rPr>
              <w:t>g</w:t>
            </w:r>
            <w:r w:rsidRPr="006608D8">
              <w:t>a</w:t>
            </w:r>
            <w:r w:rsidRPr="006608D8">
              <w:rPr>
                <w:spacing w:val="-1"/>
              </w:rPr>
              <w:t>r</w:t>
            </w:r>
            <w:r w:rsidRPr="006608D8">
              <w:t>d</w:t>
            </w:r>
            <w:r w:rsidRPr="006608D8">
              <w:rPr>
                <w:spacing w:val="-1"/>
              </w:rPr>
              <w:t>i</w:t>
            </w:r>
            <w:r w:rsidRPr="006608D8">
              <w:t>ng</w:t>
            </w:r>
            <w:r w:rsidRPr="006608D8">
              <w:rPr>
                <w:spacing w:val="-1"/>
              </w:rPr>
              <w:t xml:space="preserve"> </w:t>
            </w:r>
            <w:r w:rsidRPr="006608D8">
              <w:t>se</w:t>
            </w:r>
            <w:r w:rsidRPr="006608D8">
              <w:rPr>
                <w:spacing w:val="-1"/>
              </w:rPr>
              <w:t>r</w:t>
            </w:r>
            <w:r w:rsidRPr="006608D8">
              <w:rPr>
                <w:spacing w:val="-3"/>
              </w:rPr>
              <w:t>v</w:t>
            </w:r>
            <w:r w:rsidRPr="006608D8">
              <w:rPr>
                <w:spacing w:val="-1"/>
              </w:rPr>
              <w:t>i</w:t>
            </w:r>
            <w:r w:rsidRPr="006608D8">
              <w:t xml:space="preserve">ces </w:t>
            </w:r>
            <w:r w:rsidRPr="006608D8">
              <w:rPr>
                <w:spacing w:val="-1"/>
              </w:rPr>
              <w:t>i</w:t>
            </w:r>
            <w:r w:rsidRPr="006608D8">
              <w:t>n</w:t>
            </w:r>
            <w:r w:rsidRPr="006608D8">
              <w:rPr>
                <w:spacing w:val="1"/>
              </w:rPr>
              <w:t xml:space="preserve"> </w:t>
            </w:r>
            <w:r w:rsidRPr="006608D8">
              <w:t>the</w:t>
            </w:r>
            <w:r w:rsidRPr="006608D8">
              <w:rPr>
                <w:spacing w:val="-1"/>
              </w:rPr>
              <w:t xml:space="preserve"> </w:t>
            </w:r>
            <w:r w:rsidRPr="006608D8">
              <w:t>a</w:t>
            </w:r>
            <w:r w:rsidRPr="006608D8">
              <w:rPr>
                <w:spacing w:val="-1"/>
              </w:rPr>
              <w:t>r</w:t>
            </w:r>
            <w:r w:rsidRPr="006608D8">
              <w:t>ea;</w:t>
            </w:r>
          </w:p>
          <w:p w:rsidR="003B222A" w:rsidRPr="006608D8" w:rsidRDefault="003B222A" w:rsidP="00E80B85">
            <w:pPr>
              <w:pStyle w:val="ListParagraph"/>
              <w:numPr>
                <w:ilvl w:val="0"/>
                <w:numId w:val="21"/>
              </w:numPr>
              <w:ind w:right="2914"/>
              <w:contextualSpacing/>
              <w:jc w:val="both"/>
              <w:rPr>
                <w:rFonts w:cs="Arial"/>
              </w:rPr>
            </w:pPr>
            <w:r w:rsidRPr="006608D8">
              <w:rPr>
                <w:rFonts w:cs="Arial"/>
              </w:rPr>
              <w:t>Population Census Statistics from 2011;</w:t>
            </w:r>
          </w:p>
          <w:p w:rsidR="003B222A" w:rsidRPr="006608D8" w:rsidRDefault="003B222A" w:rsidP="00E80B85">
            <w:pPr>
              <w:pStyle w:val="ListParagraph"/>
              <w:numPr>
                <w:ilvl w:val="0"/>
                <w:numId w:val="21"/>
              </w:numPr>
              <w:ind w:right="2914"/>
              <w:contextualSpacing/>
              <w:jc w:val="both"/>
              <w:rPr>
                <w:rFonts w:cs="Arial"/>
              </w:rPr>
            </w:pPr>
            <w:r w:rsidRPr="006608D8">
              <w:rPr>
                <w:rFonts w:cs="Arial"/>
              </w:rPr>
              <w:t>Health &amp; Wellbeing profiles for Inverclyde;</w:t>
            </w:r>
          </w:p>
          <w:p w:rsidR="003B222A" w:rsidRPr="006608D8" w:rsidRDefault="003B222A" w:rsidP="00E80B85">
            <w:pPr>
              <w:pStyle w:val="ListParagraph"/>
              <w:numPr>
                <w:ilvl w:val="0"/>
                <w:numId w:val="21"/>
              </w:numPr>
              <w:ind w:right="2914"/>
              <w:contextualSpacing/>
              <w:jc w:val="both"/>
              <w:rPr>
                <w:rFonts w:cs="Arial"/>
              </w:rPr>
            </w:pPr>
            <w:r w:rsidRPr="006608D8">
              <w:rPr>
                <w:rFonts w:cs="Arial"/>
              </w:rPr>
              <w:t>Inverclyde Council, Environment, Regeneration &amp; Resources, Roads and Transportation Department, letter received on 10 June 2019 confirming no planned major road developments;</w:t>
            </w:r>
          </w:p>
          <w:p w:rsidR="003B222A" w:rsidRPr="006608D8" w:rsidRDefault="003B222A" w:rsidP="00E80B85">
            <w:pPr>
              <w:pStyle w:val="ListParagraph"/>
              <w:numPr>
                <w:ilvl w:val="0"/>
                <w:numId w:val="21"/>
              </w:numPr>
              <w:ind w:right="2914"/>
              <w:contextualSpacing/>
              <w:jc w:val="both"/>
              <w:rPr>
                <w:rFonts w:cs="Arial"/>
              </w:rPr>
            </w:pPr>
            <w:r w:rsidRPr="006608D8">
              <w:rPr>
                <w:rFonts w:cs="Arial"/>
              </w:rPr>
              <w:t>Summary of applications previously considered by the PPC in this area;</w:t>
            </w:r>
          </w:p>
          <w:p w:rsidR="003B222A" w:rsidRPr="006608D8" w:rsidRDefault="003B222A" w:rsidP="00E80B85">
            <w:pPr>
              <w:pStyle w:val="ListParagraph"/>
              <w:numPr>
                <w:ilvl w:val="0"/>
                <w:numId w:val="21"/>
              </w:numPr>
              <w:ind w:right="2914"/>
              <w:contextualSpacing/>
              <w:jc w:val="both"/>
              <w:rPr>
                <w:rFonts w:cs="Arial"/>
              </w:rPr>
            </w:pPr>
            <w:r w:rsidRPr="006608D8">
              <w:rPr>
                <w:rFonts w:cs="Arial"/>
              </w:rPr>
              <w:t>The Application and supporting documentation provided by the Applicant;</w:t>
            </w:r>
          </w:p>
          <w:p w:rsidR="003B222A" w:rsidRPr="006608D8" w:rsidRDefault="003B222A" w:rsidP="00E80B85">
            <w:pPr>
              <w:pStyle w:val="ListParagraph"/>
              <w:numPr>
                <w:ilvl w:val="0"/>
                <w:numId w:val="21"/>
              </w:numPr>
              <w:ind w:right="2914"/>
              <w:contextualSpacing/>
              <w:jc w:val="both"/>
              <w:rPr>
                <w:rFonts w:cs="Arial"/>
              </w:rPr>
            </w:pPr>
            <w:r w:rsidRPr="006608D8">
              <w:rPr>
                <w:rFonts w:cs="Arial"/>
              </w:rPr>
              <w:t>Pharmaceutical Care Services Plan;</w:t>
            </w:r>
          </w:p>
          <w:p w:rsidR="003B222A" w:rsidRPr="006608D8" w:rsidRDefault="003B222A" w:rsidP="00E80B85">
            <w:pPr>
              <w:pStyle w:val="ListParagraph"/>
              <w:numPr>
                <w:ilvl w:val="0"/>
                <w:numId w:val="21"/>
              </w:numPr>
              <w:ind w:right="2914"/>
              <w:contextualSpacing/>
              <w:jc w:val="both"/>
              <w:rPr>
                <w:rFonts w:cs="Arial"/>
              </w:rPr>
            </w:pPr>
            <w:r w:rsidRPr="006608D8">
              <w:rPr>
                <w:rFonts w:cs="Arial"/>
              </w:rPr>
              <w:t>Public Transport Information; and</w:t>
            </w:r>
          </w:p>
          <w:p w:rsidR="003B222A" w:rsidRPr="004332BE" w:rsidRDefault="003B222A" w:rsidP="00E80B85">
            <w:pPr>
              <w:pStyle w:val="ListParagraph"/>
              <w:numPr>
                <w:ilvl w:val="0"/>
                <w:numId w:val="21"/>
              </w:numPr>
              <w:tabs>
                <w:tab w:val="left" w:pos="211"/>
              </w:tabs>
              <w:ind w:right="2914"/>
              <w:contextualSpacing/>
              <w:jc w:val="both"/>
              <w:rPr>
                <w:rFonts w:cs="Arial"/>
              </w:rPr>
            </w:pPr>
            <w:r w:rsidRPr="006608D8">
              <w:rPr>
                <w:rFonts w:cs="Arial"/>
              </w:rPr>
              <w:t>The Consultation Analysis Report.</w:t>
            </w:r>
          </w:p>
        </w:tc>
      </w:tr>
      <w:tr w:rsidR="003B222A" w:rsidRPr="00802965" w:rsidTr="003E5033">
        <w:trPr>
          <w:trHeight w:val="457"/>
        </w:trPr>
        <w:tc>
          <w:tcPr>
            <w:tcW w:w="1017" w:type="dxa"/>
          </w:tcPr>
          <w:p w:rsidR="003B222A" w:rsidRPr="00802965" w:rsidRDefault="003B222A" w:rsidP="00BD7595">
            <w:pPr>
              <w:tabs>
                <w:tab w:val="left" w:pos="3686"/>
              </w:tabs>
              <w:rPr>
                <w:rFonts w:cs="Arial"/>
              </w:rPr>
            </w:pPr>
            <w:r>
              <w:rPr>
                <w:rFonts w:cs="Arial"/>
              </w:rPr>
              <w:t>13</w:t>
            </w:r>
          </w:p>
        </w:tc>
        <w:tc>
          <w:tcPr>
            <w:tcW w:w="12262" w:type="dxa"/>
            <w:gridSpan w:val="2"/>
          </w:tcPr>
          <w:p w:rsidR="003B222A" w:rsidRPr="004332BE" w:rsidRDefault="003B222A" w:rsidP="00E80B85">
            <w:pPr>
              <w:ind w:right="2914"/>
              <w:jc w:val="both"/>
              <w:rPr>
                <w:rFonts w:cs="Arial"/>
                <w:b/>
                <w:u w:val="single"/>
              </w:rPr>
            </w:pPr>
            <w:r w:rsidRPr="004332BE">
              <w:rPr>
                <w:rFonts w:cs="Arial"/>
                <w:b/>
                <w:u w:val="single"/>
              </w:rPr>
              <w:t>Discussion</w:t>
            </w:r>
          </w:p>
        </w:tc>
      </w:tr>
      <w:tr w:rsidR="003B222A" w:rsidRPr="00802965" w:rsidTr="003E5033">
        <w:trPr>
          <w:trHeight w:val="673"/>
        </w:trPr>
        <w:tc>
          <w:tcPr>
            <w:tcW w:w="1017" w:type="dxa"/>
          </w:tcPr>
          <w:p w:rsidR="003B222A" w:rsidRPr="00802965" w:rsidRDefault="003B222A" w:rsidP="00BD7595">
            <w:pPr>
              <w:tabs>
                <w:tab w:val="left" w:pos="3686"/>
              </w:tabs>
              <w:rPr>
                <w:rFonts w:cs="Arial"/>
              </w:rPr>
            </w:pPr>
            <w:r>
              <w:rPr>
                <w:rFonts w:cs="Arial"/>
              </w:rPr>
              <w:t>13</w:t>
            </w:r>
            <w:r w:rsidRPr="00802965">
              <w:rPr>
                <w:rFonts w:cs="Arial"/>
              </w:rPr>
              <w:t>.1</w:t>
            </w:r>
          </w:p>
        </w:tc>
        <w:tc>
          <w:tcPr>
            <w:tcW w:w="12262" w:type="dxa"/>
            <w:gridSpan w:val="2"/>
          </w:tcPr>
          <w:p w:rsidR="003B222A" w:rsidRPr="00D35AC3" w:rsidRDefault="003B222A" w:rsidP="00E80B85">
            <w:pPr>
              <w:ind w:right="2914"/>
              <w:jc w:val="both"/>
              <w:rPr>
                <w:rFonts w:cs="Arial"/>
                <w:highlight w:val="yellow"/>
              </w:rPr>
            </w:pPr>
            <w:r w:rsidRPr="00D35AC3">
              <w:rPr>
                <w:rStyle w:val="s7"/>
                <w:rFonts w:cs="Arial"/>
                <w:color w:val="000000"/>
              </w:rPr>
              <w:t>The Committee in considering the evidence submitted during the period of consultation, presented during the hearing and recalling observations from the site visit, first had to decide the question of the neighbourhood in which the premises, to which the application related, were located.</w:t>
            </w:r>
          </w:p>
        </w:tc>
      </w:tr>
      <w:tr w:rsidR="003B222A" w:rsidRPr="00802965" w:rsidTr="003E5033">
        <w:tc>
          <w:tcPr>
            <w:tcW w:w="1017" w:type="dxa"/>
          </w:tcPr>
          <w:p w:rsidR="003B222A" w:rsidRPr="00802965" w:rsidRDefault="003B222A" w:rsidP="00BD7595">
            <w:pPr>
              <w:tabs>
                <w:tab w:val="left" w:pos="3686"/>
              </w:tabs>
              <w:rPr>
                <w:rFonts w:cs="Arial"/>
              </w:rPr>
            </w:pPr>
            <w:r>
              <w:rPr>
                <w:rFonts w:cs="Arial"/>
              </w:rPr>
              <w:t>13.2</w:t>
            </w:r>
          </w:p>
        </w:tc>
        <w:tc>
          <w:tcPr>
            <w:tcW w:w="12262" w:type="dxa"/>
            <w:gridSpan w:val="2"/>
          </w:tcPr>
          <w:p w:rsidR="003B222A" w:rsidRPr="00D35AC3" w:rsidRDefault="003B222A" w:rsidP="00E80B85">
            <w:pPr>
              <w:ind w:right="2914"/>
              <w:jc w:val="both"/>
              <w:rPr>
                <w:rFonts w:cs="Arial"/>
                <w:highlight w:val="yellow"/>
              </w:rPr>
            </w:pPr>
            <w:r w:rsidRPr="00D35AC3">
              <w:rPr>
                <w:rStyle w:val="s7"/>
                <w:rFonts w:cs="Arial"/>
                <w:color w:val="000000"/>
              </w:rPr>
              <w:t>The Committee considered the neighbourhoods as defined by the Applicant and the Interested Parties and examined the maps of the area and considered what they had seen on their site visit.</w:t>
            </w:r>
          </w:p>
        </w:tc>
      </w:tr>
      <w:tr w:rsidR="003B222A" w:rsidRPr="00802965" w:rsidTr="003E5033">
        <w:tc>
          <w:tcPr>
            <w:tcW w:w="1017" w:type="dxa"/>
          </w:tcPr>
          <w:p w:rsidR="003B222A" w:rsidRDefault="003B222A" w:rsidP="00BD7595">
            <w:pPr>
              <w:tabs>
                <w:tab w:val="left" w:pos="3686"/>
              </w:tabs>
              <w:rPr>
                <w:rFonts w:cs="Arial"/>
              </w:rPr>
            </w:pPr>
            <w:r>
              <w:rPr>
                <w:rFonts w:cs="Arial"/>
              </w:rPr>
              <w:t>13.3</w:t>
            </w:r>
          </w:p>
        </w:tc>
        <w:tc>
          <w:tcPr>
            <w:tcW w:w="12262" w:type="dxa"/>
            <w:gridSpan w:val="2"/>
          </w:tcPr>
          <w:p w:rsidR="003B222A" w:rsidRPr="00D35AC3" w:rsidRDefault="003B222A" w:rsidP="00E80B85">
            <w:pPr>
              <w:ind w:right="2914"/>
              <w:jc w:val="both"/>
              <w:rPr>
                <w:rFonts w:cs="Arial"/>
              </w:rPr>
            </w:pPr>
            <w:r w:rsidRPr="00D35AC3">
              <w:rPr>
                <w:rStyle w:val="s7"/>
                <w:rFonts w:cs="Arial"/>
                <w:color w:val="000000"/>
              </w:rPr>
              <w:t>The Committee noted that the Applicant’s northern boundary of the railway line had numerous crossing points and was underground for some of its length with houses and roads above it.  The Applicant had acknowledged that this was an arbitrary line in the ground to represent a boundary.</w:t>
            </w:r>
          </w:p>
        </w:tc>
      </w:tr>
      <w:tr w:rsidR="003B222A" w:rsidRPr="00802965" w:rsidTr="003E5033">
        <w:tc>
          <w:tcPr>
            <w:tcW w:w="1017" w:type="dxa"/>
          </w:tcPr>
          <w:p w:rsidR="003B222A" w:rsidRPr="00802965" w:rsidRDefault="003B222A" w:rsidP="00BD7595">
            <w:pPr>
              <w:tabs>
                <w:tab w:val="left" w:pos="3686"/>
              </w:tabs>
              <w:spacing w:after="0"/>
              <w:rPr>
                <w:rFonts w:cs="Arial"/>
              </w:rPr>
            </w:pPr>
            <w:r>
              <w:rPr>
                <w:rFonts w:cs="Arial"/>
              </w:rPr>
              <w:t>13.4</w:t>
            </w:r>
          </w:p>
        </w:tc>
        <w:tc>
          <w:tcPr>
            <w:tcW w:w="12262" w:type="dxa"/>
            <w:gridSpan w:val="2"/>
          </w:tcPr>
          <w:p w:rsidR="003B222A" w:rsidRPr="00D35AC3" w:rsidRDefault="003B222A" w:rsidP="00E80B85">
            <w:pPr>
              <w:tabs>
                <w:tab w:val="left" w:pos="2268"/>
              </w:tabs>
              <w:ind w:right="2914"/>
              <w:jc w:val="both"/>
              <w:rPr>
                <w:rFonts w:cs="Arial"/>
              </w:rPr>
            </w:pPr>
            <w:r w:rsidRPr="00D35AC3">
              <w:rPr>
                <w:rStyle w:val="s7"/>
                <w:rFonts w:cs="Arial"/>
                <w:color w:val="000000"/>
              </w:rPr>
              <w:t>It was also noted that the applicant had divided Greenock East into two neighbourhoods.  One was north of the railway line, described as Bridgend and one south of the railway line, described as Stone &amp; Maukinhill (his proposed neighbourhood.</w:t>
            </w:r>
          </w:p>
        </w:tc>
      </w:tr>
      <w:tr w:rsidR="003B222A" w:rsidRPr="00802965" w:rsidTr="003E5033">
        <w:tc>
          <w:tcPr>
            <w:tcW w:w="1017" w:type="dxa"/>
          </w:tcPr>
          <w:p w:rsidR="003B222A" w:rsidRPr="00802965" w:rsidRDefault="003B222A" w:rsidP="00BD7595">
            <w:pPr>
              <w:tabs>
                <w:tab w:val="left" w:pos="3686"/>
              </w:tabs>
              <w:spacing w:after="0"/>
              <w:rPr>
                <w:rFonts w:cs="Arial"/>
              </w:rPr>
            </w:pPr>
            <w:r>
              <w:rPr>
                <w:rFonts w:cs="Arial"/>
              </w:rPr>
              <w:t>13.5</w:t>
            </w:r>
          </w:p>
        </w:tc>
        <w:tc>
          <w:tcPr>
            <w:tcW w:w="12262" w:type="dxa"/>
            <w:gridSpan w:val="2"/>
          </w:tcPr>
          <w:p w:rsidR="003B222A" w:rsidRPr="00D35AC3" w:rsidRDefault="003B222A" w:rsidP="00E80B85">
            <w:pPr>
              <w:tabs>
                <w:tab w:val="left" w:pos="2268"/>
              </w:tabs>
              <w:ind w:right="2914"/>
              <w:jc w:val="both"/>
              <w:rPr>
                <w:rFonts w:cs="Arial"/>
              </w:rPr>
            </w:pPr>
            <w:r w:rsidRPr="00D35AC3">
              <w:rPr>
                <w:rStyle w:val="s7"/>
                <w:rFonts w:cs="Arial"/>
                <w:color w:val="000000"/>
              </w:rPr>
              <w:t>They noted that most of the Interested Parties believed that the northern boundary was either the main road (A8) or the river and offered various alternatives for the other boundaries. </w:t>
            </w:r>
          </w:p>
        </w:tc>
      </w:tr>
      <w:tr w:rsidR="003B222A" w:rsidRPr="00802965" w:rsidTr="003E5033">
        <w:tc>
          <w:tcPr>
            <w:tcW w:w="1017" w:type="dxa"/>
          </w:tcPr>
          <w:p w:rsidR="003B222A" w:rsidRPr="00802965" w:rsidRDefault="003B222A" w:rsidP="00BD7595">
            <w:pPr>
              <w:tabs>
                <w:tab w:val="left" w:pos="3686"/>
              </w:tabs>
              <w:spacing w:after="0"/>
              <w:rPr>
                <w:rFonts w:cs="Arial"/>
              </w:rPr>
            </w:pPr>
            <w:r>
              <w:rPr>
                <w:rFonts w:cs="Arial"/>
              </w:rPr>
              <w:t>13.6</w:t>
            </w:r>
          </w:p>
        </w:tc>
        <w:tc>
          <w:tcPr>
            <w:tcW w:w="12262" w:type="dxa"/>
            <w:gridSpan w:val="2"/>
          </w:tcPr>
          <w:p w:rsidR="003B222A" w:rsidRPr="00D35AC3" w:rsidRDefault="003B222A" w:rsidP="00E80B85">
            <w:pPr>
              <w:tabs>
                <w:tab w:val="left" w:pos="2268"/>
              </w:tabs>
              <w:ind w:right="2914"/>
              <w:jc w:val="both"/>
              <w:rPr>
                <w:rFonts w:cs="Arial"/>
              </w:rPr>
            </w:pPr>
            <w:r w:rsidRPr="00D35AC3">
              <w:rPr>
                <w:rStyle w:val="s7"/>
                <w:rFonts w:cs="Arial"/>
                <w:color w:val="000000"/>
              </w:rPr>
              <w:t>After lengthy discussion, the Committee agreed that the neighbourhood should be: </w:t>
            </w:r>
          </w:p>
        </w:tc>
      </w:tr>
      <w:tr w:rsidR="003B222A" w:rsidRPr="00802965" w:rsidTr="003E5033">
        <w:tc>
          <w:tcPr>
            <w:tcW w:w="1017" w:type="dxa"/>
          </w:tcPr>
          <w:p w:rsidR="003B222A" w:rsidRDefault="003B222A" w:rsidP="00BD7595">
            <w:pPr>
              <w:tabs>
                <w:tab w:val="left" w:pos="3686"/>
              </w:tabs>
              <w:rPr>
                <w:rFonts w:cs="Arial"/>
              </w:rPr>
            </w:pPr>
            <w:r w:rsidRPr="00B4685A">
              <w:rPr>
                <w:rFonts w:cs="Arial"/>
              </w:rPr>
              <w:t>1</w:t>
            </w:r>
            <w:r>
              <w:rPr>
                <w:rFonts w:cs="Arial"/>
              </w:rPr>
              <w:t>3</w:t>
            </w:r>
            <w:r w:rsidRPr="00B4685A">
              <w:rPr>
                <w:rFonts w:cs="Arial"/>
              </w:rPr>
              <w:t>.</w:t>
            </w:r>
            <w:r>
              <w:rPr>
                <w:rFonts w:cs="Arial"/>
              </w:rPr>
              <w:t>7</w:t>
            </w:r>
          </w:p>
        </w:tc>
        <w:tc>
          <w:tcPr>
            <w:tcW w:w="3602" w:type="dxa"/>
          </w:tcPr>
          <w:p w:rsidR="003B222A" w:rsidRPr="00BC7F8D" w:rsidRDefault="003B222A" w:rsidP="00E80B85">
            <w:pPr>
              <w:tabs>
                <w:tab w:val="left" w:pos="2268"/>
              </w:tabs>
              <w:ind w:right="1298"/>
              <w:jc w:val="both"/>
              <w:rPr>
                <w:rFonts w:cs="Arial"/>
              </w:rPr>
            </w:pPr>
            <w:r w:rsidRPr="00BC7F8D">
              <w:rPr>
                <w:rFonts w:cs="Arial"/>
              </w:rPr>
              <w:t xml:space="preserve">To the West </w:t>
            </w:r>
          </w:p>
        </w:tc>
        <w:tc>
          <w:tcPr>
            <w:tcW w:w="8660" w:type="dxa"/>
          </w:tcPr>
          <w:p w:rsidR="003B222A" w:rsidRPr="00D35AC3" w:rsidRDefault="003B222A" w:rsidP="00E80B85">
            <w:pPr>
              <w:tabs>
                <w:tab w:val="left" w:pos="2268"/>
              </w:tabs>
              <w:ind w:right="2914"/>
              <w:jc w:val="both"/>
              <w:rPr>
                <w:rFonts w:cs="Arial"/>
              </w:rPr>
            </w:pPr>
            <w:r w:rsidRPr="00D35AC3">
              <w:rPr>
                <w:rStyle w:val="s7"/>
                <w:rFonts w:cs="Arial"/>
                <w:color w:val="000000"/>
              </w:rPr>
              <w:t>Baker Street to the river</w:t>
            </w:r>
            <w:r>
              <w:rPr>
                <w:rStyle w:val="s7"/>
                <w:rFonts w:cs="Arial"/>
                <w:color w:val="000000"/>
              </w:rPr>
              <w:t>;</w:t>
            </w:r>
          </w:p>
        </w:tc>
      </w:tr>
      <w:tr w:rsidR="003B222A" w:rsidRPr="00802965" w:rsidTr="003E5033">
        <w:tc>
          <w:tcPr>
            <w:tcW w:w="1017" w:type="dxa"/>
          </w:tcPr>
          <w:p w:rsidR="003B222A" w:rsidRDefault="003B222A" w:rsidP="00BD7595">
            <w:pPr>
              <w:tabs>
                <w:tab w:val="left" w:pos="3686"/>
              </w:tabs>
              <w:rPr>
                <w:rFonts w:cs="Arial"/>
              </w:rPr>
            </w:pPr>
            <w:r w:rsidRPr="00B4685A">
              <w:rPr>
                <w:rFonts w:cs="Arial"/>
              </w:rPr>
              <w:t>1</w:t>
            </w:r>
            <w:r>
              <w:rPr>
                <w:rFonts w:cs="Arial"/>
              </w:rPr>
              <w:t>3</w:t>
            </w:r>
            <w:r w:rsidRPr="00B4685A">
              <w:rPr>
                <w:rFonts w:cs="Arial"/>
              </w:rPr>
              <w:t>.</w:t>
            </w:r>
            <w:r>
              <w:rPr>
                <w:rFonts w:cs="Arial"/>
              </w:rPr>
              <w:t>8</w:t>
            </w:r>
          </w:p>
        </w:tc>
        <w:tc>
          <w:tcPr>
            <w:tcW w:w="3602" w:type="dxa"/>
          </w:tcPr>
          <w:p w:rsidR="003B222A" w:rsidRPr="00BC7F8D" w:rsidRDefault="003B222A" w:rsidP="00E80B85">
            <w:pPr>
              <w:tabs>
                <w:tab w:val="left" w:pos="2268"/>
              </w:tabs>
              <w:ind w:right="1157"/>
              <w:jc w:val="both"/>
              <w:rPr>
                <w:rFonts w:cs="Arial"/>
              </w:rPr>
            </w:pPr>
            <w:r w:rsidRPr="00BC7F8D">
              <w:rPr>
                <w:rFonts w:cs="Arial"/>
              </w:rPr>
              <w:t>To the North</w:t>
            </w:r>
          </w:p>
        </w:tc>
        <w:tc>
          <w:tcPr>
            <w:tcW w:w="8660" w:type="dxa"/>
          </w:tcPr>
          <w:p w:rsidR="003B222A" w:rsidRPr="00D35AC3" w:rsidRDefault="003B222A" w:rsidP="00E80B85">
            <w:pPr>
              <w:tabs>
                <w:tab w:val="left" w:pos="2268"/>
              </w:tabs>
              <w:ind w:right="2914"/>
              <w:jc w:val="both"/>
              <w:rPr>
                <w:rFonts w:cs="Arial"/>
              </w:rPr>
            </w:pPr>
            <w:r w:rsidRPr="00D35AC3">
              <w:rPr>
                <w:rStyle w:val="s7"/>
                <w:rFonts w:cs="Arial"/>
                <w:color w:val="000000"/>
              </w:rPr>
              <w:t>The River Clyde until Gibshill Road</w:t>
            </w:r>
            <w:r>
              <w:rPr>
                <w:rStyle w:val="s7"/>
                <w:rFonts w:cs="Arial"/>
                <w:color w:val="000000"/>
              </w:rPr>
              <w:t>;</w:t>
            </w:r>
          </w:p>
        </w:tc>
      </w:tr>
      <w:tr w:rsidR="003B222A" w:rsidRPr="00802965" w:rsidTr="003E5033">
        <w:tc>
          <w:tcPr>
            <w:tcW w:w="1017" w:type="dxa"/>
          </w:tcPr>
          <w:p w:rsidR="003B222A" w:rsidRDefault="003B222A" w:rsidP="00BD7595">
            <w:pPr>
              <w:tabs>
                <w:tab w:val="left" w:pos="3686"/>
              </w:tabs>
              <w:rPr>
                <w:rFonts w:cs="Arial"/>
              </w:rPr>
            </w:pPr>
            <w:r w:rsidRPr="00B4685A">
              <w:rPr>
                <w:rFonts w:cs="Arial"/>
              </w:rPr>
              <w:t>1</w:t>
            </w:r>
            <w:r>
              <w:rPr>
                <w:rFonts w:cs="Arial"/>
              </w:rPr>
              <w:t>3</w:t>
            </w:r>
            <w:r w:rsidRPr="00B4685A">
              <w:rPr>
                <w:rFonts w:cs="Arial"/>
              </w:rPr>
              <w:t>.</w:t>
            </w:r>
            <w:r>
              <w:rPr>
                <w:rFonts w:cs="Arial"/>
              </w:rPr>
              <w:t>9</w:t>
            </w:r>
          </w:p>
        </w:tc>
        <w:tc>
          <w:tcPr>
            <w:tcW w:w="3602" w:type="dxa"/>
          </w:tcPr>
          <w:p w:rsidR="003B222A" w:rsidRPr="00BC7F8D" w:rsidRDefault="003B222A" w:rsidP="00054939">
            <w:pPr>
              <w:tabs>
                <w:tab w:val="left" w:pos="2268"/>
              </w:tabs>
              <w:ind w:right="1157"/>
              <w:jc w:val="both"/>
              <w:rPr>
                <w:rFonts w:cs="Arial"/>
              </w:rPr>
            </w:pPr>
            <w:r w:rsidRPr="00BC7F8D">
              <w:rPr>
                <w:rFonts w:cs="Arial"/>
              </w:rPr>
              <w:t>To the East</w:t>
            </w:r>
          </w:p>
        </w:tc>
        <w:tc>
          <w:tcPr>
            <w:tcW w:w="8660" w:type="dxa"/>
          </w:tcPr>
          <w:p w:rsidR="003B222A" w:rsidRPr="00D35AC3" w:rsidRDefault="003B222A" w:rsidP="00E80B85">
            <w:pPr>
              <w:tabs>
                <w:tab w:val="left" w:pos="2268"/>
              </w:tabs>
              <w:ind w:right="2914"/>
              <w:jc w:val="both"/>
              <w:rPr>
                <w:rFonts w:cs="Arial"/>
              </w:rPr>
            </w:pPr>
            <w:r w:rsidRPr="00D35AC3">
              <w:rPr>
                <w:rStyle w:val="s7"/>
                <w:rFonts w:cs="Arial"/>
                <w:color w:val="000000"/>
              </w:rPr>
              <w:t>Down Gibshill Road through the open country to the open land  below the B788 (Kilmacolm Road)</w:t>
            </w:r>
            <w:r>
              <w:rPr>
                <w:rStyle w:val="s7"/>
                <w:rFonts w:cs="Arial"/>
                <w:color w:val="000000"/>
              </w:rPr>
              <w:t>;</w:t>
            </w:r>
          </w:p>
        </w:tc>
      </w:tr>
      <w:tr w:rsidR="003B222A" w:rsidRPr="00802965" w:rsidTr="003E5033">
        <w:tc>
          <w:tcPr>
            <w:tcW w:w="1017" w:type="dxa"/>
          </w:tcPr>
          <w:p w:rsidR="003B222A" w:rsidRPr="00802965" w:rsidRDefault="003B222A" w:rsidP="00BD7595">
            <w:pPr>
              <w:tabs>
                <w:tab w:val="left" w:pos="3686"/>
              </w:tabs>
              <w:rPr>
                <w:rFonts w:cs="Arial"/>
              </w:rPr>
            </w:pPr>
            <w:r w:rsidRPr="006C6808">
              <w:rPr>
                <w:rFonts w:cs="Arial"/>
              </w:rPr>
              <w:t>1</w:t>
            </w:r>
            <w:r>
              <w:rPr>
                <w:rFonts w:cs="Arial"/>
              </w:rPr>
              <w:t>3</w:t>
            </w:r>
            <w:r w:rsidRPr="006C6808">
              <w:rPr>
                <w:rFonts w:cs="Arial"/>
              </w:rPr>
              <w:t>.1</w:t>
            </w:r>
            <w:r>
              <w:rPr>
                <w:rFonts w:cs="Arial"/>
              </w:rPr>
              <w:t>0</w:t>
            </w:r>
          </w:p>
        </w:tc>
        <w:tc>
          <w:tcPr>
            <w:tcW w:w="3602" w:type="dxa"/>
          </w:tcPr>
          <w:p w:rsidR="003B222A" w:rsidRPr="00BC7F8D" w:rsidRDefault="003B222A" w:rsidP="00054939">
            <w:pPr>
              <w:tabs>
                <w:tab w:val="left" w:pos="2268"/>
              </w:tabs>
              <w:ind w:right="1157"/>
              <w:jc w:val="both"/>
              <w:rPr>
                <w:rFonts w:cs="Arial"/>
              </w:rPr>
            </w:pPr>
            <w:r w:rsidRPr="00BC7F8D">
              <w:rPr>
                <w:rFonts w:cs="Arial"/>
              </w:rPr>
              <w:t>To the South</w:t>
            </w:r>
          </w:p>
        </w:tc>
        <w:tc>
          <w:tcPr>
            <w:tcW w:w="8660" w:type="dxa"/>
          </w:tcPr>
          <w:p w:rsidR="003B222A" w:rsidRPr="00D35AC3" w:rsidRDefault="003B222A" w:rsidP="00E80B85">
            <w:pPr>
              <w:tabs>
                <w:tab w:val="left" w:pos="2268"/>
              </w:tabs>
              <w:ind w:right="2914"/>
              <w:jc w:val="both"/>
              <w:rPr>
                <w:rFonts w:cs="Arial"/>
                <w:highlight w:val="yellow"/>
              </w:rPr>
            </w:pPr>
            <w:r w:rsidRPr="00D35AC3">
              <w:rPr>
                <w:rStyle w:val="s7"/>
                <w:rFonts w:cs="Arial"/>
                <w:color w:val="000000"/>
              </w:rPr>
              <w:t>Follow the line of the B788 past Whinhill Station until the junction with Baker Street.</w:t>
            </w:r>
          </w:p>
        </w:tc>
      </w:tr>
      <w:tr w:rsidR="003B222A" w:rsidRPr="00802965" w:rsidTr="003E5033">
        <w:tc>
          <w:tcPr>
            <w:tcW w:w="1017" w:type="dxa"/>
          </w:tcPr>
          <w:p w:rsidR="003B222A" w:rsidRDefault="003B222A" w:rsidP="00BD7595">
            <w:pPr>
              <w:tabs>
                <w:tab w:val="left" w:pos="3686"/>
              </w:tabs>
              <w:rPr>
                <w:rFonts w:cs="Arial"/>
              </w:rPr>
            </w:pPr>
            <w:r>
              <w:rPr>
                <w:rFonts w:cs="Arial"/>
              </w:rPr>
              <w:t>13.11</w:t>
            </w:r>
          </w:p>
        </w:tc>
        <w:tc>
          <w:tcPr>
            <w:tcW w:w="12262" w:type="dxa"/>
            <w:gridSpan w:val="2"/>
          </w:tcPr>
          <w:p w:rsidR="003B222A" w:rsidRPr="00D35AC3" w:rsidRDefault="003B222A" w:rsidP="00E80B85">
            <w:pPr>
              <w:ind w:right="2914"/>
            </w:pPr>
            <w:r w:rsidRPr="00D35AC3">
              <w:rPr>
                <w:rStyle w:val="s7"/>
                <w:rFonts w:cs="Arial"/>
                <w:color w:val="000000"/>
              </w:rPr>
              <w:t>The PPC were of the opinion that this area of Greenock East was a distinct neighbourhood with a mix of housing and services from which people came and went.  Baker Street provided a dividing line between housing and the commercial district.   The boundaries were geographical (river and open country) and main roads which divided distinct areas.  It was noted that this neighbourhood included one existing pharmacy - McDade</w:t>
            </w:r>
          </w:p>
        </w:tc>
      </w:tr>
      <w:tr w:rsidR="003B222A" w:rsidRPr="00802965" w:rsidTr="003E5033">
        <w:tc>
          <w:tcPr>
            <w:tcW w:w="1017" w:type="dxa"/>
          </w:tcPr>
          <w:p w:rsidR="003B222A" w:rsidRDefault="003B222A" w:rsidP="00BD7595">
            <w:pPr>
              <w:tabs>
                <w:tab w:val="left" w:pos="3686"/>
              </w:tabs>
              <w:rPr>
                <w:rFonts w:cs="Arial"/>
              </w:rPr>
            </w:pPr>
            <w:r>
              <w:rPr>
                <w:rFonts w:cs="Arial"/>
              </w:rPr>
              <w:t>13.</w:t>
            </w:r>
            <w:r w:rsidRPr="006C6808">
              <w:rPr>
                <w:rFonts w:cs="Arial"/>
              </w:rPr>
              <w:t>1</w:t>
            </w:r>
            <w:r>
              <w:rPr>
                <w:rFonts w:cs="Arial"/>
              </w:rPr>
              <w:t>2</w:t>
            </w:r>
          </w:p>
        </w:tc>
        <w:tc>
          <w:tcPr>
            <w:tcW w:w="12262" w:type="dxa"/>
            <w:gridSpan w:val="2"/>
          </w:tcPr>
          <w:p w:rsidR="003B222A" w:rsidRPr="00D35AC3" w:rsidRDefault="003B222A" w:rsidP="00E80B85">
            <w:pPr>
              <w:ind w:right="2914"/>
              <w:jc w:val="both"/>
              <w:rPr>
                <w:rFonts w:cs="Arial"/>
                <w:highlight w:val="yellow"/>
              </w:rPr>
            </w:pPr>
            <w:r w:rsidRPr="00D35AC3">
              <w:rPr>
                <w:rStyle w:val="s7"/>
                <w:rFonts w:cs="Arial"/>
                <w:color w:val="000000"/>
              </w:rPr>
              <w:t>Having reached a conclusion as to neighbourhood, the Committee was then required to consider the adequacy of pharmaceutical services within or to that neighbourhood and, if the committee deemed them inadequate, whether the granting of the application was necessary or desirable in order to secure adequate provision of pharmaceutical services in the neighbourhood.</w:t>
            </w:r>
          </w:p>
        </w:tc>
      </w:tr>
      <w:tr w:rsidR="003B222A" w:rsidRPr="00802965" w:rsidTr="003E5033">
        <w:tc>
          <w:tcPr>
            <w:tcW w:w="1017" w:type="dxa"/>
          </w:tcPr>
          <w:p w:rsidR="003B222A" w:rsidRPr="00802965" w:rsidRDefault="003B222A" w:rsidP="00BD7595">
            <w:pPr>
              <w:tabs>
                <w:tab w:val="left" w:pos="3686"/>
              </w:tabs>
              <w:jc w:val="both"/>
              <w:rPr>
                <w:rFonts w:cs="Arial"/>
              </w:rPr>
            </w:pPr>
            <w:r>
              <w:rPr>
                <w:rFonts w:cs="Arial"/>
              </w:rPr>
              <w:t>13.13</w:t>
            </w:r>
          </w:p>
        </w:tc>
        <w:tc>
          <w:tcPr>
            <w:tcW w:w="12262" w:type="dxa"/>
            <w:gridSpan w:val="2"/>
          </w:tcPr>
          <w:p w:rsidR="003B222A" w:rsidRPr="00D35AC3" w:rsidRDefault="003B222A" w:rsidP="00E80B85">
            <w:pPr>
              <w:ind w:right="2914"/>
              <w:jc w:val="both"/>
            </w:pPr>
            <w:r w:rsidRPr="00D35AC3">
              <w:rPr>
                <w:rStyle w:val="s7"/>
                <w:rFonts w:cs="Arial"/>
                <w:color w:val="000000"/>
              </w:rPr>
              <w:t>The Committee noted that the Applicant’s case had been based on deprivation, as indicated by the latest SIMD statistics, and argued that this deprivation meant that there was a need for a pharmacy.  </w:t>
            </w:r>
          </w:p>
        </w:tc>
      </w:tr>
      <w:tr w:rsidR="003B222A" w:rsidRPr="00802965" w:rsidTr="003E5033">
        <w:tc>
          <w:tcPr>
            <w:tcW w:w="1017" w:type="dxa"/>
          </w:tcPr>
          <w:p w:rsidR="003B222A" w:rsidRPr="00802965" w:rsidRDefault="003B222A" w:rsidP="00BD7595">
            <w:pPr>
              <w:tabs>
                <w:tab w:val="left" w:pos="3686"/>
              </w:tabs>
              <w:jc w:val="both"/>
              <w:rPr>
                <w:rFonts w:cs="Arial"/>
              </w:rPr>
            </w:pPr>
            <w:r w:rsidRPr="00C047A6">
              <w:rPr>
                <w:rFonts w:cs="Arial"/>
              </w:rPr>
              <w:t>1</w:t>
            </w:r>
            <w:r>
              <w:rPr>
                <w:rFonts w:cs="Arial"/>
              </w:rPr>
              <w:t>3</w:t>
            </w:r>
            <w:r w:rsidRPr="00C047A6">
              <w:rPr>
                <w:rFonts w:cs="Arial"/>
              </w:rPr>
              <w:t>.1</w:t>
            </w:r>
            <w:r>
              <w:rPr>
                <w:rFonts w:cs="Arial"/>
              </w:rPr>
              <w:t>4</w:t>
            </w:r>
          </w:p>
        </w:tc>
        <w:tc>
          <w:tcPr>
            <w:tcW w:w="12262" w:type="dxa"/>
            <w:gridSpan w:val="2"/>
          </w:tcPr>
          <w:p w:rsidR="003B222A" w:rsidRPr="00D35AC3" w:rsidRDefault="003B222A" w:rsidP="00E80B85">
            <w:pPr>
              <w:ind w:right="2914"/>
              <w:jc w:val="both"/>
              <w:rPr>
                <w:rFonts w:cs="Arial"/>
              </w:rPr>
            </w:pPr>
            <w:r w:rsidRPr="00D35AC3">
              <w:rPr>
                <w:rStyle w:val="s7"/>
                <w:rFonts w:cs="Arial"/>
                <w:color w:val="000000"/>
              </w:rPr>
              <w:t>The Applicant could not demonstrate that the current service was inadequate and no evidence had been presented to show inadequacy on the part of the other pharmacies.  In fact, he repeatedly stated when questioned that the current service was adequate.  His reason for inadequacy was based on arguments of deprivation which was not consistent with the definitions and the tests in the legislation.</w:t>
            </w:r>
          </w:p>
        </w:tc>
      </w:tr>
      <w:tr w:rsidR="003B222A" w:rsidRPr="00802965" w:rsidTr="003E5033">
        <w:tc>
          <w:tcPr>
            <w:tcW w:w="1017" w:type="dxa"/>
          </w:tcPr>
          <w:p w:rsidR="003B222A" w:rsidRPr="00802965" w:rsidRDefault="003B222A" w:rsidP="00BD7595">
            <w:pPr>
              <w:tabs>
                <w:tab w:val="left" w:pos="3686"/>
              </w:tabs>
              <w:jc w:val="both"/>
              <w:rPr>
                <w:rFonts w:cs="Arial"/>
              </w:rPr>
            </w:pPr>
            <w:r w:rsidRPr="00C047A6">
              <w:rPr>
                <w:rFonts w:cs="Arial"/>
              </w:rPr>
              <w:t>1</w:t>
            </w:r>
            <w:r>
              <w:rPr>
                <w:rFonts w:cs="Arial"/>
              </w:rPr>
              <w:t>3</w:t>
            </w:r>
            <w:r w:rsidRPr="00C047A6">
              <w:rPr>
                <w:rFonts w:cs="Arial"/>
              </w:rPr>
              <w:t>.1</w:t>
            </w:r>
            <w:r>
              <w:rPr>
                <w:rFonts w:cs="Arial"/>
              </w:rPr>
              <w:t>5</w:t>
            </w:r>
          </w:p>
        </w:tc>
        <w:tc>
          <w:tcPr>
            <w:tcW w:w="12262" w:type="dxa"/>
            <w:gridSpan w:val="2"/>
          </w:tcPr>
          <w:p w:rsidR="003B222A" w:rsidRPr="00D35AC3" w:rsidRDefault="003B222A" w:rsidP="00E80B85">
            <w:pPr>
              <w:ind w:right="2914"/>
              <w:jc w:val="both"/>
              <w:rPr>
                <w:rFonts w:cs="Arial"/>
                <w:highlight w:val="yellow"/>
              </w:rPr>
            </w:pPr>
            <w:r w:rsidRPr="00D35AC3">
              <w:rPr>
                <w:rStyle w:val="s7"/>
                <w:rFonts w:cs="Arial"/>
                <w:color w:val="000000"/>
              </w:rPr>
              <w:t>The Interested Parties’ submissions showed that there was capacity and resilience to meeting existing demand and any increase in demand in the future.  All said that they provided an adequate service covering all core and many non-core which the Applicant acknowledged.</w:t>
            </w:r>
          </w:p>
        </w:tc>
      </w:tr>
      <w:tr w:rsidR="003B222A" w:rsidRPr="00802965" w:rsidTr="003E5033">
        <w:tc>
          <w:tcPr>
            <w:tcW w:w="1017" w:type="dxa"/>
          </w:tcPr>
          <w:p w:rsidR="003B222A" w:rsidRPr="00802965" w:rsidRDefault="003B222A" w:rsidP="00BD7595">
            <w:pPr>
              <w:tabs>
                <w:tab w:val="left" w:pos="3686"/>
              </w:tabs>
              <w:jc w:val="both"/>
              <w:rPr>
                <w:rFonts w:cs="Arial"/>
              </w:rPr>
            </w:pPr>
            <w:r w:rsidRPr="00C047A6">
              <w:rPr>
                <w:rFonts w:cs="Arial"/>
              </w:rPr>
              <w:t>1</w:t>
            </w:r>
            <w:r>
              <w:rPr>
                <w:rFonts w:cs="Arial"/>
              </w:rPr>
              <w:t>3</w:t>
            </w:r>
            <w:r w:rsidRPr="00C047A6">
              <w:rPr>
                <w:rFonts w:cs="Arial"/>
              </w:rPr>
              <w:t>.1</w:t>
            </w:r>
            <w:r>
              <w:rPr>
                <w:rFonts w:cs="Arial"/>
              </w:rPr>
              <w:t>6</w:t>
            </w:r>
          </w:p>
        </w:tc>
        <w:tc>
          <w:tcPr>
            <w:tcW w:w="12262" w:type="dxa"/>
            <w:gridSpan w:val="2"/>
          </w:tcPr>
          <w:p w:rsidR="003B222A" w:rsidRPr="00D35AC3" w:rsidRDefault="003B222A" w:rsidP="00E80B85">
            <w:pPr>
              <w:ind w:right="2914"/>
              <w:jc w:val="both"/>
              <w:rPr>
                <w:rFonts w:cs="Arial"/>
              </w:rPr>
            </w:pPr>
            <w:r w:rsidRPr="00D35AC3">
              <w:rPr>
                <w:rStyle w:val="s7"/>
                <w:rFonts w:cs="Arial"/>
                <w:color w:val="000000"/>
              </w:rPr>
              <w:t>The Committee looked at the complaints information provided and noted that there had been none reported to the Health Board.</w:t>
            </w:r>
          </w:p>
        </w:tc>
      </w:tr>
      <w:tr w:rsidR="003B222A" w:rsidRPr="00802965" w:rsidTr="003E5033">
        <w:tc>
          <w:tcPr>
            <w:tcW w:w="1017" w:type="dxa"/>
          </w:tcPr>
          <w:p w:rsidR="003B222A" w:rsidRPr="00802965" w:rsidRDefault="003B222A" w:rsidP="00BD7595">
            <w:pPr>
              <w:tabs>
                <w:tab w:val="left" w:pos="3686"/>
              </w:tabs>
              <w:jc w:val="both"/>
              <w:rPr>
                <w:rFonts w:cs="Arial"/>
              </w:rPr>
            </w:pPr>
            <w:r w:rsidRPr="00C047A6">
              <w:rPr>
                <w:rFonts w:cs="Arial"/>
              </w:rPr>
              <w:t>1</w:t>
            </w:r>
            <w:r>
              <w:rPr>
                <w:rFonts w:cs="Arial"/>
              </w:rPr>
              <w:t>3</w:t>
            </w:r>
            <w:r w:rsidRPr="00C047A6">
              <w:rPr>
                <w:rFonts w:cs="Arial"/>
              </w:rPr>
              <w:t>.</w:t>
            </w:r>
            <w:r>
              <w:rPr>
                <w:rFonts w:cs="Arial"/>
              </w:rPr>
              <w:t>17</w:t>
            </w:r>
          </w:p>
        </w:tc>
        <w:tc>
          <w:tcPr>
            <w:tcW w:w="12262" w:type="dxa"/>
            <w:gridSpan w:val="2"/>
          </w:tcPr>
          <w:p w:rsidR="003B222A" w:rsidRPr="00D35AC3" w:rsidRDefault="003B222A" w:rsidP="00E80B85">
            <w:pPr>
              <w:ind w:right="2914"/>
              <w:jc w:val="both"/>
              <w:rPr>
                <w:rFonts w:cs="Arial"/>
                <w:highlight w:val="yellow"/>
              </w:rPr>
            </w:pPr>
            <w:r w:rsidRPr="00D35AC3">
              <w:rPr>
                <w:rStyle w:val="s7"/>
                <w:rFonts w:cs="Arial"/>
                <w:color w:val="000000"/>
              </w:rPr>
              <w:t>Everyone had agreed that the Inverclyde population was declining and that this was likely to continue.</w:t>
            </w:r>
          </w:p>
        </w:tc>
      </w:tr>
      <w:tr w:rsidR="003B222A" w:rsidRPr="00802965" w:rsidTr="003E5033">
        <w:tc>
          <w:tcPr>
            <w:tcW w:w="1017" w:type="dxa"/>
          </w:tcPr>
          <w:p w:rsidR="003B222A" w:rsidRPr="00802965" w:rsidRDefault="003B222A" w:rsidP="00BD7595">
            <w:pPr>
              <w:tabs>
                <w:tab w:val="left" w:pos="3686"/>
              </w:tabs>
              <w:jc w:val="both"/>
              <w:rPr>
                <w:rFonts w:cs="Arial"/>
              </w:rPr>
            </w:pPr>
            <w:r>
              <w:rPr>
                <w:rFonts w:cs="Arial"/>
              </w:rPr>
              <w:t>13.18</w:t>
            </w:r>
          </w:p>
        </w:tc>
        <w:tc>
          <w:tcPr>
            <w:tcW w:w="12262" w:type="dxa"/>
            <w:gridSpan w:val="2"/>
          </w:tcPr>
          <w:p w:rsidR="003B222A" w:rsidRPr="00D35AC3" w:rsidRDefault="003B222A" w:rsidP="00E80B85">
            <w:pPr>
              <w:ind w:right="2914"/>
              <w:jc w:val="both"/>
              <w:rPr>
                <w:rFonts w:cs="Arial"/>
                <w:highlight w:val="yellow"/>
              </w:rPr>
            </w:pPr>
            <w:r w:rsidRPr="00D35AC3">
              <w:rPr>
                <w:rStyle w:val="s7"/>
                <w:rFonts w:cs="Arial"/>
                <w:color w:val="000000"/>
              </w:rPr>
              <w:t>The Committee then considered the CAR, which both the Applicant and the Health Board agreed accurately reflected the consultation, and noted that:</w:t>
            </w:r>
          </w:p>
        </w:tc>
      </w:tr>
      <w:tr w:rsidR="003B222A" w:rsidRPr="00802965" w:rsidTr="003E5033">
        <w:tc>
          <w:tcPr>
            <w:tcW w:w="1017" w:type="dxa"/>
          </w:tcPr>
          <w:p w:rsidR="003B222A" w:rsidRPr="00802965" w:rsidRDefault="003B222A" w:rsidP="00BD7595">
            <w:pPr>
              <w:tabs>
                <w:tab w:val="left" w:pos="3686"/>
              </w:tabs>
              <w:jc w:val="both"/>
              <w:rPr>
                <w:rFonts w:cs="Arial"/>
              </w:rPr>
            </w:pPr>
            <w:r w:rsidRPr="00D1009D">
              <w:rPr>
                <w:rFonts w:cs="Arial"/>
              </w:rPr>
              <w:t>1</w:t>
            </w:r>
            <w:r>
              <w:rPr>
                <w:rFonts w:cs="Arial"/>
              </w:rPr>
              <w:t>3</w:t>
            </w:r>
            <w:r w:rsidRPr="00D1009D">
              <w:rPr>
                <w:rFonts w:cs="Arial"/>
              </w:rPr>
              <w:t>.</w:t>
            </w:r>
            <w:r>
              <w:rPr>
                <w:rFonts w:cs="Arial"/>
              </w:rPr>
              <w:t>19</w:t>
            </w:r>
          </w:p>
        </w:tc>
        <w:tc>
          <w:tcPr>
            <w:tcW w:w="12262" w:type="dxa"/>
            <w:gridSpan w:val="2"/>
          </w:tcPr>
          <w:p w:rsidR="003B222A" w:rsidRPr="00D35AC3" w:rsidRDefault="003B222A" w:rsidP="00E80B85">
            <w:pPr>
              <w:pStyle w:val="ListParagraph"/>
              <w:numPr>
                <w:ilvl w:val="0"/>
                <w:numId w:val="20"/>
              </w:numPr>
              <w:ind w:left="0" w:right="2914"/>
              <w:jc w:val="both"/>
              <w:rPr>
                <w:rFonts w:cs="Arial"/>
              </w:rPr>
            </w:pPr>
            <w:r w:rsidRPr="00D35AC3">
              <w:rPr>
                <w:rStyle w:val="s7"/>
                <w:rFonts w:cs="Arial"/>
                <w:color w:val="000000"/>
              </w:rPr>
              <w:t>Despite the consultation being widely advertised and the Applicant delivering questionnaires to all in the neighbourhood there were only 145 responses.</w:t>
            </w:r>
          </w:p>
        </w:tc>
      </w:tr>
      <w:tr w:rsidR="003B222A" w:rsidRPr="00802965" w:rsidTr="003E5033">
        <w:tc>
          <w:tcPr>
            <w:tcW w:w="1017" w:type="dxa"/>
          </w:tcPr>
          <w:p w:rsidR="003B222A" w:rsidRPr="00802965" w:rsidRDefault="003B222A" w:rsidP="00BD7595">
            <w:pPr>
              <w:tabs>
                <w:tab w:val="left" w:pos="3686"/>
              </w:tabs>
              <w:jc w:val="both"/>
              <w:rPr>
                <w:rFonts w:cs="Arial"/>
              </w:rPr>
            </w:pPr>
            <w:r w:rsidRPr="00D1009D">
              <w:rPr>
                <w:rFonts w:cs="Arial"/>
              </w:rPr>
              <w:t>1</w:t>
            </w:r>
            <w:r>
              <w:rPr>
                <w:rFonts w:cs="Arial"/>
              </w:rPr>
              <w:t>3</w:t>
            </w:r>
            <w:r w:rsidRPr="00D1009D">
              <w:rPr>
                <w:rFonts w:cs="Arial"/>
              </w:rPr>
              <w:t>.2</w:t>
            </w:r>
            <w:r>
              <w:rPr>
                <w:rFonts w:cs="Arial"/>
              </w:rPr>
              <w:t>0</w:t>
            </w:r>
          </w:p>
        </w:tc>
        <w:tc>
          <w:tcPr>
            <w:tcW w:w="12262" w:type="dxa"/>
            <w:gridSpan w:val="2"/>
          </w:tcPr>
          <w:p w:rsidR="003B222A" w:rsidRPr="00D35AC3" w:rsidRDefault="003B222A" w:rsidP="00E80B85">
            <w:pPr>
              <w:pStyle w:val="ListParagraph"/>
              <w:numPr>
                <w:ilvl w:val="0"/>
                <w:numId w:val="5"/>
              </w:numPr>
              <w:ind w:left="0" w:right="2914"/>
              <w:jc w:val="both"/>
              <w:rPr>
                <w:rFonts w:cs="Arial"/>
              </w:rPr>
            </w:pPr>
            <w:r w:rsidRPr="00D35AC3">
              <w:rPr>
                <w:rStyle w:val="s7"/>
                <w:rFonts w:cs="Arial"/>
                <w:color w:val="000000"/>
              </w:rPr>
              <w:t>Those responding were in strong agreement with the definition of neighbourhood as described by the Applicant.</w:t>
            </w:r>
          </w:p>
        </w:tc>
      </w:tr>
      <w:tr w:rsidR="003B222A" w:rsidRPr="00802965" w:rsidTr="003E5033">
        <w:tc>
          <w:tcPr>
            <w:tcW w:w="1017" w:type="dxa"/>
          </w:tcPr>
          <w:p w:rsidR="003B222A" w:rsidRPr="00802965" w:rsidRDefault="003B222A" w:rsidP="00BD7595">
            <w:pPr>
              <w:tabs>
                <w:tab w:val="left" w:pos="3686"/>
              </w:tabs>
              <w:jc w:val="both"/>
              <w:rPr>
                <w:rFonts w:cs="Arial"/>
              </w:rPr>
            </w:pPr>
            <w:r w:rsidRPr="00D1009D">
              <w:rPr>
                <w:rFonts w:cs="Arial"/>
              </w:rPr>
              <w:t>1</w:t>
            </w:r>
            <w:r>
              <w:rPr>
                <w:rFonts w:cs="Arial"/>
              </w:rPr>
              <w:t>3</w:t>
            </w:r>
            <w:r w:rsidRPr="00D1009D">
              <w:rPr>
                <w:rFonts w:cs="Arial"/>
              </w:rPr>
              <w:t>.2</w:t>
            </w:r>
            <w:r>
              <w:rPr>
                <w:rFonts w:cs="Arial"/>
              </w:rPr>
              <w:t>1</w:t>
            </w:r>
          </w:p>
        </w:tc>
        <w:tc>
          <w:tcPr>
            <w:tcW w:w="12262" w:type="dxa"/>
            <w:gridSpan w:val="2"/>
          </w:tcPr>
          <w:p w:rsidR="003B222A" w:rsidRPr="00F57C1E" w:rsidRDefault="003B222A" w:rsidP="00F57C1E">
            <w:pPr>
              <w:ind w:right="2857"/>
              <w:rPr>
                <w:rFonts w:cs="Arial"/>
                <w:highlight w:val="yellow"/>
              </w:rPr>
            </w:pPr>
            <w:r w:rsidRPr="00F57C1E">
              <w:rPr>
                <w:rFonts w:cs="Arial"/>
              </w:rPr>
              <w:t>The PPC notes the low rate to the questionnaire and that some respondents supported the opening of a new pharmacy and that this would change the way they access and use services, but premised on convenience. Respondents were happy with the adequacy of existing provision and ease of access to those services, both by a margin of 20%.</w:t>
            </w:r>
          </w:p>
        </w:tc>
      </w:tr>
      <w:tr w:rsidR="003B222A" w:rsidRPr="00802965" w:rsidTr="003E5033">
        <w:tc>
          <w:tcPr>
            <w:tcW w:w="1017" w:type="dxa"/>
          </w:tcPr>
          <w:p w:rsidR="003B222A" w:rsidRPr="00802965" w:rsidRDefault="003B222A" w:rsidP="00BD7595">
            <w:pPr>
              <w:tabs>
                <w:tab w:val="left" w:pos="3686"/>
              </w:tabs>
              <w:rPr>
                <w:rFonts w:cs="Arial"/>
              </w:rPr>
            </w:pPr>
            <w:r w:rsidRPr="00CB6798">
              <w:rPr>
                <w:rFonts w:cs="Arial"/>
              </w:rPr>
              <w:t>1</w:t>
            </w:r>
            <w:r>
              <w:rPr>
                <w:rFonts w:cs="Arial"/>
              </w:rPr>
              <w:t>3</w:t>
            </w:r>
            <w:r w:rsidRPr="00CB6798">
              <w:rPr>
                <w:rFonts w:cs="Arial"/>
              </w:rPr>
              <w:t>.</w:t>
            </w:r>
            <w:r>
              <w:rPr>
                <w:rFonts w:cs="Arial"/>
              </w:rPr>
              <w:t>22</w:t>
            </w:r>
          </w:p>
        </w:tc>
        <w:tc>
          <w:tcPr>
            <w:tcW w:w="12262" w:type="dxa"/>
            <w:gridSpan w:val="2"/>
          </w:tcPr>
          <w:p w:rsidR="003B222A" w:rsidRPr="00D35AC3" w:rsidRDefault="003B222A" w:rsidP="00E80B85">
            <w:pPr>
              <w:pStyle w:val="ListParagraph"/>
              <w:numPr>
                <w:ilvl w:val="0"/>
                <w:numId w:val="5"/>
              </w:numPr>
              <w:ind w:left="0" w:right="2914"/>
              <w:jc w:val="both"/>
              <w:rPr>
                <w:rFonts w:cs="Arial"/>
              </w:rPr>
            </w:pPr>
            <w:r w:rsidRPr="00D35AC3">
              <w:rPr>
                <w:rStyle w:val="s7"/>
                <w:rFonts w:cs="Arial"/>
                <w:color w:val="000000"/>
              </w:rPr>
              <w:t>There was some acknowledgement (45.07%) that a new pharmacy would impact others.</w:t>
            </w:r>
          </w:p>
        </w:tc>
      </w:tr>
      <w:tr w:rsidR="003B222A" w:rsidRPr="00802965" w:rsidTr="003E5033">
        <w:tc>
          <w:tcPr>
            <w:tcW w:w="1017" w:type="dxa"/>
          </w:tcPr>
          <w:p w:rsidR="003B222A" w:rsidRPr="00802965" w:rsidRDefault="003B222A" w:rsidP="00BD7595">
            <w:pPr>
              <w:tabs>
                <w:tab w:val="left" w:pos="3686"/>
              </w:tabs>
              <w:rPr>
                <w:rFonts w:cs="Arial"/>
              </w:rPr>
            </w:pPr>
            <w:r w:rsidRPr="00CB6798">
              <w:rPr>
                <w:rFonts w:cs="Arial"/>
              </w:rPr>
              <w:t>1</w:t>
            </w:r>
            <w:r>
              <w:rPr>
                <w:rFonts w:cs="Arial"/>
              </w:rPr>
              <w:t>3</w:t>
            </w:r>
            <w:r w:rsidRPr="00CB6798">
              <w:rPr>
                <w:rFonts w:cs="Arial"/>
              </w:rPr>
              <w:t>.2</w:t>
            </w:r>
            <w:r>
              <w:rPr>
                <w:rFonts w:cs="Arial"/>
              </w:rPr>
              <w:t>3</w:t>
            </w:r>
          </w:p>
        </w:tc>
        <w:tc>
          <w:tcPr>
            <w:tcW w:w="12262" w:type="dxa"/>
            <w:gridSpan w:val="2"/>
          </w:tcPr>
          <w:p w:rsidR="003B222A" w:rsidRPr="00D35AC3" w:rsidRDefault="003B222A" w:rsidP="00E80B85">
            <w:pPr>
              <w:pStyle w:val="ListParagraph"/>
              <w:numPr>
                <w:ilvl w:val="0"/>
                <w:numId w:val="5"/>
              </w:numPr>
              <w:ind w:left="0" w:right="2914"/>
              <w:jc w:val="both"/>
              <w:rPr>
                <w:rFonts w:cs="Arial"/>
              </w:rPr>
            </w:pPr>
            <w:r w:rsidRPr="00D35AC3">
              <w:rPr>
                <w:rStyle w:val="s7"/>
                <w:rFonts w:cs="Arial"/>
                <w:color w:val="000000"/>
              </w:rPr>
              <w:t>The Chair highlighted Question 12 where two respondents comments appeared to say they were encouraged or enticed to positively respond to the questionnaire. although one member felt that this was not relevant as responses were anonymous. </w:t>
            </w:r>
          </w:p>
        </w:tc>
      </w:tr>
      <w:tr w:rsidR="003B222A" w:rsidRPr="00802965" w:rsidTr="003E5033">
        <w:tc>
          <w:tcPr>
            <w:tcW w:w="1017" w:type="dxa"/>
          </w:tcPr>
          <w:p w:rsidR="003B222A" w:rsidRPr="00802965" w:rsidRDefault="003B222A" w:rsidP="00BD7595">
            <w:pPr>
              <w:tabs>
                <w:tab w:val="left" w:pos="3686"/>
              </w:tabs>
              <w:rPr>
                <w:rFonts w:cs="Arial"/>
              </w:rPr>
            </w:pPr>
            <w:r w:rsidRPr="00CB6798">
              <w:rPr>
                <w:rFonts w:cs="Arial"/>
              </w:rPr>
              <w:t>1</w:t>
            </w:r>
            <w:r>
              <w:rPr>
                <w:rFonts w:cs="Arial"/>
              </w:rPr>
              <w:t>3</w:t>
            </w:r>
            <w:r w:rsidRPr="00CB6798">
              <w:rPr>
                <w:rFonts w:cs="Arial"/>
              </w:rPr>
              <w:t>.2</w:t>
            </w:r>
            <w:r>
              <w:rPr>
                <w:rFonts w:cs="Arial"/>
              </w:rPr>
              <w:t>4</w:t>
            </w:r>
          </w:p>
        </w:tc>
        <w:tc>
          <w:tcPr>
            <w:tcW w:w="12262" w:type="dxa"/>
            <w:gridSpan w:val="2"/>
          </w:tcPr>
          <w:p w:rsidR="003B222A" w:rsidRPr="00D35AC3" w:rsidRDefault="003B222A" w:rsidP="00E80B85">
            <w:pPr>
              <w:pStyle w:val="ListParagraph"/>
              <w:numPr>
                <w:ilvl w:val="0"/>
                <w:numId w:val="5"/>
              </w:numPr>
              <w:ind w:left="0" w:right="2914"/>
              <w:jc w:val="both"/>
            </w:pPr>
            <w:r w:rsidRPr="00D35AC3">
              <w:rPr>
                <w:rStyle w:val="s7"/>
                <w:rFonts w:cs="Arial"/>
                <w:color w:val="000000"/>
              </w:rPr>
              <w:t>The comments on balance reflected matters of ease and convenience rather than highlighting any inadequacy of existing services.</w:t>
            </w:r>
          </w:p>
        </w:tc>
      </w:tr>
      <w:tr w:rsidR="003B222A" w:rsidRPr="00802965" w:rsidTr="003E5033">
        <w:tc>
          <w:tcPr>
            <w:tcW w:w="1017" w:type="dxa"/>
          </w:tcPr>
          <w:p w:rsidR="003B222A" w:rsidRPr="00CB6798" w:rsidRDefault="003B222A" w:rsidP="00BD7595">
            <w:pPr>
              <w:tabs>
                <w:tab w:val="left" w:pos="3686"/>
              </w:tabs>
              <w:rPr>
                <w:rFonts w:cs="Arial"/>
              </w:rPr>
            </w:pPr>
            <w:r>
              <w:rPr>
                <w:rFonts w:cs="Arial"/>
              </w:rPr>
              <w:t>13.25</w:t>
            </w:r>
          </w:p>
        </w:tc>
        <w:tc>
          <w:tcPr>
            <w:tcW w:w="12262" w:type="dxa"/>
            <w:gridSpan w:val="2"/>
          </w:tcPr>
          <w:p w:rsidR="003B222A" w:rsidRPr="00D35AC3" w:rsidRDefault="003B222A" w:rsidP="00E80B85">
            <w:pPr>
              <w:ind w:right="2914"/>
              <w:jc w:val="both"/>
            </w:pPr>
            <w:r w:rsidRPr="00D35AC3">
              <w:rPr>
                <w:rStyle w:val="s7"/>
                <w:rFonts w:cs="Arial"/>
                <w:color w:val="000000"/>
              </w:rPr>
              <w:t>The PPC decided that the data from the CAR reflected broad confirmation of the adequacy of existing services. The PPC recognised that while some views supported the application existed but a deeper review of the comments provided revealed that this was based arguments</w:t>
            </w:r>
            <w:r>
              <w:rPr>
                <w:rStyle w:val="s7"/>
                <w:rFonts w:cs="Arial"/>
                <w:color w:val="000000"/>
              </w:rPr>
              <w:t xml:space="preserve"> of convenience.</w:t>
            </w:r>
            <w:r w:rsidRPr="00D35AC3">
              <w:rPr>
                <w:rStyle w:val="s7"/>
                <w:rFonts w:cs="Arial"/>
                <w:color w:val="000000"/>
              </w:rPr>
              <w:t xml:space="preserve">   The PPC agreed that there was nothing in the CAR which supported the contention that the current service was inadequate. They also recalled that the Applicant when questioned agreed that the existing service was not inadequate. </w:t>
            </w:r>
          </w:p>
        </w:tc>
      </w:tr>
      <w:tr w:rsidR="003B222A" w:rsidRPr="00802965" w:rsidTr="003E5033">
        <w:tc>
          <w:tcPr>
            <w:tcW w:w="1017" w:type="dxa"/>
          </w:tcPr>
          <w:p w:rsidR="003B222A" w:rsidRDefault="003B222A" w:rsidP="00BD7595">
            <w:pPr>
              <w:tabs>
                <w:tab w:val="left" w:pos="3686"/>
              </w:tabs>
              <w:rPr>
                <w:rFonts w:cs="Arial"/>
              </w:rPr>
            </w:pPr>
            <w:r>
              <w:rPr>
                <w:rFonts w:cs="Arial"/>
              </w:rPr>
              <w:t>13.26</w:t>
            </w:r>
          </w:p>
        </w:tc>
        <w:tc>
          <w:tcPr>
            <w:tcW w:w="12262" w:type="dxa"/>
            <w:gridSpan w:val="2"/>
          </w:tcPr>
          <w:p w:rsidR="003B222A" w:rsidRPr="00D35AC3" w:rsidRDefault="003B222A" w:rsidP="00E80B85">
            <w:pPr>
              <w:ind w:right="2688"/>
            </w:pPr>
            <w:r w:rsidRPr="00D35AC3">
              <w:rPr>
                <w:rStyle w:val="s7"/>
                <w:rFonts w:cs="Arial"/>
                <w:color w:val="000000"/>
              </w:rPr>
              <w:t>The Committee looked at the Census, PHO and SIMD data and agreed that:</w:t>
            </w:r>
          </w:p>
        </w:tc>
      </w:tr>
      <w:tr w:rsidR="003B222A" w:rsidRPr="00802965" w:rsidTr="003E5033">
        <w:tc>
          <w:tcPr>
            <w:tcW w:w="1017" w:type="dxa"/>
          </w:tcPr>
          <w:p w:rsidR="003B222A" w:rsidRDefault="003B222A" w:rsidP="00BD7595">
            <w:pPr>
              <w:tabs>
                <w:tab w:val="left" w:pos="3686"/>
              </w:tabs>
              <w:rPr>
                <w:rFonts w:cs="Arial"/>
              </w:rPr>
            </w:pPr>
            <w:r>
              <w:rPr>
                <w:rFonts w:cs="Arial"/>
              </w:rPr>
              <w:t>13.27</w:t>
            </w:r>
          </w:p>
        </w:tc>
        <w:tc>
          <w:tcPr>
            <w:tcW w:w="12262" w:type="dxa"/>
            <w:gridSpan w:val="2"/>
          </w:tcPr>
          <w:p w:rsidR="003B222A" w:rsidRPr="00D35AC3" w:rsidRDefault="003B222A" w:rsidP="00E80B85">
            <w:pPr>
              <w:ind w:right="2688"/>
            </w:pPr>
            <w:r w:rsidRPr="00D35AC3">
              <w:rPr>
                <w:rStyle w:val="s7"/>
                <w:rFonts w:cs="Arial"/>
                <w:color w:val="000000"/>
              </w:rPr>
              <w:t>although it was an area of deprivation, almost 2/3rds were economically active and accessed a wide range of services in/around Greenock. The last Census indicated that </w:t>
            </w:r>
            <w:r w:rsidRPr="00D35AC3">
              <w:rPr>
                <w:rFonts w:cs="Arial"/>
                <w:color w:val="000000"/>
              </w:rPr>
              <w:t>the population appeared to be fairly healthy and day to day limitations because of illness did not seem to be a factor. The PPC noted that this data was 9 years old. </w:t>
            </w:r>
          </w:p>
        </w:tc>
      </w:tr>
      <w:tr w:rsidR="003B222A" w:rsidRPr="00802965" w:rsidTr="003E5033">
        <w:tc>
          <w:tcPr>
            <w:tcW w:w="1017" w:type="dxa"/>
          </w:tcPr>
          <w:p w:rsidR="003B222A" w:rsidRDefault="003B222A" w:rsidP="00BD7595">
            <w:pPr>
              <w:tabs>
                <w:tab w:val="left" w:pos="3686"/>
              </w:tabs>
              <w:rPr>
                <w:rFonts w:cs="Arial"/>
              </w:rPr>
            </w:pPr>
            <w:r>
              <w:rPr>
                <w:rFonts w:cs="Arial"/>
              </w:rPr>
              <w:t>13.28</w:t>
            </w:r>
          </w:p>
        </w:tc>
        <w:tc>
          <w:tcPr>
            <w:tcW w:w="12262" w:type="dxa"/>
            <w:gridSpan w:val="2"/>
          </w:tcPr>
          <w:p w:rsidR="003B222A" w:rsidRPr="00D35AC3" w:rsidRDefault="003B222A" w:rsidP="00E80B85">
            <w:pPr>
              <w:ind w:right="2688"/>
            </w:pPr>
            <w:r w:rsidRPr="00D35AC3">
              <w:rPr>
                <w:rStyle w:val="s7"/>
                <w:rFonts w:cs="Arial"/>
                <w:color w:val="000000"/>
              </w:rPr>
              <w:t>The PPC noted the evidence of a reasonable level of car ownership and an excellent bus service which allowed travel to access services,  mindful that the cost of public transport is a known barrier to accessing services in areas of low income or deprivation, Nevertheless, the data available to the PPC suggested that existing pharmacy services were adequate. </w:t>
            </w:r>
          </w:p>
        </w:tc>
      </w:tr>
      <w:tr w:rsidR="003B222A" w:rsidRPr="00802965" w:rsidTr="003E5033">
        <w:tc>
          <w:tcPr>
            <w:tcW w:w="1017" w:type="dxa"/>
          </w:tcPr>
          <w:p w:rsidR="003B222A" w:rsidRDefault="003B222A" w:rsidP="00BD7595">
            <w:pPr>
              <w:tabs>
                <w:tab w:val="left" w:pos="3686"/>
              </w:tabs>
              <w:rPr>
                <w:rFonts w:cs="Arial"/>
              </w:rPr>
            </w:pPr>
          </w:p>
        </w:tc>
        <w:tc>
          <w:tcPr>
            <w:tcW w:w="12262" w:type="dxa"/>
            <w:gridSpan w:val="2"/>
          </w:tcPr>
          <w:p w:rsidR="003B222A" w:rsidRPr="00F20FE3" w:rsidRDefault="003B222A" w:rsidP="00E80B85">
            <w:pPr>
              <w:ind w:right="2688"/>
              <w:rPr>
                <w:b/>
                <w:i/>
              </w:rPr>
            </w:pPr>
            <w:r w:rsidRPr="00F20FE3">
              <w:rPr>
                <w:rFonts w:cs="Arial"/>
                <w:b/>
                <w:i/>
              </w:rPr>
              <w:t>In</w:t>
            </w:r>
            <w:r w:rsidRPr="00F20FE3">
              <w:rPr>
                <w:rFonts w:cs="Arial"/>
                <w:b/>
                <w:i/>
                <w:spacing w:val="26"/>
              </w:rPr>
              <w:t xml:space="preserve"> </w:t>
            </w:r>
            <w:r w:rsidRPr="00F20FE3">
              <w:rPr>
                <w:rFonts w:cs="Arial"/>
                <w:b/>
                <w:i/>
              </w:rPr>
              <w:t>acc</w:t>
            </w:r>
            <w:r w:rsidRPr="00F20FE3">
              <w:rPr>
                <w:rFonts w:cs="Arial"/>
                <w:b/>
                <w:i/>
                <w:spacing w:val="-1"/>
              </w:rPr>
              <w:t>o</w:t>
            </w:r>
            <w:r w:rsidRPr="00F20FE3">
              <w:rPr>
                <w:rFonts w:cs="Arial"/>
                <w:b/>
                <w:i/>
              </w:rPr>
              <w:t>r</w:t>
            </w:r>
            <w:r w:rsidRPr="00F20FE3">
              <w:rPr>
                <w:rFonts w:cs="Arial"/>
                <w:b/>
                <w:i/>
                <w:spacing w:val="-1"/>
              </w:rPr>
              <w:t>d</w:t>
            </w:r>
            <w:r w:rsidRPr="00F20FE3">
              <w:rPr>
                <w:rFonts w:cs="Arial"/>
                <w:b/>
                <w:i/>
              </w:rPr>
              <w:t>a</w:t>
            </w:r>
            <w:r w:rsidRPr="00F20FE3">
              <w:rPr>
                <w:rFonts w:cs="Arial"/>
                <w:b/>
                <w:i/>
                <w:spacing w:val="-3"/>
              </w:rPr>
              <w:t>n</w:t>
            </w:r>
            <w:r w:rsidRPr="00F20FE3">
              <w:rPr>
                <w:rFonts w:cs="Arial"/>
                <w:b/>
                <w:i/>
              </w:rPr>
              <w:t>ce</w:t>
            </w:r>
            <w:r w:rsidRPr="00F20FE3">
              <w:rPr>
                <w:rFonts w:cs="Arial"/>
                <w:b/>
                <w:i/>
                <w:spacing w:val="25"/>
              </w:rPr>
              <w:t xml:space="preserve"> </w:t>
            </w:r>
            <w:r w:rsidRPr="00F20FE3">
              <w:rPr>
                <w:rFonts w:cs="Arial"/>
                <w:b/>
                <w:i/>
                <w:spacing w:val="2"/>
              </w:rPr>
              <w:t>w</w:t>
            </w:r>
            <w:r w:rsidRPr="00F20FE3">
              <w:rPr>
                <w:rFonts w:cs="Arial"/>
                <w:b/>
                <w:i/>
              </w:rPr>
              <w:t>i</w:t>
            </w:r>
            <w:r w:rsidRPr="00F20FE3">
              <w:rPr>
                <w:rFonts w:cs="Arial"/>
                <w:b/>
                <w:i/>
                <w:spacing w:val="-1"/>
              </w:rPr>
              <w:t>t</w:t>
            </w:r>
            <w:r w:rsidRPr="00F20FE3">
              <w:rPr>
                <w:rFonts w:cs="Arial"/>
                <w:b/>
                <w:i/>
              </w:rPr>
              <w:t>h</w:t>
            </w:r>
            <w:r w:rsidRPr="00F20FE3">
              <w:rPr>
                <w:rFonts w:cs="Arial"/>
                <w:b/>
                <w:i/>
                <w:spacing w:val="26"/>
              </w:rPr>
              <w:t xml:space="preserve"> </w:t>
            </w:r>
            <w:r w:rsidRPr="00F20FE3">
              <w:rPr>
                <w:rFonts w:cs="Arial"/>
                <w:b/>
                <w:i/>
                <w:spacing w:val="-1"/>
              </w:rPr>
              <w:t>th</w:t>
            </w:r>
            <w:r w:rsidRPr="00F20FE3">
              <w:rPr>
                <w:rFonts w:cs="Arial"/>
                <w:b/>
                <w:i/>
              </w:rPr>
              <w:t>e</w:t>
            </w:r>
            <w:r w:rsidRPr="00F20FE3">
              <w:rPr>
                <w:rFonts w:cs="Arial"/>
                <w:b/>
                <w:i/>
                <w:spacing w:val="27"/>
              </w:rPr>
              <w:t xml:space="preserve"> </w:t>
            </w:r>
            <w:r w:rsidRPr="00F20FE3">
              <w:rPr>
                <w:rFonts w:cs="Arial"/>
                <w:b/>
                <w:i/>
              </w:rPr>
              <w:t>s</w:t>
            </w:r>
            <w:r w:rsidRPr="00F20FE3">
              <w:rPr>
                <w:rFonts w:cs="Arial"/>
                <w:b/>
                <w:i/>
                <w:spacing w:val="-1"/>
              </w:rPr>
              <w:t>t</w:t>
            </w:r>
            <w:r w:rsidRPr="00F20FE3">
              <w:rPr>
                <w:rFonts w:cs="Arial"/>
                <w:b/>
                <w:i/>
              </w:rPr>
              <w:t>a</w:t>
            </w:r>
            <w:r w:rsidRPr="00F20FE3">
              <w:rPr>
                <w:rFonts w:cs="Arial"/>
                <w:b/>
                <w:i/>
                <w:spacing w:val="-1"/>
              </w:rPr>
              <w:t>tuto</w:t>
            </w:r>
            <w:r w:rsidRPr="00F20FE3">
              <w:rPr>
                <w:rFonts w:cs="Arial"/>
                <w:b/>
                <w:i/>
                <w:spacing w:val="2"/>
              </w:rPr>
              <w:t>r</w:t>
            </w:r>
            <w:r w:rsidRPr="00F20FE3">
              <w:rPr>
                <w:rFonts w:cs="Arial"/>
                <w:b/>
                <w:i/>
              </w:rPr>
              <w:t>y</w:t>
            </w:r>
            <w:r w:rsidRPr="00F20FE3">
              <w:rPr>
                <w:rFonts w:cs="Arial"/>
                <w:b/>
                <w:i/>
                <w:spacing w:val="23"/>
              </w:rPr>
              <w:t xml:space="preserve"> </w:t>
            </w:r>
            <w:r w:rsidRPr="00F20FE3">
              <w:rPr>
                <w:rFonts w:cs="Arial"/>
                <w:b/>
                <w:i/>
                <w:spacing w:val="-1"/>
              </w:rPr>
              <w:t>p</w:t>
            </w:r>
            <w:r w:rsidRPr="00F20FE3">
              <w:rPr>
                <w:rFonts w:cs="Arial"/>
                <w:b/>
                <w:i/>
              </w:rPr>
              <w:t>r</w:t>
            </w:r>
            <w:r w:rsidRPr="00F20FE3">
              <w:rPr>
                <w:rFonts w:cs="Arial"/>
                <w:b/>
                <w:i/>
                <w:spacing w:val="-1"/>
              </w:rPr>
              <w:t>o</w:t>
            </w:r>
            <w:r w:rsidRPr="00F20FE3">
              <w:rPr>
                <w:rFonts w:cs="Arial"/>
                <w:b/>
                <w:i/>
              </w:rPr>
              <w:t>ce</w:t>
            </w:r>
            <w:r w:rsidRPr="00F20FE3">
              <w:rPr>
                <w:rFonts w:cs="Arial"/>
                <w:b/>
                <w:i/>
                <w:spacing w:val="-1"/>
              </w:rPr>
              <w:t>d</w:t>
            </w:r>
            <w:r w:rsidRPr="00F20FE3">
              <w:rPr>
                <w:rFonts w:cs="Arial"/>
                <w:b/>
                <w:i/>
                <w:spacing w:val="2"/>
              </w:rPr>
              <w:t>u</w:t>
            </w:r>
            <w:r w:rsidRPr="00F20FE3">
              <w:rPr>
                <w:rFonts w:cs="Arial"/>
                <w:b/>
                <w:i/>
              </w:rPr>
              <w:t>re</w:t>
            </w:r>
            <w:r w:rsidRPr="00F20FE3">
              <w:rPr>
                <w:rFonts w:cs="Arial"/>
                <w:b/>
                <w:i/>
                <w:spacing w:val="27"/>
              </w:rPr>
              <w:t xml:space="preserve"> </w:t>
            </w:r>
            <w:r w:rsidRPr="00F20FE3">
              <w:rPr>
                <w:rFonts w:cs="Arial"/>
                <w:b/>
                <w:i/>
                <w:spacing w:val="-1"/>
              </w:rPr>
              <w:t>th</w:t>
            </w:r>
            <w:r w:rsidRPr="00F20FE3">
              <w:rPr>
                <w:rFonts w:cs="Arial"/>
                <w:b/>
                <w:i/>
              </w:rPr>
              <w:t>e</w:t>
            </w:r>
            <w:r w:rsidRPr="00F20FE3">
              <w:rPr>
                <w:rFonts w:cs="Arial"/>
                <w:b/>
                <w:i/>
                <w:spacing w:val="27"/>
              </w:rPr>
              <w:t xml:space="preserve"> </w:t>
            </w:r>
            <w:r w:rsidRPr="00F20FE3">
              <w:rPr>
                <w:rFonts w:cs="Arial"/>
                <w:b/>
                <w:i/>
              </w:rPr>
              <w:t>P</w:t>
            </w:r>
            <w:r w:rsidRPr="00F20FE3">
              <w:rPr>
                <w:rFonts w:cs="Arial"/>
                <w:b/>
                <w:i/>
                <w:spacing w:val="-1"/>
              </w:rPr>
              <w:t>h</w:t>
            </w:r>
            <w:r w:rsidRPr="00F20FE3">
              <w:rPr>
                <w:rFonts w:cs="Arial"/>
                <w:b/>
                <w:i/>
              </w:rPr>
              <w:t>arm</w:t>
            </w:r>
            <w:r w:rsidRPr="00F20FE3">
              <w:rPr>
                <w:rFonts w:cs="Arial"/>
                <w:b/>
                <w:i/>
                <w:spacing w:val="-2"/>
              </w:rPr>
              <w:t>a</w:t>
            </w:r>
            <w:r w:rsidRPr="00F20FE3">
              <w:rPr>
                <w:rFonts w:cs="Arial"/>
                <w:b/>
                <w:i/>
              </w:rPr>
              <w:t>cist</w:t>
            </w:r>
            <w:r w:rsidRPr="00F20FE3">
              <w:rPr>
                <w:rFonts w:cs="Arial"/>
                <w:b/>
                <w:i/>
                <w:spacing w:val="26"/>
              </w:rPr>
              <w:t xml:space="preserve"> </w:t>
            </w:r>
            <w:r w:rsidRPr="00F20FE3">
              <w:rPr>
                <w:rFonts w:cs="Arial"/>
                <w:b/>
                <w:i/>
                <w:spacing w:val="-1"/>
              </w:rPr>
              <w:t>M</w:t>
            </w:r>
            <w:r w:rsidRPr="00F20FE3">
              <w:rPr>
                <w:rFonts w:cs="Arial"/>
                <w:b/>
                <w:i/>
              </w:rPr>
              <w:t>em</w:t>
            </w:r>
            <w:r w:rsidRPr="00F20FE3">
              <w:rPr>
                <w:rFonts w:cs="Arial"/>
                <w:b/>
                <w:i/>
                <w:spacing w:val="-1"/>
              </w:rPr>
              <w:t>b</w:t>
            </w:r>
            <w:r w:rsidRPr="00F20FE3">
              <w:rPr>
                <w:rFonts w:cs="Arial"/>
                <w:b/>
                <w:i/>
              </w:rPr>
              <w:t>ers</w:t>
            </w:r>
            <w:r w:rsidRPr="00F20FE3">
              <w:rPr>
                <w:rFonts w:cs="Arial"/>
                <w:b/>
                <w:i/>
                <w:spacing w:val="27"/>
              </w:rPr>
              <w:t xml:space="preserve"> </w:t>
            </w:r>
            <w:r w:rsidRPr="00F20FE3">
              <w:rPr>
                <w:rFonts w:cs="Arial"/>
                <w:b/>
                <w:i/>
                <w:spacing w:val="-1"/>
              </w:rPr>
              <w:t>o</w:t>
            </w:r>
            <w:r w:rsidRPr="00F20FE3">
              <w:rPr>
                <w:rFonts w:cs="Arial"/>
                <w:b/>
                <w:i/>
              </w:rPr>
              <w:t>f</w:t>
            </w:r>
            <w:r w:rsidRPr="00F20FE3">
              <w:rPr>
                <w:rFonts w:cs="Arial"/>
                <w:b/>
                <w:i/>
                <w:spacing w:val="26"/>
              </w:rPr>
              <w:t xml:space="preserve"> </w:t>
            </w:r>
            <w:r w:rsidRPr="00F20FE3">
              <w:rPr>
                <w:rFonts w:cs="Arial"/>
                <w:b/>
                <w:i/>
                <w:spacing w:val="-1"/>
              </w:rPr>
              <w:t>th</w:t>
            </w:r>
            <w:r w:rsidRPr="00F20FE3">
              <w:rPr>
                <w:rFonts w:cs="Arial"/>
                <w:b/>
                <w:i/>
              </w:rPr>
              <w:t>e</w:t>
            </w:r>
            <w:r w:rsidRPr="00F20FE3">
              <w:rPr>
                <w:rFonts w:cs="Arial"/>
                <w:b/>
                <w:i/>
                <w:spacing w:val="27"/>
              </w:rPr>
              <w:t xml:space="preserve"> </w:t>
            </w:r>
            <w:r w:rsidRPr="00F20FE3">
              <w:rPr>
                <w:rFonts w:cs="Arial"/>
                <w:b/>
                <w:i/>
                <w:spacing w:val="-1"/>
              </w:rPr>
              <w:t>Co</w:t>
            </w:r>
            <w:r w:rsidRPr="00F20FE3">
              <w:rPr>
                <w:rFonts w:cs="Arial"/>
                <w:b/>
                <w:i/>
              </w:rPr>
              <w:t>mmi</w:t>
            </w:r>
            <w:r w:rsidRPr="00F20FE3">
              <w:rPr>
                <w:rFonts w:cs="Arial"/>
                <w:b/>
                <w:i/>
                <w:spacing w:val="-1"/>
              </w:rPr>
              <w:t>tt</w:t>
            </w:r>
            <w:r w:rsidRPr="00F20FE3">
              <w:rPr>
                <w:rFonts w:cs="Arial"/>
                <w:b/>
                <w:i/>
              </w:rPr>
              <w:t>e</w:t>
            </w:r>
            <w:r w:rsidRPr="00F20FE3">
              <w:rPr>
                <w:rFonts w:cs="Arial"/>
                <w:b/>
                <w:i/>
                <w:spacing w:val="-2"/>
              </w:rPr>
              <w:t>e namely</w:t>
            </w:r>
            <w:r w:rsidRPr="00F20FE3">
              <w:rPr>
                <w:rFonts w:cs="Arial"/>
                <w:b/>
                <w:i/>
              </w:rPr>
              <w:t xml:space="preserve"> </w:t>
            </w:r>
            <w:r w:rsidRPr="00F20FE3">
              <w:rPr>
                <w:rFonts w:cs="Arial"/>
                <w:b/>
                <w:i/>
                <w:spacing w:val="-1"/>
              </w:rPr>
              <w:t>M</w:t>
            </w:r>
            <w:r w:rsidRPr="00F20FE3">
              <w:rPr>
                <w:rFonts w:cs="Arial"/>
                <w:b/>
                <w:i/>
              </w:rPr>
              <w:t>r</w:t>
            </w:r>
            <w:r w:rsidRPr="00F20FE3">
              <w:rPr>
                <w:rFonts w:cs="Arial"/>
                <w:b/>
                <w:i/>
                <w:spacing w:val="-2"/>
              </w:rPr>
              <w:t xml:space="preserve"> Bryson</w:t>
            </w:r>
            <w:r>
              <w:rPr>
                <w:rFonts w:cs="Arial"/>
                <w:b/>
                <w:i/>
                <w:spacing w:val="-2"/>
              </w:rPr>
              <w:t xml:space="preserve"> and Mr Black</w:t>
            </w:r>
            <w:r w:rsidRPr="00F20FE3">
              <w:rPr>
                <w:rFonts w:cs="Arial"/>
                <w:b/>
                <w:i/>
                <w:spacing w:val="-2"/>
              </w:rPr>
              <w:t xml:space="preserve"> </w:t>
            </w:r>
            <w:r w:rsidRPr="00F20FE3">
              <w:rPr>
                <w:rFonts w:cs="Arial"/>
                <w:b/>
                <w:i/>
              </w:rPr>
              <w:t>le</w:t>
            </w:r>
            <w:r w:rsidRPr="00F20FE3">
              <w:rPr>
                <w:rFonts w:cs="Arial"/>
                <w:b/>
                <w:i/>
                <w:spacing w:val="-1"/>
              </w:rPr>
              <w:t>f</w:t>
            </w:r>
            <w:r w:rsidRPr="00F20FE3">
              <w:rPr>
                <w:rFonts w:cs="Arial"/>
                <w:b/>
                <w:i/>
              </w:rPr>
              <w:t>t</w:t>
            </w:r>
            <w:r w:rsidRPr="00F20FE3">
              <w:rPr>
                <w:rFonts w:cs="Arial"/>
                <w:b/>
                <w:i/>
                <w:spacing w:val="-1"/>
              </w:rPr>
              <w:t xml:space="preserve"> th</w:t>
            </w:r>
            <w:r w:rsidRPr="00F20FE3">
              <w:rPr>
                <w:rFonts w:cs="Arial"/>
                <w:b/>
                <w:i/>
              </w:rPr>
              <w:t>e</w:t>
            </w:r>
            <w:r w:rsidRPr="00F20FE3">
              <w:rPr>
                <w:rFonts w:cs="Arial"/>
                <w:b/>
                <w:i/>
                <w:spacing w:val="1"/>
              </w:rPr>
              <w:t xml:space="preserve"> </w:t>
            </w:r>
            <w:r w:rsidRPr="00F20FE3">
              <w:rPr>
                <w:rFonts w:cs="Arial"/>
                <w:b/>
                <w:i/>
              </w:rPr>
              <w:t>r</w:t>
            </w:r>
            <w:r w:rsidRPr="00F20FE3">
              <w:rPr>
                <w:rFonts w:cs="Arial"/>
                <w:b/>
                <w:i/>
                <w:spacing w:val="-1"/>
              </w:rPr>
              <w:t>oo</w:t>
            </w:r>
            <w:r w:rsidRPr="00F20FE3">
              <w:rPr>
                <w:rFonts w:cs="Arial"/>
                <w:b/>
                <w:i/>
              </w:rPr>
              <w:t>m</w:t>
            </w:r>
            <w:r w:rsidRPr="00F20FE3">
              <w:rPr>
                <w:rFonts w:cs="Arial"/>
                <w:b/>
                <w:i/>
                <w:spacing w:val="-2"/>
              </w:rPr>
              <w:t xml:space="preserve"> </w:t>
            </w:r>
            <w:r w:rsidRPr="00F20FE3">
              <w:rPr>
                <w:rFonts w:cs="Arial"/>
                <w:b/>
                <w:i/>
                <w:spacing w:val="5"/>
              </w:rPr>
              <w:t>w</w:t>
            </w:r>
            <w:r w:rsidRPr="00F20FE3">
              <w:rPr>
                <w:rFonts w:cs="Arial"/>
                <w:b/>
                <w:i/>
                <w:spacing w:val="-3"/>
              </w:rPr>
              <w:t>h</w:t>
            </w:r>
            <w:r w:rsidRPr="00F20FE3">
              <w:rPr>
                <w:rFonts w:cs="Arial"/>
                <w:b/>
                <w:i/>
              </w:rPr>
              <w:t>ile</w:t>
            </w:r>
            <w:r w:rsidRPr="00F20FE3">
              <w:rPr>
                <w:rFonts w:cs="Arial"/>
                <w:b/>
                <w:i/>
                <w:spacing w:val="1"/>
              </w:rPr>
              <w:t xml:space="preserve"> </w:t>
            </w:r>
            <w:r w:rsidRPr="00F20FE3">
              <w:rPr>
                <w:rFonts w:cs="Arial"/>
                <w:b/>
                <w:i/>
                <w:spacing w:val="-1"/>
              </w:rPr>
              <w:t>th</w:t>
            </w:r>
            <w:r w:rsidRPr="00F20FE3">
              <w:rPr>
                <w:rFonts w:cs="Arial"/>
                <w:b/>
                <w:i/>
              </w:rPr>
              <w:t>e</w:t>
            </w:r>
            <w:r w:rsidRPr="00F20FE3">
              <w:rPr>
                <w:rFonts w:cs="Arial"/>
                <w:b/>
                <w:i/>
                <w:spacing w:val="1"/>
              </w:rPr>
              <w:t xml:space="preserve"> </w:t>
            </w:r>
            <w:r w:rsidRPr="00F20FE3">
              <w:rPr>
                <w:rFonts w:cs="Arial"/>
                <w:b/>
                <w:i/>
                <w:spacing w:val="-3"/>
              </w:rPr>
              <w:t>d</w:t>
            </w:r>
            <w:r w:rsidRPr="00F20FE3">
              <w:rPr>
                <w:rFonts w:cs="Arial"/>
                <w:b/>
                <w:i/>
              </w:rPr>
              <w:t>eci</w:t>
            </w:r>
            <w:r w:rsidRPr="00F20FE3">
              <w:rPr>
                <w:rFonts w:cs="Arial"/>
                <w:b/>
                <w:i/>
                <w:spacing w:val="-2"/>
              </w:rPr>
              <w:t>s</w:t>
            </w:r>
            <w:r w:rsidRPr="00F20FE3">
              <w:rPr>
                <w:rFonts w:cs="Arial"/>
                <w:b/>
                <w:i/>
              </w:rPr>
              <w:t>i</w:t>
            </w:r>
            <w:r w:rsidRPr="00F20FE3">
              <w:rPr>
                <w:rFonts w:cs="Arial"/>
                <w:b/>
                <w:i/>
                <w:spacing w:val="-1"/>
              </w:rPr>
              <w:t>o</w:t>
            </w:r>
            <w:r w:rsidRPr="00F20FE3">
              <w:rPr>
                <w:rFonts w:cs="Arial"/>
                <w:b/>
                <w:i/>
              </w:rPr>
              <w:t>n</w:t>
            </w:r>
            <w:r w:rsidRPr="00F20FE3">
              <w:rPr>
                <w:rFonts w:cs="Arial"/>
                <w:b/>
                <w:i/>
                <w:spacing w:val="-3"/>
              </w:rPr>
              <w:t xml:space="preserve"> </w:t>
            </w:r>
            <w:r w:rsidRPr="00F20FE3">
              <w:rPr>
                <w:rFonts w:cs="Arial"/>
                <w:b/>
                <w:i/>
                <w:spacing w:val="2"/>
              </w:rPr>
              <w:t>w</w:t>
            </w:r>
            <w:r w:rsidRPr="00F20FE3">
              <w:rPr>
                <w:rFonts w:cs="Arial"/>
                <w:b/>
                <w:i/>
                <w:spacing w:val="-2"/>
              </w:rPr>
              <w:t>a</w:t>
            </w:r>
            <w:r w:rsidRPr="00F20FE3">
              <w:rPr>
                <w:rFonts w:cs="Arial"/>
                <w:b/>
                <w:i/>
              </w:rPr>
              <w:t>s</w:t>
            </w:r>
            <w:r w:rsidRPr="00F20FE3">
              <w:rPr>
                <w:rFonts w:cs="Arial"/>
                <w:b/>
                <w:i/>
                <w:spacing w:val="-1"/>
              </w:rPr>
              <w:t xml:space="preserve"> </w:t>
            </w:r>
            <w:r w:rsidRPr="00F20FE3">
              <w:rPr>
                <w:rFonts w:cs="Arial"/>
                <w:b/>
                <w:i/>
              </w:rPr>
              <w:t>ma</w:t>
            </w:r>
            <w:r w:rsidRPr="00F20FE3">
              <w:rPr>
                <w:rFonts w:cs="Arial"/>
                <w:b/>
                <w:i/>
                <w:spacing w:val="-1"/>
              </w:rPr>
              <w:t>d</w:t>
            </w:r>
            <w:r w:rsidRPr="00F20FE3">
              <w:rPr>
                <w:rFonts w:cs="Arial"/>
                <w:b/>
                <w:i/>
              </w:rPr>
              <w:t>e.</w:t>
            </w:r>
          </w:p>
        </w:tc>
      </w:tr>
      <w:tr w:rsidR="003B222A" w:rsidRPr="00802965" w:rsidTr="003E5033">
        <w:tc>
          <w:tcPr>
            <w:tcW w:w="1017" w:type="dxa"/>
          </w:tcPr>
          <w:p w:rsidR="003B222A" w:rsidRPr="00802965" w:rsidRDefault="003B222A" w:rsidP="00BD7595">
            <w:pPr>
              <w:tabs>
                <w:tab w:val="left" w:pos="3686"/>
              </w:tabs>
              <w:rPr>
                <w:rFonts w:cs="Arial"/>
              </w:rPr>
            </w:pPr>
            <w:r>
              <w:rPr>
                <w:rFonts w:cs="Arial"/>
              </w:rPr>
              <w:t>14</w:t>
            </w:r>
          </w:p>
        </w:tc>
        <w:tc>
          <w:tcPr>
            <w:tcW w:w="12262" w:type="dxa"/>
            <w:gridSpan w:val="2"/>
          </w:tcPr>
          <w:p w:rsidR="003B222A" w:rsidRPr="00845A84" w:rsidRDefault="003B222A" w:rsidP="00E80B85">
            <w:pPr>
              <w:pStyle w:val="Heading1"/>
              <w:spacing w:before="120" w:after="120"/>
              <w:ind w:right="2104"/>
              <w:jc w:val="both"/>
              <w:rPr>
                <w:rFonts w:ascii="Arial" w:hAnsi="Arial" w:cs="Arial"/>
                <w:color w:val="000000"/>
                <w:sz w:val="24"/>
                <w:szCs w:val="24"/>
                <w:u w:val="single"/>
              </w:rPr>
            </w:pPr>
            <w:r w:rsidRPr="00845A84">
              <w:rPr>
                <w:rFonts w:ascii="Arial" w:hAnsi="Arial" w:cs="Arial"/>
                <w:color w:val="000000"/>
                <w:sz w:val="24"/>
                <w:szCs w:val="24"/>
                <w:u w:val="single"/>
              </w:rPr>
              <w:t>DECISION</w:t>
            </w:r>
          </w:p>
        </w:tc>
      </w:tr>
      <w:tr w:rsidR="003B222A" w:rsidRPr="00802965" w:rsidTr="003E5033">
        <w:tc>
          <w:tcPr>
            <w:tcW w:w="1017" w:type="dxa"/>
          </w:tcPr>
          <w:p w:rsidR="003B222A" w:rsidRPr="00802965" w:rsidRDefault="003B222A" w:rsidP="00BD7595">
            <w:pPr>
              <w:tabs>
                <w:tab w:val="left" w:pos="3686"/>
              </w:tabs>
              <w:rPr>
                <w:rFonts w:cs="Arial"/>
              </w:rPr>
            </w:pPr>
            <w:r>
              <w:rPr>
                <w:rFonts w:cs="Arial"/>
              </w:rPr>
              <w:t>14.1</w:t>
            </w:r>
          </w:p>
        </w:tc>
        <w:tc>
          <w:tcPr>
            <w:tcW w:w="12262" w:type="dxa"/>
            <w:gridSpan w:val="2"/>
          </w:tcPr>
          <w:p w:rsidR="003B222A" w:rsidRPr="000D2621" w:rsidRDefault="003B222A" w:rsidP="00CC2D95">
            <w:pPr>
              <w:pStyle w:val="s9"/>
              <w:spacing w:before="72" w:beforeAutospacing="0" w:after="72" w:afterAutospacing="0" w:line="173" w:lineRule="atLeast"/>
              <w:ind w:right="2857"/>
              <w:jc w:val="both"/>
              <w:rPr>
                <w:rFonts w:ascii="Arial" w:hAnsi="Arial" w:cs="Arial"/>
                <w:b/>
                <w:color w:val="000000"/>
              </w:rPr>
            </w:pPr>
            <w:r w:rsidRPr="000D2621">
              <w:rPr>
                <w:rStyle w:val="s70"/>
                <w:rFonts w:ascii="Arial" w:hAnsi="Arial" w:cs="Arial"/>
                <w:color w:val="000000"/>
              </w:rPr>
              <w:t>In considering this application, the Committee was required to take into account all relevant factors concerning the definition of the neighbourhood served and the adequacy of existing pharmaceutical services in the neighbourhood in the context of </w:t>
            </w:r>
            <w:r w:rsidRPr="000D2621">
              <w:rPr>
                <w:rStyle w:val="s7"/>
                <w:rFonts w:ascii="Arial" w:hAnsi="Arial" w:cs="Arial"/>
                <w:color w:val="000000"/>
              </w:rPr>
              <w:t>Regulation 5(10).  </w:t>
            </w:r>
          </w:p>
        </w:tc>
      </w:tr>
      <w:tr w:rsidR="003B222A" w:rsidRPr="00802965" w:rsidTr="003E5033">
        <w:trPr>
          <w:trHeight w:val="439"/>
        </w:trPr>
        <w:tc>
          <w:tcPr>
            <w:tcW w:w="1017" w:type="dxa"/>
          </w:tcPr>
          <w:p w:rsidR="003B222A" w:rsidRPr="00802965" w:rsidRDefault="003B222A" w:rsidP="00BD7595">
            <w:pPr>
              <w:tabs>
                <w:tab w:val="left" w:pos="3686"/>
              </w:tabs>
              <w:rPr>
                <w:rFonts w:cs="Arial"/>
              </w:rPr>
            </w:pPr>
            <w:r>
              <w:rPr>
                <w:rFonts w:cs="Arial"/>
              </w:rPr>
              <w:t>14.2</w:t>
            </w:r>
          </w:p>
        </w:tc>
        <w:tc>
          <w:tcPr>
            <w:tcW w:w="12262" w:type="dxa"/>
            <w:gridSpan w:val="2"/>
          </w:tcPr>
          <w:p w:rsidR="003B222A" w:rsidRPr="00CB2960" w:rsidRDefault="003B222A" w:rsidP="00CC2D95">
            <w:pPr>
              <w:ind w:right="2857"/>
              <w:rPr>
                <w:rFonts w:cs="Arial"/>
              </w:rPr>
            </w:pPr>
            <w:r w:rsidRPr="00CB2960">
              <w:rPr>
                <w:rStyle w:val="s7"/>
                <w:rFonts w:cs="Arial"/>
                <w:color w:val="000000"/>
              </w:rPr>
              <w:t>The committee noted Lord Drummond Young set out legal text relating to adequacy in 2004. He described a two stage approach in which the decision makes (PPC) must consist whether existing provision of pharmaceutical services in the neighbourhood is adequate. If it decides that such a provision is inadequate, that is the end of the matter and the application must fail. If it decides that such a provision is not adequate it must consider if it necessary or desirable to grant the application to secure adequate services in the defined Neighbourhood.</w:t>
            </w:r>
          </w:p>
        </w:tc>
      </w:tr>
      <w:tr w:rsidR="003B222A" w:rsidRPr="00802965" w:rsidTr="003E5033">
        <w:trPr>
          <w:trHeight w:val="439"/>
        </w:trPr>
        <w:tc>
          <w:tcPr>
            <w:tcW w:w="1017" w:type="dxa"/>
          </w:tcPr>
          <w:p w:rsidR="003B222A" w:rsidRDefault="003B222A" w:rsidP="00BD7595">
            <w:pPr>
              <w:tabs>
                <w:tab w:val="left" w:pos="3686"/>
              </w:tabs>
              <w:rPr>
                <w:rFonts w:cs="Arial"/>
              </w:rPr>
            </w:pPr>
            <w:r>
              <w:rPr>
                <w:rFonts w:cs="Arial"/>
              </w:rPr>
              <w:t>14.3</w:t>
            </w:r>
          </w:p>
        </w:tc>
        <w:tc>
          <w:tcPr>
            <w:tcW w:w="12262" w:type="dxa"/>
            <w:gridSpan w:val="2"/>
          </w:tcPr>
          <w:p w:rsidR="003B222A" w:rsidRPr="000D2621" w:rsidRDefault="003B222A" w:rsidP="00083868">
            <w:pPr>
              <w:pStyle w:val="s72"/>
              <w:spacing w:before="72" w:beforeAutospacing="0" w:after="72" w:afterAutospacing="0" w:line="173" w:lineRule="atLeast"/>
              <w:ind w:right="2857"/>
              <w:jc w:val="both"/>
              <w:rPr>
                <w:rStyle w:val="s7"/>
                <w:rFonts w:ascii="Arial" w:hAnsi="Arial" w:cs="Arial"/>
                <w:color w:val="000000"/>
              </w:rPr>
            </w:pPr>
            <w:r w:rsidRPr="000D2621">
              <w:rPr>
                <w:rStyle w:val="s7"/>
                <w:rFonts w:ascii="Arial" w:hAnsi="Arial" w:cs="Arial"/>
                <w:color w:val="000000"/>
              </w:rPr>
              <w:t>Taking into account all of the information available, and for the reasons set out above, it was the view of the Committee that the provision of pharmaceutical services in or to the neighbourhood (as defined in Paragraphs 10.7-10.11 above) and the level of service provided by the existing contractors in the neighbourhood, was currently adequate and that it was therefore neither necessary nor desirable to have an additional pharmacy at the proposed premises.</w:t>
            </w:r>
          </w:p>
        </w:tc>
      </w:tr>
      <w:tr w:rsidR="003B222A" w:rsidRPr="00802965" w:rsidTr="003E5033">
        <w:trPr>
          <w:trHeight w:val="439"/>
        </w:trPr>
        <w:tc>
          <w:tcPr>
            <w:tcW w:w="1017" w:type="dxa"/>
          </w:tcPr>
          <w:p w:rsidR="003B222A" w:rsidRDefault="003B222A" w:rsidP="00BD7595">
            <w:pPr>
              <w:tabs>
                <w:tab w:val="left" w:pos="3686"/>
              </w:tabs>
              <w:rPr>
                <w:rFonts w:cs="Arial"/>
              </w:rPr>
            </w:pPr>
            <w:r>
              <w:rPr>
                <w:rFonts w:cs="Arial"/>
              </w:rPr>
              <w:t>14.4</w:t>
            </w:r>
          </w:p>
        </w:tc>
        <w:tc>
          <w:tcPr>
            <w:tcW w:w="12262" w:type="dxa"/>
            <w:gridSpan w:val="2"/>
          </w:tcPr>
          <w:p w:rsidR="003B222A" w:rsidRPr="000D2621" w:rsidRDefault="003B222A" w:rsidP="00E80B85">
            <w:pPr>
              <w:pStyle w:val="s72"/>
              <w:spacing w:before="72" w:beforeAutospacing="0" w:after="72" w:afterAutospacing="0" w:line="173" w:lineRule="atLeast"/>
              <w:ind w:right="2104"/>
              <w:jc w:val="both"/>
              <w:rPr>
                <w:rStyle w:val="s7"/>
                <w:rFonts w:cs="Arial"/>
                <w:color w:val="000000"/>
              </w:rPr>
            </w:pPr>
            <w:r w:rsidRPr="000D2621">
              <w:rPr>
                <w:rStyle w:val="s7"/>
                <w:rFonts w:ascii="Arial" w:hAnsi="Arial" w:cs="Arial"/>
                <w:color w:val="000000"/>
              </w:rPr>
              <w:t>It was the unanimous decision of the PPC that the application be refused.</w:t>
            </w:r>
          </w:p>
        </w:tc>
      </w:tr>
    </w:tbl>
    <w:p w:rsidR="003B222A" w:rsidRPr="003F056F" w:rsidRDefault="003B222A" w:rsidP="00BD7595">
      <w:pPr>
        <w:spacing w:before="0" w:after="0"/>
        <w:rPr>
          <w:rFonts w:cs="Arial"/>
          <w:b/>
          <w:color w:val="000000"/>
        </w:rPr>
      </w:pPr>
    </w:p>
    <w:sectPr w:rsidR="003B222A" w:rsidRPr="003F056F" w:rsidSect="00A94C11">
      <w:footerReference w:type="default" r:id="rId8"/>
      <w:pgSz w:w="11906" w:h="16838"/>
      <w:pgMar w:top="1135" w:right="1416" w:bottom="851" w:left="135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22A" w:rsidRDefault="003B222A">
      <w:pPr>
        <w:spacing w:before="0" w:after="0"/>
      </w:pPr>
      <w:r>
        <w:separator/>
      </w:r>
    </w:p>
  </w:endnote>
  <w:endnote w:type="continuationSeparator" w:id="1">
    <w:p w:rsidR="003B222A" w:rsidRDefault="003B222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2A" w:rsidRDefault="003B222A">
    <w:pPr>
      <w:pStyle w:val="Footer"/>
      <w:jc w:val="center"/>
    </w:pPr>
    <w:r w:rsidRPr="002B11EE">
      <w:rPr>
        <w:sz w:val="20"/>
        <w:szCs w:val="20"/>
      </w:rPr>
      <w:t xml:space="preserve">Page </w:t>
    </w:r>
    <w:r w:rsidRPr="002B11EE">
      <w:rPr>
        <w:b/>
        <w:sz w:val="20"/>
        <w:szCs w:val="20"/>
      </w:rPr>
      <w:fldChar w:fldCharType="begin"/>
    </w:r>
    <w:r w:rsidRPr="002B11EE">
      <w:rPr>
        <w:b/>
        <w:sz w:val="20"/>
        <w:szCs w:val="20"/>
      </w:rPr>
      <w:instrText xml:space="preserve"> PAGE </w:instrText>
    </w:r>
    <w:r w:rsidRPr="002B11EE">
      <w:rPr>
        <w:b/>
        <w:sz w:val="20"/>
        <w:szCs w:val="20"/>
      </w:rPr>
      <w:fldChar w:fldCharType="separate"/>
    </w:r>
    <w:r>
      <w:rPr>
        <w:b/>
        <w:noProof/>
        <w:sz w:val="20"/>
        <w:szCs w:val="20"/>
      </w:rPr>
      <w:t>29</w:t>
    </w:r>
    <w:r w:rsidRPr="002B11EE">
      <w:rPr>
        <w:b/>
        <w:sz w:val="20"/>
        <w:szCs w:val="20"/>
      </w:rPr>
      <w:fldChar w:fldCharType="end"/>
    </w:r>
    <w:r w:rsidRPr="002B11EE">
      <w:rPr>
        <w:sz w:val="20"/>
        <w:szCs w:val="20"/>
      </w:rPr>
      <w:t xml:space="preserve"> of </w:t>
    </w:r>
    <w:r w:rsidRPr="002B11EE">
      <w:rPr>
        <w:b/>
        <w:sz w:val="20"/>
        <w:szCs w:val="20"/>
      </w:rPr>
      <w:fldChar w:fldCharType="begin"/>
    </w:r>
    <w:r w:rsidRPr="002B11EE">
      <w:rPr>
        <w:b/>
        <w:sz w:val="20"/>
        <w:szCs w:val="20"/>
      </w:rPr>
      <w:instrText xml:space="preserve"> NUMPAGES  </w:instrText>
    </w:r>
    <w:r w:rsidRPr="002B11EE">
      <w:rPr>
        <w:b/>
        <w:sz w:val="20"/>
        <w:szCs w:val="20"/>
      </w:rPr>
      <w:fldChar w:fldCharType="separate"/>
    </w:r>
    <w:r>
      <w:rPr>
        <w:b/>
        <w:noProof/>
        <w:sz w:val="20"/>
        <w:szCs w:val="20"/>
      </w:rPr>
      <w:t>34</w:t>
    </w:r>
    <w:r w:rsidRPr="002B11EE">
      <w:rPr>
        <w:b/>
        <w:sz w:val="20"/>
        <w:szCs w:val="20"/>
      </w:rPr>
      <w:fldChar w:fldCharType="end"/>
    </w:r>
  </w:p>
  <w:p w:rsidR="003B222A" w:rsidRDefault="003B22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22A" w:rsidRDefault="003B222A">
      <w:pPr>
        <w:spacing w:before="0" w:after="0"/>
      </w:pPr>
      <w:r>
        <w:separator/>
      </w:r>
    </w:p>
  </w:footnote>
  <w:footnote w:type="continuationSeparator" w:id="1">
    <w:p w:rsidR="003B222A" w:rsidRDefault="003B222A">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31E7"/>
    <w:multiLevelType w:val="hybridMultilevel"/>
    <w:tmpl w:val="4AC6E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0922E8"/>
    <w:multiLevelType w:val="hybridMultilevel"/>
    <w:tmpl w:val="A12806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7C05AB7"/>
    <w:multiLevelType w:val="hybridMultilevel"/>
    <w:tmpl w:val="E75EA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A022A3"/>
    <w:multiLevelType w:val="hybridMultilevel"/>
    <w:tmpl w:val="23640E66"/>
    <w:lvl w:ilvl="0" w:tplc="9E70D768">
      <w:start w:val="1"/>
      <w:numFmt w:val="bullet"/>
      <w:lvlText w:val="•"/>
      <w:lvlJc w:val="left"/>
      <w:pPr>
        <w:ind w:hanging="360"/>
      </w:pPr>
      <w:rPr>
        <w:rFonts w:ascii="Times New Roman" w:eastAsia="Times New Roman" w:hAnsi="Times New Roman" w:hint="default"/>
        <w:w w:val="152"/>
        <w:sz w:val="21"/>
      </w:rPr>
    </w:lvl>
    <w:lvl w:ilvl="1" w:tplc="678846E6">
      <w:start w:val="1"/>
      <w:numFmt w:val="bullet"/>
      <w:lvlText w:val="•"/>
      <w:lvlJc w:val="left"/>
      <w:pPr>
        <w:ind w:hanging="352"/>
      </w:pPr>
      <w:rPr>
        <w:rFonts w:ascii="Arial" w:eastAsia="Times New Roman" w:hAnsi="Arial" w:hint="default"/>
        <w:w w:val="104"/>
        <w:position w:val="-3"/>
        <w:sz w:val="30"/>
      </w:rPr>
    </w:lvl>
    <w:lvl w:ilvl="2" w:tplc="672EB012">
      <w:start w:val="1"/>
      <w:numFmt w:val="bullet"/>
      <w:lvlText w:val="•"/>
      <w:lvlJc w:val="left"/>
      <w:rPr>
        <w:rFonts w:hint="default"/>
      </w:rPr>
    </w:lvl>
    <w:lvl w:ilvl="3" w:tplc="2C4CC19C">
      <w:start w:val="1"/>
      <w:numFmt w:val="bullet"/>
      <w:lvlText w:val="•"/>
      <w:lvlJc w:val="left"/>
      <w:rPr>
        <w:rFonts w:hint="default"/>
      </w:rPr>
    </w:lvl>
    <w:lvl w:ilvl="4" w:tplc="03BE0EB6">
      <w:start w:val="1"/>
      <w:numFmt w:val="bullet"/>
      <w:lvlText w:val="•"/>
      <w:lvlJc w:val="left"/>
      <w:rPr>
        <w:rFonts w:hint="default"/>
      </w:rPr>
    </w:lvl>
    <w:lvl w:ilvl="5" w:tplc="D0E2029E">
      <w:start w:val="1"/>
      <w:numFmt w:val="bullet"/>
      <w:lvlText w:val="•"/>
      <w:lvlJc w:val="left"/>
      <w:rPr>
        <w:rFonts w:hint="default"/>
      </w:rPr>
    </w:lvl>
    <w:lvl w:ilvl="6" w:tplc="B052AD60">
      <w:start w:val="1"/>
      <w:numFmt w:val="bullet"/>
      <w:lvlText w:val="•"/>
      <w:lvlJc w:val="left"/>
      <w:rPr>
        <w:rFonts w:hint="default"/>
      </w:rPr>
    </w:lvl>
    <w:lvl w:ilvl="7" w:tplc="E96A1E7A">
      <w:start w:val="1"/>
      <w:numFmt w:val="bullet"/>
      <w:lvlText w:val="•"/>
      <w:lvlJc w:val="left"/>
      <w:rPr>
        <w:rFonts w:hint="default"/>
      </w:rPr>
    </w:lvl>
    <w:lvl w:ilvl="8" w:tplc="7ADA5916">
      <w:start w:val="1"/>
      <w:numFmt w:val="bullet"/>
      <w:lvlText w:val="•"/>
      <w:lvlJc w:val="left"/>
      <w:rPr>
        <w:rFonts w:hint="default"/>
      </w:rPr>
    </w:lvl>
  </w:abstractNum>
  <w:abstractNum w:abstractNumId="4">
    <w:nsid w:val="23327CAC"/>
    <w:multiLevelType w:val="hybridMultilevel"/>
    <w:tmpl w:val="35148C42"/>
    <w:lvl w:ilvl="0" w:tplc="33B40242">
      <w:start w:val="1"/>
      <w:numFmt w:val="bullet"/>
      <w:lvlText w:val="•"/>
      <w:lvlJc w:val="left"/>
      <w:pPr>
        <w:ind w:hanging="367"/>
      </w:pPr>
      <w:rPr>
        <w:rFonts w:ascii="Arial" w:eastAsia="Times New Roman" w:hAnsi="Arial" w:hint="default"/>
        <w:w w:val="110"/>
        <w:position w:val="-3"/>
        <w:sz w:val="31"/>
      </w:rPr>
    </w:lvl>
    <w:lvl w:ilvl="1" w:tplc="17C64792">
      <w:start w:val="1"/>
      <w:numFmt w:val="bullet"/>
      <w:lvlText w:val="•"/>
      <w:lvlJc w:val="left"/>
      <w:rPr>
        <w:rFonts w:hint="default"/>
      </w:rPr>
    </w:lvl>
    <w:lvl w:ilvl="2" w:tplc="2EF4CE38">
      <w:start w:val="1"/>
      <w:numFmt w:val="bullet"/>
      <w:lvlText w:val="•"/>
      <w:lvlJc w:val="left"/>
      <w:rPr>
        <w:rFonts w:hint="default"/>
      </w:rPr>
    </w:lvl>
    <w:lvl w:ilvl="3" w:tplc="CEEA8820">
      <w:start w:val="1"/>
      <w:numFmt w:val="bullet"/>
      <w:lvlText w:val="•"/>
      <w:lvlJc w:val="left"/>
      <w:rPr>
        <w:rFonts w:hint="default"/>
      </w:rPr>
    </w:lvl>
    <w:lvl w:ilvl="4" w:tplc="C284C91C">
      <w:start w:val="1"/>
      <w:numFmt w:val="bullet"/>
      <w:lvlText w:val="•"/>
      <w:lvlJc w:val="left"/>
      <w:rPr>
        <w:rFonts w:hint="default"/>
      </w:rPr>
    </w:lvl>
    <w:lvl w:ilvl="5" w:tplc="C1DCB52A">
      <w:start w:val="1"/>
      <w:numFmt w:val="bullet"/>
      <w:lvlText w:val="•"/>
      <w:lvlJc w:val="left"/>
      <w:rPr>
        <w:rFonts w:hint="default"/>
      </w:rPr>
    </w:lvl>
    <w:lvl w:ilvl="6" w:tplc="8564EB92">
      <w:start w:val="1"/>
      <w:numFmt w:val="bullet"/>
      <w:lvlText w:val="•"/>
      <w:lvlJc w:val="left"/>
      <w:rPr>
        <w:rFonts w:hint="default"/>
      </w:rPr>
    </w:lvl>
    <w:lvl w:ilvl="7" w:tplc="C158BECA">
      <w:start w:val="1"/>
      <w:numFmt w:val="bullet"/>
      <w:lvlText w:val="•"/>
      <w:lvlJc w:val="left"/>
      <w:rPr>
        <w:rFonts w:hint="default"/>
      </w:rPr>
    </w:lvl>
    <w:lvl w:ilvl="8" w:tplc="E82EEC78">
      <w:start w:val="1"/>
      <w:numFmt w:val="bullet"/>
      <w:lvlText w:val="•"/>
      <w:lvlJc w:val="left"/>
      <w:rPr>
        <w:rFonts w:hint="default"/>
      </w:rPr>
    </w:lvl>
  </w:abstractNum>
  <w:abstractNum w:abstractNumId="5">
    <w:nsid w:val="25CC4DDC"/>
    <w:multiLevelType w:val="hybridMultilevel"/>
    <w:tmpl w:val="69461DEC"/>
    <w:lvl w:ilvl="0" w:tplc="A0FA2D8E">
      <w:start w:val="7"/>
      <w:numFmt w:val="bullet"/>
      <w:lvlText w:val="-"/>
      <w:lvlJc w:val="left"/>
      <w:pPr>
        <w:ind w:left="1080" w:hanging="360"/>
      </w:pPr>
      <w:rPr>
        <w:rFonts w:ascii="Arial" w:eastAsia="Times New Roman" w:hAnsi="Arial" w:hint="default"/>
        <w:w w:val="105"/>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EF61B0"/>
    <w:multiLevelType w:val="hybridMultilevel"/>
    <w:tmpl w:val="AAC842E6"/>
    <w:lvl w:ilvl="0" w:tplc="08090001">
      <w:start w:val="1"/>
      <w:numFmt w:val="bullet"/>
      <w:lvlText w:val=""/>
      <w:lvlJc w:val="left"/>
      <w:pPr>
        <w:ind w:left="754" w:hanging="360"/>
      </w:pPr>
      <w:rPr>
        <w:rFonts w:ascii="Symbol" w:hAnsi="Symbol" w:hint="default"/>
        <w:color w:val="auto"/>
        <w:sz w:val="24"/>
      </w:rPr>
    </w:lvl>
    <w:lvl w:ilvl="1" w:tplc="08090019" w:tentative="1">
      <w:start w:val="1"/>
      <w:numFmt w:val="lowerLetter"/>
      <w:lvlText w:val="%2."/>
      <w:lvlJc w:val="left"/>
      <w:pPr>
        <w:ind w:left="1474" w:hanging="360"/>
      </w:pPr>
      <w:rPr>
        <w:rFonts w:cs="Times New Roman"/>
      </w:rPr>
    </w:lvl>
    <w:lvl w:ilvl="2" w:tplc="0809001B" w:tentative="1">
      <w:start w:val="1"/>
      <w:numFmt w:val="lowerRoman"/>
      <w:lvlText w:val="%3."/>
      <w:lvlJc w:val="right"/>
      <w:pPr>
        <w:ind w:left="2194" w:hanging="180"/>
      </w:pPr>
      <w:rPr>
        <w:rFonts w:cs="Times New Roman"/>
      </w:rPr>
    </w:lvl>
    <w:lvl w:ilvl="3" w:tplc="0809000F" w:tentative="1">
      <w:start w:val="1"/>
      <w:numFmt w:val="decimal"/>
      <w:lvlText w:val="%4."/>
      <w:lvlJc w:val="left"/>
      <w:pPr>
        <w:ind w:left="2914" w:hanging="360"/>
      </w:pPr>
      <w:rPr>
        <w:rFonts w:cs="Times New Roman"/>
      </w:rPr>
    </w:lvl>
    <w:lvl w:ilvl="4" w:tplc="08090019" w:tentative="1">
      <w:start w:val="1"/>
      <w:numFmt w:val="lowerLetter"/>
      <w:lvlText w:val="%5."/>
      <w:lvlJc w:val="left"/>
      <w:pPr>
        <w:ind w:left="3634" w:hanging="360"/>
      </w:pPr>
      <w:rPr>
        <w:rFonts w:cs="Times New Roman"/>
      </w:rPr>
    </w:lvl>
    <w:lvl w:ilvl="5" w:tplc="0809001B" w:tentative="1">
      <w:start w:val="1"/>
      <w:numFmt w:val="lowerRoman"/>
      <w:lvlText w:val="%6."/>
      <w:lvlJc w:val="right"/>
      <w:pPr>
        <w:ind w:left="4354" w:hanging="180"/>
      </w:pPr>
      <w:rPr>
        <w:rFonts w:cs="Times New Roman"/>
      </w:rPr>
    </w:lvl>
    <w:lvl w:ilvl="6" w:tplc="0809000F" w:tentative="1">
      <w:start w:val="1"/>
      <w:numFmt w:val="decimal"/>
      <w:lvlText w:val="%7."/>
      <w:lvlJc w:val="left"/>
      <w:pPr>
        <w:ind w:left="5074" w:hanging="360"/>
      </w:pPr>
      <w:rPr>
        <w:rFonts w:cs="Times New Roman"/>
      </w:rPr>
    </w:lvl>
    <w:lvl w:ilvl="7" w:tplc="08090019" w:tentative="1">
      <w:start w:val="1"/>
      <w:numFmt w:val="lowerLetter"/>
      <w:lvlText w:val="%8."/>
      <w:lvlJc w:val="left"/>
      <w:pPr>
        <w:ind w:left="5794" w:hanging="360"/>
      </w:pPr>
      <w:rPr>
        <w:rFonts w:cs="Times New Roman"/>
      </w:rPr>
    </w:lvl>
    <w:lvl w:ilvl="8" w:tplc="0809001B" w:tentative="1">
      <w:start w:val="1"/>
      <w:numFmt w:val="lowerRoman"/>
      <w:lvlText w:val="%9."/>
      <w:lvlJc w:val="right"/>
      <w:pPr>
        <w:ind w:left="6514" w:hanging="180"/>
      </w:pPr>
      <w:rPr>
        <w:rFonts w:cs="Times New Roman"/>
      </w:rPr>
    </w:lvl>
  </w:abstractNum>
  <w:abstractNum w:abstractNumId="7">
    <w:nsid w:val="31B63DE6"/>
    <w:multiLevelType w:val="hybridMultilevel"/>
    <w:tmpl w:val="D7E270CA"/>
    <w:lvl w:ilvl="0" w:tplc="A0FA2D8E">
      <w:start w:val="7"/>
      <w:numFmt w:val="bullet"/>
      <w:lvlText w:val="-"/>
      <w:lvlJc w:val="left"/>
      <w:pPr>
        <w:ind w:left="1080" w:hanging="360"/>
      </w:pPr>
      <w:rPr>
        <w:rFonts w:ascii="Arial" w:eastAsia="Times New Roman" w:hAnsi="Arial" w:hint="default"/>
        <w:w w:val="105"/>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B654AB"/>
    <w:multiLevelType w:val="hybridMultilevel"/>
    <w:tmpl w:val="D48A3F9C"/>
    <w:lvl w:ilvl="0" w:tplc="A0FA2D8E">
      <w:start w:val="7"/>
      <w:numFmt w:val="bullet"/>
      <w:lvlText w:val="-"/>
      <w:lvlJc w:val="left"/>
      <w:pPr>
        <w:ind w:left="1080" w:hanging="360"/>
      </w:pPr>
      <w:rPr>
        <w:rFonts w:ascii="Arial" w:eastAsia="Times New Roman" w:hAnsi="Arial" w:hint="default"/>
        <w:w w:val="105"/>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CD42F1"/>
    <w:multiLevelType w:val="hybridMultilevel"/>
    <w:tmpl w:val="5DC81B74"/>
    <w:lvl w:ilvl="0" w:tplc="6FB849F0">
      <w:start w:val="1"/>
      <w:numFmt w:val="lowerRoman"/>
      <w:lvlText w:val="%1."/>
      <w:lvlJc w:val="right"/>
      <w:pPr>
        <w:ind w:left="754" w:hanging="360"/>
      </w:pPr>
      <w:rPr>
        <w:rFonts w:ascii="Arial" w:hAnsi="Arial" w:cs="Arial" w:hint="default"/>
        <w:color w:val="auto"/>
        <w:sz w:val="24"/>
        <w:szCs w:val="24"/>
      </w:rPr>
    </w:lvl>
    <w:lvl w:ilvl="1" w:tplc="08090019" w:tentative="1">
      <w:start w:val="1"/>
      <w:numFmt w:val="lowerLetter"/>
      <w:lvlText w:val="%2."/>
      <w:lvlJc w:val="left"/>
      <w:pPr>
        <w:ind w:left="1474" w:hanging="360"/>
      </w:pPr>
      <w:rPr>
        <w:rFonts w:cs="Times New Roman"/>
      </w:rPr>
    </w:lvl>
    <w:lvl w:ilvl="2" w:tplc="0809001B" w:tentative="1">
      <w:start w:val="1"/>
      <w:numFmt w:val="lowerRoman"/>
      <w:lvlText w:val="%3."/>
      <w:lvlJc w:val="right"/>
      <w:pPr>
        <w:ind w:left="2194" w:hanging="180"/>
      </w:pPr>
      <w:rPr>
        <w:rFonts w:cs="Times New Roman"/>
      </w:rPr>
    </w:lvl>
    <w:lvl w:ilvl="3" w:tplc="0809000F" w:tentative="1">
      <w:start w:val="1"/>
      <w:numFmt w:val="decimal"/>
      <w:lvlText w:val="%4."/>
      <w:lvlJc w:val="left"/>
      <w:pPr>
        <w:ind w:left="2914" w:hanging="360"/>
      </w:pPr>
      <w:rPr>
        <w:rFonts w:cs="Times New Roman"/>
      </w:rPr>
    </w:lvl>
    <w:lvl w:ilvl="4" w:tplc="08090019" w:tentative="1">
      <w:start w:val="1"/>
      <w:numFmt w:val="lowerLetter"/>
      <w:lvlText w:val="%5."/>
      <w:lvlJc w:val="left"/>
      <w:pPr>
        <w:ind w:left="3634" w:hanging="360"/>
      </w:pPr>
      <w:rPr>
        <w:rFonts w:cs="Times New Roman"/>
      </w:rPr>
    </w:lvl>
    <w:lvl w:ilvl="5" w:tplc="0809001B" w:tentative="1">
      <w:start w:val="1"/>
      <w:numFmt w:val="lowerRoman"/>
      <w:lvlText w:val="%6."/>
      <w:lvlJc w:val="right"/>
      <w:pPr>
        <w:ind w:left="4354" w:hanging="180"/>
      </w:pPr>
      <w:rPr>
        <w:rFonts w:cs="Times New Roman"/>
      </w:rPr>
    </w:lvl>
    <w:lvl w:ilvl="6" w:tplc="0809000F" w:tentative="1">
      <w:start w:val="1"/>
      <w:numFmt w:val="decimal"/>
      <w:lvlText w:val="%7."/>
      <w:lvlJc w:val="left"/>
      <w:pPr>
        <w:ind w:left="5074" w:hanging="360"/>
      </w:pPr>
      <w:rPr>
        <w:rFonts w:cs="Times New Roman"/>
      </w:rPr>
    </w:lvl>
    <w:lvl w:ilvl="7" w:tplc="08090019" w:tentative="1">
      <w:start w:val="1"/>
      <w:numFmt w:val="lowerLetter"/>
      <w:lvlText w:val="%8."/>
      <w:lvlJc w:val="left"/>
      <w:pPr>
        <w:ind w:left="5794" w:hanging="360"/>
      </w:pPr>
      <w:rPr>
        <w:rFonts w:cs="Times New Roman"/>
      </w:rPr>
    </w:lvl>
    <w:lvl w:ilvl="8" w:tplc="0809001B" w:tentative="1">
      <w:start w:val="1"/>
      <w:numFmt w:val="lowerRoman"/>
      <w:lvlText w:val="%9."/>
      <w:lvlJc w:val="right"/>
      <w:pPr>
        <w:ind w:left="6514" w:hanging="180"/>
      </w:pPr>
      <w:rPr>
        <w:rFonts w:cs="Times New Roman"/>
      </w:rPr>
    </w:lvl>
  </w:abstractNum>
  <w:abstractNum w:abstractNumId="10">
    <w:nsid w:val="3DF94351"/>
    <w:multiLevelType w:val="hybridMultilevel"/>
    <w:tmpl w:val="7778D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BC6F78"/>
    <w:multiLevelType w:val="hybridMultilevel"/>
    <w:tmpl w:val="464A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455336"/>
    <w:multiLevelType w:val="hybridMultilevel"/>
    <w:tmpl w:val="F1F00B60"/>
    <w:lvl w:ilvl="0" w:tplc="E5B4D444">
      <w:start w:val="1"/>
      <w:numFmt w:val="bullet"/>
      <w:lvlText w:val="•"/>
      <w:lvlJc w:val="left"/>
      <w:pPr>
        <w:ind w:hanging="352"/>
      </w:pPr>
      <w:rPr>
        <w:rFonts w:ascii="Arial" w:eastAsia="Times New Roman" w:hAnsi="Arial" w:hint="default"/>
        <w:w w:val="104"/>
        <w:position w:val="-3"/>
        <w:sz w:val="30"/>
      </w:rPr>
    </w:lvl>
    <w:lvl w:ilvl="1" w:tplc="D0E80A38">
      <w:start w:val="1"/>
      <w:numFmt w:val="bullet"/>
      <w:lvlText w:val="•"/>
      <w:lvlJc w:val="left"/>
      <w:rPr>
        <w:rFonts w:hint="default"/>
      </w:rPr>
    </w:lvl>
    <w:lvl w:ilvl="2" w:tplc="727A1376">
      <w:start w:val="1"/>
      <w:numFmt w:val="bullet"/>
      <w:lvlText w:val="•"/>
      <w:lvlJc w:val="left"/>
      <w:rPr>
        <w:rFonts w:hint="default"/>
      </w:rPr>
    </w:lvl>
    <w:lvl w:ilvl="3" w:tplc="EB7EFEB0">
      <w:start w:val="1"/>
      <w:numFmt w:val="bullet"/>
      <w:lvlText w:val="•"/>
      <w:lvlJc w:val="left"/>
      <w:rPr>
        <w:rFonts w:hint="default"/>
      </w:rPr>
    </w:lvl>
    <w:lvl w:ilvl="4" w:tplc="5BE27C2E">
      <w:start w:val="1"/>
      <w:numFmt w:val="bullet"/>
      <w:lvlText w:val="•"/>
      <w:lvlJc w:val="left"/>
      <w:rPr>
        <w:rFonts w:hint="default"/>
      </w:rPr>
    </w:lvl>
    <w:lvl w:ilvl="5" w:tplc="9410C338">
      <w:start w:val="1"/>
      <w:numFmt w:val="bullet"/>
      <w:lvlText w:val="•"/>
      <w:lvlJc w:val="left"/>
      <w:rPr>
        <w:rFonts w:hint="default"/>
      </w:rPr>
    </w:lvl>
    <w:lvl w:ilvl="6" w:tplc="CC6036B0">
      <w:start w:val="1"/>
      <w:numFmt w:val="bullet"/>
      <w:lvlText w:val="•"/>
      <w:lvlJc w:val="left"/>
      <w:rPr>
        <w:rFonts w:hint="default"/>
      </w:rPr>
    </w:lvl>
    <w:lvl w:ilvl="7" w:tplc="6A8A9AE6">
      <w:start w:val="1"/>
      <w:numFmt w:val="bullet"/>
      <w:lvlText w:val="•"/>
      <w:lvlJc w:val="left"/>
      <w:rPr>
        <w:rFonts w:hint="default"/>
      </w:rPr>
    </w:lvl>
    <w:lvl w:ilvl="8" w:tplc="137AA48E">
      <w:start w:val="1"/>
      <w:numFmt w:val="bullet"/>
      <w:lvlText w:val="•"/>
      <w:lvlJc w:val="left"/>
      <w:rPr>
        <w:rFonts w:hint="default"/>
      </w:rPr>
    </w:lvl>
  </w:abstractNum>
  <w:abstractNum w:abstractNumId="13">
    <w:nsid w:val="4CA524F4"/>
    <w:multiLevelType w:val="hybridMultilevel"/>
    <w:tmpl w:val="D686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BE640C"/>
    <w:multiLevelType w:val="hybridMultilevel"/>
    <w:tmpl w:val="26F0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DC6B10"/>
    <w:multiLevelType w:val="hybridMultilevel"/>
    <w:tmpl w:val="363E7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843CFF"/>
    <w:multiLevelType w:val="hybridMultilevel"/>
    <w:tmpl w:val="86B8B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3F1E57"/>
    <w:multiLevelType w:val="hybridMultilevel"/>
    <w:tmpl w:val="46CED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2F4F73"/>
    <w:multiLevelType w:val="hybridMultilevel"/>
    <w:tmpl w:val="5E30EC6A"/>
    <w:lvl w:ilvl="0" w:tplc="5992B998">
      <w:start w:val="1"/>
      <w:numFmt w:val="bullet"/>
      <w:lvlText w:val="•"/>
      <w:lvlJc w:val="left"/>
      <w:pPr>
        <w:ind w:hanging="360"/>
      </w:pPr>
      <w:rPr>
        <w:rFonts w:ascii="Arial" w:eastAsia="Times New Roman" w:hAnsi="Arial" w:hint="default"/>
        <w:w w:val="166"/>
        <w:sz w:val="19"/>
      </w:rPr>
    </w:lvl>
    <w:lvl w:ilvl="1" w:tplc="8B0A62B8">
      <w:start w:val="1"/>
      <w:numFmt w:val="bullet"/>
      <w:lvlText w:val="•"/>
      <w:lvlJc w:val="left"/>
      <w:rPr>
        <w:rFonts w:hint="default"/>
      </w:rPr>
    </w:lvl>
    <w:lvl w:ilvl="2" w:tplc="C6B6D664">
      <w:start w:val="1"/>
      <w:numFmt w:val="bullet"/>
      <w:lvlText w:val="•"/>
      <w:lvlJc w:val="left"/>
      <w:rPr>
        <w:rFonts w:hint="default"/>
      </w:rPr>
    </w:lvl>
    <w:lvl w:ilvl="3" w:tplc="44607A7C">
      <w:start w:val="1"/>
      <w:numFmt w:val="bullet"/>
      <w:lvlText w:val="•"/>
      <w:lvlJc w:val="left"/>
      <w:rPr>
        <w:rFonts w:hint="default"/>
      </w:rPr>
    </w:lvl>
    <w:lvl w:ilvl="4" w:tplc="882A2568">
      <w:start w:val="1"/>
      <w:numFmt w:val="bullet"/>
      <w:lvlText w:val="•"/>
      <w:lvlJc w:val="left"/>
      <w:rPr>
        <w:rFonts w:hint="default"/>
      </w:rPr>
    </w:lvl>
    <w:lvl w:ilvl="5" w:tplc="72D496EC">
      <w:start w:val="1"/>
      <w:numFmt w:val="bullet"/>
      <w:lvlText w:val="•"/>
      <w:lvlJc w:val="left"/>
      <w:rPr>
        <w:rFonts w:hint="default"/>
      </w:rPr>
    </w:lvl>
    <w:lvl w:ilvl="6" w:tplc="7AEAE808">
      <w:start w:val="1"/>
      <w:numFmt w:val="bullet"/>
      <w:lvlText w:val="•"/>
      <w:lvlJc w:val="left"/>
      <w:rPr>
        <w:rFonts w:hint="default"/>
      </w:rPr>
    </w:lvl>
    <w:lvl w:ilvl="7" w:tplc="3D0A3B68">
      <w:start w:val="1"/>
      <w:numFmt w:val="bullet"/>
      <w:lvlText w:val="•"/>
      <w:lvlJc w:val="left"/>
      <w:rPr>
        <w:rFonts w:hint="default"/>
      </w:rPr>
    </w:lvl>
    <w:lvl w:ilvl="8" w:tplc="941A4710">
      <w:start w:val="1"/>
      <w:numFmt w:val="bullet"/>
      <w:lvlText w:val="•"/>
      <w:lvlJc w:val="left"/>
      <w:rPr>
        <w:rFonts w:hint="default"/>
      </w:rPr>
    </w:lvl>
  </w:abstractNum>
  <w:abstractNum w:abstractNumId="19">
    <w:nsid w:val="7A2D6448"/>
    <w:multiLevelType w:val="hybridMultilevel"/>
    <w:tmpl w:val="CA163FEE"/>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20">
    <w:nsid w:val="7D8941B1"/>
    <w:multiLevelType w:val="hybridMultilevel"/>
    <w:tmpl w:val="ABE86430"/>
    <w:lvl w:ilvl="0" w:tplc="08090001">
      <w:start w:val="1"/>
      <w:numFmt w:val="bullet"/>
      <w:lvlText w:val=""/>
      <w:lvlJc w:val="left"/>
      <w:pPr>
        <w:ind w:left="496" w:hanging="360"/>
      </w:pPr>
      <w:rPr>
        <w:rFonts w:ascii="Symbol" w:hAnsi="Symbol" w:hint="default"/>
      </w:rPr>
    </w:lvl>
    <w:lvl w:ilvl="1" w:tplc="08090003" w:tentative="1">
      <w:start w:val="1"/>
      <w:numFmt w:val="bullet"/>
      <w:lvlText w:val="o"/>
      <w:lvlJc w:val="left"/>
      <w:pPr>
        <w:ind w:left="1216" w:hanging="360"/>
      </w:pPr>
      <w:rPr>
        <w:rFonts w:ascii="Courier New" w:hAnsi="Courier New" w:hint="default"/>
      </w:rPr>
    </w:lvl>
    <w:lvl w:ilvl="2" w:tplc="08090005" w:tentative="1">
      <w:start w:val="1"/>
      <w:numFmt w:val="bullet"/>
      <w:lvlText w:val=""/>
      <w:lvlJc w:val="left"/>
      <w:pPr>
        <w:ind w:left="1936" w:hanging="360"/>
      </w:pPr>
      <w:rPr>
        <w:rFonts w:ascii="Wingdings" w:hAnsi="Wingdings" w:hint="default"/>
      </w:rPr>
    </w:lvl>
    <w:lvl w:ilvl="3" w:tplc="08090001" w:tentative="1">
      <w:start w:val="1"/>
      <w:numFmt w:val="bullet"/>
      <w:lvlText w:val=""/>
      <w:lvlJc w:val="left"/>
      <w:pPr>
        <w:ind w:left="2656" w:hanging="360"/>
      </w:pPr>
      <w:rPr>
        <w:rFonts w:ascii="Symbol" w:hAnsi="Symbol" w:hint="default"/>
      </w:rPr>
    </w:lvl>
    <w:lvl w:ilvl="4" w:tplc="08090003" w:tentative="1">
      <w:start w:val="1"/>
      <w:numFmt w:val="bullet"/>
      <w:lvlText w:val="o"/>
      <w:lvlJc w:val="left"/>
      <w:pPr>
        <w:ind w:left="3376" w:hanging="360"/>
      </w:pPr>
      <w:rPr>
        <w:rFonts w:ascii="Courier New" w:hAnsi="Courier New" w:hint="default"/>
      </w:rPr>
    </w:lvl>
    <w:lvl w:ilvl="5" w:tplc="08090005" w:tentative="1">
      <w:start w:val="1"/>
      <w:numFmt w:val="bullet"/>
      <w:lvlText w:val=""/>
      <w:lvlJc w:val="left"/>
      <w:pPr>
        <w:ind w:left="4096" w:hanging="360"/>
      </w:pPr>
      <w:rPr>
        <w:rFonts w:ascii="Wingdings" w:hAnsi="Wingdings" w:hint="default"/>
      </w:rPr>
    </w:lvl>
    <w:lvl w:ilvl="6" w:tplc="08090001" w:tentative="1">
      <w:start w:val="1"/>
      <w:numFmt w:val="bullet"/>
      <w:lvlText w:val=""/>
      <w:lvlJc w:val="left"/>
      <w:pPr>
        <w:ind w:left="4816" w:hanging="360"/>
      </w:pPr>
      <w:rPr>
        <w:rFonts w:ascii="Symbol" w:hAnsi="Symbol" w:hint="default"/>
      </w:rPr>
    </w:lvl>
    <w:lvl w:ilvl="7" w:tplc="08090003" w:tentative="1">
      <w:start w:val="1"/>
      <w:numFmt w:val="bullet"/>
      <w:lvlText w:val="o"/>
      <w:lvlJc w:val="left"/>
      <w:pPr>
        <w:ind w:left="5536" w:hanging="360"/>
      </w:pPr>
      <w:rPr>
        <w:rFonts w:ascii="Courier New" w:hAnsi="Courier New" w:hint="default"/>
      </w:rPr>
    </w:lvl>
    <w:lvl w:ilvl="8" w:tplc="08090005" w:tentative="1">
      <w:start w:val="1"/>
      <w:numFmt w:val="bullet"/>
      <w:lvlText w:val=""/>
      <w:lvlJc w:val="left"/>
      <w:pPr>
        <w:ind w:left="6256" w:hanging="360"/>
      </w:pPr>
      <w:rPr>
        <w:rFonts w:ascii="Wingdings" w:hAnsi="Wingdings" w:hint="default"/>
      </w:rPr>
    </w:lvl>
  </w:abstractNum>
  <w:abstractNum w:abstractNumId="21">
    <w:nsid w:val="7EB11E15"/>
    <w:multiLevelType w:val="hybridMultilevel"/>
    <w:tmpl w:val="62165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8"/>
  </w:num>
  <w:num w:numId="4">
    <w:abstractNumId w:val="7"/>
  </w:num>
  <w:num w:numId="5">
    <w:abstractNumId w:val="14"/>
  </w:num>
  <w:num w:numId="6">
    <w:abstractNumId w:val="5"/>
  </w:num>
  <w:num w:numId="7">
    <w:abstractNumId w:val="21"/>
  </w:num>
  <w:num w:numId="8">
    <w:abstractNumId w:val="19"/>
  </w:num>
  <w:num w:numId="9">
    <w:abstractNumId w:val="20"/>
  </w:num>
  <w:num w:numId="10">
    <w:abstractNumId w:val="15"/>
  </w:num>
  <w:num w:numId="11">
    <w:abstractNumId w:val="1"/>
  </w:num>
  <w:num w:numId="12">
    <w:abstractNumId w:val="3"/>
  </w:num>
  <w:num w:numId="13">
    <w:abstractNumId w:val="4"/>
  </w:num>
  <w:num w:numId="14">
    <w:abstractNumId w:val="0"/>
  </w:num>
  <w:num w:numId="15">
    <w:abstractNumId w:val="12"/>
  </w:num>
  <w:num w:numId="16">
    <w:abstractNumId w:val="18"/>
  </w:num>
  <w:num w:numId="17">
    <w:abstractNumId w:val="2"/>
  </w:num>
  <w:num w:numId="18">
    <w:abstractNumId w:val="11"/>
  </w:num>
  <w:num w:numId="19">
    <w:abstractNumId w:val="17"/>
  </w:num>
  <w:num w:numId="20">
    <w:abstractNumId w:val="13"/>
  </w:num>
  <w:num w:numId="21">
    <w:abstractNumId w:val="6"/>
  </w:num>
  <w:num w:numId="22">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2A8F"/>
    <w:rsid w:val="00004D7B"/>
    <w:rsid w:val="00010867"/>
    <w:rsid w:val="0001087A"/>
    <w:rsid w:val="00013846"/>
    <w:rsid w:val="0001467E"/>
    <w:rsid w:val="0001577E"/>
    <w:rsid w:val="00016E33"/>
    <w:rsid w:val="00020056"/>
    <w:rsid w:val="00021708"/>
    <w:rsid w:val="00022DFF"/>
    <w:rsid w:val="000243E1"/>
    <w:rsid w:val="00024DC1"/>
    <w:rsid w:val="00026545"/>
    <w:rsid w:val="00026BBB"/>
    <w:rsid w:val="00026CCE"/>
    <w:rsid w:val="0003268B"/>
    <w:rsid w:val="00032A42"/>
    <w:rsid w:val="0003457E"/>
    <w:rsid w:val="00036393"/>
    <w:rsid w:val="00036EF7"/>
    <w:rsid w:val="000376D6"/>
    <w:rsid w:val="0003796E"/>
    <w:rsid w:val="0004041E"/>
    <w:rsid w:val="00041F08"/>
    <w:rsid w:val="00042E3B"/>
    <w:rsid w:val="000465A4"/>
    <w:rsid w:val="00046C15"/>
    <w:rsid w:val="000473AE"/>
    <w:rsid w:val="000474EE"/>
    <w:rsid w:val="00052668"/>
    <w:rsid w:val="00053DA5"/>
    <w:rsid w:val="00054939"/>
    <w:rsid w:val="00056B70"/>
    <w:rsid w:val="00056D63"/>
    <w:rsid w:val="00060ADE"/>
    <w:rsid w:val="00061A1C"/>
    <w:rsid w:val="00064C5C"/>
    <w:rsid w:val="00070C9D"/>
    <w:rsid w:val="00071900"/>
    <w:rsid w:val="00072117"/>
    <w:rsid w:val="00072953"/>
    <w:rsid w:val="00075A3E"/>
    <w:rsid w:val="00076CFA"/>
    <w:rsid w:val="00083868"/>
    <w:rsid w:val="0008396D"/>
    <w:rsid w:val="00084203"/>
    <w:rsid w:val="00084479"/>
    <w:rsid w:val="00084754"/>
    <w:rsid w:val="00090B58"/>
    <w:rsid w:val="00091AFC"/>
    <w:rsid w:val="00091ED4"/>
    <w:rsid w:val="00093150"/>
    <w:rsid w:val="00096295"/>
    <w:rsid w:val="0009756A"/>
    <w:rsid w:val="0009764A"/>
    <w:rsid w:val="000A08F0"/>
    <w:rsid w:val="000A0A20"/>
    <w:rsid w:val="000A0C68"/>
    <w:rsid w:val="000A2698"/>
    <w:rsid w:val="000A32CB"/>
    <w:rsid w:val="000A5371"/>
    <w:rsid w:val="000A6EA3"/>
    <w:rsid w:val="000B132D"/>
    <w:rsid w:val="000B3DDA"/>
    <w:rsid w:val="000B562E"/>
    <w:rsid w:val="000B6D34"/>
    <w:rsid w:val="000C0C46"/>
    <w:rsid w:val="000C367A"/>
    <w:rsid w:val="000C594B"/>
    <w:rsid w:val="000C6560"/>
    <w:rsid w:val="000D0694"/>
    <w:rsid w:val="000D13B8"/>
    <w:rsid w:val="000D19A7"/>
    <w:rsid w:val="000D205C"/>
    <w:rsid w:val="000D2621"/>
    <w:rsid w:val="000D2FAE"/>
    <w:rsid w:val="000D7AC3"/>
    <w:rsid w:val="000D7DC0"/>
    <w:rsid w:val="000E075B"/>
    <w:rsid w:val="000E16E9"/>
    <w:rsid w:val="000E190E"/>
    <w:rsid w:val="000E195B"/>
    <w:rsid w:val="000E23A7"/>
    <w:rsid w:val="000E2D01"/>
    <w:rsid w:val="000E7035"/>
    <w:rsid w:val="000E79CD"/>
    <w:rsid w:val="000F0968"/>
    <w:rsid w:val="000F16F4"/>
    <w:rsid w:val="000F2FC2"/>
    <w:rsid w:val="000F7DDE"/>
    <w:rsid w:val="00100A04"/>
    <w:rsid w:val="00100A09"/>
    <w:rsid w:val="0010174A"/>
    <w:rsid w:val="00101D60"/>
    <w:rsid w:val="00102321"/>
    <w:rsid w:val="00102697"/>
    <w:rsid w:val="00103E30"/>
    <w:rsid w:val="001067F1"/>
    <w:rsid w:val="00111151"/>
    <w:rsid w:val="00113BDD"/>
    <w:rsid w:val="00120FA2"/>
    <w:rsid w:val="00121E42"/>
    <w:rsid w:val="001221AE"/>
    <w:rsid w:val="00122A8D"/>
    <w:rsid w:val="001230FE"/>
    <w:rsid w:val="001231CD"/>
    <w:rsid w:val="00123DB4"/>
    <w:rsid w:val="00125992"/>
    <w:rsid w:val="00127589"/>
    <w:rsid w:val="001327B8"/>
    <w:rsid w:val="00132C1D"/>
    <w:rsid w:val="0013331C"/>
    <w:rsid w:val="001341A9"/>
    <w:rsid w:val="00134D2C"/>
    <w:rsid w:val="00135FF2"/>
    <w:rsid w:val="0013798E"/>
    <w:rsid w:val="001379DD"/>
    <w:rsid w:val="0014290B"/>
    <w:rsid w:val="00142BB7"/>
    <w:rsid w:val="00143422"/>
    <w:rsid w:val="00147937"/>
    <w:rsid w:val="00147D11"/>
    <w:rsid w:val="00150762"/>
    <w:rsid w:val="00151BF7"/>
    <w:rsid w:val="00155F06"/>
    <w:rsid w:val="00157B97"/>
    <w:rsid w:val="00157F38"/>
    <w:rsid w:val="00160CED"/>
    <w:rsid w:val="00160E6B"/>
    <w:rsid w:val="00162B77"/>
    <w:rsid w:val="00163EF8"/>
    <w:rsid w:val="00166282"/>
    <w:rsid w:val="0016634A"/>
    <w:rsid w:val="00173573"/>
    <w:rsid w:val="0017412C"/>
    <w:rsid w:val="0017424B"/>
    <w:rsid w:val="0017440F"/>
    <w:rsid w:val="001825F1"/>
    <w:rsid w:val="00186200"/>
    <w:rsid w:val="001913C4"/>
    <w:rsid w:val="00194296"/>
    <w:rsid w:val="00195136"/>
    <w:rsid w:val="001A2B48"/>
    <w:rsid w:val="001A3C98"/>
    <w:rsid w:val="001A47DA"/>
    <w:rsid w:val="001A6E7C"/>
    <w:rsid w:val="001B0F57"/>
    <w:rsid w:val="001B1540"/>
    <w:rsid w:val="001B1A94"/>
    <w:rsid w:val="001B285B"/>
    <w:rsid w:val="001B5B67"/>
    <w:rsid w:val="001B5C32"/>
    <w:rsid w:val="001B6AC3"/>
    <w:rsid w:val="001C0B4E"/>
    <w:rsid w:val="001C3C1A"/>
    <w:rsid w:val="001C42CF"/>
    <w:rsid w:val="001C4FB2"/>
    <w:rsid w:val="001C5775"/>
    <w:rsid w:val="001C711B"/>
    <w:rsid w:val="001C7A8D"/>
    <w:rsid w:val="001D0690"/>
    <w:rsid w:val="001D08C8"/>
    <w:rsid w:val="001D15C5"/>
    <w:rsid w:val="001D191F"/>
    <w:rsid w:val="001D38FD"/>
    <w:rsid w:val="001D4944"/>
    <w:rsid w:val="001D4D15"/>
    <w:rsid w:val="001D7851"/>
    <w:rsid w:val="001E03F2"/>
    <w:rsid w:val="001E0E60"/>
    <w:rsid w:val="001E0F75"/>
    <w:rsid w:val="001E122E"/>
    <w:rsid w:val="001E1750"/>
    <w:rsid w:val="001E1781"/>
    <w:rsid w:val="001E389F"/>
    <w:rsid w:val="001E4492"/>
    <w:rsid w:val="001E5889"/>
    <w:rsid w:val="001E5967"/>
    <w:rsid w:val="001F1C34"/>
    <w:rsid w:val="001F256C"/>
    <w:rsid w:val="001F3CC0"/>
    <w:rsid w:val="001F5457"/>
    <w:rsid w:val="002030DF"/>
    <w:rsid w:val="002041F0"/>
    <w:rsid w:val="00206680"/>
    <w:rsid w:val="00206B65"/>
    <w:rsid w:val="00206FC2"/>
    <w:rsid w:val="00211610"/>
    <w:rsid w:val="00213487"/>
    <w:rsid w:val="0021359F"/>
    <w:rsid w:val="00213A9B"/>
    <w:rsid w:val="00217586"/>
    <w:rsid w:val="00225DC3"/>
    <w:rsid w:val="00226852"/>
    <w:rsid w:val="002345E6"/>
    <w:rsid w:val="00234C5A"/>
    <w:rsid w:val="00234DD3"/>
    <w:rsid w:val="00235C06"/>
    <w:rsid w:val="00235D02"/>
    <w:rsid w:val="00235EF3"/>
    <w:rsid w:val="00236A17"/>
    <w:rsid w:val="00240209"/>
    <w:rsid w:val="00241343"/>
    <w:rsid w:val="002426EE"/>
    <w:rsid w:val="00243013"/>
    <w:rsid w:val="002437A6"/>
    <w:rsid w:val="0024794E"/>
    <w:rsid w:val="00247EC0"/>
    <w:rsid w:val="00250BBC"/>
    <w:rsid w:val="00252AAD"/>
    <w:rsid w:val="00253A74"/>
    <w:rsid w:val="00254A79"/>
    <w:rsid w:val="002609E3"/>
    <w:rsid w:val="00262D65"/>
    <w:rsid w:val="00262FBE"/>
    <w:rsid w:val="002665A9"/>
    <w:rsid w:val="002669A8"/>
    <w:rsid w:val="00270B8B"/>
    <w:rsid w:val="00272F49"/>
    <w:rsid w:val="00273530"/>
    <w:rsid w:val="002741FC"/>
    <w:rsid w:val="00274DA9"/>
    <w:rsid w:val="00276DDE"/>
    <w:rsid w:val="00276F63"/>
    <w:rsid w:val="002774EC"/>
    <w:rsid w:val="002827DC"/>
    <w:rsid w:val="00284CC5"/>
    <w:rsid w:val="002868CA"/>
    <w:rsid w:val="00291703"/>
    <w:rsid w:val="00294CF0"/>
    <w:rsid w:val="0029610A"/>
    <w:rsid w:val="002963A3"/>
    <w:rsid w:val="002A110B"/>
    <w:rsid w:val="002A17D2"/>
    <w:rsid w:val="002A29B9"/>
    <w:rsid w:val="002A2A46"/>
    <w:rsid w:val="002A30BC"/>
    <w:rsid w:val="002A5115"/>
    <w:rsid w:val="002A663B"/>
    <w:rsid w:val="002A7D65"/>
    <w:rsid w:val="002B0923"/>
    <w:rsid w:val="002B0AF6"/>
    <w:rsid w:val="002B11EE"/>
    <w:rsid w:val="002B2FB4"/>
    <w:rsid w:val="002B32B9"/>
    <w:rsid w:val="002B4223"/>
    <w:rsid w:val="002B427B"/>
    <w:rsid w:val="002B4D7A"/>
    <w:rsid w:val="002B5DD8"/>
    <w:rsid w:val="002B616E"/>
    <w:rsid w:val="002B6C51"/>
    <w:rsid w:val="002B76F4"/>
    <w:rsid w:val="002C62A3"/>
    <w:rsid w:val="002C76C1"/>
    <w:rsid w:val="002D40A1"/>
    <w:rsid w:val="002D495B"/>
    <w:rsid w:val="002D4FE6"/>
    <w:rsid w:val="002D5456"/>
    <w:rsid w:val="002D5E5D"/>
    <w:rsid w:val="002D6271"/>
    <w:rsid w:val="002E045F"/>
    <w:rsid w:val="002E0835"/>
    <w:rsid w:val="002E1D2B"/>
    <w:rsid w:val="002E6501"/>
    <w:rsid w:val="002E6A85"/>
    <w:rsid w:val="002E6B8F"/>
    <w:rsid w:val="002F3CD8"/>
    <w:rsid w:val="002F6334"/>
    <w:rsid w:val="002F6C19"/>
    <w:rsid w:val="003004FB"/>
    <w:rsid w:val="003007CD"/>
    <w:rsid w:val="00303793"/>
    <w:rsid w:val="00303F2F"/>
    <w:rsid w:val="0030483B"/>
    <w:rsid w:val="00305F4C"/>
    <w:rsid w:val="003065F8"/>
    <w:rsid w:val="00307975"/>
    <w:rsid w:val="003147A4"/>
    <w:rsid w:val="00315F40"/>
    <w:rsid w:val="0031618F"/>
    <w:rsid w:val="00321DB1"/>
    <w:rsid w:val="00322809"/>
    <w:rsid w:val="00323DE1"/>
    <w:rsid w:val="00323EEE"/>
    <w:rsid w:val="0032417D"/>
    <w:rsid w:val="00326DB7"/>
    <w:rsid w:val="0033038A"/>
    <w:rsid w:val="00330C21"/>
    <w:rsid w:val="00332399"/>
    <w:rsid w:val="0033362B"/>
    <w:rsid w:val="00337199"/>
    <w:rsid w:val="0033787A"/>
    <w:rsid w:val="00337A89"/>
    <w:rsid w:val="00341C09"/>
    <w:rsid w:val="00342B9B"/>
    <w:rsid w:val="00343A7D"/>
    <w:rsid w:val="0035186B"/>
    <w:rsid w:val="0035365C"/>
    <w:rsid w:val="00354463"/>
    <w:rsid w:val="00354A7C"/>
    <w:rsid w:val="003552A3"/>
    <w:rsid w:val="003552EA"/>
    <w:rsid w:val="0035545E"/>
    <w:rsid w:val="0035600B"/>
    <w:rsid w:val="00356DCD"/>
    <w:rsid w:val="003615A8"/>
    <w:rsid w:val="00361959"/>
    <w:rsid w:val="00365D15"/>
    <w:rsid w:val="0037001D"/>
    <w:rsid w:val="00372B85"/>
    <w:rsid w:val="003750DE"/>
    <w:rsid w:val="00376409"/>
    <w:rsid w:val="00377EAD"/>
    <w:rsid w:val="00382CA6"/>
    <w:rsid w:val="003835C0"/>
    <w:rsid w:val="003838BB"/>
    <w:rsid w:val="003857A1"/>
    <w:rsid w:val="00385D4D"/>
    <w:rsid w:val="0038787C"/>
    <w:rsid w:val="00387999"/>
    <w:rsid w:val="00396BB7"/>
    <w:rsid w:val="003A0CBF"/>
    <w:rsid w:val="003A1371"/>
    <w:rsid w:val="003A4468"/>
    <w:rsid w:val="003A4698"/>
    <w:rsid w:val="003A6FE4"/>
    <w:rsid w:val="003B0373"/>
    <w:rsid w:val="003B05AA"/>
    <w:rsid w:val="003B147C"/>
    <w:rsid w:val="003B21A6"/>
    <w:rsid w:val="003B222A"/>
    <w:rsid w:val="003B4CEF"/>
    <w:rsid w:val="003B69C7"/>
    <w:rsid w:val="003C2EA0"/>
    <w:rsid w:val="003C4F57"/>
    <w:rsid w:val="003C5563"/>
    <w:rsid w:val="003C7468"/>
    <w:rsid w:val="003D2360"/>
    <w:rsid w:val="003D387A"/>
    <w:rsid w:val="003D6950"/>
    <w:rsid w:val="003D7E72"/>
    <w:rsid w:val="003D7F74"/>
    <w:rsid w:val="003E16B9"/>
    <w:rsid w:val="003E2098"/>
    <w:rsid w:val="003E211B"/>
    <w:rsid w:val="003E39DE"/>
    <w:rsid w:val="003E45E6"/>
    <w:rsid w:val="003E4FB0"/>
    <w:rsid w:val="003E5033"/>
    <w:rsid w:val="003E5B53"/>
    <w:rsid w:val="003F056F"/>
    <w:rsid w:val="003F1DB1"/>
    <w:rsid w:val="003F1DB8"/>
    <w:rsid w:val="003F2117"/>
    <w:rsid w:val="003F4F54"/>
    <w:rsid w:val="003F792F"/>
    <w:rsid w:val="00400008"/>
    <w:rsid w:val="004011B0"/>
    <w:rsid w:val="00405330"/>
    <w:rsid w:val="00414B5A"/>
    <w:rsid w:val="00416493"/>
    <w:rsid w:val="00422052"/>
    <w:rsid w:val="004224AE"/>
    <w:rsid w:val="00424AB1"/>
    <w:rsid w:val="00426AD6"/>
    <w:rsid w:val="00426B07"/>
    <w:rsid w:val="00427B7B"/>
    <w:rsid w:val="0043176E"/>
    <w:rsid w:val="00431C66"/>
    <w:rsid w:val="00432041"/>
    <w:rsid w:val="004326A7"/>
    <w:rsid w:val="004332BE"/>
    <w:rsid w:val="00434B1C"/>
    <w:rsid w:val="00435A9F"/>
    <w:rsid w:val="00435CAE"/>
    <w:rsid w:val="00435FEF"/>
    <w:rsid w:val="00437298"/>
    <w:rsid w:val="00437687"/>
    <w:rsid w:val="0044289D"/>
    <w:rsid w:val="004436CD"/>
    <w:rsid w:val="00445402"/>
    <w:rsid w:val="00452D32"/>
    <w:rsid w:val="0045366C"/>
    <w:rsid w:val="00454AFE"/>
    <w:rsid w:val="00455258"/>
    <w:rsid w:val="00457F94"/>
    <w:rsid w:val="004602EF"/>
    <w:rsid w:val="00461E07"/>
    <w:rsid w:val="00462E40"/>
    <w:rsid w:val="00463C3D"/>
    <w:rsid w:val="004642E5"/>
    <w:rsid w:val="004668D8"/>
    <w:rsid w:val="004716D9"/>
    <w:rsid w:val="00473EE9"/>
    <w:rsid w:val="00474A95"/>
    <w:rsid w:val="00475141"/>
    <w:rsid w:val="0047596B"/>
    <w:rsid w:val="004820AB"/>
    <w:rsid w:val="004829AB"/>
    <w:rsid w:val="004934A8"/>
    <w:rsid w:val="004A227A"/>
    <w:rsid w:val="004A3816"/>
    <w:rsid w:val="004A3EE7"/>
    <w:rsid w:val="004A5ABA"/>
    <w:rsid w:val="004A6395"/>
    <w:rsid w:val="004B1408"/>
    <w:rsid w:val="004B4310"/>
    <w:rsid w:val="004B4715"/>
    <w:rsid w:val="004B5D74"/>
    <w:rsid w:val="004B6E4D"/>
    <w:rsid w:val="004C1DFA"/>
    <w:rsid w:val="004C594C"/>
    <w:rsid w:val="004C69A5"/>
    <w:rsid w:val="004C7903"/>
    <w:rsid w:val="004D04D4"/>
    <w:rsid w:val="004D23BD"/>
    <w:rsid w:val="004D3C70"/>
    <w:rsid w:val="004D3E5F"/>
    <w:rsid w:val="004D5693"/>
    <w:rsid w:val="004D6EDC"/>
    <w:rsid w:val="004D7A4E"/>
    <w:rsid w:val="004E1479"/>
    <w:rsid w:val="004E59F8"/>
    <w:rsid w:val="004E6025"/>
    <w:rsid w:val="004E641E"/>
    <w:rsid w:val="004E66AC"/>
    <w:rsid w:val="004F09D9"/>
    <w:rsid w:val="004F12BC"/>
    <w:rsid w:val="004F1836"/>
    <w:rsid w:val="004F27E0"/>
    <w:rsid w:val="004F2955"/>
    <w:rsid w:val="004F37A4"/>
    <w:rsid w:val="004F4E39"/>
    <w:rsid w:val="005021AD"/>
    <w:rsid w:val="00503317"/>
    <w:rsid w:val="00504A83"/>
    <w:rsid w:val="005053E5"/>
    <w:rsid w:val="0050562F"/>
    <w:rsid w:val="0050637A"/>
    <w:rsid w:val="0051300A"/>
    <w:rsid w:val="00514AAB"/>
    <w:rsid w:val="005153DB"/>
    <w:rsid w:val="00524868"/>
    <w:rsid w:val="005251AE"/>
    <w:rsid w:val="005253D3"/>
    <w:rsid w:val="00527747"/>
    <w:rsid w:val="00527EF8"/>
    <w:rsid w:val="005324B5"/>
    <w:rsid w:val="0053309C"/>
    <w:rsid w:val="00533221"/>
    <w:rsid w:val="0053464E"/>
    <w:rsid w:val="00544841"/>
    <w:rsid w:val="005469FE"/>
    <w:rsid w:val="005475B6"/>
    <w:rsid w:val="00547D45"/>
    <w:rsid w:val="005508EF"/>
    <w:rsid w:val="0055527F"/>
    <w:rsid w:val="00561D5D"/>
    <w:rsid w:val="005627AE"/>
    <w:rsid w:val="00564500"/>
    <w:rsid w:val="005647A4"/>
    <w:rsid w:val="00565110"/>
    <w:rsid w:val="0056576A"/>
    <w:rsid w:val="005672E8"/>
    <w:rsid w:val="005675B1"/>
    <w:rsid w:val="0057355D"/>
    <w:rsid w:val="0057465D"/>
    <w:rsid w:val="00574EFB"/>
    <w:rsid w:val="00575828"/>
    <w:rsid w:val="0057723F"/>
    <w:rsid w:val="00580FD3"/>
    <w:rsid w:val="00582835"/>
    <w:rsid w:val="00582F57"/>
    <w:rsid w:val="00583EF6"/>
    <w:rsid w:val="005845B6"/>
    <w:rsid w:val="00584F5E"/>
    <w:rsid w:val="00585B64"/>
    <w:rsid w:val="00590D4F"/>
    <w:rsid w:val="0059145E"/>
    <w:rsid w:val="00591866"/>
    <w:rsid w:val="0059543B"/>
    <w:rsid w:val="00595873"/>
    <w:rsid w:val="005970D0"/>
    <w:rsid w:val="005A705B"/>
    <w:rsid w:val="005B0883"/>
    <w:rsid w:val="005B09F8"/>
    <w:rsid w:val="005B233D"/>
    <w:rsid w:val="005B2682"/>
    <w:rsid w:val="005B2D27"/>
    <w:rsid w:val="005B369C"/>
    <w:rsid w:val="005B70A7"/>
    <w:rsid w:val="005C0015"/>
    <w:rsid w:val="005C0D94"/>
    <w:rsid w:val="005C2A0E"/>
    <w:rsid w:val="005C54C5"/>
    <w:rsid w:val="005C76BD"/>
    <w:rsid w:val="005D1566"/>
    <w:rsid w:val="005D36BD"/>
    <w:rsid w:val="005E2213"/>
    <w:rsid w:val="005E422B"/>
    <w:rsid w:val="005E4BA6"/>
    <w:rsid w:val="005E5B95"/>
    <w:rsid w:val="005F14A1"/>
    <w:rsid w:val="005F2B38"/>
    <w:rsid w:val="005F2FB6"/>
    <w:rsid w:val="005F3BCA"/>
    <w:rsid w:val="005F470A"/>
    <w:rsid w:val="005F6AF7"/>
    <w:rsid w:val="00604CFD"/>
    <w:rsid w:val="00606D24"/>
    <w:rsid w:val="00607F31"/>
    <w:rsid w:val="00613241"/>
    <w:rsid w:val="00616718"/>
    <w:rsid w:val="0061705A"/>
    <w:rsid w:val="00617301"/>
    <w:rsid w:val="006208DE"/>
    <w:rsid w:val="00621DEF"/>
    <w:rsid w:val="00622CFD"/>
    <w:rsid w:val="00622E72"/>
    <w:rsid w:val="006232D5"/>
    <w:rsid w:val="006307A3"/>
    <w:rsid w:val="006318C3"/>
    <w:rsid w:val="00632E12"/>
    <w:rsid w:val="00632E9A"/>
    <w:rsid w:val="0063605A"/>
    <w:rsid w:val="00636768"/>
    <w:rsid w:val="006372D6"/>
    <w:rsid w:val="00637D6C"/>
    <w:rsid w:val="00640A49"/>
    <w:rsid w:val="0064300C"/>
    <w:rsid w:val="00645469"/>
    <w:rsid w:val="00646F26"/>
    <w:rsid w:val="00647D87"/>
    <w:rsid w:val="00651A0F"/>
    <w:rsid w:val="00652E31"/>
    <w:rsid w:val="00653948"/>
    <w:rsid w:val="0065419F"/>
    <w:rsid w:val="00654D47"/>
    <w:rsid w:val="00655483"/>
    <w:rsid w:val="00655809"/>
    <w:rsid w:val="00657724"/>
    <w:rsid w:val="00657755"/>
    <w:rsid w:val="006608D8"/>
    <w:rsid w:val="00662FDD"/>
    <w:rsid w:val="006645E3"/>
    <w:rsid w:val="006662F7"/>
    <w:rsid w:val="0066671D"/>
    <w:rsid w:val="00667343"/>
    <w:rsid w:val="00667543"/>
    <w:rsid w:val="0067022F"/>
    <w:rsid w:val="006706F8"/>
    <w:rsid w:val="00670CE8"/>
    <w:rsid w:val="006726D6"/>
    <w:rsid w:val="006727A4"/>
    <w:rsid w:val="00675C8B"/>
    <w:rsid w:val="006764C2"/>
    <w:rsid w:val="00677B14"/>
    <w:rsid w:val="006802E8"/>
    <w:rsid w:val="00680A4B"/>
    <w:rsid w:val="00682DC8"/>
    <w:rsid w:val="0068397E"/>
    <w:rsid w:val="0068469E"/>
    <w:rsid w:val="00692796"/>
    <w:rsid w:val="006930A3"/>
    <w:rsid w:val="00697776"/>
    <w:rsid w:val="006A37AC"/>
    <w:rsid w:val="006A48F3"/>
    <w:rsid w:val="006B1E3B"/>
    <w:rsid w:val="006B2605"/>
    <w:rsid w:val="006B3B68"/>
    <w:rsid w:val="006B4C01"/>
    <w:rsid w:val="006B4F57"/>
    <w:rsid w:val="006B75DE"/>
    <w:rsid w:val="006B78E9"/>
    <w:rsid w:val="006C060C"/>
    <w:rsid w:val="006C3481"/>
    <w:rsid w:val="006C4584"/>
    <w:rsid w:val="006C5B02"/>
    <w:rsid w:val="006C5B37"/>
    <w:rsid w:val="006C5D77"/>
    <w:rsid w:val="006C6808"/>
    <w:rsid w:val="006C7B47"/>
    <w:rsid w:val="006D1258"/>
    <w:rsid w:val="006D48F9"/>
    <w:rsid w:val="006D6C02"/>
    <w:rsid w:val="006D71ED"/>
    <w:rsid w:val="006E029D"/>
    <w:rsid w:val="006E3354"/>
    <w:rsid w:val="006E633D"/>
    <w:rsid w:val="006E7722"/>
    <w:rsid w:val="006E78FE"/>
    <w:rsid w:val="006F13E0"/>
    <w:rsid w:val="006F1570"/>
    <w:rsid w:val="006F1E36"/>
    <w:rsid w:val="006F1E8C"/>
    <w:rsid w:val="006F442B"/>
    <w:rsid w:val="006F6E8B"/>
    <w:rsid w:val="006F795E"/>
    <w:rsid w:val="00701D12"/>
    <w:rsid w:val="0070346B"/>
    <w:rsid w:val="0070543B"/>
    <w:rsid w:val="00705D5A"/>
    <w:rsid w:val="00710068"/>
    <w:rsid w:val="00711359"/>
    <w:rsid w:val="0071161E"/>
    <w:rsid w:val="007122D3"/>
    <w:rsid w:val="00712705"/>
    <w:rsid w:val="007129AB"/>
    <w:rsid w:val="00720FE5"/>
    <w:rsid w:val="00723F4F"/>
    <w:rsid w:val="00724E68"/>
    <w:rsid w:val="007256D3"/>
    <w:rsid w:val="007273C3"/>
    <w:rsid w:val="00731E0E"/>
    <w:rsid w:val="00732116"/>
    <w:rsid w:val="00734A0A"/>
    <w:rsid w:val="00734B0B"/>
    <w:rsid w:val="007352EE"/>
    <w:rsid w:val="007363AA"/>
    <w:rsid w:val="00736974"/>
    <w:rsid w:val="0073743B"/>
    <w:rsid w:val="00741582"/>
    <w:rsid w:val="0074793E"/>
    <w:rsid w:val="00752359"/>
    <w:rsid w:val="007535A6"/>
    <w:rsid w:val="00753926"/>
    <w:rsid w:val="00754720"/>
    <w:rsid w:val="007560E6"/>
    <w:rsid w:val="00757DC6"/>
    <w:rsid w:val="007619C6"/>
    <w:rsid w:val="0076296C"/>
    <w:rsid w:val="00762A9B"/>
    <w:rsid w:val="00767AE0"/>
    <w:rsid w:val="0077180D"/>
    <w:rsid w:val="00771FC3"/>
    <w:rsid w:val="00772832"/>
    <w:rsid w:val="00772BE9"/>
    <w:rsid w:val="00774564"/>
    <w:rsid w:val="007751F0"/>
    <w:rsid w:val="007821C7"/>
    <w:rsid w:val="0078241A"/>
    <w:rsid w:val="0078350F"/>
    <w:rsid w:val="00783D55"/>
    <w:rsid w:val="00785082"/>
    <w:rsid w:val="00787C93"/>
    <w:rsid w:val="00790F12"/>
    <w:rsid w:val="007910D7"/>
    <w:rsid w:val="0079280E"/>
    <w:rsid w:val="00794A33"/>
    <w:rsid w:val="0079589C"/>
    <w:rsid w:val="00795B5A"/>
    <w:rsid w:val="00795BD2"/>
    <w:rsid w:val="00795FD2"/>
    <w:rsid w:val="007972D2"/>
    <w:rsid w:val="00797D77"/>
    <w:rsid w:val="007A0FBE"/>
    <w:rsid w:val="007A771C"/>
    <w:rsid w:val="007A792B"/>
    <w:rsid w:val="007B02D0"/>
    <w:rsid w:val="007B1918"/>
    <w:rsid w:val="007B35AD"/>
    <w:rsid w:val="007B3E0A"/>
    <w:rsid w:val="007B4868"/>
    <w:rsid w:val="007B6CE9"/>
    <w:rsid w:val="007B76F8"/>
    <w:rsid w:val="007B7854"/>
    <w:rsid w:val="007C0A79"/>
    <w:rsid w:val="007C1B70"/>
    <w:rsid w:val="007C1BDB"/>
    <w:rsid w:val="007C2020"/>
    <w:rsid w:val="007C3282"/>
    <w:rsid w:val="007C4EC7"/>
    <w:rsid w:val="007C5543"/>
    <w:rsid w:val="007C734D"/>
    <w:rsid w:val="007D05C8"/>
    <w:rsid w:val="007D203A"/>
    <w:rsid w:val="007D24DE"/>
    <w:rsid w:val="007D2515"/>
    <w:rsid w:val="007D2DC8"/>
    <w:rsid w:val="007D7413"/>
    <w:rsid w:val="007E0625"/>
    <w:rsid w:val="007E2817"/>
    <w:rsid w:val="007E29A6"/>
    <w:rsid w:val="007E57A0"/>
    <w:rsid w:val="007E5C0F"/>
    <w:rsid w:val="007E619C"/>
    <w:rsid w:val="007E7109"/>
    <w:rsid w:val="007E73A0"/>
    <w:rsid w:val="007F24E2"/>
    <w:rsid w:val="007F518C"/>
    <w:rsid w:val="007F7728"/>
    <w:rsid w:val="008001AB"/>
    <w:rsid w:val="008004F2"/>
    <w:rsid w:val="0080172D"/>
    <w:rsid w:val="00802965"/>
    <w:rsid w:val="008043C2"/>
    <w:rsid w:val="00807622"/>
    <w:rsid w:val="00810BAE"/>
    <w:rsid w:val="00814D66"/>
    <w:rsid w:val="008155CB"/>
    <w:rsid w:val="00817DF1"/>
    <w:rsid w:val="00820DA1"/>
    <w:rsid w:val="00824A56"/>
    <w:rsid w:val="00827988"/>
    <w:rsid w:val="00830D06"/>
    <w:rsid w:val="008310DE"/>
    <w:rsid w:val="00831AF1"/>
    <w:rsid w:val="00831E83"/>
    <w:rsid w:val="00834A2D"/>
    <w:rsid w:val="008363B8"/>
    <w:rsid w:val="00837311"/>
    <w:rsid w:val="0083778A"/>
    <w:rsid w:val="008406BF"/>
    <w:rsid w:val="008413D8"/>
    <w:rsid w:val="00841CFA"/>
    <w:rsid w:val="00843645"/>
    <w:rsid w:val="00845A84"/>
    <w:rsid w:val="00845B61"/>
    <w:rsid w:val="008468D5"/>
    <w:rsid w:val="00850E7C"/>
    <w:rsid w:val="00850EED"/>
    <w:rsid w:val="0085171F"/>
    <w:rsid w:val="00851FD8"/>
    <w:rsid w:val="00853BA8"/>
    <w:rsid w:val="00853E0C"/>
    <w:rsid w:val="00863262"/>
    <w:rsid w:val="00864690"/>
    <w:rsid w:val="00865F00"/>
    <w:rsid w:val="00867030"/>
    <w:rsid w:val="00867DA6"/>
    <w:rsid w:val="00870A5D"/>
    <w:rsid w:val="00870DF5"/>
    <w:rsid w:val="00872C0B"/>
    <w:rsid w:val="00872F8D"/>
    <w:rsid w:val="00872FC5"/>
    <w:rsid w:val="0087300C"/>
    <w:rsid w:val="0087434D"/>
    <w:rsid w:val="008754E7"/>
    <w:rsid w:val="00876E21"/>
    <w:rsid w:val="00880AD7"/>
    <w:rsid w:val="00883E26"/>
    <w:rsid w:val="0088554D"/>
    <w:rsid w:val="00885BC0"/>
    <w:rsid w:val="0088645B"/>
    <w:rsid w:val="00886B0A"/>
    <w:rsid w:val="008878DD"/>
    <w:rsid w:val="008917B1"/>
    <w:rsid w:val="00894C49"/>
    <w:rsid w:val="00895943"/>
    <w:rsid w:val="008A0D2C"/>
    <w:rsid w:val="008A48C2"/>
    <w:rsid w:val="008A5EFA"/>
    <w:rsid w:val="008A6792"/>
    <w:rsid w:val="008A7D9B"/>
    <w:rsid w:val="008B25BB"/>
    <w:rsid w:val="008B3E12"/>
    <w:rsid w:val="008B5B62"/>
    <w:rsid w:val="008B6AF8"/>
    <w:rsid w:val="008B7260"/>
    <w:rsid w:val="008C24F4"/>
    <w:rsid w:val="008C3E1A"/>
    <w:rsid w:val="008C4DE0"/>
    <w:rsid w:val="008C5D4A"/>
    <w:rsid w:val="008C7563"/>
    <w:rsid w:val="008D2C56"/>
    <w:rsid w:val="008D5005"/>
    <w:rsid w:val="008D6104"/>
    <w:rsid w:val="008D7FEB"/>
    <w:rsid w:val="008E051A"/>
    <w:rsid w:val="008E05D1"/>
    <w:rsid w:val="008E0FDA"/>
    <w:rsid w:val="008E1F05"/>
    <w:rsid w:val="008E304B"/>
    <w:rsid w:val="008E4A01"/>
    <w:rsid w:val="008F474F"/>
    <w:rsid w:val="008F55D1"/>
    <w:rsid w:val="0090417A"/>
    <w:rsid w:val="009051DD"/>
    <w:rsid w:val="00905D81"/>
    <w:rsid w:val="00911422"/>
    <w:rsid w:val="009121FE"/>
    <w:rsid w:val="00915589"/>
    <w:rsid w:val="009179B4"/>
    <w:rsid w:val="0092010B"/>
    <w:rsid w:val="0092022B"/>
    <w:rsid w:val="00920E7C"/>
    <w:rsid w:val="00923B0B"/>
    <w:rsid w:val="00924C7B"/>
    <w:rsid w:val="00925960"/>
    <w:rsid w:val="00926C0A"/>
    <w:rsid w:val="009278FD"/>
    <w:rsid w:val="00931981"/>
    <w:rsid w:val="00931A9D"/>
    <w:rsid w:val="00931E32"/>
    <w:rsid w:val="009320D3"/>
    <w:rsid w:val="00932F25"/>
    <w:rsid w:val="00933E61"/>
    <w:rsid w:val="00934D19"/>
    <w:rsid w:val="00935D5A"/>
    <w:rsid w:val="009373FF"/>
    <w:rsid w:val="009419D7"/>
    <w:rsid w:val="009435EA"/>
    <w:rsid w:val="009452DF"/>
    <w:rsid w:val="0094724A"/>
    <w:rsid w:val="0094778D"/>
    <w:rsid w:val="0095056B"/>
    <w:rsid w:val="00951108"/>
    <w:rsid w:val="0096103B"/>
    <w:rsid w:val="00961A34"/>
    <w:rsid w:val="0096282D"/>
    <w:rsid w:val="00966E10"/>
    <w:rsid w:val="00970099"/>
    <w:rsid w:val="00970FB7"/>
    <w:rsid w:val="009726D0"/>
    <w:rsid w:val="009727EA"/>
    <w:rsid w:val="00972BCE"/>
    <w:rsid w:val="0097393B"/>
    <w:rsid w:val="00977000"/>
    <w:rsid w:val="009824C5"/>
    <w:rsid w:val="00982C00"/>
    <w:rsid w:val="009834AA"/>
    <w:rsid w:val="00983AA3"/>
    <w:rsid w:val="00985A21"/>
    <w:rsid w:val="00992C81"/>
    <w:rsid w:val="00993253"/>
    <w:rsid w:val="009953E2"/>
    <w:rsid w:val="0099651C"/>
    <w:rsid w:val="009A5691"/>
    <w:rsid w:val="009A600F"/>
    <w:rsid w:val="009B01FD"/>
    <w:rsid w:val="009B375E"/>
    <w:rsid w:val="009B3E20"/>
    <w:rsid w:val="009B53FF"/>
    <w:rsid w:val="009B7499"/>
    <w:rsid w:val="009C1EA0"/>
    <w:rsid w:val="009C2CA9"/>
    <w:rsid w:val="009C3793"/>
    <w:rsid w:val="009C3E1A"/>
    <w:rsid w:val="009C42FD"/>
    <w:rsid w:val="009C4467"/>
    <w:rsid w:val="009C4BCB"/>
    <w:rsid w:val="009C5C7A"/>
    <w:rsid w:val="009C68EB"/>
    <w:rsid w:val="009D09AB"/>
    <w:rsid w:val="009D0E62"/>
    <w:rsid w:val="009D0E70"/>
    <w:rsid w:val="009D13B0"/>
    <w:rsid w:val="009D13F4"/>
    <w:rsid w:val="009D3071"/>
    <w:rsid w:val="009D411F"/>
    <w:rsid w:val="009D6F72"/>
    <w:rsid w:val="009E05F0"/>
    <w:rsid w:val="009E70BD"/>
    <w:rsid w:val="009F130D"/>
    <w:rsid w:val="009F1A95"/>
    <w:rsid w:val="009F4ED6"/>
    <w:rsid w:val="009F7697"/>
    <w:rsid w:val="00A00762"/>
    <w:rsid w:val="00A03F36"/>
    <w:rsid w:val="00A04A2C"/>
    <w:rsid w:val="00A04E95"/>
    <w:rsid w:val="00A12809"/>
    <w:rsid w:val="00A14EED"/>
    <w:rsid w:val="00A16413"/>
    <w:rsid w:val="00A169BD"/>
    <w:rsid w:val="00A200E8"/>
    <w:rsid w:val="00A223F0"/>
    <w:rsid w:val="00A22B18"/>
    <w:rsid w:val="00A2326E"/>
    <w:rsid w:val="00A2455C"/>
    <w:rsid w:val="00A2625A"/>
    <w:rsid w:val="00A31E09"/>
    <w:rsid w:val="00A33B64"/>
    <w:rsid w:val="00A34CFC"/>
    <w:rsid w:val="00A34F82"/>
    <w:rsid w:val="00A35DE0"/>
    <w:rsid w:val="00A37276"/>
    <w:rsid w:val="00A405F5"/>
    <w:rsid w:val="00A4108E"/>
    <w:rsid w:val="00A410A5"/>
    <w:rsid w:val="00A41B9C"/>
    <w:rsid w:val="00A43261"/>
    <w:rsid w:val="00A43C7C"/>
    <w:rsid w:val="00A45357"/>
    <w:rsid w:val="00A47E9A"/>
    <w:rsid w:val="00A5184F"/>
    <w:rsid w:val="00A5283F"/>
    <w:rsid w:val="00A54AB4"/>
    <w:rsid w:val="00A5577A"/>
    <w:rsid w:val="00A56C68"/>
    <w:rsid w:val="00A62BCD"/>
    <w:rsid w:val="00A63729"/>
    <w:rsid w:val="00A63B1C"/>
    <w:rsid w:val="00A64498"/>
    <w:rsid w:val="00A65431"/>
    <w:rsid w:val="00A65BB6"/>
    <w:rsid w:val="00A6647A"/>
    <w:rsid w:val="00A6667D"/>
    <w:rsid w:val="00A66FBD"/>
    <w:rsid w:val="00A7032D"/>
    <w:rsid w:val="00A703C4"/>
    <w:rsid w:val="00A70E1A"/>
    <w:rsid w:val="00A7117E"/>
    <w:rsid w:val="00A73B64"/>
    <w:rsid w:val="00A80FE8"/>
    <w:rsid w:val="00A82A4C"/>
    <w:rsid w:val="00A862F4"/>
    <w:rsid w:val="00A90890"/>
    <w:rsid w:val="00A94C11"/>
    <w:rsid w:val="00A96EB6"/>
    <w:rsid w:val="00A974AC"/>
    <w:rsid w:val="00AA0A97"/>
    <w:rsid w:val="00AA1803"/>
    <w:rsid w:val="00AA49FD"/>
    <w:rsid w:val="00AA7440"/>
    <w:rsid w:val="00AA74CE"/>
    <w:rsid w:val="00AB0315"/>
    <w:rsid w:val="00AB1BBD"/>
    <w:rsid w:val="00AB3B01"/>
    <w:rsid w:val="00AB76FB"/>
    <w:rsid w:val="00AC0B11"/>
    <w:rsid w:val="00AC149F"/>
    <w:rsid w:val="00AC3474"/>
    <w:rsid w:val="00AC45B7"/>
    <w:rsid w:val="00AC51F5"/>
    <w:rsid w:val="00AC5749"/>
    <w:rsid w:val="00AC6D73"/>
    <w:rsid w:val="00AC7702"/>
    <w:rsid w:val="00AC7C80"/>
    <w:rsid w:val="00AD3EC6"/>
    <w:rsid w:val="00AD5B27"/>
    <w:rsid w:val="00AD75E2"/>
    <w:rsid w:val="00AE0F31"/>
    <w:rsid w:val="00AE37F1"/>
    <w:rsid w:val="00AE5E47"/>
    <w:rsid w:val="00AE615E"/>
    <w:rsid w:val="00AE6547"/>
    <w:rsid w:val="00AE7CCE"/>
    <w:rsid w:val="00AF759D"/>
    <w:rsid w:val="00B006EE"/>
    <w:rsid w:val="00B01EFE"/>
    <w:rsid w:val="00B03046"/>
    <w:rsid w:val="00B04401"/>
    <w:rsid w:val="00B05B65"/>
    <w:rsid w:val="00B05FDD"/>
    <w:rsid w:val="00B06C49"/>
    <w:rsid w:val="00B07070"/>
    <w:rsid w:val="00B10899"/>
    <w:rsid w:val="00B11BB0"/>
    <w:rsid w:val="00B12D27"/>
    <w:rsid w:val="00B17975"/>
    <w:rsid w:val="00B205B6"/>
    <w:rsid w:val="00B215D2"/>
    <w:rsid w:val="00B21A6F"/>
    <w:rsid w:val="00B226B5"/>
    <w:rsid w:val="00B23C4E"/>
    <w:rsid w:val="00B24555"/>
    <w:rsid w:val="00B2568C"/>
    <w:rsid w:val="00B268B1"/>
    <w:rsid w:val="00B274A8"/>
    <w:rsid w:val="00B30B2B"/>
    <w:rsid w:val="00B32E7B"/>
    <w:rsid w:val="00B3674A"/>
    <w:rsid w:val="00B36F8B"/>
    <w:rsid w:val="00B37A61"/>
    <w:rsid w:val="00B408D3"/>
    <w:rsid w:val="00B41777"/>
    <w:rsid w:val="00B41D93"/>
    <w:rsid w:val="00B42C22"/>
    <w:rsid w:val="00B441C6"/>
    <w:rsid w:val="00B4685A"/>
    <w:rsid w:val="00B47019"/>
    <w:rsid w:val="00B5201E"/>
    <w:rsid w:val="00B52A30"/>
    <w:rsid w:val="00B53CD3"/>
    <w:rsid w:val="00B60E19"/>
    <w:rsid w:val="00B63874"/>
    <w:rsid w:val="00B642BD"/>
    <w:rsid w:val="00B65145"/>
    <w:rsid w:val="00B660FF"/>
    <w:rsid w:val="00B7137C"/>
    <w:rsid w:val="00B72A23"/>
    <w:rsid w:val="00B73914"/>
    <w:rsid w:val="00B75EC0"/>
    <w:rsid w:val="00B77321"/>
    <w:rsid w:val="00B77C86"/>
    <w:rsid w:val="00B80231"/>
    <w:rsid w:val="00B8071F"/>
    <w:rsid w:val="00B81D92"/>
    <w:rsid w:val="00B84258"/>
    <w:rsid w:val="00B8698D"/>
    <w:rsid w:val="00B86C1B"/>
    <w:rsid w:val="00B874A1"/>
    <w:rsid w:val="00B87737"/>
    <w:rsid w:val="00B87F7F"/>
    <w:rsid w:val="00B927E6"/>
    <w:rsid w:val="00B92E00"/>
    <w:rsid w:val="00B9384A"/>
    <w:rsid w:val="00B93BB8"/>
    <w:rsid w:val="00B94B7D"/>
    <w:rsid w:val="00B94D39"/>
    <w:rsid w:val="00B95339"/>
    <w:rsid w:val="00B9702F"/>
    <w:rsid w:val="00B97B20"/>
    <w:rsid w:val="00BA110A"/>
    <w:rsid w:val="00BA1648"/>
    <w:rsid w:val="00BA2182"/>
    <w:rsid w:val="00BA76C4"/>
    <w:rsid w:val="00BB08F4"/>
    <w:rsid w:val="00BB1AD7"/>
    <w:rsid w:val="00BB4E62"/>
    <w:rsid w:val="00BB5A22"/>
    <w:rsid w:val="00BB64C1"/>
    <w:rsid w:val="00BC0350"/>
    <w:rsid w:val="00BC1F72"/>
    <w:rsid w:val="00BC23C9"/>
    <w:rsid w:val="00BC4314"/>
    <w:rsid w:val="00BC5ADC"/>
    <w:rsid w:val="00BC6B4D"/>
    <w:rsid w:val="00BC6DA1"/>
    <w:rsid w:val="00BC7F8D"/>
    <w:rsid w:val="00BD2837"/>
    <w:rsid w:val="00BD2955"/>
    <w:rsid w:val="00BD4643"/>
    <w:rsid w:val="00BD6580"/>
    <w:rsid w:val="00BD7595"/>
    <w:rsid w:val="00BE087D"/>
    <w:rsid w:val="00BE0C0A"/>
    <w:rsid w:val="00BE1283"/>
    <w:rsid w:val="00BE1B0B"/>
    <w:rsid w:val="00BE3590"/>
    <w:rsid w:val="00BE4643"/>
    <w:rsid w:val="00BE5BC2"/>
    <w:rsid w:val="00BF3575"/>
    <w:rsid w:val="00C00956"/>
    <w:rsid w:val="00C02078"/>
    <w:rsid w:val="00C02620"/>
    <w:rsid w:val="00C02A8F"/>
    <w:rsid w:val="00C047A6"/>
    <w:rsid w:val="00C04D6B"/>
    <w:rsid w:val="00C0509C"/>
    <w:rsid w:val="00C05994"/>
    <w:rsid w:val="00C10C53"/>
    <w:rsid w:val="00C13E0F"/>
    <w:rsid w:val="00C148C0"/>
    <w:rsid w:val="00C15207"/>
    <w:rsid w:val="00C17C1E"/>
    <w:rsid w:val="00C17CD5"/>
    <w:rsid w:val="00C2006E"/>
    <w:rsid w:val="00C20C70"/>
    <w:rsid w:val="00C21109"/>
    <w:rsid w:val="00C23395"/>
    <w:rsid w:val="00C24E06"/>
    <w:rsid w:val="00C264E2"/>
    <w:rsid w:val="00C3056A"/>
    <w:rsid w:val="00C30A82"/>
    <w:rsid w:val="00C33E87"/>
    <w:rsid w:val="00C3728D"/>
    <w:rsid w:val="00C37E60"/>
    <w:rsid w:val="00C41596"/>
    <w:rsid w:val="00C426D2"/>
    <w:rsid w:val="00C42CF3"/>
    <w:rsid w:val="00C43549"/>
    <w:rsid w:val="00C43553"/>
    <w:rsid w:val="00C4423B"/>
    <w:rsid w:val="00C460E7"/>
    <w:rsid w:val="00C461C2"/>
    <w:rsid w:val="00C47FC3"/>
    <w:rsid w:val="00C512C6"/>
    <w:rsid w:val="00C51D22"/>
    <w:rsid w:val="00C567B5"/>
    <w:rsid w:val="00C56B7D"/>
    <w:rsid w:val="00C56C17"/>
    <w:rsid w:val="00C57753"/>
    <w:rsid w:val="00C6010F"/>
    <w:rsid w:val="00C60F3F"/>
    <w:rsid w:val="00C614E9"/>
    <w:rsid w:val="00C61900"/>
    <w:rsid w:val="00C633A8"/>
    <w:rsid w:val="00C648D7"/>
    <w:rsid w:val="00C67C68"/>
    <w:rsid w:val="00C7199B"/>
    <w:rsid w:val="00C71BB8"/>
    <w:rsid w:val="00C72151"/>
    <w:rsid w:val="00C755FA"/>
    <w:rsid w:val="00C803F6"/>
    <w:rsid w:val="00C81651"/>
    <w:rsid w:val="00C82226"/>
    <w:rsid w:val="00C83316"/>
    <w:rsid w:val="00C8356A"/>
    <w:rsid w:val="00C836B6"/>
    <w:rsid w:val="00C839DE"/>
    <w:rsid w:val="00C83B03"/>
    <w:rsid w:val="00C85209"/>
    <w:rsid w:val="00C85807"/>
    <w:rsid w:val="00C8703C"/>
    <w:rsid w:val="00C8724B"/>
    <w:rsid w:val="00C879E4"/>
    <w:rsid w:val="00C90825"/>
    <w:rsid w:val="00C93131"/>
    <w:rsid w:val="00C946C0"/>
    <w:rsid w:val="00C97035"/>
    <w:rsid w:val="00CA09EE"/>
    <w:rsid w:val="00CA1FE4"/>
    <w:rsid w:val="00CA408B"/>
    <w:rsid w:val="00CA4D91"/>
    <w:rsid w:val="00CA57F6"/>
    <w:rsid w:val="00CA5CC6"/>
    <w:rsid w:val="00CA6A15"/>
    <w:rsid w:val="00CA6AEE"/>
    <w:rsid w:val="00CB0F20"/>
    <w:rsid w:val="00CB1DBF"/>
    <w:rsid w:val="00CB2960"/>
    <w:rsid w:val="00CB664C"/>
    <w:rsid w:val="00CB6798"/>
    <w:rsid w:val="00CB6995"/>
    <w:rsid w:val="00CB6B7D"/>
    <w:rsid w:val="00CC026E"/>
    <w:rsid w:val="00CC0740"/>
    <w:rsid w:val="00CC2D95"/>
    <w:rsid w:val="00CC307F"/>
    <w:rsid w:val="00CC3956"/>
    <w:rsid w:val="00CC7185"/>
    <w:rsid w:val="00CD3A2A"/>
    <w:rsid w:val="00CD4214"/>
    <w:rsid w:val="00CE1823"/>
    <w:rsid w:val="00CE34A4"/>
    <w:rsid w:val="00CE6DDF"/>
    <w:rsid w:val="00CE752C"/>
    <w:rsid w:val="00CF08D7"/>
    <w:rsid w:val="00CF1BC5"/>
    <w:rsid w:val="00CF292D"/>
    <w:rsid w:val="00CF36F2"/>
    <w:rsid w:val="00CF6999"/>
    <w:rsid w:val="00CF773F"/>
    <w:rsid w:val="00D00514"/>
    <w:rsid w:val="00D020C4"/>
    <w:rsid w:val="00D032B6"/>
    <w:rsid w:val="00D038F5"/>
    <w:rsid w:val="00D0668C"/>
    <w:rsid w:val="00D07A78"/>
    <w:rsid w:val="00D1009D"/>
    <w:rsid w:val="00D101E5"/>
    <w:rsid w:val="00D12C90"/>
    <w:rsid w:val="00D13BAF"/>
    <w:rsid w:val="00D15022"/>
    <w:rsid w:val="00D21884"/>
    <w:rsid w:val="00D24F89"/>
    <w:rsid w:val="00D253B3"/>
    <w:rsid w:val="00D3081D"/>
    <w:rsid w:val="00D3355A"/>
    <w:rsid w:val="00D3389F"/>
    <w:rsid w:val="00D349A3"/>
    <w:rsid w:val="00D35AC3"/>
    <w:rsid w:val="00D36F34"/>
    <w:rsid w:val="00D4033A"/>
    <w:rsid w:val="00D40BB8"/>
    <w:rsid w:val="00D40E7B"/>
    <w:rsid w:val="00D40E9A"/>
    <w:rsid w:val="00D41548"/>
    <w:rsid w:val="00D42255"/>
    <w:rsid w:val="00D44DD3"/>
    <w:rsid w:val="00D45234"/>
    <w:rsid w:val="00D456EF"/>
    <w:rsid w:val="00D46B8E"/>
    <w:rsid w:val="00D478D3"/>
    <w:rsid w:val="00D52709"/>
    <w:rsid w:val="00D52BA8"/>
    <w:rsid w:val="00D52FF6"/>
    <w:rsid w:val="00D547B8"/>
    <w:rsid w:val="00D550F1"/>
    <w:rsid w:val="00D568EC"/>
    <w:rsid w:val="00D6137C"/>
    <w:rsid w:val="00D63BCF"/>
    <w:rsid w:val="00D7153E"/>
    <w:rsid w:val="00D72E1A"/>
    <w:rsid w:val="00D73048"/>
    <w:rsid w:val="00D73936"/>
    <w:rsid w:val="00D75E10"/>
    <w:rsid w:val="00D76FFA"/>
    <w:rsid w:val="00D7768A"/>
    <w:rsid w:val="00D77E5B"/>
    <w:rsid w:val="00D80DBB"/>
    <w:rsid w:val="00D819F9"/>
    <w:rsid w:val="00D82EB2"/>
    <w:rsid w:val="00D837E8"/>
    <w:rsid w:val="00D87E54"/>
    <w:rsid w:val="00D90299"/>
    <w:rsid w:val="00D90C7A"/>
    <w:rsid w:val="00D92545"/>
    <w:rsid w:val="00D9592A"/>
    <w:rsid w:val="00DA096E"/>
    <w:rsid w:val="00DA2D3A"/>
    <w:rsid w:val="00DA378F"/>
    <w:rsid w:val="00DA518C"/>
    <w:rsid w:val="00DA5628"/>
    <w:rsid w:val="00DA77FF"/>
    <w:rsid w:val="00DB38B5"/>
    <w:rsid w:val="00DB434F"/>
    <w:rsid w:val="00DB4A53"/>
    <w:rsid w:val="00DB4E7B"/>
    <w:rsid w:val="00DB5F67"/>
    <w:rsid w:val="00DC3181"/>
    <w:rsid w:val="00DC3BE8"/>
    <w:rsid w:val="00DC3E60"/>
    <w:rsid w:val="00DC4A62"/>
    <w:rsid w:val="00DC79F5"/>
    <w:rsid w:val="00DD0135"/>
    <w:rsid w:val="00DD2814"/>
    <w:rsid w:val="00DD2F80"/>
    <w:rsid w:val="00DD49F7"/>
    <w:rsid w:val="00DD57A1"/>
    <w:rsid w:val="00DD5ABB"/>
    <w:rsid w:val="00DE35CF"/>
    <w:rsid w:val="00DE74CF"/>
    <w:rsid w:val="00DF0287"/>
    <w:rsid w:val="00DF062F"/>
    <w:rsid w:val="00DF0DC5"/>
    <w:rsid w:val="00DF388A"/>
    <w:rsid w:val="00DF3CAD"/>
    <w:rsid w:val="00DF6822"/>
    <w:rsid w:val="00E011E3"/>
    <w:rsid w:val="00E03466"/>
    <w:rsid w:val="00E034D9"/>
    <w:rsid w:val="00E03D3F"/>
    <w:rsid w:val="00E04125"/>
    <w:rsid w:val="00E078E2"/>
    <w:rsid w:val="00E105F1"/>
    <w:rsid w:val="00E10958"/>
    <w:rsid w:val="00E10DA2"/>
    <w:rsid w:val="00E11669"/>
    <w:rsid w:val="00E119B0"/>
    <w:rsid w:val="00E14AFA"/>
    <w:rsid w:val="00E14EE3"/>
    <w:rsid w:val="00E14FB0"/>
    <w:rsid w:val="00E2097D"/>
    <w:rsid w:val="00E21679"/>
    <w:rsid w:val="00E22C44"/>
    <w:rsid w:val="00E23D1F"/>
    <w:rsid w:val="00E24A4C"/>
    <w:rsid w:val="00E24D9D"/>
    <w:rsid w:val="00E25BA9"/>
    <w:rsid w:val="00E279D3"/>
    <w:rsid w:val="00E33903"/>
    <w:rsid w:val="00E34091"/>
    <w:rsid w:val="00E34940"/>
    <w:rsid w:val="00E35C47"/>
    <w:rsid w:val="00E35D65"/>
    <w:rsid w:val="00E4479A"/>
    <w:rsid w:val="00E44831"/>
    <w:rsid w:val="00E473E9"/>
    <w:rsid w:val="00E50408"/>
    <w:rsid w:val="00E509FD"/>
    <w:rsid w:val="00E521F3"/>
    <w:rsid w:val="00E56FAA"/>
    <w:rsid w:val="00E57F88"/>
    <w:rsid w:val="00E638B2"/>
    <w:rsid w:val="00E639ED"/>
    <w:rsid w:val="00E647CE"/>
    <w:rsid w:val="00E6526A"/>
    <w:rsid w:val="00E659CF"/>
    <w:rsid w:val="00E669EC"/>
    <w:rsid w:val="00E67144"/>
    <w:rsid w:val="00E673AE"/>
    <w:rsid w:val="00E67482"/>
    <w:rsid w:val="00E678FF"/>
    <w:rsid w:val="00E70334"/>
    <w:rsid w:val="00E70E14"/>
    <w:rsid w:val="00E73658"/>
    <w:rsid w:val="00E749DF"/>
    <w:rsid w:val="00E80952"/>
    <w:rsid w:val="00E8095F"/>
    <w:rsid w:val="00E80B85"/>
    <w:rsid w:val="00E81B47"/>
    <w:rsid w:val="00E82A21"/>
    <w:rsid w:val="00E87D64"/>
    <w:rsid w:val="00E907E1"/>
    <w:rsid w:val="00E9179C"/>
    <w:rsid w:val="00E95ECA"/>
    <w:rsid w:val="00E95F20"/>
    <w:rsid w:val="00EA2BC5"/>
    <w:rsid w:val="00EA465D"/>
    <w:rsid w:val="00EA4856"/>
    <w:rsid w:val="00EA6429"/>
    <w:rsid w:val="00EB0E83"/>
    <w:rsid w:val="00EB2602"/>
    <w:rsid w:val="00EB3458"/>
    <w:rsid w:val="00EB6286"/>
    <w:rsid w:val="00EC0816"/>
    <w:rsid w:val="00EC3026"/>
    <w:rsid w:val="00EC4F7F"/>
    <w:rsid w:val="00ED14EB"/>
    <w:rsid w:val="00ED1DA5"/>
    <w:rsid w:val="00ED2DBA"/>
    <w:rsid w:val="00ED3B50"/>
    <w:rsid w:val="00ED6805"/>
    <w:rsid w:val="00ED6A22"/>
    <w:rsid w:val="00ED7DF9"/>
    <w:rsid w:val="00EE0028"/>
    <w:rsid w:val="00EE078B"/>
    <w:rsid w:val="00EE2A27"/>
    <w:rsid w:val="00EE457C"/>
    <w:rsid w:val="00EE4C83"/>
    <w:rsid w:val="00EE72CF"/>
    <w:rsid w:val="00EE72E2"/>
    <w:rsid w:val="00EF21A0"/>
    <w:rsid w:val="00EF2AB6"/>
    <w:rsid w:val="00EF31D7"/>
    <w:rsid w:val="00EF7A48"/>
    <w:rsid w:val="00F02277"/>
    <w:rsid w:val="00F02968"/>
    <w:rsid w:val="00F04A7A"/>
    <w:rsid w:val="00F06B84"/>
    <w:rsid w:val="00F0753D"/>
    <w:rsid w:val="00F079DB"/>
    <w:rsid w:val="00F10794"/>
    <w:rsid w:val="00F10D4A"/>
    <w:rsid w:val="00F12D72"/>
    <w:rsid w:val="00F1302C"/>
    <w:rsid w:val="00F13F67"/>
    <w:rsid w:val="00F17AA5"/>
    <w:rsid w:val="00F20FE3"/>
    <w:rsid w:val="00F229CC"/>
    <w:rsid w:val="00F230F0"/>
    <w:rsid w:val="00F24C52"/>
    <w:rsid w:val="00F2570E"/>
    <w:rsid w:val="00F30BFF"/>
    <w:rsid w:val="00F33AC3"/>
    <w:rsid w:val="00F35164"/>
    <w:rsid w:val="00F3535E"/>
    <w:rsid w:val="00F35936"/>
    <w:rsid w:val="00F3631F"/>
    <w:rsid w:val="00F365A0"/>
    <w:rsid w:val="00F36A70"/>
    <w:rsid w:val="00F4149F"/>
    <w:rsid w:val="00F414F7"/>
    <w:rsid w:val="00F417A0"/>
    <w:rsid w:val="00F41990"/>
    <w:rsid w:val="00F45510"/>
    <w:rsid w:val="00F45CBD"/>
    <w:rsid w:val="00F46AC7"/>
    <w:rsid w:val="00F517C2"/>
    <w:rsid w:val="00F51A38"/>
    <w:rsid w:val="00F51AAD"/>
    <w:rsid w:val="00F52148"/>
    <w:rsid w:val="00F5223A"/>
    <w:rsid w:val="00F538E1"/>
    <w:rsid w:val="00F53BCA"/>
    <w:rsid w:val="00F53E8B"/>
    <w:rsid w:val="00F55525"/>
    <w:rsid w:val="00F5757F"/>
    <w:rsid w:val="00F579E1"/>
    <w:rsid w:val="00F57C1E"/>
    <w:rsid w:val="00F612D1"/>
    <w:rsid w:val="00F615EE"/>
    <w:rsid w:val="00F649AF"/>
    <w:rsid w:val="00F70CDF"/>
    <w:rsid w:val="00F71715"/>
    <w:rsid w:val="00F7272A"/>
    <w:rsid w:val="00F737A0"/>
    <w:rsid w:val="00F766C5"/>
    <w:rsid w:val="00F76F83"/>
    <w:rsid w:val="00F80778"/>
    <w:rsid w:val="00F851EB"/>
    <w:rsid w:val="00F85892"/>
    <w:rsid w:val="00F86889"/>
    <w:rsid w:val="00F86991"/>
    <w:rsid w:val="00F87913"/>
    <w:rsid w:val="00F90CC6"/>
    <w:rsid w:val="00F92617"/>
    <w:rsid w:val="00F93C42"/>
    <w:rsid w:val="00F93D24"/>
    <w:rsid w:val="00F95B0B"/>
    <w:rsid w:val="00FA00BF"/>
    <w:rsid w:val="00FA07E3"/>
    <w:rsid w:val="00FA3BAD"/>
    <w:rsid w:val="00FA3F65"/>
    <w:rsid w:val="00FA5BCB"/>
    <w:rsid w:val="00FB2D93"/>
    <w:rsid w:val="00FB2DE9"/>
    <w:rsid w:val="00FB3101"/>
    <w:rsid w:val="00FB6C6B"/>
    <w:rsid w:val="00FB70C2"/>
    <w:rsid w:val="00FB796C"/>
    <w:rsid w:val="00FC0185"/>
    <w:rsid w:val="00FC0900"/>
    <w:rsid w:val="00FC544D"/>
    <w:rsid w:val="00FC58CF"/>
    <w:rsid w:val="00FC6BB7"/>
    <w:rsid w:val="00FC73B7"/>
    <w:rsid w:val="00FD2453"/>
    <w:rsid w:val="00FD2C73"/>
    <w:rsid w:val="00FD2CBA"/>
    <w:rsid w:val="00FD3223"/>
    <w:rsid w:val="00FD341A"/>
    <w:rsid w:val="00FD5DCA"/>
    <w:rsid w:val="00FD6CE3"/>
    <w:rsid w:val="00FD72D6"/>
    <w:rsid w:val="00FE0DAA"/>
    <w:rsid w:val="00FE1268"/>
    <w:rsid w:val="00FE1591"/>
    <w:rsid w:val="00FE3E6B"/>
    <w:rsid w:val="00FE779F"/>
    <w:rsid w:val="00FE7FE5"/>
    <w:rsid w:val="00FF0F92"/>
    <w:rsid w:val="00FF2B83"/>
    <w:rsid w:val="00FF417D"/>
    <w:rsid w:val="00FF5ACB"/>
    <w:rsid w:val="00FF6D25"/>
    <w:rsid w:val="00FF78F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A8F"/>
    <w:pPr>
      <w:spacing w:before="120" w:after="120"/>
    </w:pPr>
    <w:rPr>
      <w:rFonts w:ascii="Arial" w:hAnsi="Arial"/>
      <w:sz w:val="24"/>
      <w:szCs w:val="24"/>
      <w:lang w:eastAsia="en-US"/>
    </w:rPr>
  </w:style>
  <w:style w:type="paragraph" w:styleId="Heading1">
    <w:name w:val="heading 1"/>
    <w:basedOn w:val="Normal"/>
    <w:next w:val="Normal"/>
    <w:link w:val="Heading1Char"/>
    <w:uiPriority w:val="99"/>
    <w:qFormat/>
    <w:rsid w:val="00B21A6F"/>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9"/>
    <w:qFormat/>
    <w:rsid w:val="00C33E87"/>
    <w:pPr>
      <w:widowControl w:val="0"/>
      <w:spacing w:before="0" w:after="0"/>
      <w:ind w:left="100"/>
      <w:outlineLvl w:val="1"/>
    </w:pPr>
    <w:rPr>
      <w:b/>
      <w:bCs/>
      <w:sz w:val="21"/>
      <w:szCs w:val="21"/>
      <w:lang w:val="en-US"/>
    </w:rPr>
  </w:style>
  <w:style w:type="paragraph" w:styleId="Heading3">
    <w:name w:val="heading 3"/>
    <w:basedOn w:val="Normal"/>
    <w:next w:val="Normal"/>
    <w:link w:val="Heading3Char"/>
    <w:uiPriority w:val="99"/>
    <w:qFormat/>
    <w:locked/>
    <w:rsid w:val="00341C09"/>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locked/>
    <w:rsid w:val="00072117"/>
    <w:pPr>
      <w:keepNext/>
      <w:keepLines/>
      <w:spacing w:before="200" w:after="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1A6F"/>
    <w:rPr>
      <w:rFonts w:ascii="Cambria" w:hAnsi="Cambria" w:cs="Times New Roman"/>
      <w:b/>
      <w:kern w:val="32"/>
      <w:sz w:val="32"/>
      <w:lang w:eastAsia="en-US"/>
    </w:rPr>
  </w:style>
  <w:style w:type="character" w:customStyle="1" w:styleId="Heading2Char">
    <w:name w:val="Heading 2 Char"/>
    <w:basedOn w:val="DefaultParagraphFont"/>
    <w:link w:val="Heading2"/>
    <w:uiPriority w:val="99"/>
    <w:locked/>
    <w:rsid w:val="00C33E87"/>
    <w:rPr>
      <w:rFonts w:ascii="Arial" w:hAnsi="Arial" w:cs="Times New Roman"/>
      <w:b/>
      <w:sz w:val="21"/>
      <w:lang w:val="en-US" w:eastAsia="en-US"/>
    </w:rPr>
  </w:style>
  <w:style w:type="character" w:customStyle="1" w:styleId="Heading3Char">
    <w:name w:val="Heading 3 Char"/>
    <w:basedOn w:val="DefaultParagraphFont"/>
    <w:link w:val="Heading3"/>
    <w:uiPriority w:val="99"/>
    <w:semiHidden/>
    <w:locked/>
    <w:rsid w:val="00341C09"/>
    <w:rPr>
      <w:rFonts w:ascii="Cambria" w:hAnsi="Cambria" w:cs="Times New Roman"/>
      <w:b/>
      <w:bCs/>
      <w:color w:val="4F81BD"/>
      <w:sz w:val="24"/>
      <w:szCs w:val="24"/>
      <w:lang w:eastAsia="en-US"/>
    </w:rPr>
  </w:style>
  <w:style w:type="character" w:customStyle="1" w:styleId="Heading4Char">
    <w:name w:val="Heading 4 Char"/>
    <w:basedOn w:val="DefaultParagraphFont"/>
    <w:link w:val="Heading4"/>
    <w:uiPriority w:val="99"/>
    <w:locked/>
    <w:rsid w:val="00072117"/>
    <w:rPr>
      <w:rFonts w:ascii="Cambria" w:hAnsi="Cambria" w:cs="Times New Roman"/>
      <w:b/>
      <w:bCs/>
      <w:i/>
      <w:iCs/>
      <w:color w:val="4F81BD"/>
      <w:sz w:val="24"/>
      <w:szCs w:val="24"/>
      <w:lang w:eastAsia="en-US"/>
    </w:rPr>
  </w:style>
  <w:style w:type="paragraph" w:styleId="ListParagraph">
    <w:name w:val="List Paragraph"/>
    <w:basedOn w:val="Normal"/>
    <w:uiPriority w:val="99"/>
    <w:qFormat/>
    <w:rsid w:val="00330C21"/>
    <w:pPr>
      <w:ind w:left="720"/>
    </w:pPr>
  </w:style>
  <w:style w:type="paragraph" w:styleId="Header">
    <w:name w:val="header"/>
    <w:basedOn w:val="Normal"/>
    <w:link w:val="HeaderChar"/>
    <w:uiPriority w:val="99"/>
    <w:rsid w:val="002B11EE"/>
    <w:pPr>
      <w:tabs>
        <w:tab w:val="center" w:pos="4513"/>
        <w:tab w:val="right" w:pos="9026"/>
      </w:tabs>
    </w:pPr>
  </w:style>
  <w:style w:type="character" w:customStyle="1" w:styleId="HeaderChar">
    <w:name w:val="Header Char"/>
    <w:basedOn w:val="DefaultParagraphFont"/>
    <w:link w:val="Header"/>
    <w:uiPriority w:val="99"/>
    <w:locked/>
    <w:rsid w:val="002B11EE"/>
    <w:rPr>
      <w:rFonts w:ascii="Arial" w:hAnsi="Arial" w:cs="Times New Roman"/>
      <w:sz w:val="24"/>
      <w:lang w:eastAsia="en-US"/>
    </w:rPr>
  </w:style>
  <w:style w:type="paragraph" w:styleId="Footer">
    <w:name w:val="footer"/>
    <w:basedOn w:val="Normal"/>
    <w:link w:val="FooterChar"/>
    <w:uiPriority w:val="99"/>
    <w:rsid w:val="002B11EE"/>
    <w:pPr>
      <w:tabs>
        <w:tab w:val="center" w:pos="4513"/>
        <w:tab w:val="right" w:pos="9026"/>
      </w:tabs>
    </w:pPr>
  </w:style>
  <w:style w:type="character" w:customStyle="1" w:styleId="FooterChar">
    <w:name w:val="Footer Char"/>
    <w:basedOn w:val="DefaultParagraphFont"/>
    <w:link w:val="Footer"/>
    <w:uiPriority w:val="99"/>
    <w:locked/>
    <w:rsid w:val="002B11EE"/>
    <w:rPr>
      <w:rFonts w:ascii="Arial" w:hAnsi="Arial" w:cs="Times New Roman"/>
      <w:sz w:val="24"/>
      <w:lang w:eastAsia="en-US"/>
    </w:rPr>
  </w:style>
  <w:style w:type="paragraph" w:styleId="BodyText">
    <w:name w:val="Body Text"/>
    <w:basedOn w:val="Normal"/>
    <w:link w:val="BodyTextChar"/>
    <w:uiPriority w:val="99"/>
    <w:rsid w:val="00CC7185"/>
    <w:pPr>
      <w:widowControl w:val="0"/>
      <w:spacing w:before="0" w:after="0"/>
      <w:ind w:left="107"/>
    </w:pPr>
    <w:rPr>
      <w:sz w:val="21"/>
      <w:szCs w:val="21"/>
      <w:lang w:val="en-US"/>
    </w:rPr>
  </w:style>
  <w:style w:type="character" w:customStyle="1" w:styleId="BodyTextChar">
    <w:name w:val="Body Text Char"/>
    <w:basedOn w:val="DefaultParagraphFont"/>
    <w:link w:val="BodyText"/>
    <w:uiPriority w:val="99"/>
    <w:locked/>
    <w:rsid w:val="00CC7185"/>
    <w:rPr>
      <w:rFonts w:ascii="Arial" w:hAnsi="Arial" w:cs="Times New Roman"/>
      <w:sz w:val="21"/>
      <w:lang w:val="en-US" w:eastAsia="en-US"/>
    </w:rPr>
  </w:style>
  <w:style w:type="character" w:styleId="CommentReference">
    <w:name w:val="annotation reference"/>
    <w:basedOn w:val="DefaultParagraphFont"/>
    <w:uiPriority w:val="99"/>
    <w:rsid w:val="003D387A"/>
    <w:rPr>
      <w:rFonts w:cs="Times New Roman"/>
      <w:sz w:val="16"/>
    </w:rPr>
  </w:style>
  <w:style w:type="paragraph" w:styleId="CommentText">
    <w:name w:val="annotation text"/>
    <w:basedOn w:val="Normal"/>
    <w:link w:val="CommentTextChar"/>
    <w:uiPriority w:val="99"/>
    <w:rsid w:val="003D387A"/>
    <w:rPr>
      <w:sz w:val="20"/>
      <w:szCs w:val="20"/>
    </w:rPr>
  </w:style>
  <w:style w:type="character" w:customStyle="1" w:styleId="CommentTextChar">
    <w:name w:val="Comment Text Char"/>
    <w:basedOn w:val="DefaultParagraphFont"/>
    <w:link w:val="CommentText"/>
    <w:uiPriority w:val="99"/>
    <w:locked/>
    <w:rsid w:val="003D387A"/>
    <w:rPr>
      <w:rFonts w:ascii="Arial" w:hAnsi="Arial" w:cs="Times New Roman"/>
      <w:lang w:eastAsia="en-US"/>
    </w:rPr>
  </w:style>
  <w:style w:type="paragraph" w:styleId="CommentSubject">
    <w:name w:val="annotation subject"/>
    <w:basedOn w:val="CommentText"/>
    <w:next w:val="CommentText"/>
    <w:link w:val="CommentSubjectChar"/>
    <w:uiPriority w:val="99"/>
    <w:rsid w:val="003D387A"/>
    <w:rPr>
      <w:b/>
      <w:bCs/>
    </w:rPr>
  </w:style>
  <w:style w:type="character" w:customStyle="1" w:styleId="CommentSubjectChar">
    <w:name w:val="Comment Subject Char"/>
    <w:basedOn w:val="CommentTextChar"/>
    <w:link w:val="CommentSubject"/>
    <w:uiPriority w:val="99"/>
    <w:locked/>
    <w:rsid w:val="003D387A"/>
    <w:rPr>
      <w:b/>
    </w:rPr>
  </w:style>
  <w:style w:type="paragraph" w:styleId="BalloonText">
    <w:name w:val="Balloon Text"/>
    <w:basedOn w:val="Normal"/>
    <w:link w:val="BalloonTextChar"/>
    <w:uiPriority w:val="99"/>
    <w:rsid w:val="003D387A"/>
    <w:pPr>
      <w:spacing w:before="0" w:after="0"/>
    </w:pPr>
    <w:rPr>
      <w:rFonts w:ascii="Segoe UI" w:hAnsi="Segoe UI"/>
      <w:sz w:val="18"/>
      <w:szCs w:val="18"/>
    </w:rPr>
  </w:style>
  <w:style w:type="character" w:customStyle="1" w:styleId="BalloonTextChar">
    <w:name w:val="Balloon Text Char"/>
    <w:basedOn w:val="DefaultParagraphFont"/>
    <w:link w:val="BalloonText"/>
    <w:uiPriority w:val="99"/>
    <w:locked/>
    <w:rsid w:val="003D387A"/>
    <w:rPr>
      <w:rFonts w:ascii="Segoe UI" w:hAnsi="Segoe UI" w:cs="Times New Roman"/>
      <w:sz w:val="18"/>
      <w:lang w:eastAsia="en-US"/>
    </w:rPr>
  </w:style>
  <w:style w:type="table" w:styleId="TableGrid">
    <w:name w:val="Table Grid"/>
    <w:basedOn w:val="TableNormal"/>
    <w:uiPriority w:val="99"/>
    <w:rsid w:val="00795B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7">
    <w:name w:val="s7"/>
    <w:basedOn w:val="DefaultParagraphFont"/>
    <w:uiPriority w:val="99"/>
    <w:rsid w:val="00B87737"/>
    <w:rPr>
      <w:rFonts w:cs="Times New Roman"/>
    </w:rPr>
  </w:style>
  <w:style w:type="paragraph" w:customStyle="1" w:styleId="s9">
    <w:name w:val="s9"/>
    <w:basedOn w:val="Normal"/>
    <w:uiPriority w:val="99"/>
    <w:rsid w:val="00F10D4A"/>
    <w:pPr>
      <w:spacing w:before="100" w:beforeAutospacing="1" w:after="100" w:afterAutospacing="1"/>
    </w:pPr>
    <w:rPr>
      <w:rFonts w:ascii="Times New Roman" w:hAnsi="Times New Roman"/>
      <w:lang w:eastAsia="en-GB"/>
    </w:rPr>
  </w:style>
  <w:style w:type="character" w:customStyle="1" w:styleId="s70">
    <w:name w:val="s70"/>
    <w:basedOn w:val="DefaultParagraphFont"/>
    <w:uiPriority w:val="99"/>
    <w:rsid w:val="00F10D4A"/>
    <w:rPr>
      <w:rFonts w:cs="Times New Roman"/>
    </w:rPr>
  </w:style>
  <w:style w:type="paragraph" w:customStyle="1" w:styleId="s72">
    <w:name w:val="s72"/>
    <w:basedOn w:val="Normal"/>
    <w:uiPriority w:val="99"/>
    <w:rsid w:val="00F10D4A"/>
    <w:pPr>
      <w:spacing w:before="100" w:beforeAutospacing="1" w:after="100" w:afterAutospacing="1"/>
    </w:pPr>
    <w:rPr>
      <w:rFonts w:ascii="Times New Roman" w:hAnsi="Times New Roman"/>
      <w:lang w:eastAsia="en-GB"/>
    </w:rPr>
  </w:style>
</w:styles>
</file>

<file path=word/webSettings.xml><?xml version="1.0" encoding="utf-8"?>
<w:webSettings xmlns:r="http://schemas.openxmlformats.org/officeDocument/2006/relationships" xmlns:w="http://schemas.openxmlformats.org/wordprocessingml/2006/main">
  <w:divs>
    <w:div w:id="1645501043">
      <w:marLeft w:val="0"/>
      <w:marRight w:val="0"/>
      <w:marTop w:val="0"/>
      <w:marBottom w:val="0"/>
      <w:divBdr>
        <w:top w:val="none" w:sz="0" w:space="0" w:color="auto"/>
        <w:left w:val="none" w:sz="0" w:space="0" w:color="auto"/>
        <w:bottom w:val="none" w:sz="0" w:space="0" w:color="auto"/>
        <w:right w:val="none" w:sz="0" w:space="0" w:color="auto"/>
      </w:divBdr>
    </w:div>
    <w:div w:id="1645501044">
      <w:marLeft w:val="0"/>
      <w:marRight w:val="0"/>
      <w:marTop w:val="0"/>
      <w:marBottom w:val="0"/>
      <w:divBdr>
        <w:top w:val="none" w:sz="0" w:space="0" w:color="auto"/>
        <w:left w:val="none" w:sz="0" w:space="0" w:color="auto"/>
        <w:bottom w:val="none" w:sz="0" w:space="0" w:color="auto"/>
        <w:right w:val="none" w:sz="0" w:space="0" w:color="auto"/>
      </w:divBdr>
    </w:div>
    <w:div w:id="1645501045">
      <w:marLeft w:val="0"/>
      <w:marRight w:val="0"/>
      <w:marTop w:val="0"/>
      <w:marBottom w:val="0"/>
      <w:divBdr>
        <w:top w:val="none" w:sz="0" w:space="0" w:color="auto"/>
        <w:left w:val="none" w:sz="0" w:space="0" w:color="auto"/>
        <w:bottom w:val="none" w:sz="0" w:space="0" w:color="auto"/>
        <w:right w:val="none" w:sz="0" w:space="0" w:color="auto"/>
      </w:divBdr>
    </w:div>
    <w:div w:id="1645501046">
      <w:marLeft w:val="0"/>
      <w:marRight w:val="0"/>
      <w:marTop w:val="0"/>
      <w:marBottom w:val="0"/>
      <w:divBdr>
        <w:top w:val="none" w:sz="0" w:space="0" w:color="auto"/>
        <w:left w:val="none" w:sz="0" w:space="0" w:color="auto"/>
        <w:bottom w:val="none" w:sz="0" w:space="0" w:color="auto"/>
        <w:right w:val="none" w:sz="0" w:space="0" w:color="auto"/>
      </w:divBdr>
    </w:div>
    <w:div w:id="1645501047">
      <w:marLeft w:val="0"/>
      <w:marRight w:val="0"/>
      <w:marTop w:val="0"/>
      <w:marBottom w:val="0"/>
      <w:divBdr>
        <w:top w:val="none" w:sz="0" w:space="0" w:color="auto"/>
        <w:left w:val="none" w:sz="0" w:space="0" w:color="auto"/>
        <w:bottom w:val="none" w:sz="0" w:space="0" w:color="auto"/>
        <w:right w:val="none" w:sz="0" w:space="0" w:color="auto"/>
      </w:divBdr>
    </w:div>
    <w:div w:id="1645501048">
      <w:marLeft w:val="0"/>
      <w:marRight w:val="0"/>
      <w:marTop w:val="0"/>
      <w:marBottom w:val="0"/>
      <w:divBdr>
        <w:top w:val="none" w:sz="0" w:space="0" w:color="auto"/>
        <w:left w:val="none" w:sz="0" w:space="0" w:color="auto"/>
        <w:bottom w:val="none" w:sz="0" w:space="0" w:color="auto"/>
        <w:right w:val="none" w:sz="0" w:space="0" w:color="auto"/>
      </w:divBdr>
    </w:div>
    <w:div w:id="1645501049">
      <w:marLeft w:val="0"/>
      <w:marRight w:val="0"/>
      <w:marTop w:val="0"/>
      <w:marBottom w:val="0"/>
      <w:divBdr>
        <w:top w:val="none" w:sz="0" w:space="0" w:color="auto"/>
        <w:left w:val="none" w:sz="0" w:space="0" w:color="auto"/>
        <w:bottom w:val="none" w:sz="0" w:space="0" w:color="auto"/>
        <w:right w:val="none" w:sz="0" w:space="0" w:color="auto"/>
      </w:divBdr>
    </w:div>
    <w:div w:id="16455010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34</Pages>
  <Words>13152</Words>
  <Characters>-32766</Characters>
  <Application>Microsoft Office Outlook</Application>
  <DocSecurity>0</DocSecurity>
  <Lines>0</Lines>
  <Paragraphs>0</Paragraphs>
  <ScaleCrop>false</ScaleCrop>
  <Company>NHS National Services Scotland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PPC [ Insert reference]</dc:title>
  <dc:subject/>
  <dc:creator>gillig02</dc:creator>
  <cp:keywords/>
  <dc:description/>
  <cp:lastModifiedBy>CAWLETR392</cp:lastModifiedBy>
  <cp:revision>4</cp:revision>
  <cp:lastPrinted>2020-02-12T12:18:00Z</cp:lastPrinted>
  <dcterms:created xsi:type="dcterms:W3CDTF">2020-02-26T07:43:00Z</dcterms:created>
  <dcterms:modified xsi:type="dcterms:W3CDTF">2020-03-03T17:07:00Z</dcterms:modified>
</cp:coreProperties>
</file>