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F4" w:rsidRDefault="00834DF4" w:rsidP="00834DF4">
      <w:pPr>
        <w:rPr>
          <w:rFonts w:ascii="Arial" w:hAnsi="Arial" w:cs="Arial"/>
          <w:i/>
          <w:iCs/>
        </w:rPr>
      </w:pPr>
      <w:r>
        <w:rPr>
          <w:rFonts w:ascii="Arial" w:hAnsi="Arial" w:cs="Arial"/>
          <w:i/>
          <w:iCs/>
        </w:rPr>
        <w:t>Dear Dr</w:t>
      </w:r>
    </w:p>
    <w:p w:rsidR="00834DF4" w:rsidRDefault="00834DF4" w:rsidP="00834DF4">
      <w:pPr>
        <w:rPr>
          <w:rFonts w:ascii="Arial" w:hAnsi="Arial" w:cs="Arial"/>
          <w:b/>
          <w:bCs/>
          <w:i/>
          <w:iCs/>
        </w:rPr>
      </w:pPr>
    </w:p>
    <w:p w:rsidR="00834DF4" w:rsidRDefault="00834DF4" w:rsidP="00834DF4">
      <w:pPr>
        <w:rPr>
          <w:rFonts w:ascii="Arial" w:hAnsi="Arial" w:cs="Arial"/>
          <w:i/>
          <w:iCs/>
          <w:color w:val="C00000"/>
        </w:rPr>
      </w:pPr>
      <w:r>
        <w:rPr>
          <w:rFonts w:ascii="Arial" w:hAnsi="Arial" w:cs="Arial"/>
          <w:i/>
          <w:iCs/>
        </w:rPr>
        <w:t xml:space="preserve">In line with the recent announcement from the Scottish Government the monitoring of junior doctor rotas across Scotland has been be suspended for the February to July 2020 rotation.(see attached) </w:t>
      </w:r>
    </w:p>
    <w:p w:rsidR="00834DF4" w:rsidRDefault="00834DF4" w:rsidP="00834DF4">
      <w:pPr>
        <w:rPr>
          <w:rFonts w:ascii="Arial" w:hAnsi="Arial" w:cs="Arial"/>
          <w:i/>
          <w:iCs/>
        </w:rPr>
      </w:pPr>
    </w:p>
    <w:p w:rsidR="00834DF4" w:rsidRDefault="00834DF4" w:rsidP="00834DF4">
      <w:pPr>
        <w:rPr>
          <w:rFonts w:ascii="Arial" w:hAnsi="Arial" w:cs="Arial"/>
          <w:i/>
          <w:iCs/>
        </w:rPr>
      </w:pPr>
      <w:r>
        <w:rPr>
          <w:rFonts w:ascii="Arial" w:hAnsi="Arial" w:cs="Arial"/>
          <w:i/>
          <w:iCs/>
        </w:rPr>
        <w:t xml:space="preserve">In order to respond effectively to the current situation it may be necessary to transfer trainees at short notice, as and when required, between rotas in order to address service pressures in the acute specialities and also to fill gaps on rotas due to medical staff either being on sick leave or in self isolation.  </w:t>
      </w:r>
    </w:p>
    <w:p w:rsidR="00834DF4" w:rsidRDefault="00834DF4" w:rsidP="00834DF4">
      <w:pPr>
        <w:rPr>
          <w:rFonts w:ascii="Arial" w:hAnsi="Arial" w:cs="Arial"/>
          <w:i/>
          <w:iCs/>
        </w:rPr>
      </w:pPr>
    </w:p>
    <w:p w:rsidR="00834DF4" w:rsidRDefault="00834DF4" w:rsidP="00834DF4">
      <w:pPr>
        <w:rPr>
          <w:rFonts w:ascii="Arial" w:hAnsi="Arial" w:cs="Arial"/>
          <w:i/>
          <w:iCs/>
        </w:rPr>
      </w:pPr>
      <w:r>
        <w:rPr>
          <w:rFonts w:ascii="Arial" w:hAnsi="Arial" w:cs="Arial"/>
          <w:i/>
          <w:iCs/>
        </w:rPr>
        <w:t>In some cases this may also mean a temporary change in the banding of some rotas for example  if there is a change to out of hours arrangements</w:t>
      </w:r>
      <w:r>
        <w:rPr>
          <w:rFonts w:ascii="Arial" w:hAnsi="Arial" w:cs="Arial"/>
          <w:i/>
          <w:iCs/>
          <w:strike/>
        </w:rPr>
        <w:t>,</w:t>
      </w:r>
      <w:r>
        <w:rPr>
          <w:rFonts w:ascii="Arial" w:hAnsi="Arial" w:cs="Arial"/>
          <w:i/>
          <w:iCs/>
          <w:strike/>
          <w:color w:val="FF0000"/>
        </w:rPr>
        <w:t xml:space="preserve"> </w:t>
      </w:r>
      <w:r>
        <w:rPr>
          <w:rFonts w:ascii="Arial" w:hAnsi="Arial" w:cs="Arial"/>
          <w:i/>
          <w:iCs/>
        </w:rPr>
        <w:t xml:space="preserve">due to an increase in weekend working intensity or other factors.  </w:t>
      </w:r>
    </w:p>
    <w:p w:rsidR="00834DF4" w:rsidRDefault="00834DF4" w:rsidP="00834DF4">
      <w:pPr>
        <w:rPr>
          <w:rFonts w:ascii="Arial" w:hAnsi="Arial" w:cs="Arial"/>
          <w:i/>
          <w:iCs/>
        </w:rPr>
      </w:pPr>
    </w:p>
    <w:p w:rsidR="00834DF4" w:rsidRDefault="00834DF4" w:rsidP="00834DF4">
      <w:pPr>
        <w:rPr>
          <w:rFonts w:ascii="Arial" w:hAnsi="Arial" w:cs="Arial"/>
          <w:i/>
          <w:iCs/>
        </w:rPr>
      </w:pPr>
      <w:r>
        <w:rPr>
          <w:rFonts w:ascii="Arial" w:hAnsi="Arial" w:cs="Arial"/>
          <w:i/>
          <w:iCs/>
        </w:rPr>
        <w:t xml:space="preserve">All rotas will continue to comply with the EWTD and the requirements for rest under the junior </w:t>
      </w:r>
      <w:proofErr w:type="gramStart"/>
      <w:r>
        <w:rPr>
          <w:rFonts w:ascii="Arial" w:hAnsi="Arial" w:cs="Arial"/>
          <w:i/>
          <w:iCs/>
        </w:rPr>
        <w:t>doctors</w:t>
      </w:r>
      <w:proofErr w:type="gramEnd"/>
      <w:r>
        <w:rPr>
          <w:rFonts w:ascii="Arial" w:hAnsi="Arial" w:cs="Arial"/>
          <w:i/>
          <w:iCs/>
        </w:rPr>
        <w:t xml:space="preserve"> contract. The monitoring team will work with the Service to determine if a change to the template rota is required</w:t>
      </w:r>
      <w:r>
        <w:rPr>
          <w:rFonts w:ascii="Arial" w:hAnsi="Arial" w:cs="Arial"/>
          <w:i/>
          <w:iCs/>
          <w:color w:val="1F497D"/>
        </w:rPr>
        <w:t xml:space="preserve">. </w:t>
      </w:r>
      <w:r>
        <w:rPr>
          <w:rFonts w:ascii="Arial" w:hAnsi="Arial" w:cs="Arial"/>
          <w:i/>
          <w:iCs/>
        </w:rPr>
        <w:t xml:space="preserve">All temporary changes to rotas will be made available to juniors and the BMA prior to any rotas going live. </w:t>
      </w:r>
    </w:p>
    <w:p w:rsidR="00834DF4" w:rsidRDefault="00834DF4" w:rsidP="00834DF4">
      <w:pPr>
        <w:rPr>
          <w:rFonts w:ascii="Arial" w:hAnsi="Arial" w:cs="Arial"/>
          <w:i/>
          <w:iCs/>
        </w:rPr>
      </w:pPr>
    </w:p>
    <w:p w:rsidR="00834DF4" w:rsidRDefault="00834DF4" w:rsidP="00834DF4">
      <w:pPr>
        <w:rPr>
          <w:rFonts w:ascii="Arial" w:hAnsi="Arial" w:cs="Arial"/>
          <w:i/>
          <w:iCs/>
        </w:rPr>
      </w:pPr>
      <w:r>
        <w:rPr>
          <w:rFonts w:ascii="Arial" w:hAnsi="Arial" w:cs="Arial"/>
          <w:i/>
          <w:iCs/>
        </w:rPr>
        <w:t>Please note that due to the timescales involved the re-banding process set out in the Junior Doctor Terms and Conditions will temporarily be set aside during this period, but any concerns regarding banding applied to new templates should be raised with monitoring team and the BMA (</w:t>
      </w:r>
      <w:hyperlink r:id="rId4" w:history="1">
        <w:r>
          <w:rPr>
            <w:rStyle w:val="Hyperlink"/>
            <w:rFonts w:ascii="Arial" w:hAnsi="Arial" w:cs="Arial"/>
            <w:i/>
            <w:iCs/>
            <w:color w:val="auto"/>
          </w:rPr>
          <w:t>lnc-nhsggc@bma.org.uk</w:t>
        </w:r>
      </w:hyperlink>
      <w:r>
        <w:rPr>
          <w:rFonts w:ascii="Arial" w:hAnsi="Arial" w:cs="Arial"/>
          <w:i/>
          <w:iCs/>
        </w:rPr>
        <w:t>) when the rota is issued</w:t>
      </w:r>
    </w:p>
    <w:p w:rsidR="00834DF4" w:rsidRDefault="00834DF4" w:rsidP="00834DF4">
      <w:pPr>
        <w:rPr>
          <w:rFonts w:ascii="Arial" w:hAnsi="Arial" w:cs="Arial"/>
          <w:i/>
          <w:iCs/>
        </w:rPr>
      </w:pPr>
    </w:p>
    <w:p w:rsidR="00834DF4" w:rsidRDefault="00834DF4" w:rsidP="00834DF4">
      <w:pPr>
        <w:rPr>
          <w:rFonts w:ascii="Arial" w:hAnsi="Arial" w:cs="Arial"/>
          <w:b/>
          <w:bCs/>
          <w:i/>
          <w:iCs/>
          <w:color w:val="0070C0"/>
        </w:rPr>
      </w:pPr>
      <w:r>
        <w:rPr>
          <w:rFonts w:ascii="Arial" w:hAnsi="Arial" w:cs="Arial"/>
          <w:i/>
          <w:iCs/>
        </w:rPr>
        <w:t>If any change to a rota template results in a lower banding trainees will be protected at the banding they received in February 2020</w:t>
      </w:r>
      <w:r>
        <w:rPr>
          <w:rFonts w:ascii="Arial" w:hAnsi="Arial" w:cs="Arial"/>
          <w:i/>
          <w:iCs/>
          <w:color w:val="0070C0"/>
        </w:rPr>
        <w:t xml:space="preserve">. </w:t>
      </w:r>
      <w:r>
        <w:rPr>
          <w:rFonts w:ascii="Arial" w:hAnsi="Arial" w:cs="Arial"/>
          <w:i/>
          <w:iCs/>
        </w:rPr>
        <w:t xml:space="preserve">If the banding is higher trainees will be receive the higher banding supplement for the duration of that rota. </w:t>
      </w:r>
    </w:p>
    <w:p w:rsidR="00834DF4" w:rsidRDefault="00834DF4" w:rsidP="00834DF4">
      <w:pPr>
        <w:rPr>
          <w:rFonts w:ascii="Arial" w:hAnsi="Arial" w:cs="Arial"/>
          <w:b/>
          <w:bCs/>
          <w:i/>
          <w:iCs/>
        </w:rPr>
      </w:pPr>
    </w:p>
    <w:p w:rsidR="00834DF4" w:rsidRDefault="00834DF4" w:rsidP="00834DF4">
      <w:pPr>
        <w:rPr>
          <w:rFonts w:ascii="Arial" w:hAnsi="Arial" w:cs="Arial"/>
          <w:i/>
          <w:iCs/>
        </w:rPr>
      </w:pPr>
      <w:r>
        <w:rPr>
          <w:rFonts w:ascii="Arial" w:hAnsi="Arial" w:cs="Arial"/>
          <w:i/>
          <w:iCs/>
        </w:rPr>
        <w:t>Junior doctors taking on additional shifts to cover for colleagues absence etc. should only do so where they are able to maintain adequate rest and safe working patterns. Any additional hours worked outside the rota template should be claimed as soon as possible and will be paid in line with the</w:t>
      </w:r>
      <w:r>
        <w:rPr>
          <w:rFonts w:ascii="Arial" w:hAnsi="Arial" w:cs="Arial"/>
          <w:i/>
          <w:iCs/>
          <w:color w:val="1F497D"/>
        </w:rPr>
        <w:t xml:space="preserve"> current</w:t>
      </w:r>
      <w:r>
        <w:rPr>
          <w:rFonts w:ascii="Arial" w:hAnsi="Arial" w:cs="Arial"/>
          <w:i/>
          <w:iCs/>
        </w:rPr>
        <w:t xml:space="preserve"> Medical Bank</w:t>
      </w:r>
      <w:r>
        <w:rPr>
          <w:rFonts w:ascii="Arial" w:hAnsi="Arial" w:cs="Arial"/>
          <w:i/>
          <w:iCs/>
          <w:color w:val="1F497D"/>
        </w:rPr>
        <w:t xml:space="preserve"> </w:t>
      </w:r>
      <w:r>
        <w:rPr>
          <w:rFonts w:ascii="Arial" w:hAnsi="Arial" w:cs="Arial"/>
          <w:i/>
          <w:iCs/>
        </w:rPr>
        <w:t>process and rates</w:t>
      </w:r>
      <w:r>
        <w:rPr>
          <w:rFonts w:ascii="Arial" w:hAnsi="Arial" w:cs="Arial"/>
          <w:i/>
          <w:iCs/>
          <w:color w:val="1F497D"/>
        </w:rPr>
        <w:t xml:space="preserve">. For more information on the process and rates please use the following link: </w:t>
      </w:r>
      <w:r>
        <w:rPr>
          <w:rFonts w:ascii="Arial" w:hAnsi="Arial" w:cs="Arial"/>
          <w:i/>
          <w:iCs/>
        </w:rPr>
        <w:t> </w:t>
      </w:r>
      <w:hyperlink r:id="rId5" w:history="1">
        <w:r>
          <w:rPr>
            <w:rStyle w:val="Hyperlink"/>
            <w:rFonts w:ascii="Arial" w:hAnsi="Arial" w:cs="Arial"/>
            <w:i/>
            <w:iCs/>
          </w:rPr>
          <w:t>https://www.nhsggc.org.uk/working-with-us/hr-connect/staff-banks/medical-staff-bank</w:t>
        </w:r>
      </w:hyperlink>
      <w:r>
        <w:rPr>
          <w:rFonts w:ascii="Arial" w:hAnsi="Arial" w:cs="Arial"/>
          <w:i/>
          <w:iCs/>
          <w:color w:val="1F497D"/>
        </w:rPr>
        <w:t>.  </w:t>
      </w:r>
    </w:p>
    <w:p w:rsidR="00834DF4" w:rsidRDefault="00834DF4" w:rsidP="00834DF4">
      <w:pPr>
        <w:rPr>
          <w:rFonts w:ascii="Arial" w:hAnsi="Arial" w:cs="Arial"/>
          <w:i/>
          <w:iCs/>
        </w:rPr>
      </w:pPr>
    </w:p>
    <w:p w:rsidR="00834DF4" w:rsidRDefault="00834DF4" w:rsidP="00834DF4">
      <w:pPr>
        <w:rPr>
          <w:rFonts w:ascii="Arial" w:hAnsi="Arial" w:cs="Arial"/>
          <w:i/>
          <w:iCs/>
        </w:rPr>
      </w:pPr>
      <w:r>
        <w:rPr>
          <w:rFonts w:ascii="Arial" w:hAnsi="Arial" w:cs="Arial"/>
          <w:i/>
          <w:iCs/>
        </w:rPr>
        <w:t>Once the situation returns to normal</w:t>
      </w:r>
      <w:r>
        <w:rPr>
          <w:rFonts w:ascii="Arial" w:hAnsi="Arial" w:cs="Arial"/>
          <w:i/>
          <w:iCs/>
          <w:color w:val="0070C0"/>
        </w:rPr>
        <w:t xml:space="preserve">, </w:t>
      </w:r>
      <w:r>
        <w:rPr>
          <w:rFonts w:ascii="Arial" w:hAnsi="Arial" w:cs="Arial"/>
          <w:i/>
          <w:iCs/>
        </w:rPr>
        <w:t>it is the intention that all rota bandings in place from February 2020 will be restored and</w:t>
      </w:r>
      <w:r>
        <w:rPr>
          <w:rFonts w:ascii="Arial" w:hAnsi="Arial" w:cs="Arial"/>
          <w:i/>
          <w:iCs/>
          <w:color w:val="1F497D"/>
        </w:rPr>
        <w:t xml:space="preserve"> </w:t>
      </w:r>
      <w:r>
        <w:rPr>
          <w:rFonts w:ascii="Arial" w:hAnsi="Arial" w:cs="Arial"/>
          <w:i/>
          <w:iCs/>
        </w:rPr>
        <w:t>any temporary working arrangements agreed in response to the COVID 19 pandemic</w:t>
      </w:r>
      <w:r>
        <w:rPr>
          <w:rFonts w:ascii="Arial" w:hAnsi="Arial" w:cs="Arial"/>
          <w:i/>
          <w:iCs/>
          <w:color w:val="C00000"/>
        </w:rPr>
        <w:t>,</w:t>
      </w:r>
      <w:r>
        <w:rPr>
          <w:rFonts w:ascii="Arial" w:hAnsi="Arial" w:cs="Arial"/>
          <w:i/>
          <w:iCs/>
        </w:rPr>
        <w:t xml:space="preserve"> including changes to bandings will cease and will not go through a re-banding process. The protection arrangements described in the Junior Doctor Terms and Conditions will thus not apply to trainees on rotas that are subject to a temporary banding change. </w:t>
      </w:r>
    </w:p>
    <w:p w:rsidR="00834DF4" w:rsidRDefault="00834DF4" w:rsidP="00834DF4">
      <w:pPr>
        <w:rPr>
          <w:color w:val="1F497D"/>
        </w:rPr>
      </w:pPr>
    </w:p>
    <w:p w:rsidR="00834DF4" w:rsidRDefault="00834DF4" w:rsidP="00834DF4">
      <w:r>
        <w:t xml:space="preserve">If you have any questions or concerns regarding the above, please contact Gavin McFarlane 0n 0141 201 0820 or the BMA via </w:t>
      </w:r>
      <w:hyperlink r:id="rId6" w:history="1">
        <w:r>
          <w:rPr>
            <w:rStyle w:val="Hyperlink"/>
            <w:color w:val="auto"/>
          </w:rPr>
          <w:t>lnc-nhsggc@bma.org.uk</w:t>
        </w:r>
      </w:hyperlink>
    </w:p>
    <w:p w:rsidR="0025751C" w:rsidRDefault="0025751C" w:rsidP="00834DF4"/>
    <w:p w:rsidR="0025751C" w:rsidRDefault="0025751C" w:rsidP="00834DF4"/>
    <w:p w:rsidR="0025751C" w:rsidRDefault="0025751C" w:rsidP="00834DF4">
      <w:r>
        <w:t>Kenny Tracey</w:t>
      </w:r>
    </w:p>
    <w:p w:rsidR="0025751C" w:rsidRDefault="0025751C" w:rsidP="00834DF4">
      <w:r>
        <w:t>Lead for Medical Staffing</w:t>
      </w:r>
    </w:p>
    <w:p w:rsidR="0025751C" w:rsidRDefault="0025751C" w:rsidP="00834DF4">
      <w:r>
        <w:t>NHS Greater Glasgow and Clyde</w:t>
      </w:r>
    </w:p>
    <w:p w:rsidR="00834DF4" w:rsidRDefault="00834DF4" w:rsidP="00834DF4">
      <w:pPr>
        <w:rPr>
          <w:color w:val="1F497D"/>
        </w:rPr>
      </w:pPr>
    </w:p>
    <w:p w:rsidR="00CA4C77" w:rsidRDefault="00CA4C77"/>
    <w:sectPr w:rsidR="00CA4C77" w:rsidSect="00CA4C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2"/>
  <w:doNotDisplayPageBoundaries/>
  <w:proofState w:spelling="clean" w:grammar="clean"/>
  <w:defaultTabStop w:val="720"/>
  <w:characterSpacingControl w:val="doNotCompress"/>
  <w:compat/>
  <w:rsids>
    <w:rsidRoot w:val="00834DF4"/>
    <w:rsid w:val="001C5A3F"/>
    <w:rsid w:val="0025751C"/>
    <w:rsid w:val="00834DF4"/>
    <w:rsid w:val="00CA4C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DF4"/>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DF4"/>
    <w:rPr>
      <w:color w:val="0563C1"/>
      <w:u w:val="single"/>
    </w:rPr>
  </w:style>
</w:styles>
</file>

<file path=word/webSettings.xml><?xml version="1.0" encoding="utf-8"?>
<w:webSettings xmlns:r="http://schemas.openxmlformats.org/officeDocument/2006/relationships" xmlns:w="http://schemas.openxmlformats.org/wordprocessingml/2006/main">
  <w:divs>
    <w:div w:id="207450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nc-nhsggc@bma.org.uk" TargetMode="External"/><Relationship Id="rId5" Type="http://schemas.openxmlformats.org/officeDocument/2006/relationships/hyperlink" Target="https://www.nhsggc.org.uk/working-with-us/hr-connect/staff-banks/medical-staff-bank" TargetMode="External"/><Relationship Id="rId4" Type="http://schemas.openxmlformats.org/officeDocument/2006/relationships/hyperlink" Target="mailto:lnc-nhsggc@bm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2568</Characters>
  <Application>Microsoft Office Word</Application>
  <DocSecurity>0</DocSecurity>
  <Lines>21</Lines>
  <Paragraphs>6</Paragraphs>
  <ScaleCrop>false</ScaleCrop>
  <Company>NHS Greater Glasgow and Clyde</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Holme</dc:creator>
  <cp:lastModifiedBy>Ann Holme</cp:lastModifiedBy>
  <cp:revision>2</cp:revision>
  <dcterms:created xsi:type="dcterms:W3CDTF">2020-03-30T17:01:00Z</dcterms:created>
  <dcterms:modified xsi:type="dcterms:W3CDTF">2020-03-31T08:47:00Z</dcterms:modified>
</cp:coreProperties>
</file>