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440"/>
      </w:tblGrid>
      <w:tr w:rsidR="002B1997">
        <w:trPr>
          <w:trHeight w:val="519"/>
        </w:trPr>
        <w:tc>
          <w:tcPr>
            <w:tcW w:w="10440" w:type="dxa"/>
          </w:tcPr>
          <w:p w:rsidR="002B1997" w:rsidRDefault="002B1997">
            <w:pPr>
              <w:tabs>
                <w:tab w:val="left" w:pos="4513"/>
              </w:tabs>
              <w:spacing w:after="0" w:line="240" w:lineRule="auto"/>
              <w:jc w:val="center"/>
              <w:rPr>
                <w:b/>
                <w:bCs/>
                <w:caps/>
                <w:sz w:val="40"/>
                <w:szCs w:val="40"/>
              </w:rPr>
            </w:pPr>
            <w:bookmarkStart w:id="0" w:name="_GoBack"/>
            <w:bookmarkEnd w:id="0"/>
          </w:p>
          <w:p w:rsidR="002B1997" w:rsidRPr="009019A2" w:rsidRDefault="002B1997" w:rsidP="00836658">
            <w:pPr>
              <w:pStyle w:val="Heading6"/>
              <w:rPr>
                <w:rFonts w:ascii="Arial" w:hAnsi="Arial" w:cs="Arial"/>
                <w:bCs/>
                <w:caps/>
                <w:sz w:val="40"/>
                <w:szCs w:val="40"/>
              </w:rPr>
            </w:pPr>
            <w:r w:rsidRPr="009019A2">
              <w:rPr>
                <w:rFonts w:ascii="Arial" w:hAnsi="Arial" w:cs="Arial"/>
                <w:bCs/>
                <w:caps/>
                <w:sz w:val="40"/>
                <w:szCs w:val="40"/>
              </w:rPr>
              <w:t>Quality MANUAL</w:t>
            </w:r>
          </w:p>
          <w:p w:rsidR="002B1997" w:rsidRDefault="002B1997">
            <w:pPr>
              <w:tabs>
                <w:tab w:val="left" w:pos="4513"/>
              </w:tabs>
              <w:spacing w:after="0" w:line="240" w:lineRule="auto"/>
              <w:jc w:val="center"/>
              <w:rPr>
                <w:sz w:val="40"/>
                <w:szCs w:val="40"/>
              </w:rPr>
            </w:pPr>
          </w:p>
        </w:tc>
      </w:tr>
      <w:tr w:rsidR="002B1997">
        <w:trPr>
          <w:trHeight w:val="1773"/>
        </w:trPr>
        <w:tc>
          <w:tcPr>
            <w:tcW w:w="10440" w:type="dxa"/>
          </w:tcPr>
          <w:p w:rsidR="002B1997" w:rsidRPr="00F46B43" w:rsidRDefault="002B1997" w:rsidP="00F46B43">
            <w:pPr>
              <w:tabs>
                <w:tab w:val="left" w:pos="4513"/>
              </w:tabs>
              <w:spacing w:after="0" w:line="240" w:lineRule="auto"/>
              <w:jc w:val="both"/>
              <w:rPr>
                <w:rFonts w:ascii="Arial" w:hAnsi="Arial" w:cs="Arial"/>
                <w:sz w:val="20"/>
                <w:szCs w:val="20"/>
              </w:rPr>
            </w:pPr>
          </w:p>
          <w:p w:rsidR="002B1997" w:rsidRPr="00F46B43" w:rsidRDefault="002B1997" w:rsidP="00137E74">
            <w:pPr>
              <w:jc w:val="both"/>
            </w:pPr>
            <w:r w:rsidRPr="00F46B43">
              <w:rPr>
                <w:rFonts w:ascii="Arial" w:hAnsi="Arial" w:cs="Arial"/>
                <w:sz w:val="20"/>
                <w:szCs w:val="20"/>
              </w:rPr>
              <w:t xml:space="preserve">This Document together with Policy and Procedure documents to which it refers, serves to define the Quality Management System of the Department of Haematology, Clyde Sector, NHS Greater Glasgow &amp; Clyde.  The document has been compiled to meet with requirements of the Blood Safety and Quality Regulations 2005 (“the principal Regulations”), and subsequent amendments; </w:t>
            </w:r>
            <w:r>
              <w:rPr>
                <w:rFonts w:ascii="Arial" w:hAnsi="Arial" w:cs="Arial"/>
                <w:sz w:val="20"/>
                <w:szCs w:val="20"/>
              </w:rPr>
              <w:t>UKAS (ISO: 15189)</w:t>
            </w:r>
            <w:r w:rsidRPr="00F46B43">
              <w:rPr>
                <w:rFonts w:ascii="Arial" w:hAnsi="Arial" w:cs="Arial"/>
                <w:sz w:val="20"/>
                <w:szCs w:val="20"/>
              </w:rPr>
              <w:t>; and other National and International Standards, as appropriate. All policies and procedures specified herein are mandatory within the Department of Haematology, Clyde Sector, NHSGGC.</w:t>
            </w:r>
          </w:p>
        </w:tc>
      </w:tr>
      <w:tr w:rsidR="002B1997" w:rsidRPr="00197CCE">
        <w:tc>
          <w:tcPr>
            <w:tcW w:w="10440" w:type="dxa"/>
            <w:shd w:val="clear" w:color="auto" w:fill="D9D9D9"/>
          </w:tcPr>
          <w:p w:rsidR="002B1997" w:rsidRPr="00A12430" w:rsidRDefault="002B1997" w:rsidP="007B4FED">
            <w:pPr>
              <w:spacing w:after="0" w:line="240" w:lineRule="auto"/>
              <w:rPr>
                <w:rFonts w:ascii="Arial" w:hAnsi="Arial" w:cs="Arial"/>
                <w:b/>
                <w:bCs/>
              </w:rPr>
            </w:pPr>
            <w:r w:rsidRPr="000865C9">
              <w:rPr>
                <w:b/>
                <w:bCs/>
              </w:rPr>
              <w:t>Scope &amp; Purpose of Document</w:t>
            </w:r>
          </w:p>
        </w:tc>
      </w:tr>
      <w:tr w:rsidR="002B1997">
        <w:trPr>
          <w:trHeight w:val="519"/>
        </w:trPr>
        <w:tc>
          <w:tcPr>
            <w:tcW w:w="10440" w:type="dxa"/>
          </w:tcPr>
          <w:p w:rsidR="000B3643" w:rsidRPr="000B3643" w:rsidRDefault="000B3643" w:rsidP="00F46B43">
            <w:pPr>
              <w:jc w:val="both"/>
              <w:rPr>
                <w:rFonts w:ascii="Arial" w:hAnsi="Arial" w:cs="Arial"/>
                <w:sz w:val="12"/>
                <w:szCs w:val="12"/>
              </w:rPr>
            </w:pPr>
          </w:p>
          <w:p w:rsidR="002B1997" w:rsidRPr="00F46B43" w:rsidRDefault="002B1997" w:rsidP="00F46B43">
            <w:pPr>
              <w:jc w:val="both"/>
              <w:rPr>
                <w:rFonts w:ascii="Arial" w:hAnsi="Arial" w:cs="Arial"/>
                <w:sz w:val="20"/>
                <w:szCs w:val="20"/>
              </w:rPr>
            </w:pPr>
            <w:r w:rsidRPr="00F46B43">
              <w:rPr>
                <w:rFonts w:ascii="Arial" w:hAnsi="Arial" w:cs="Arial"/>
                <w:sz w:val="20"/>
                <w:szCs w:val="20"/>
              </w:rPr>
              <w:t>This Quality Manual, together with Policy and Procedure documents to which it refers, serves to define the Quality Management System of the Department of Haematology, Clyde Sector, NHSGGC.</w:t>
            </w:r>
            <w:r w:rsidRPr="00F46B43">
              <w:rPr>
                <w:rFonts w:ascii="Arial" w:hAnsi="Arial" w:cs="Arial"/>
                <w:i/>
                <w:iCs/>
                <w:sz w:val="20"/>
                <w:szCs w:val="20"/>
              </w:rPr>
              <w:t xml:space="preserve"> </w:t>
            </w:r>
            <w:r w:rsidRPr="00F46B43">
              <w:rPr>
                <w:rFonts w:ascii="Arial" w:hAnsi="Arial" w:cs="Arial"/>
                <w:sz w:val="20"/>
                <w:szCs w:val="20"/>
              </w:rPr>
              <w:t xml:space="preserve"> The document has been compiled to meet with requirements of UKAS, MHRA, GMP, and other appropriate national and international quality standards. </w:t>
            </w:r>
          </w:p>
          <w:p w:rsidR="002B1997" w:rsidRPr="00F46B43" w:rsidRDefault="002B1997" w:rsidP="00F46B43">
            <w:pPr>
              <w:jc w:val="both"/>
              <w:rPr>
                <w:rFonts w:ascii="Arial" w:hAnsi="Arial" w:cs="Arial"/>
                <w:sz w:val="20"/>
                <w:szCs w:val="20"/>
              </w:rPr>
            </w:pPr>
            <w:r w:rsidRPr="00F46B43">
              <w:rPr>
                <w:rFonts w:ascii="Arial" w:hAnsi="Arial" w:cs="Arial"/>
                <w:sz w:val="20"/>
                <w:szCs w:val="20"/>
              </w:rPr>
              <w:t>All policies and procedures specified herein are mandatory within the Department.</w:t>
            </w:r>
          </w:p>
          <w:p w:rsidR="002B1997" w:rsidRPr="00F46B43" w:rsidRDefault="002B1997" w:rsidP="00F46B43">
            <w:pPr>
              <w:jc w:val="both"/>
              <w:rPr>
                <w:rFonts w:ascii="Arial" w:hAnsi="Arial" w:cs="Arial"/>
                <w:sz w:val="20"/>
                <w:szCs w:val="20"/>
              </w:rPr>
            </w:pPr>
            <w:r w:rsidRPr="00F46B43">
              <w:rPr>
                <w:rFonts w:ascii="Arial" w:hAnsi="Arial" w:cs="Arial"/>
                <w:sz w:val="20"/>
                <w:szCs w:val="20"/>
              </w:rPr>
              <w:t xml:space="preserve">The Quality Manager is responsible for ensuring the implementation and maintenance of this Quality Manual, and in conjunction with the Departmental Management Team and Senior Staff, is responsible for ensuring the implementation and maintenance of policies and associated procedures </w:t>
            </w:r>
            <w:r>
              <w:rPr>
                <w:rFonts w:ascii="Arial" w:hAnsi="Arial" w:cs="Arial"/>
                <w:sz w:val="20"/>
                <w:szCs w:val="20"/>
              </w:rPr>
              <w:t xml:space="preserve">as </w:t>
            </w:r>
            <w:r w:rsidRPr="00F46B43">
              <w:rPr>
                <w:rFonts w:ascii="Arial" w:hAnsi="Arial" w:cs="Arial"/>
                <w:sz w:val="20"/>
                <w:szCs w:val="20"/>
              </w:rPr>
              <w:t>specified herein.</w:t>
            </w:r>
          </w:p>
          <w:p w:rsidR="002B1997" w:rsidRPr="009019A2" w:rsidRDefault="002B1997" w:rsidP="00F46B43">
            <w:pPr>
              <w:pStyle w:val="Heading6"/>
              <w:jc w:val="left"/>
              <w:rPr>
                <w:rFonts w:ascii="Arial" w:hAnsi="Arial" w:cs="Arial"/>
                <w:b w:val="0"/>
              </w:rPr>
            </w:pPr>
            <w:r w:rsidRPr="009019A2">
              <w:rPr>
                <w:rFonts w:ascii="Arial" w:hAnsi="Arial" w:cs="Arial"/>
                <w:b w:val="0"/>
              </w:rPr>
              <w:t>All necessary definitions shall be provided within the text.</w:t>
            </w:r>
          </w:p>
          <w:p w:rsidR="002B1997" w:rsidRPr="00F46B43" w:rsidRDefault="002B1997" w:rsidP="00F46B43">
            <w:pPr>
              <w:rPr>
                <w:sz w:val="20"/>
                <w:szCs w:val="20"/>
              </w:rPr>
            </w:pPr>
            <w:r w:rsidRPr="00F46B43">
              <w:rPr>
                <w:rFonts w:ascii="Arial" w:hAnsi="Arial" w:cs="Arial"/>
                <w:sz w:val="20"/>
                <w:szCs w:val="20"/>
              </w:rPr>
              <w:t>Additional Scope &amp; Purpose is defined in the text.</w:t>
            </w:r>
          </w:p>
        </w:tc>
      </w:tr>
      <w:tr w:rsidR="002B1997" w:rsidRPr="00197CCE">
        <w:tc>
          <w:tcPr>
            <w:tcW w:w="10440" w:type="dxa"/>
            <w:shd w:val="clear" w:color="auto" w:fill="D9D9D9"/>
          </w:tcPr>
          <w:p w:rsidR="002B1997" w:rsidRPr="00197CCE" w:rsidRDefault="002B1997" w:rsidP="007B4FED">
            <w:pPr>
              <w:spacing w:after="0" w:line="240" w:lineRule="auto"/>
              <w:rPr>
                <w:b/>
                <w:bCs/>
              </w:rPr>
            </w:pPr>
            <w:r w:rsidRPr="00197CCE">
              <w:rPr>
                <w:b/>
                <w:bCs/>
              </w:rPr>
              <w:t>Document Version Changes</w:t>
            </w:r>
          </w:p>
        </w:tc>
      </w:tr>
      <w:tr w:rsidR="002B1997" w:rsidRPr="00EF0500">
        <w:trPr>
          <w:trHeight w:val="632"/>
        </w:trPr>
        <w:tc>
          <w:tcPr>
            <w:tcW w:w="10440" w:type="dxa"/>
          </w:tcPr>
          <w:p w:rsidR="000B3643" w:rsidRDefault="000B3643" w:rsidP="000B3643">
            <w:pPr>
              <w:spacing w:after="0" w:line="240" w:lineRule="auto"/>
              <w:jc w:val="both"/>
              <w:rPr>
                <w:rFonts w:ascii="Arial" w:hAnsi="Arial" w:cs="Arial"/>
                <w:sz w:val="20"/>
                <w:szCs w:val="20"/>
              </w:rPr>
            </w:pPr>
          </w:p>
          <w:p w:rsidR="002B1997" w:rsidRDefault="002B1997" w:rsidP="000B3643">
            <w:pPr>
              <w:spacing w:after="0" w:line="240" w:lineRule="auto"/>
              <w:jc w:val="both"/>
              <w:rPr>
                <w:rFonts w:ascii="Arial" w:hAnsi="Arial" w:cs="Arial"/>
                <w:sz w:val="20"/>
                <w:szCs w:val="20"/>
              </w:rPr>
            </w:pPr>
            <w:r>
              <w:rPr>
                <w:rFonts w:ascii="Arial" w:hAnsi="Arial" w:cs="Arial"/>
                <w:sz w:val="20"/>
                <w:szCs w:val="20"/>
              </w:rPr>
              <w:t xml:space="preserve">Version </w:t>
            </w:r>
            <w:r w:rsidR="00A51C47">
              <w:rPr>
                <w:rFonts w:ascii="Arial" w:hAnsi="Arial" w:cs="Arial"/>
                <w:sz w:val="20"/>
                <w:szCs w:val="20"/>
              </w:rPr>
              <w:t>10</w:t>
            </w:r>
            <w:r>
              <w:rPr>
                <w:rFonts w:ascii="Arial" w:hAnsi="Arial" w:cs="Arial"/>
                <w:sz w:val="20"/>
                <w:szCs w:val="20"/>
              </w:rPr>
              <w:t xml:space="preserve"> is amended to Version </w:t>
            </w:r>
            <w:r w:rsidR="00A51C47">
              <w:rPr>
                <w:rFonts w:ascii="Arial" w:hAnsi="Arial" w:cs="Arial"/>
                <w:sz w:val="20"/>
                <w:szCs w:val="20"/>
              </w:rPr>
              <w:t>11</w:t>
            </w:r>
            <w:r>
              <w:rPr>
                <w:rFonts w:ascii="Arial" w:hAnsi="Arial" w:cs="Arial"/>
                <w:sz w:val="20"/>
                <w:szCs w:val="20"/>
              </w:rPr>
              <w:t xml:space="preserve"> to </w:t>
            </w:r>
            <w:r w:rsidR="00AD3601">
              <w:rPr>
                <w:rFonts w:ascii="Arial" w:hAnsi="Arial" w:cs="Arial"/>
                <w:sz w:val="20"/>
                <w:szCs w:val="20"/>
              </w:rPr>
              <w:t xml:space="preserve">update Medical Staff listing, and to reference </w:t>
            </w:r>
            <w:r w:rsidR="00A51C47">
              <w:rPr>
                <w:rFonts w:ascii="Arial" w:hAnsi="Arial" w:cs="Arial"/>
                <w:sz w:val="20"/>
                <w:szCs w:val="20"/>
              </w:rPr>
              <w:t>MI-CGEN-086</w:t>
            </w:r>
            <w:r w:rsidR="00040750">
              <w:rPr>
                <w:rFonts w:ascii="Arial" w:hAnsi="Arial" w:cs="Arial"/>
                <w:sz w:val="20"/>
                <w:szCs w:val="20"/>
              </w:rPr>
              <w:t xml:space="preserve"> </w:t>
            </w:r>
            <w:r w:rsidR="00AD3601">
              <w:rPr>
                <w:rFonts w:ascii="Arial" w:hAnsi="Arial" w:cs="Arial"/>
                <w:sz w:val="20"/>
                <w:szCs w:val="20"/>
              </w:rPr>
              <w:t xml:space="preserve">(UKAS GEN1) </w:t>
            </w:r>
            <w:r w:rsidR="00040750">
              <w:rPr>
                <w:rFonts w:ascii="Arial" w:hAnsi="Arial" w:cs="Arial"/>
                <w:sz w:val="20"/>
                <w:szCs w:val="20"/>
              </w:rPr>
              <w:t xml:space="preserve">and remove </w:t>
            </w:r>
            <w:r w:rsidR="006045E9">
              <w:rPr>
                <w:rFonts w:ascii="Arial" w:hAnsi="Arial" w:cs="Arial"/>
                <w:sz w:val="20"/>
                <w:szCs w:val="20"/>
              </w:rPr>
              <w:t>referencing to TPS51 – see Section 13.7.2.</w:t>
            </w:r>
          </w:p>
          <w:p w:rsidR="000B3643" w:rsidRPr="00F46B43" w:rsidRDefault="000B3643" w:rsidP="000B3643">
            <w:pPr>
              <w:spacing w:after="0" w:line="240" w:lineRule="auto"/>
              <w:jc w:val="both"/>
              <w:rPr>
                <w:rFonts w:ascii="Arial" w:hAnsi="Arial" w:cs="Arial"/>
                <w:sz w:val="20"/>
                <w:szCs w:val="20"/>
              </w:rPr>
            </w:pPr>
          </w:p>
        </w:tc>
      </w:tr>
      <w:tr w:rsidR="002B1997" w:rsidRPr="00EF0500" w:rsidTr="00137E74">
        <w:trPr>
          <w:trHeight w:val="304"/>
        </w:trPr>
        <w:tc>
          <w:tcPr>
            <w:tcW w:w="10440" w:type="dxa"/>
            <w:shd w:val="clear" w:color="auto" w:fill="D9D9D9"/>
          </w:tcPr>
          <w:p w:rsidR="002B1997" w:rsidRPr="007A3797" w:rsidRDefault="002B1997" w:rsidP="007B4FED">
            <w:pPr>
              <w:spacing w:after="0" w:line="240" w:lineRule="auto"/>
              <w:rPr>
                <w:b/>
                <w:bCs/>
              </w:rPr>
            </w:pPr>
            <w:r w:rsidRPr="00197CCE">
              <w:rPr>
                <w:b/>
                <w:bCs/>
              </w:rPr>
              <w:t>Document References</w:t>
            </w:r>
          </w:p>
        </w:tc>
      </w:tr>
      <w:tr w:rsidR="002B1997" w:rsidRPr="00FC431D" w:rsidTr="00137E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17"/>
        </w:trPr>
        <w:tc>
          <w:tcPr>
            <w:tcW w:w="10440" w:type="dxa"/>
            <w:tcBorders>
              <w:top w:val="single" w:sz="4" w:space="0" w:color="auto"/>
              <w:left w:val="single" w:sz="4" w:space="0" w:color="auto"/>
              <w:bottom w:val="single" w:sz="4" w:space="0" w:color="auto"/>
              <w:right w:val="single" w:sz="4" w:space="0" w:color="auto"/>
            </w:tcBorders>
          </w:tcPr>
          <w:p w:rsidR="002B1997" w:rsidRDefault="002B1997" w:rsidP="007B4FED">
            <w:pPr>
              <w:pStyle w:val="Bullet"/>
              <w:numPr>
                <w:ilvl w:val="0"/>
                <w:numId w:val="0"/>
              </w:numPr>
              <w:jc w:val="both"/>
              <w:rPr>
                <w:rFonts w:cs="Times New Roman"/>
                <w:sz w:val="20"/>
                <w:szCs w:val="20"/>
              </w:rPr>
            </w:pPr>
          </w:p>
          <w:p w:rsidR="002B1997" w:rsidRPr="00F46B43" w:rsidRDefault="002B1997" w:rsidP="0033781C">
            <w:pPr>
              <w:pStyle w:val="Bullet"/>
              <w:numPr>
                <w:ilvl w:val="0"/>
                <w:numId w:val="6"/>
              </w:numPr>
              <w:tabs>
                <w:tab w:val="clear" w:pos="720"/>
                <w:tab w:val="num" w:pos="252"/>
              </w:tabs>
              <w:ind w:left="252" w:hanging="252"/>
              <w:jc w:val="both"/>
              <w:rPr>
                <w:sz w:val="20"/>
                <w:szCs w:val="20"/>
              </w:rPr>
            </w:pPr>
            <w:r w:rsidRPr="00F46B43">
              <w:rPr>
                <w:sz w:val="20"/>
                <w:szCs w:val="20"/>
              </w:rPr>
              <w:t xml:space="preserve">ISO 15189: 2012 – Medical Laboratories – Requirements for Quality &amp; Competence </w:t>
            </w:r>
          </w:p>
          <w:p w:rsidR="002B1997" w:rsidRPr="00F46B43" w:rsidRDefault="002B1997" w:rsidP="0033781C">
            <w:pPr>
              <w:pStyle w:val="Bullet"/>
              <w:numPr>
                <w:ilvl w:val="0"/>
                <w:numId w:val="6"/>
              </w:numPr>
              <w:tabs>
                <w:tab w:val="clear" w:pos="720"/>
                <w:tab w:val="num" w:pos="252"/>
              </w:tabs>
              <w:ind w:left="252" w:hanging="252"/>
              <w:jc w:val="both"/>
              <w:rPr>
                <w:sz w:val="20"/>
                <w:szCs w:val="20"/>
              </w:rPr>
            </w:pPr>
            <w:r w:rsidRPr="00F46B43">
              <w:rPr>
                <w:sz w:val="20"/>
                <w:szCs w:val="20"/>
              </w:rPr>
              <w:t xml:space="preserve">ISO 9001(E) </w:t>
            </w:r>
            <w:r>
              <w:rPr>
                <w:sz w:val="20"/>
                <w:szCs w:val="20"/>
              </w:rPr>
              <w:t xml:space="preserve">- </w:t>
            </w:r>
            <w:r w:rsidRPr="00F46B43">
              <w:rPr>
                <w:sz w:val="20"/>
                <w:szCs w:val="20"/>
              </w:rPr>
              <w:t>Quality management systems - Requirements</w:t>
            </w:r>
          </w:p>
          <w:p w:rsidR="002B1997" w:rsidRPr="00F46B43" w:rsidRDefault="002B1997" w:rsidP="0033781C">
            <w:pPr>
              <w:pStyle w:val="Bullet"/>
              <w:numPr>
                <w:ilvl w:val="0"/>
                <w:numId w:val="6"/>
              </w:numPr>
              <w:tabs>
                <w:tab w:val="clear" w:pos="720"/>
                <w:tab w:val="num" w:pos="252"/>
              </w:tabs>
              <w:ind w:left="252" w:hanging="252"/>
              <w:jc w:val="both"/>
              <w:rPr>
                <w:sz w:val="20"/>
                <w:szCs w:val="20"/>
              </w:rPr>
            </w:pPr>
            <w:r w:rsidRPr="00F46B43">
              <w:rPr>
                <w:sz w:val="20"/>
                <w:szCs w:val="20"/>
              </w:rPr>
              <w:t>ISO 17025:</w:t>
            </w:r>
            <w:r>
              <w:rPr>
                <w:sz w:val="20"/>
                <w:szCs w:val="20"/>
              </w:rPr>
              <w:t xml:space="preserve"> </w:t>
            </w:r>
            <w:r w:rsidRPr="00F46B43">
              <w:rPr>
                <w:sz w:val="20"/>
                <w:szCs w:val="20"/>
              </w:rPr>
              <w:t xml:space="preserve">2005 </w:t>
            </w:r>
            <w:r>
              <w:rPr>
                <w:sz w:val="20"/>
                <w:szCs w:val="20"/>
              </w:rPr>
              <w:t xml:space="preserve">- </w:t>
            </w:r>
            <w:r w:rsidRPr="00F46B43">
              <w:rPr>
                <w:sz w:val="20"/>
                <w:szCs w:val="20"/>
              </w:rPr>
              <w:t>General requirements for the competence of testing and calibration laboratories</w:t>
            </w:r>
          </w:p>
          <w:p w:rsidR="002B1997" w:rsidRPr="00F46B43" w:rsidRDefault="002B1997" w:rsidP="0033781C">
            <w:pPr>
              <w:pStyle w:val="Bullet"/>
              <w:numPr>
                <w:ilvl w:val="0"/>
                <w:numId w:val="6"/>
              </w:numPr>
              <w:tabs>
                <w:tab w:val="clear" w:pos="720"/>
                <w:tab w:val="num" w:pos="252"/>
              </w:tabs>
              <w:ind w:left="252" w:hanging="252"/>
              <w:jc w:val="both"/>
              <w:rPr>
                <w:sz w:val="20"/>
                <w:szCs w:val="20"/>
              </w:rPr>
            </w:pPr>
            <w:r w:rsidRPr="00F46B43">
              <w:rPr>
                <w:sz w:val="20"/>
                <w:szCs w:val="20"/>
              </w:rPr>
              <w:t xml:space="preserve">ISO 9000:2005 </w:t>
            </w:r>
            <w:r>
              <w:rPr>
                <w:sz w:val="20"/>
                <w:szCs w:val="20"/>
              </w:rPr>
              <w:t xml:space="preserve">- </w:t>
            </w:r>
            <w:r w:rsidRPr="00F46B43">
              <w:rPr>
                <w:sz w:val="20"/>
                <w:szCs w:val="20"/>
              </w:rPr>
              <w:t>Quality management systems - Fundamentals and vocabulary</w:t>
            </w:r>
          </w:p>
          <w:p w:rsidR="002B1997" w:rsidRPr="00F46B43" w:rsidRDefault="002B1997" w:rsidP="0033781C">
            <w:pPr>
              <w:pStyle w:val="Bullet"/>
              <w:numPr>
                <w:ilvl w:val="0"/>
                <w:numId w:val="6"/>
              </w:numPr>
              <w:tabs>
                <w:tab w:val="clear" w:pos="720"/>
                <w:tab w:val="num" w:pos="252"/>
              </w:tabs>
              <w:ind w:left="252" w:hanging="252"/>
              <w:jc w:val="both"/>
              <w:rPr>
                <w:sz w:val="20"/>
                <w:szCs w:val="20"/>
              </w:rPr>
            </w:pPr>
            <w:r w:rsidRPr="00F46B43">
              <w:rPr>
                <w:sz w:val="20"/>
                <w:szCs w:val="20"/>
              </w:rPr>
              <w:t xml:space="preserve">ISO 22870:2006 </w:t>
            </w:r>
            <w:r>
              <w:rPr>
                <w:sz w:val="20"/>
                <w:szCs w:val="20"/>
              </w:rPr>
              <w:t xml:space="preserve">- </w:t>
            </w:r>
            <w:r w:rsidRPr="00F46B43">
              <w:rPr>
                <w:sz w:val="20"/>
                <w:szCs w:val="20"/>
              </w:rPr>
              <w:t>Point of Care Testing (POCT) – Requirements for Quality &amp; Competence</w:t>
            </w:r>
          </w:p>
          <w:p w:rsidR="002B1997" w:rsidRPr="00F46B43" w:rsidRDefault="002B1997" w:rsidP="0033781C">
            <w:pPr>
              <w:pStyle w:val="Bullet"/>
              <w:numPr>
                <w:ilvl w:val="0"/>
                <w:numId w:val="6"/>
              </w:numPr>
              <w:tabs>
                <w:tab w:val="clear" w:pos="720"/>
                <w:tab w:val="num" w:pos="252"/>
              </w:tabs>
              <w:ind w:left="252" w:hanging="252"/>
              <w:jc w:val="both"/>
              <w:rPr>
                <w:sz w:val="20"/>
                <w:szCs w:val="20"/>
              </w:rPr>
            </w:pPr>
            <w:r w:rsidRPr="00F46B43">
              <w:rPr>
                <w:sz w:val="20"/>
                <w:szCs w:val="20"/>
              </w:rPr>
              <w:t xml:space="preserve">Blood Safety and Quality Regulations 2005 (“the principal Regulations”) and subsequent amendments, </w:t>
            </w:r>
          </w:p>
          <w:p w:rsidR="002B1997" w:rsidRDefault="002B1997" w:rsidP="0033781C">
            <w:pPr>
              <w:pStyle w:val="Bullet"/>
              <w:numPr>
                <w:ilvl w:val="0"/>
                <w:numId w:val="6"/>
              </w:numPr>
              <w:tabs>
                <w:tab w:val="clear" w:pos="720"/>
                <w:tab w:val="num" w:pos="252"/>
              </w:tabs>
              <w:ind w:left="252" w:hanging="252"/>
              <w:jc w:val="both"/>
              <w:rPr>
                <w:rFonts w:cs="Times New Roman"/>
                <w:sz w:val="20"/>
                <w:szCs w:val="20"/>
              </w:rPr>
            </w:pPr>
            <w:r w:rsidRPr="00F46B43">
              <w:rPr>
                <w:sz w:val="20"/>
                <w:szCs w:val="20"/>
              </w:rPr>
              <w:t xml:space="preserve">Commission Directive 2005/61/EC,  </w:t>
            </w:r>
          </w:p>
          <w:p w:rsidR="002B1997" w:rsidRDefault="002B1997" w:rsidP="0033781C">
            <w:pPr>
              <w:pStyle w:val="Bullet"/>
              <w:numPr>
                <w:ilvl w:val="0"/>
                <w:numId w:val="6"/>
              </w:numPr>
              <w:tabs>
                <w:tab w:val="clear" w:pos="720"/>
                <w:tab w:val="num" w:pos="252"/>
              </w:tabs>
              <w:ind w:left="252" w:hanging="252"/>
              <w:jc w:val="both"/>
              <w:rPr>
                <w:rFonts w:cs="Times New Roman"/>
                <w:sz w:val="20"/>
                <w:szCs w:val="20"/>
              </w:rPr>
            </w:pPr>
            <w:r w:rsidRPr="00F46B43">
              <w:rPr>
                <w:sz w:val="20"/>
                <w:szCs w:val="20"/>
              </w:rPr>
              <w:t>Commission Directive 2005/62/EC</w:t>
            </w:r>
          </w:p>
          <w:p w:rsidR="002B1997" w:rsidRDefault="002B1997" w:rsidP="0033781C">
            <w:pPr>
              <w:pStyle w:val="Bullet"/>
              <w:numPr>
                <w:ilvl w:val="0"/>
                <w:numId w:val="6"/>
              </w:numPr>
              <w:tabs>
                <w:tab w:val="clear" w:pos="720"/>
                <w:tab w:val="num" w:pos="252"/>
              </w:tabs>
              <w:ind w:left="252" w:hanging="252"/>
              <w:jc w:val="both"/>
              <w:rPr>
                <w:sz w:val="20"/>
                <w:szCs w:val="20"/>
              </w:rPr>
            </w:pPr>
            <w:r>
              <w:rPr>
                <w:sz w:val="20"/>
                <w:szCs w:val="20"/>
              </w:rPr>
              <w:t>GMP - Good Manufacturing (Laboratory) Practice</w:t>
            </w:r>
          </w:p>
          <w:p w:rsidR="002B1997" w:rsidRDefault="002B1997" w:rsidP="0033781C">
            <w:pPr>
              <w:pStyle w:val="Bullet"/>
              <w:numPr>
                <w:ilvl w:val="0"/>
                <w:numId w:val="6"/>
              </w:numPr>
              <w:tabs>
                <w:tab w:val="clear" w:pos="720"/>
                <w:tab w:val="num" w:pos="252"/>
              </w:tabs>
              <w:ind w:left="252" w:hanging="252"/>
              <w:jc w:val="both"/>
              <w:rPr>
                <w:sz w:val="20"/>
                <w:szCs w:val="20"/>
              </w:rPr>
            </w:pPr>
            <w:r>
              <w:rPr>
                <w:sz w:val="20"/>
                <w:szCs w:val="20"/>
              </w:rPr>
              <w:t>UKAS Publications - TPS 41, 47, 51, 53 and 57</w:t>
            </w:r>
          </w:p>
          <w:p w:rsidR="002B1997" w:rsidRPr="00FC431D" w:rsidRDefault="002B1997" w:rsidP="00137E74">
            <w:pPr>
              <w:pStyle w:val="Bullet"/>
              <w:numPr>
                <w:ilvl w:val="0"/>
                <w:numId w:val="6"/>
              </w:numPr>
              <w:tabs>
                <w:tab w:val="clear" w:pos="720"/>
                <w:tab w:val="num" w:pos="252"/>
              </w:tabs>
              <w:ind w:left="252" w:hanging="252"/>
              <w:jc w:val="both"/>
              <w:rPr>
                <w:b/>
                <w:bCs/>
              </w:rPr>
            </w:pPr>
            <w:r>
              <w:rPr>
                <w:sz w:val="20"/>
                <w:szCs w:val="20"/>
              </w:rPr>
              <w:t>UKAS Publications – LABS: 1, 3, 5, 11, 12, 14, 15 and 36</w:t>
            </w:r>
          </w:p>
        </w:tc>
      </w:tr>
      <w:tr w:rsidR="002B1997" w:rsidRPr="00EF0500" w:rsidTr="00137E74">
        <w:trPr>
          <w:trHeight w:val="324"/>
        </w:trPr>
        <w:tc>
          <w:tcPr>
            <w:tcW w:w="10440" w:type="dxa"/>
            <w:shd w:val="clear" w:color="auto" w:fill="D9D9D9"/>
          </w:tcPr>
          <w:p w:rsidR="002B1997" w:rsidRPr="000865C9" w:rsidRDefault="002B1997" w:rsidP="007B4FED">
            <w:pPr>
              <w:pStyle w:val="ListParagraph"/>
              <w:spacing w:after="0" w:line="240" w:lineRule="auto"/>
              <w:ind w:left="0"/>
            </w:pPr>
            <w:r w:rsidRPr="00197CCE">
              <w:rPr>
                <w:b/>
                <w:bCs/>
              </w:rPr>
              <w:t>Related Documents</w:t>
            </w:r>
          </w:p>
        </w:tc>
      </w:tr>
      <w:tr w:rsidR="002B1997" w:rsidRPr="00B67CCC">
        <w:trPr>
          <w:trHeight w:val="1219"/>
        </w:trPr>
        <w:tc>
          <w:tcPr>
            <w:tcW w:w="10440" w:type="dxa"/>
          </w:tcPr>
          <w:p w:rsidR="002B1997" w:rsidRPr="00E05C2C" w:rsidRDefault="002B1997" w:rsidP="007B4FED">
            <w:pPr>
              <w:pStyle w:val="Bullet"/>
              <w:numPr>
                <w:ilvl w:val="0"/>
                <w:numId w:val="0"/>
              </w:numPr>
              <w:jc w:val="both"/>
              <w:rPr>
                <w:rFonts w:cs="Times New Roman"/>
                <w:sz w:val="20"/>
                <w:szCs w:val="20"/>
              </w:rPr>
            </w:pPr>
          </w:p>
          <w:p w:rsidR="002B1997" w:rsidRDefault="002B1997" w:rsidP="007B4FED">
            <w:pPr>
              <w:pStyle w:val="ListParagraph"/>
              <w:spacing w:after="0" w:line="240" w:lineRule="auto"/>
              <w:ind w:left="0"/>
              <w:rPr>
                <w:rFonts w:ascii="Arial" w:hAnsi="Arial" w:cs="Arial"/>
                <w:sz w:val="20"/>
                <w:szCs w:val="20"/>
              </w:rPr>
            </w:pPr>
            <w:bookmarkStart w:id="1" w:name="_Toc107628856"/>
            <w:bookmarkStart w:id="2" w:name="_Toc107754081"/>
            <w:bookmarkStart w:id="3" w:name="_Toc205616492"/>
            <w:bookmarkStart w:id="4" w:name="_Toc243740456"/>
            <w:r w:rsidRPr="007214CD">
              <w:rPr>
                <w:rFonts w:ascii="Arial" w:hAnsi="Arial" w:cs="Arial"/>
                <w:sz w:val="20"/>
                <w:szCs w:val="20"/>
              </w:rPr>
              <w:t xml:space="preserve">The </w:t>
            </w:r>
            <w:r>
              <w:rPr>
                <w:rFonts w:ascii="Arial" w:hAnsi="Arial" w:cs="Arial"/>
                <w:sz w:val="20"/>
                <w:szCs w:val="20"/>
              </w:rPr>
              <w:t>Q</w:t>
            </w:r>
            <w:r w:rsidRPr="007214CD">
              <w:rPr>
                <w:rFonts w:ascii="Arial" w:hAnsi="Arial" w:cs="Arial"/>
                <w:sz w:val="20"/>
                <w:szCs w:val="20"/>
              </w:rPr>
              <w:t xml:space="preserve">uality </w:t>
            </w:r>
            <w:r>
              <w:rPr>
                <w:rFonts w:ascii="Arial" w:hAnsi="Arial" w:cs="Arial"/>
                <w:sz w:val="20"/>
                <w:szCs w:val="20"/>
              </w:rPr>
              <w:t>M</w:t>
            </w:r>
            <w:r w:rsidRPr="007214CD">
              <w:rPr>
                <w:rFonts w:ascii="Arial" w:hAnsi="Arial" w:cs="Arial"/>
                <w:sz w:val="20"/>
                <w:szCs w:val="20"/>
              </w:rPr>
              <w:t>anual serves, partly, as a directory of Quality Management System documentation. Accordingly, related Quality Management System documents shall be referenced throughout the text.</w:t>
            </w:r>
            <w:bookmarkEnd w:id="1"/>
            <w:bookmarkEnd w:id="2"/>
            <w:bookmarkEnd w:id="3"/>
            <w:bookmarkEnd w:id="4"/>
          </w:p>
          <w:p w:rsidR="002B1997" w:rsidRDefault="002B1997" w:rsidP="007B4FED">
            <w:pPr>
              <w:pStyle w:val="ListParagraph"/>
              <w:spacing w:after="0" w:line="240" w:lineRule="auto"/>
              <w:ind w:left="0"/>
              <w:rPr>
                <w:sz w:val="20"/>
                <w:szCs w:val="20"/>
              </w:rPr>
            </w:pPr>
          </w:p>
          <w:p w:rsidR="002B1997" w:rsidRDefault="002B1997" w:rsidP="007B4FED">
            <w:pPr>
              <w:pStyle w:val="ListParagraph"/>
              <w:spacing w:after="0" w:line="240" w:lineRule="auto"/>
              <w:ind w:left="0"/>
              <w:rPr>
                <w:sz w:val="20"/>
                <w:szCs w:val="20"/>
              </w:rPr>
            </w:pPr>
          </w:p>
          <w:p w:rsidR="002B1997" w:rsidRPr="00A55DBD" w:rsidRDefault="002B1997" w:rsidP="007B4FED">
            <w:pPr>
              <w:pStyle w:val="ListParagraph"/>
              <w:spacing w:after="0" w:line="240" w:lineRule="auto"/>
              <w:ind w:left="0"/>
              <w:rPr>
                <w:sz w:val="20"/>
                <w:szCs w:val="20"/>
              </w:rPr>
            </w:pPr>
          </w:p>
        </w:tc>
      </w:tr>
    </w:tbl>
    <w:p w:rsidR="000B3643" w:rsidRDefault="000B3643" w:rsidP="00FA242A">
      <w:pPr>
        <w:rPr>
          <w:rFonts w:ascii="Arial" w:hAnsi="Arial" w:cs="Arial"/>
          <w:sz w:val="24"/>
          <w:szCs w:val="24"/>
        </w:rPr>
      </w:pPr>
    </w:p>
    <w:p w:rsidR="000B3643" w:rsidRDefault="000B3643" w:rsidP="00FA242A">
      <w:pPr>
        <w:rPr>
          <w:rFonts w:ascii="Arial" w:hAnsi="Arial" w:cs="Arial"/>
          <w:sz w:val="24"/>
          <w:szCs w:val="24"/>
        </w:rPr>
      </w:pPr>
    </w:p>
    <w:p w:rsidR="002B1997" w:rsidRPr="00444633" w:rsidRDefault="002B1997" w:rsidP="00FA242A">
      <w:pPr>
        <w:rPr>
          <w:rFonts w:ascii="Arial" w:hAnsi="Arial" w:cs="Arial"/>
          <w:sz w:val="24"/>
          <w:szCs w:val="24"/>
        </w:rPr>
      </w:pPr>
      <w:r w:rsidRPr="00444633">
        <w:rPr>
          <w:rFonts w:ascii="Arial" w:hAnsi="Arial" w:cs="Arial"/>
          <w:sz w:val="24"/>
          <w:szCs w:val="24"/>
        </w:rPr>
        <w:t>Index</w:t>
      </w:r>
      <w:r>
        <w:rPr>
          <w:rFonts w:ascii="Arial" w:hAnsi="Arial" w:cs="Arial"/>
          <w:sz w:val="24"/>
          <w:szCs w:val="24"/>
        </w:rPr>
        <w:t>:</w:t>
      </w:r>
    </w:p>
    <w:p w:rsidR="002B1997" w:rsidRDefault="00247ADF">
      <w:pPr>
        <w:pStyle w:val="TOC1"/>
        <w:tabs>
          <w:tab w:val="right" w:leader="dot" w:pos="9628"/>
        </w:tabs>
        <w:rPr>
          <w:b w:val="0"/>
          <w:bCs w:val="0"/>
          <w:caps w:val="0"/>
          <w:noProof/>
          <w:sz w:val="24"/>
          <w:szCs w:val="24"/>
          <w:lang w:eastAsia="en-GB"/>
        </w:rPr>
      </w:pPr>
      <w:r>
        <w:rPr>
          <w:color w:val="FF0000"/>
        </w:rPr>
        <w:fldChar w:fldCharType="begin"/>
      </w:r>
      <w:r w:rsidR="002B1997">
        <w:rPr>
          <w:color w:val="FF0000"/>
        </w:rPr>
        <w:instrText xml:space="preserve"> TOC \o "1-2" \h \z \u </w:instrText>
      </w:r>
      <w:r>
        <w:rPr>
          <w:color w:val="FF0000"/>
        </w:rPr>
        <w:fldChar w:fldCharType="separate"/>
      </w:r>
      <w:hyperlink w:anchor="_Toc2081403" w:history="1">
        <w:r w:rsidR="002B1997" w:rsidRPr="009678E2">
          <w:rPr>
            <w:rStyle w:val="Hyperlink"/>
            <w:rFonts w:ascii="Arial" w:hAnsi="Arial" w:cs="Arial"/>
            <w:noProof/>
          </w:rPr>
          <w:t>1.0 Introduction</w:t>
        </w:r>
        <w:r w:rsidR="002B1997">
          <w:rPr>
            <w:noProof/>
            <w:webHidden/>
          </w:rPr>
          <w:tab/>
        </w:r>
        <w:r>
          <w:rPr>
            <w:noProof/>
            <w:webHidden/>
          </w:rPr>
          <w:fldChar w:fldCharType="begin"/>
        </w:r>
        <w:r w:rsidR="002B1997">
          <w:rPr>
            <w:noProof/>
            <w:webHidden/>
          </w:rPr>
          <w:instrText xml:space="preserve"> PAGEREF _Toc2081403 \h </w:instrText>
        </w:r>
        <w:r>
          <w:rPr>
            <w:noProof/>
            <w:webHidden/>
          </w:rPr>
        </w:r>
        <w:r>
          <w:rPr>
            <w:noProof/>
            <w:webHidden/>
          </w:rPr>
          <w:fldChar w:fldCharType="separate"/>
        </w:r>
        <w:r w:rsidR="002B1997">
          <w:rPr>
            <w:noProof/>
            <w:webHidden/>
          </w:rPr>
          <w:t>5</w:t>
        </w:r>
        <w:r>
          <w:rPr>
            <w:noProof/>
            <w:webHidden/>
          </w:rPr>
          <w:fldChar w:fldCharType="end"/>
        </w:r>
      </w:hyperlink>
    </w:p>
    <w:p w:rsidR="002B1997" w:rsidRDefault="009903E8">
      <w:pPr>
        <w:pStyle w:val="TOC1"/>
        <w:tabs>
          <w:tab w:val="right" w:leader="dot" w:pos="9628"/>
        </w:tabs>
        <w:rPr>
          <w:b w:val="0"/>
          <w:bCs w:val="0"/>
          <w:caps w:val="0"/>
          <w:noProof/>
          <w:sz w:val="24"/>
          <w:szCs w:val="24"/>
          <w:lang w:eastAsia="en-GB"/>
        </w:rPr>
      </w:pPr>
      <w:hyperlink w:anchor="_Toc2081409" w:history="1">
        <w:r w:rsidR="002B1997" w:rsidRPr="009678E2">
          <w:rPr>
            <w:rStyle w:val="Hyperlink"/>
            <w:rFonts w:ascii="Arial" w:hAnsi="Arial" w:cs="Arial"/>
            <w:noProof/>
          </w:rPr>
          <w:t>2.0 Organisation &amp; Management Responsibility (ISO 4.1)</w:t>
        </w:r>
        <w:r w:rsidR="002B1997">
          <w:rPr>
            <w:noProof/>
            <w:webHidden/>
          </w:rPr>
          <w:tab/>
        </w:r>
        <w:r w:rsidR="00247ADF">
          <w:rPr>
            <w:noProof/>
            <w:webHidden/>
          </w:rPr>
          <w:fldChar w:fldCharType="begin"/>
        </w:r>
        <w:r w:rsidR="002B1997">
          <w:rPr>
            <w:noProof/>
            <w:webHidden/>
          </w:rPr>
          <w:instrText xml:space="preserve"> PAGEREF _Toc2081409 \h </w:instrText>
        </w:r>
        <w:r w:rsidR="00247ADF">
          <w:rPr>
            <w:noProof/>
            <w:webHidden/>
          </w:rPr>
        </w:r>
        <w:r w:rsidR="00247ADF">
          <w:rPr>
            <w:noProof/>
            <w:webHidden/>
          </w:rPr>
          <w:fldChar w:fldCharType="separate"/>
        </w:r>
        <w:r w:rsidR="002B1997">
          <w:rPr>
            <w:noProof/>
            <w:webHidden/>
          </w:rPr>
          <w:t>6</w:t>
        </w:r>
        <w:r w:rsidR="00247ADF">
          <w:rPr>
            <w:noProof/>
            <w:webHidden/>
          </w:rPr>
          <w:fldChar w:fldCharType="end"/>
        </w:r>
      </w:hyperlink>
    </w:p>
    <w:p w:rsidR="002B1997" w:rsidRDefault="009903E8">
      <w:pPr>
        <w:pStyle w:val="TOC1"/>
        <w:tabs>
          <w:tab w:val="right" w:leader="dot" w:pos="9628"/>
        </w:tabs>
        <w:rPr>
          <w:b w:val="0"/>
          <w:bCs w:val="0"/>
          <w:caps w:val="0"/>
          <w:noProof/>
          <w:sz w:val="24"/>
          <w:szCs w:val="24"/>
          <w:lang w:eastAsia="en-GB"/>
        </w:rPr>
      </w:pPr>
      <w:hyperlink w:anchor="_Toc2081437" w:history="1">
        <w:r w:rsidR="002B1997" w:rsidRPr="009678E2">
          <w:rPr>
            <w:rStyle w:val="Hyperlink"/>
            <w:rFonts w:ascii="Arial" w:hAnsi="Arial" w:cs="Arial"/>
            <w:noProof/>
          </w:rPr>
          <w:t>3.0 Quality Management System (ISO 4.2)</w:t>
        </w:r>
        <w:r w:rsidR="002B1997">
          <w:rPr>
            <w:noProof/>
            <w:webHidden/>
          </w:rPr>
          <w:tab/>
        </w:r>
        <w:r w:rsidR="00247ADF">
          <w:rPr>
            <w:noProof/>
            <w:webHidden/>
          </w:rPr>
          <w:fldChar w:fldCharType="begin"/>
        </w:r>
        <w:r w:rsidR="002B1997">
          <w:rPr>
            <w:noProof/>
            <w:webHidden/>
          </w:rPr>
          <w:instrText xml:space="preserve"> PAGEREF _Toc2081437 \h </w:instrText>
        </w:r>
        <w:r w:rsidR="00247ADF">
          <w:rPr>
            <w:noProof/>
            <w:webHidden/>
          </w:rPr>
        </w:r>
        <w:r w:rsidR="00247ADF">
          <w:rPr>
            <w:noProof/>
            <w:webHidden/>
          </w:rPr>
          <w:fldChar w:fldCharType="separate"/>
        </w:r>
        <w:r w:rsidR="002B1997">
          <w:rPr>
            <w:noProof/>
            <w:webHidden/>
          </w:rPr>
          <w:t>15</w:t>
        </w:r>
        <w:r w:rsidR="00247ADF">
          <w:rPr>
            <w:noProof/>
            <w:webHidden/>
          </w:rPr>
          <w:fldChar w:fldCharType="end"/>
        </w:r>
      </w:hyperlink>
    </w:p>
    <w:p w:rsidR="002B1997" w:rsidRDefault="009903E8">
      <w:pPr>
        <w:pStyle w:val="TOC1"/>
        <w:tabs>
          <w:tab w:val="right" w:leader="dot" w:pos="9628"/>
        </w:tabs>
        <w:rPr>
          <w:b w:val="0"/>
          <w:bCs w:val="0"/>
          <w:caps w:val="0"/>
          <w:noProof/>
          <w:sz w:val="24"/>
          <w:szCs w:val="24"/>
          <w:lang w:eastAsia="en-GB"/>
        </w:rPr>
      </w:pPr>
      <w:hyperlink w:anchor="_Toc2081441" w:history="1">
        <w:r w:rsidR="002B1997" w:rsidRPr="009678E2">
          <w:rPr>
            <w:rStyle w:val="Hyperlink"/>
            <w:rFonts w:ascii="Arial" w:hAnsi="Arial" w:cs="Arial"/>
            <w:noProof/>
          </w:rPr>
          <w:t>4.0 Document Control (ISO 4.3)</w:t>
        </w:r>
        <w:r w:rsidR="002B1997">
          <w:rPr>
            <w:noProof/>
            <w:webHidden/>
          </w:rPr>
          <w:tab/>
        </w:r>
        <w:r w:rsidR="00247ADF">
          <w:rPr>
            <w:noProof/>
            <w:webHidden/>
          </w:rPr>
          <w:fldChar w:fldCharType="begin"/>
        </w:r>
        <w:r w:rsidR="002B1997">
          <w:rPr>
            <w:noProof/>
            <w:webHidden/>
          </w:rPr>
          <w:instrText xml:space="preserve"> PAGEREF _Toc2081441 \h </w:instrText>
        </w:r>
        <w:r w:rsidR="00247ADF">
          <w:rPr>
            <w:noProof/>
            <w:webHidden/>
          </w:rPr>
        </w:r>
        <w:r w:rsidR="00247ADF">
          <w:rPr>
            <w:noProof/>
            <w:webHidden/>
          </w:rPr>
          <w:fldChar w:fldCharType="separate"/>
        </w:r>
        <w:r w:rsidR="002B1997">
          <w:rPr>
            <w:noProof/>
            <w:webHidden/>
          </w:rPr>
          <w:t>15</w:t>
        </w:r>
        <w:r w:rsidR="00247ADF">
          <w:rPr>
            <w:noProof/>
            <w:webHidden/>
          </w:rPr>
          <w:fldChar w:fldCharType="end"/>
        </w:r>
      </w:hyperlink>
    </w:p>
    <w:p w:rsidR="002B1997" w:rsidRDefault="009903E8">
      <w:pPr>
        <w:pStyle w:val="TOC1"/>
        <w:tabs>
          <w:tab w:val="right" w:leader="dot" w:pos="9628"/>
        </w:tabs>
        <w:rPr>
          <w:b w:val="0"/>
          <w:bCs w:val="0"/>
          <w:caps w:val="0"/>
          <w:noProof/>
          <w:sz w:val="24"/>
          <w:szCs w:val="24"/>
          <w:lang w:eastAsia="en-GB"/>
        </w:rPr>
      </w:pPr>
      <w:hyperlink w:anchor="_Toc2081444" w:history="1">
        <w:r w:rsidR="002B1997" w:rsidRPr="009678E2">
          <w:rPr>
            <w:rStyle w:val="Hyperlink"/>
            <w:rFonts w:ascii="Arial" w:hAnsi="Arial" w:cs="Arial"/>
            <w:noProof/>
          </w:rPr>
          <w:t>5.0 Examination by Referral Laboratories (BSQR, ISO 4.5)</w:t>
        </w:r>
        <w:r w:rsidR="002B1997">
          <w:rPr>
            <w:noProof/>
            <w:webHidden/>
          </w:rPr>
          <w:tab/>
        </w:r>
        <w:r w:rsidR="00247ADF">
          <w:rPr>
            <w:noProof/>
            <w:webHidden/>
          </w:rPr>
          <w:fldChar w:fldCharType="begin"/>
        </w:r>
        <w:r w:rsidR="002B1997">
          <w:rPr>
            <w:noProof/>
            <w:webHidden/>
          </w:rPr>
          <w:instrText xml:space="preserve"> PAGEREF _Toc2081444 \h </w:instrText>
        </w:r>
        <w:r w:rsidR="00247ADF">
          <w:rPr>
            <w:noProof/>
            <w:webHidden/>
          </w:rPr>
        </w:r>
        <w:r w:rsidR="00247ADF">
          <w:rPr>
            <w:noProof/>
            <w:webHidden/>
          </w:rPr>
          <w:fldChar w:fldCharType="separate"/>
        </w:r>
        <w:r w:rsidR="002B1997">
          <w:rPr>
            <w:noProof/>
            <w:webHidden/>
          </w:rPr>
          <w:t>16</w:t>
        </w:r>
        <w:r w:rsidR="00247ADF">
          <w:rPr>
            <w:noProof/>
            <w:webHidden/>
          </w:rPr>
          <w:fldChar w:fldCharType="end"/>
        </w:r>
      </w:hyperlink>
    </w:p>
    <w:p w:rsidR="002B1997" w:rsidRDefault="009903E8">
      <w:pPr>
        <w:pStyle w:val="TOC1"/>
        <w:tabs>
          <w:tab w:val="right" w:leader="dot" w:pos="9628"/>
        </w:tabs>
        <w:rPr>
          <w:b w:val="0"/>
          <w:bCs w:val="0"/>
          <w:caps w:val="0"/>
          <w:noProof/>
          <w:sz w:val="24"/>
          <w:szCs w:val="24"/>
          <w:lang w:eastAsia="en-GB"/>
        </w:rPr>
      </w:pPr>
      <w:hyperlink w:anchor="_Toc2081446" w:history="1">
        <w:r w:rsidR="002B1997" w:rsidRPr="009678E2">
          <w:rPr>
            <w:rStyle w:val="Hyperlink"/>
            <w:rFonts w:ascii="Arial" w:hAnsi="Arial" w:cs="Arial"/>
            <w:noProof/>
          </w:rPr>
          <w:t>6.0 External Services and Supplies (ISO 4.6, 5.3)</w:t>
        </w:r>
        <w:r w:rsidR="002B1997">
          <w:rPr>
            <w:noProof/>
            <w:webHidden/>
          </w:rPr>
          <w:tab/>
        </w:r>
        <w:r w:rsidR="00247ADF">
          <w:rPr>
            <w:noProof/>
            <w:webHidden/>
          </w:rPr>
          <w:fldChar w:fldCharType="begin"/>
        </w:r>
        <w:r w:rsidR="002B1997">
          <w:rPr>
            <w:noProof/>
            <w:webHidden/>
          </w:rPr>
          <w:instrText xml:space="preserve"> PAGEREF _Toc2081446 \h </w:instrText>
        </w:r>
        <w:r w:rsidR="00247ADF">
          <w:rPr>
            <w:noProof/>
            <w:webHidden/>
          </w:rPr>
        </w:r>
        <w:r w:rsidR="00247ADF">
          <w:rPr>
            <w:noProof/>
            <w:webHidden/>
          </w:rPr>
          <w:fldChar w:fldCharType="separate"/>
        </w:r>
        <w:r w:rsidR="002B1997">
          <w:rPr>
            <w:noProof/>
            <w:webHidden/>
          </w:rPr>
          <w:t>17</w:t>
        </w:r>
        <w:r w:rsidR="00247ADF">
          <w:rPr>
            <w:noProof/>
            <w:webHidden/>
          </w:rPr>
          <w:fldChar w:fldCharType="end"/>
        </w:r>
      </w:hyperlink>
    </w:p>
    <w:p w:rsidR="002B1997" w:rsidRDefault="009903E8">
      <w:pPr>
        <w:pStyle w:val="TOC1"/>
        <w:tabs>
          <w:tab w:val="right" w:leader="dot" w:pos="9628"/>
        </w:tabs>
        <w:rPr>
          <w:b w:val="0"/>
          <w:bCs w:val="0"/>
          <w:caps w:val="0"/>
          <w:noProof/>
          <w:sz w:val="24"/>
          <w:szCs w:val="24"/>
          <w:lang w:eastAsia="en-GB"/>
        </w:rPr>
      </w:pPr>
      <w:hyperlink w:anchor="_Toc2081447" w:history="1">
        <w:r w:rsidR="002B1997" w:rsidRPr="009678E2">
          <w:rPr>
            <w:rStyle w:val="Hyperlink"/>
            <w:rFonts w:ascii="Arial" w:hAnsi="Arial" w:cs="Arial"/>
            <w:noProof/>
          </w:rPr>
          <w:t>7.0 Advisory Services (ISO 4.7)</w:t>
        </w:r>
        <w:r w:rsidR="002B1997">
          <w:rPr>
            <w:noProof/>
            <w:webHidden/>
          </w:rPr>
          <w:tab/>
        </w:r>
        <w:r w:rsidR="00247ADF">
          <w:rPr>
            <w:noProof/>
            <w:webHidden/>
          </w:rPr>
          <w:fldChar w:fldCharType="begin"/>
        </w:r>
        <w:r w:rsidR="002B1997">
          <w:rPr>
            <w:noProof/>
            <w:webHidden/>
          </w:rPr>
          <w:instrText xml:space="preserve"> PAGEREF _Toc2081447 \h </w:instrText>
        </w:r>
        <w:r w:rsidR="00247ADF">
          <w:rPr>
            <w:noProof/>
            <w:webHidden/>
          </w:rPr>
        </w:r>
        <w:r w:rsidR="00247ADF">
          <w:rPr>
            <w:noProof/>
            <w:webHidden/>
          </w:rPr>
          <w:fldChar w:fldCharType="separate"/>
        </w:r>
        <w:r w:rsidR="002B1997">
          <w:rPr>
            <w:noProof/>
            <w:webHidden/>
          </w:rPr>
          <w:t>17</w:t>
        </w:r>
        <w:r w:rsidR="00247ADF">
          <w:rPr>
            <w:noProof/>
            <w:webHidden/>
          </w:rPr>
          <w:fldChar w:fldCharType="end"/>
        </w:r>
      </w:hyperlink>
    </w:p>
    <w:p w:rsidR="002B1997" w:rsidRDefault="009903E8">
      <w:pPr>
        <w:pStyle w:val="TOC1"/>
        <w:tabs>
          <w:tab w:val="right" w:leader="dot" w:pos="9628"/>
        </w:tabs>
        <w:rPr>
          <w:b w:val="0"/>
          <w:bCs w:val="0"/>
          <w:caps w:val="0"/>
          <w:noProof/>
          <w:sz w:val="24"/>
          <w:szCs w:val="24"/>
          <w:lang w:eastAsia="en-GB"/>
        </w:rPr>
      </w:pPr>
      <w:hyperlink w:anchor="_Toc2081448" w:history="1">
        <w:r w:rsidR="002B1997" w:rsidRPr="009678E2">
          <w:rPr>
            <w:rStyle w:val="Hyperlink"/>
            <w:rFonts w:ascii="Arial" w:hAnsi="Arial" w:cs="Arial"/>
            <w:noProof/>
          </w:rPr>
          <w:t>8.0 Resolution of Complaints (ISO 4.8)</w:t>
        </w:r>
        <w:r w:rsidR="002B1997">
          <w:rPr>
            <w:noProof/>
            <w:webHidden/>
          </w:rPr>
          <w:tab/>
        </w:r>
        <w:r w:rsidR="00247ADF">
          <w:rPr>
            <w:noProof/>
            <w:webHidden/>
          </w:rPr>
          <w:fldChar w:fldCharType="begin"/>
        </w:r>
        <w:r w:rsidR="002B1997">
          <w:rPr>
            <w:noProof/>
            <w:webHidden/>
          </w:rPr>
          <w:instrText xml:space="preserve"> PAGEREF _Toc2081448 \h </w:instrText>
        </w:r>
        <w:r w:rsidR="00247ADF">
          <w:rPr>
            <w:noProof/>
            <w:webHidden/>
          </w:rPr>
        </w:r>
        <w:r w:rsidR="00247ADF">
          <w:rPr>
            <w:noProof/>
            <w:webHidden/>
          </w:rPr>
          <w:fldChar w:fldCharType="separate"/>
        </w:r>
        <w:r w:rsidR="002B1997">
          <w:rPr>
            <w:noProof/>
            <w:webHidden/>
          </w:rPr>
          <w:t>17</w:t>
        </w:r>
        <w:r w:rsidR="00247ADF">
          <w:rPr>
            <w:noProof/>
            <w:webHidden/>
          </w:rPr>
          <w:fldChar w:fldCharType="end"/>
        </w:r>
      </w:hyperlink>
    </w:p>
    <w:p w:rsidR="002B1997" w:rsidRDefault="009903E8">
      <w:pPr>
        <w:pStyle w:val="TOC1"/>
        <w:tabs>
          <w:tab w:val="right" w:leader="dot" w:pos="9628"/>
        </w:tabs>
        <w:rPr>
          <w:b w:val="0"/>
          <w:bCs w:val="0"/>
          <w:caps w:val="0"/>
          <w:noProof/>
          <w:sz w:val="24"/>
          <w:szCs w:val="24"/>
          <w:lang w:eastAsia="en-GB"/>
        </w:rPr>
      </w:pPr>
      <w:hyperlink w:anchor="_Toc2081449" w:history="1">
        <w:r w:rsidR="002B1997" w:rsidRPr="009678E2">
          <w:rPr>
            <w:rStyle w:val="Hyperlink"/>
            <w:rFonts w:ascii="Arial" w:hAnsi="Arial" w:cs="Arial"/>
            <w:noProof/>
          </w:rPr>
          <w:t>9.0 Identification &amp; Control of Non-Conformity (ISO 4.9)</w:t>
        </w:r>
        <w:r w:rsidR="002B1997">
          <w:rPr>
            <w:noProof/>
            <w:webHidden/>
          </w:rPr>
          <w:tab/>
        </w:r>
        <w:r w:rsidR="00247ADF">
          <w:rPr>
            <w:noProof/>
            <w:webHidden/>
          </w:rPr>
          <w:fldChar w:fldCharType="begin"/>
        </w:r>
        <w:r w:rsidR="002B1997">
          <w:rPr>
            <w:noProof/>
            <w:webHidden/>
          </w:rPr>
          <w:instrText xml:space="preserve"> PAGEREF _Toc2081449 \h </w:instrText>
        </w:r>
        <w:r w:rsidR="00247ADF">
          <w:rPr>
            <w:noProof/>
            <w:webHidden/>
          </w:rPr>
        </w:r>
        <w:r w:rsidR="00247ADF">
          <w:rPr>
            <w:noProof/>
            <w:webHidden/>
          </w:rPr>
          <w:fldChar w:fldCharType="separate"/>
        </w:r>
        <w:r w:rsidR="002B1997">
          <w:rPr>
            <w:noProof/>
            <w:webHidden/>
          </w:rPr>
          <w:t>18</w:t>
        </w:r>
        <w:r w:rsidR="00247ADF">
          <w:rPr>
            <w:noProof/>
            <w:webHidden/>
          </w:rPr>
          <w:fldChar w:fldCharType="end"/>
        </w:r>
      </w:hyperlink>
    </w:p>
    <w:p w:rsidR="002B1997" w:rsidRDefault="009903E8">
      <w:pPr>
        <w:pStyle w:val="TOC1"/>
        <w:tabs>
          <w:tab w:val="right" w:leader="dot" w:pos="9628"/>
        </w:tabs>
        <w:rPr>
          <w:b w:val="0"/>
          <w:bCs w:val="0"/>
          <w:caps w:val="0"/>
          <w:noProof/>
          <w:sz w:val="24"/>
          <w:szCs w:val="24"/>
          <w:lang w:eastAsia="en-GB"/>
        </w:rPr>
      </w:pPr>
      <w:hyperlink w:anchor="_Toc2081452" w:history="1">
        <w:r w:rsidR="002B1997" w:rsidRPr="009678E2">
          <w:rPr>
            <w:rStyle w:val="Hyperlink"/>
            <w:rFonts w:ascii="Arial" w:hAnsi="Arial" w:cs="Arial"/>
            <w:noProof/>
          </w:rPr>
          <w:t>10.0 Corrective and Preventative Action (CAPA) (4.10 and 4.11)</w:t>
        </w:r>
        <w:r w:rsidR="002B1997">
          <w:rPr>
            <w:noProof/>
            <w:webHidden/>
          </w:rPr>
          <w:tab/>
        </w:r>
        <w:r w:rsidR="00247ADF">
          <w:rPr>
            <w:noProof/>
            <w:webHidden/>
          </w:rPr>
          <w:fldChar w:fldCharType="begin"/>
        </w:r>
        <w:r w:rsidR="002B1997">
          <w:rPr>
            <w:noProof/>
            <w:webHidden/>
          </w:rPr>
          <w:instrText xml:space="preserve"> PAGEREF _Toc2081452 \h </w:instrText>
        </w:r>
        <w:r w:rsidR="00247ADF">
          <w:rPr>
            <w:noProof/>
            <w:webHidden/>
          </w:rPr>
        </w:r>
        <w:r w:rsidR="00247ADF">
          <w:rPr>
            <w:noProof/>
            <w:webHidden/>
          </w:rPr>
          <w:fldChar w:fldCharType="separate"/>
        </w:r>
        <w:r w:rsidR="002B1997">
          <w:rPr>
            <w:noProof/>
            <w:webHidden/>
          </w:rPr>
          <w:t>18</w:t>
        </w:r>
        <w:r w:rsidR="00247ADF">
          <w:rPr>
            <w:noProof/>
            <w:webHidden/>
          </w:rPr>
          <w:fldChar w:fldCharType="end"/>
        </w:r>
      </w:hyperlink>
    </w:p>
    <w:p w:rsidR="002B1997" w:rsidRDefault="009903E8">
      <w:pPr>
        <w:pStyle w:val="TOC1"/>
        <w:tabs>
          <w:tab w:val="right" w:leader="dot" w:pos="9628"/>
        </w:tabs>
        <w:rPr>
          <w:b w:val="0"/>
          <w:bCs w:val="0"/>
          <w:caps w:val="0"/>
          <w:noProof/>
          <w:sz w:val="24"/>
          <w:szCs w:val="24"/>
          <w:lang w:eastAsia="en-GB"/>
        </w:rPr>
      </w:pPr>
      <w:hyperlink w:anchor="_Toc2081453" w:history="1">
        <w:r w:rsidR="002B1997" w:rsidRPr="009678E2">
          <w:rPr>
            <w:rStyle w:val="Hyperlink"/>
            <w:rFonts w:ascii="Arial" w:hAnsi="Arial" w:cs="Arial"/>
            <w:noProof/>
          </w:rPr>
          <w:t>11.0 Continual Improvement Framework (ISO 4.12, 4.14.7)</w:t>
        </w:r>
        <w:r w:rsidR="002B1997">
          <w:rPr>
            <w:noProof/>
            <w:webHidden/>
          </w:rPr>
          <w:tab/>
        </w:r>
        <w:r w:rsidR="00247ADF">
          <w:rPr>
            <w:noProof/>
            <w:webHidden/>
          </w:rPr>
          <w:fldChar w:fldCharType="begin"/>
        </w:r>
        <w:r w:rsidR="002B1997">
          <w:rPr>
            <w:noProof/>
            <w:webHidden/>
          </w:rPr>
          <w:instrText xml:space="preserve"> PAGEREF _Toc2081453 \h </w:instrText>
        </w:r>
        <w:r w:rsidR="00247ADF">
          <w:rPr>
            <w:noProof/>
            <w:webHidden/>
          </w:rPr>
        </w:r>
        <w:r w:rsidR="00247ADF">
          <w:rPr>
            <w:noProof/>
            <w:webHidden/>
          </w:rPr>
          <w:fldChar w:fldCharType="separate"/>
        </w:r>
        <w:r w:rsidR="002B1997">
          <w:rPr>
            <w:noProof/>
            <w:webHidden/>
          </w:rPr>
          <w:t>18</w:t>
        </w:r>
        <w:r w:rsidR="00247ADF">
          <w:rPr>
            <w:noProof/>
            <w:webHidden/>
          </w:rPr>
          <w:fldChar w:fldCharType="end"/>
        </w:r>
      </w:hyperlink>
    </w:p>
    <w:p w:rsidR="002B1997" w:rsidRDefault="009903E8">
      <w:pPr>
        <w:pStyle w:val="TOC1"/>
        <w:tabs>
          <w:tab w:val="right" w:leader="dot" w:pos="9628"/>
        </w:tabs>
        <w:rPr>
          <w:b w:val="0"/>
          <w:bCs w:val="0"/>
          <w:caps w:val="0"/>
          <w:noProof/>
          <w:sz w:val="24"/>
          <w:szCs w:val="24"/>
          <w:lang w:eastAsia="en-GB"/>
        </w:rPr>
      </w:pPr>
      <w:hyperlink w:anchor="_Toc2081454" w:history="1">
        <w:r w:rsidR="002B1997" w:rsidRPr="009678E2">
          <w:rPr>
            <w:rStyle w:val="Hyperlink"/>
            <w:rFonts w:ascii="Arial" w:hAnsi="Arial" w:cs="Arial"/>
            <w:noProof/>
          </w:rPr>
          <w:t>12.0 Control of Records (ISO 4.13)</w:t>
        </w:r>
        <w:r w:rsidR="002B1997">
          <w:rPr>
            <w:noProof/>
            <w:webHidden/>
          </w:rPr>
          <w:tab/>
        </w:r>
        <w:r w:rsidR="00247ADF">
          <w:rPr>
            <w:noProof/>
            <w:webHidden/>
          </w:rPr>
          <w:fldChar w:fldCharType="begin"/>
        </w:r>
        <w:r w:rsidR="002B1997">
          <w:rPr>
            <w:noProof/>
            <w:webHidden/>
          </w:rPr>
          <w:instrText xml:space="preserve"> PAGEREF _Toc2081454 \h </w:instrText>
        </w:r>
        <w:r w:rsidR="00247ADF">
          <w:rPr>
            <w:noProof/>
            <w:webHidden/>
          </w:rPr>
        </w:r>
        <w:r w:rsidR="00247ADF">
          <w:rPr>
            <w:noProof/>
            <w:webHidden/>
          </w:rPr>
          <w:fldChar w:fldCharType="separate"/>
        </w:r>
        <w:r w:rsidR="002B1997">
          <w:rPr>
            <w:noProof/>
            <w:webHidden/>
          </w:rPr>
          <w:t>18</w:t>
        </w:r>
        <w:r w:rsidR="00247ADF">
          <w:rPr>
            <w:noProof/>
            <w:webHidden/>
          </w:rPr>
          <w:fldChar w:fldCharType="end"/>
        </w:r>
      </w:hyperlink>
    </w:p>
    <w:p w:rsidR="002B1997" w:rsidRDefault="009903E8">
      <w:pPr>
        <w:pStyle w:val="TOC1"/>
        <w:tabs>
          <w:tab w:val="right" w:leader="dot" w:pos="9628"/>
        </w:tabs>
        <w:rPr>
          <w:b w:val="0"/>
          <w:bCs w:val="0"/>
          <w:caps w:val="0"/>
          <w:noProof/>
          <w:sz w:val="24"/>
          <w:szCs w:val="24"/>
          <w:lang w:eastAsia="en-GB"/>
        </w:rPr>
      </w:pPr>
      <w:hyperlink w:anchor="_Toc2081456" w:history="1">
        <w:r w:rsidR="002B1997" w:rsidRPr="009678E2">
          <w:rPr>
            <w:rStyle w:val="Hyperlink"/>
            <w:rFonts w:ascii="Arial" w:hAnsi="Arial" w:cs="Arial"/>
            <w:noProof/>
          </w:rPr>
          <w:t>13.0 Evaluation, Quality Assurance and Audit (ISO 4.14)</w:t>
        </w:r>
        <w:r w:rsidR="002B1997">
          <w:rPr>
            <w:noProof/>
            <w:webHidden/>
          </w:rPr>
          <w:tab/>
        </w:r>
        <w:r w:rsidR="00247ADF">
          <w:rPr>
            <w:noProof/>
            <w:webHidden/>
          </w:rPr>
          <w:fldChar w:fldCharType="begin"/>
        </w:r>
        <w:r w:rsidR="002B1997">
          <w:rPr>
            <w:noProof/>
            <w:webHidden/>
          </w:rPr>
          <w:instrText xml:space="preserve"> PAGEREF _Toc2081456 \h </w:instrText>
        </w:r>
        <w:r w:rsidR="00247ADF">
          <w:rPr>
            <w:noProof/>
            <w:webHidden/>
          </w:rPr>
        </w:r>
        <w:r w:rsidR="00247ADF">
          <w:rPr>
            <w:noProof/>
            <w:webHidden/>
          </w:rPr>
          <w:fldChar w:fldCharType="separate"/>
        </w:r>
        <w:r w:rsidR="002B1997">
          <w:rPr>
            <w:noProof/>
            <w:webHidden/>
          </w:rPr>
          <w:t>19</w:t>
        </w:r>
        <w:r w:rsidR="00247ADF">
          <w:rPr>
            <w:noProof/>
            <w:webHidden/>
          </w:rPr>
          <w:fldChar w:fldCharType="end"/>
        </w:r>
      </w:hyperlink>
    </w:p>
    <w:p w:rsidR="002B1997" w:rsidRDefault="009903E8">
      <w:pPr>
        <w:pStyle w:val="TOC1"/>
        <w:tabs>
          <w:tab w:val="right" w:leader="dot" w:pos="9628"/>
        </w:tabs>
        <w:rPr>
          <w:b w:val="0"/>
          <w:bCs w:val="0"/>
          <w:caps w:val="0"/>
          <w:noProof/>
          <w:sz w:val="24"/>
          <w:szCs w:val="24"/>
          <w:lang w:eastAsia="en-GB"/>
        </w:rPr>
      </w:pPr>
      <w:hyperlink w:anchor="_Toc2081472" w:history="1">
        <w:r w:rsidR="002B1997" w:rsidRPr="009678E2">
          <w:rPr>
            <w:rStyle w:val="Hyperlink"/>
            <w:rFonts w:ascii="Arial" w:hAnsi="Arial" w:cs="Arial"/>
            <w:noProof/>
          </w:rPr>
          <w:t>14.0 Management Review (ISO 4.1.2.1, ISO 4.15)</w:t>
        </w:r>
        <w:r w:rsidR="002B1997">
          <w:rPr>
            <w:noProof/>
            <w:webHidden/>
          </w:rPr>
          <w:tab/>
        </w:r>
        <w:r w:rsidR="00247ADF">
          <w:rPr>
            <w:noProof/>
            <w:webHidden/>
          </w:rPr>
          <w:fldChar w:fldCharType="begin"/>
        </w:r>
        <w:r w:rsidR="002B1997">
          <w:rPr>
            <w:noProof/>
            <w:webHidden/>
          </w:rPr>
          <w:instrText xml:space="preserve"> PAGEREF _Toc2081472 \h </w:instrText>
        </w:r>
        <w:r w:rsidR="00247ADF">
          <w:rPr>
            <w:noProof/>
            <w:webHidden/>
          </w:rPr>
        </w:r>
        <w:r w:rsidR="00247ADF">
          <w:rPr>
            <w:noProof/>
            <w:webHidden/>
          </w:rPr>
          <w:fldChar w:fldCharType="separate"/>
        </w:r>
        <w:r w:rsidR="002B1997">
          <w:rPr>
            <w:noProof/>
            <w:webHidden/>
          </w:rPr>
          <w:t>23</w:t>
        </w:r>
        <w:r w:rsidR="00247ADF">
          <w:rPr>
            <w:noProof/>
            <w:webHidden/>
          </w:rPr>
          <w:fldChar w:fldCharType="end"/>
        </w:r>
      </w:hyperlink>
    </w:p>
    <w:p w:rsidR="002B1997" w:rsidRDefault="009903E8">
      <w:pPr>
        <w:pStyle w:val="TOC1"/>
        <w:tabs>
          <w:tab w:val="right" w:leader="dot" w:pos="9628"/>
        </w:tabs>
        <w:rPr>
          <w:b w:val="0"/>
          <w:bCs w:val="0"/>
          <w:caps w:val="0"/>
          <w:noProof/>
          <w:sz w:val="24"/>
          <w:szCs w:val="24"/>
          <w:lang w:eastAsia="en-GB"/>
        </w:rPr>
      </w:pPr>
      <w:hyperlink w:anchor="_Toc2081473" w:history="1">
        <w:r w:rsidR="002B1997" w:rsidRPr="009678E2">
          <w:rPr>
            <w:rStyle w:val="Hyperlink"/>
            <w:rFonts w:ascii="Arial" w:hAnsi="Arial" w:cs="Arial"/>
            <w:noProof/>
          </w:rPr>
          <w:t>15.0 TECHNICAL REQUIREMENTS (ISO 5.1)</w:t>
        </w:r>
        <w:r w:rsidR="002B1997">
          <w:rPr>
            <w:noProof/>
            <w:webHidden/>
          </w:rPr>
          <w:tab/>
        </w:r>
        <w:r w:rsidR="00247ADF">
          <w:rPr>
            <w:noProof/>
            <w:webHidden/>
          </w:rPr>
          <w:fldChar w:fldCharType="begin"/>
        </w:r>
        <w:r w:rsidR="002B1997">
          <w:rPr>
            <w:noProof/>
            <w:webHidden/>
          </w:rPr>
          <w:instrText xml:space="preserve"> PAGEREF _Toc2081473 \h </w:instrText>
        </w:r>
        <w:r w:rsidR="00247ADF">
          <w:rPr>
            <w:noProof/>
            <w:webHidden/>
          </w:rPr>
        </w:r>
        <w:r w:rsidR="00247ADF">
          <w:rPr>
            <w:noProof/>
            <w:webHidden/>
          </w:rPr>
          <w:fldChar w:fldCharType="separate"/>
        </w:r>
        <w:r w:rsidR="002B1997">
          <w:rPr>
            <w:noProof/>
            <w:webHidden/>
          </w:rPr>
          <w:t>23</w:t>
        </w:r>
        <w:r w:rsidR="00247ADF">
          <w:rPr>
            <w:noProof/>
            <w:webHidden/>
          </w:rPr>
          <w:fldChar w:fldCharType="end"/>
        </w:r>
      </w:hyperlink>
    </w:p>
    <w:p w:rsidR="002B1997" w:rsidRDefault="009903E8">
      <w:pPr>
        <w:pStyle w:val="TOC1"/>
        <w:tabs>
          <w:tab w:val="right" w:leader="dot" w:pos="9628"/>
        </w:tabs>
        <w:rPr>
          <w:b w:val="0"/>
          <w:bCs w:val="0"/>
          <w:caps w:val="0"/>
          <w:noProof/>
          <w:sz w:val="24"/>
          <w:szCs w:val="24"/>
          <w:lang w:eastAsia="en-GB"/>
        </w:rPr>
      </w:pPr>
      <w:hyperlink w:anchor="_Toc2081485" w:history="1">
        <w:r w:rsidR="002B1997" w:rsidRPr="009678E2">
          <w:rPr>
            <w:rStyle w:val="Hyperlink"/>
            <w:rFonts w:ascii="Arial" w:hAnsi="Arial" w:cs="Arial"/>
            <w:noProof/>
          </w:rPr>
          <w:t>16.0 Accommodation &amp; Environmental Conditions (ISO 5.2)</w:t>
        </w:r>
        <w:r w:rsidR="002B1997">
          <w:rPr>
            <w:noProof/>
            <w:webHidden/>
          </w:rPr>
          <w:tab/>
        </w:r>
        <w:r w:rsidR="00247ADF">
          <w:rPr>
            <w:noProof/>
            <w:webHidden/>
          </w:rPr>
          <w:fldChar w:fldCharType="begin"/>
        </w:r>
        <w:r w:rsidR="002B1997">
          <w:rPr>
            <w:noProof/>
            <w:webHidden/>
          </w:rPr>
          <w:instrText xml:space="preserve"> PAGEREF _Toc2081485 \h </w:instrText>
        </w:r>
        <w:r w:rsidR="00247ADF">
          <w:rPr>
            <w:noProof/>
            <w:webHidden/>
          </w:rPr>
        </w:r>
        <w:r w:rsidR="00247ADF">
          <w:rPr>
            <w:noProof/>
            <w:webHidden/>
          </w:rPr>
          <w:fldChar w:fldCharType="separate"/>
        </w:r>
        <w:r w:rsidR="002B1997">
          <w:rPr>
            <w:noProof/>
            <w:webHidden/>
          </w:rPr>
          <w:t>25</w:t>
        </w:r>
        <w:r w:rsidR="00247ADF">
          <w:rPr>
            <w:noProof/>
            <w:webHidden/>
          </w:rPr>
          <w:fldChar w:fldCharType="end"/>
        </w:r>
      </w:hyperlink>
    </w:p>
    <w:p w:rsidR="002B1997" w:rsidRDefault="009903E8">
      <w:pPr>
        <w:pStyle w:val="TOC1"/>
        <w:tabs>
          <w:tab w:val="right" w:leader="dot" w:pos="9628"/>
        </w:tabs>
        <w:rPr>
          <w:b w:val="0"/>
          <w:bCs w:val="0"/>
          <w:caps w:val="0"/>
          <w:noProof/>
          <w:sz w:val="24"/>
          <w:szCs w:val="24"/>
          <w:lang w:eastAsia="en-GB"/>
        </w:rPr>
      </w:pPr>
      <w:hyperlink w:anchor="_Toc2081496" w:history="1">
        <w:r w:rsidR="002B1997" w:rsidRPr="009678E2">
          <w:rPr>
            <w:rStyle w:val="Hyperlink"/>
            <w:rFonts w:ascii="Arial" w:hAnsi="Arial" w:cs="Arial"/>
            <w:noProof/>
          </w:rPr>
          <w:t>17.0 Laboratory Equipment, Reagents &amp; Consumables (ISO 5.3)</w:t>
        </w:r>
        <w:r w:rsidR="002B1997">
          <w:rPr>
            <w:noProof/>
            <w:webHidden/>
          </w:rPr>
          <w:tab/>
        </w:r>
        <w:r w:rsidR="00247ADF">
          <w:rPr>
            <w:noProof/>
            <w:webHidden/>
          </w:rPr>
          <w:fldChar w:fldCharType="begin"/>
        </w:r>
        <w:r w:rsidR="002B1997">
          <w:rPr>
            <w:noProof/>
            <w:webHidden/>
          </w:rPr>
          <w:instrText xml:space="preserve"> PAGEREF _Toc2081496 \h </w:instrText>
        </w:r>
        <w:r w:rsidR="00247ADF">
          <w:rPr>
            <w:noProof/>
            <w:webHidden/>
          </w:rPr>
        </w:r>
        <w:r w:rsidR="00247ADF">
          <w:rPr>
            <w:noProof/>
            <w:webHidden/>
          </w:rPr>
          <w:fldChar w:fldCharType="separate"/>
        </w:r>
        <w:r w:rsidR="002B1997">
          <w:rPr>
            <w:noProof/>
            <w:webHidden/>
          </w:rPr>
          <w:t>27</w:t>
        </w:r>
        <w:r w:rsidR="00247ADF">
          <w:rPr>
            <w:noProof/>
            <w:webHidden/>
          </w:rPr>
          <w:fldChar w:fldCharType="end"/>
        </w:r>
      </w:hyperlink>
    </w:p>
    <w:p w:rsidR="002B1997" w:rsidRDefault="009903E8">
      <w:pPr>
        <w:pStyle w:val="TOC1"/>
        <w:tabs>
          <w:tab w:val="right" w:leader="dot" w:pos="9628"/>
        </w:tabs>
        <w:rPr>
          <w:b w:val="0"/>
          <w:bCs w:val="0"/>
          <w:caps w:val="0"/>
          <w:noProof/>
          <w:sz w:val="24"/>
          <w:szCs w:val="24"/>
          <w:lang w:eastAsia="en-GB"/>
        </w:rPr>
      </w:pPr>
      <w:hyperlink w:anchor="_Toc2081497" w:history="1">
        <w:r w:rsidR="002B1997" w:rsidRPr="009678E2">
          <w:rPr>
            <w:rStyle w:val="Hyperlink"/>
            <w:rFonts w:ascii="Arial" w:hAnsi="Arial" w:cs="Arial"/>
            <w:noProof/>
          </w:rPr>
          <w:t>18.0 PRE-EXAMINATION PROCESS (ISO 5.4)</w:t>
        </w:r>
        <w:r w:rsidR="002B1997">
          <w:rPr>
            <w:noProof/>
            <w:webHidden/>
          </w:rPr>
          <w:tab/>
        </w:r>
        <w:r w:rsidR="00247ADF">
          <w:rPr>
            <w:noProof/>
            <w:webHidden/>
          </w:rPr>
          <w:fldChar w:fldCharType="begin"/>
        </w:r>
        <w:r w:rsidR="002B1997">
          <w:rPr>
            <w:noProof/>
            <w:webHidden/>
          </w:rPr>
          <w:instrText xml:space="preserve"> PAGEREF _Toc2081497 \h </w:instrText>
        </w:r>
        <w:r w:rsidR="00247ADF">
          <w:rPr>
            <w:noProof/>
            <w:webHidden/>
          </w:rPr>
        </w:r>
        <w:r w:rsidR="00247ADF">
          <w:rPr>
            <w:noProof/>
            <w:webHidden/>
          </w:rPr>
          <w:fldChar w:fldCharType="separate"/>
        </w:r>
        <w:r w:rsidR="002B1997">
          <w:rPr>
            <w:noProof/>
            <w:webHidden/>
          </w:rPr>
          <w:t>31</w:t>
        </w:r>
        <w:r w:rsidR="00247ADF">
          <w:rPr>
            <w:noProof/>
            <w:webHidden/>
          </w:rPr>
          <w:fldChar w:fldCharType="end"/>
        </w:r>
      </w:hyperlink>
    </w:p>
    <w:p w:rsidR="002B1997" w:rsidRDefault="009903E8">
      <w:pPr>
        <w:pStyle w:val="TOC1"/>
        <w:tabs>
          <w:tab w:val="right" w:leader="dot" w:pos="9628"/>
        </w:tabs>
        <w:rPr>
          <w:b w:val="0"/>
          <w:bCs w:val="0"/>
          <w:caps w:val="0"/>
          <w:noProof/>
          <w:sz w:val="24"/>
          <w:szCs w:val="24"/>
          <w:lang w:eastAsia="en-GB"/>
        </w:rPr>
      </w:pPr>
      <w:hyperlink w:anchor="_Toc2081498" w:history="1">
        <w:r w:rsidR="002B1997" w:rsidRPr="009678E2">
          <w:rPr>
            <w:rStyle w:val="Hyperlink"/>
            <w:rFonts w:ascii="Arial" w:hAnsi="Arial" w:cs="Arial"/>
            <w:noProof/>
          </w:rPr>
          <w:t>19.0 Examination Processes (ISO 5.5)</w:t>
        </w:r>
        <w:r w:rsidR="002B1997">
          <w:rPr>
            <w:noProof/>
            <w:webHidden/>
          </w:rPr>
          <w:tab/>
        </w:r>
        <w:r w:rsidR="00247ADF">
          <w:rPr>
            <w:noProof/>
            <w:webHidden/>
          </w:rPr>
          <w:fldChar w:fldCharType="begin"/>
        </w:r>
        <w:r w:rsidR="002B1997">
          <w:rPr>
            <w:noProof/>
            <w:webHidden/>
          </w:rPr>
          <w:instrText xml:space="preserve"> PAGEREF _Toc2081498 \h </w:instrText>
        </w:r>
        <w:r w:rsidR="00247ADF">
          <w:rPr>
            <w:noProof/>
            <w:webHidden/>
          </w:rPr>
        </w:r>
        <w:r w:rsidR="00247ADF">
          <w:rPr>
            <w:noProof/>
            <w:webHidden/>
          </w:rPr>
          <w:fldChar w:fldCharType="separate"/>
        </w:r>
        <w:r w:rsidR="002B1997">
          <w:rPr>
            <w:noProof/>
            <w:webHidden/>
          </w:rPr>
          <w:t>33</w:t>
        </w:r>
        <w:r w:rsidR="00247ADF">
          <w:rPr>
            <w:noProof/>
            <w:webHidden/>
          </w:rPr>
          <w:fldChar w:fldCharType="end"/>
        </w:r>
      </w:hyperlink>
    </w:p>
    <w:p w:rsidR="002B1997" w:rsidRDefault="009903E8">
      <w:pPr>
        <w:pStyle w:val="TOC1"/>
        <w:tabs>
          <w:tab w:val="right" w:leader="dot" w:pos="9628"/>
        </w:tabs>
        <w:rPr>
          <w:b w:val="0"/>
          <w:bCs w:val="0"/>
          <w:caps w:val="0"/>
          <w:noProof/>
          <w:sz w:val="24"/>
          <w:szCs w:val="24"/>
          <w:lang w:eastAsia="en-GB"/>
        </w:rPr>
      </w:pPr>
      <w:hyperlink w:anchor="_Toc2081499" w:history="1">
        <w:r w:rsidR="002B1997" w:rsidRPr="009678E2">
          <w:rPr>
            <w:rStyle w:val="Hyperlink"/>
            <w:rFonts w:ascii="Arial" w:hAnsi="Arial" w:cs="Arial"/>
            <w:noProof/>
          </w:rPr>
          <w:t>20.0 Assuring the Quality of Examinations (ISO 5.6)</w:t>
        </w:r>
        <w:r w:rsidR="002B1997">
          <w:rPr>
            <w:noProof/>
            <w:webHidden/>
          </w:rPr>
          <w:tab/>
        </w:r>
        <w:r w:rsidR="00247ADF">
          <w:rPr>
            <w:noProof/>
            <w:webHidden/>
          </w:rPr>
          <w:fldChar w:fldCharType="begin"/>
        </w:r>
        <w:r w:rsidR="002B1997">
          <w:rPr>
            <w:noProof/>
            <w:webHidden/>
          </w:rPr>
          <w:instrText xml:space="preserve"> PAGEREF _Toc2081499 \h </w:instrText>
        </w:r>
        <w:r w:rsidR="00247ADF">
          <w:rPr>
            <w:noProof/>
            <w:webHidden/>
          </w:rPr>
        </w:r>
        <w:r w:rsidR="00247ADF">
          <w:rPr>
            <w:noProof/>
            <w:webHidden/>
          </w:rPr>
          <w:fldChar w:fldCharType="separate"/>
        </w:r>
        <w:r w:rsidR="002B1997">
          <w:rPr>
            <w:noProof/>
            <w:webHidden/>
          </w:rPr>
          <w:t>34</w:t>
        </w:r>
        <w:r w:rsidR="00247ADF">
          <w:rPr>
            <w:noProof/>
            <w:webHidden/>
          </w:rPr>
          <w:fldChar w:fldCharType="end"/>
        </w:r>
      </w:hyperlink>
    </w:p>
    <w:p w:rsidR="002B1997" w:rsidRDefault="009903E8">
      <w:pPr>
        <w:pStyle w:val="TOC1"/>
        <w:tabs>
          <w:tab w:val="right" w:leader="dot" w:pos="9628"/>
        </w:tabs>
        <w:rPr>
          <w:b w:val="0"/>
          <w:bCs w:val="0"/>
          <w:caps w:val="0"/>
          <w:noProof/>
          <w:sz w:val="24"/>
          <w:szCs w:val="24"/>
          <w:lang w:eastAsia="en-GB"/>
        </w:rPr>
      </w:pPr>
      <w:hyperlink w:anchor="_Toc2081500" w:history="1">
        <w:r w:rsidR="002B1997" w:rsidRPr="009678E2">
          <w:rPr>
            <w:rStyle w:val="Hyperlink"/>
            <w:rFonts w:ascii="Arial" w:hAnsi="Arial" w:cs="Arial"/>
            <w:noProof/>
          </w:rPr>
          <w:t>21.0 Post- Examination Processes (ISO 5.7, 5.8, 5.9)</w:t>
        </w:r>
        <w:r w:rsidR="002B1997">
          <w:rPr>
            <w:noProof/>
            <w:webHidden/>
          </w:rPr>
          <w:tab/>
        </w:r>
        <w:r w:rsidR="00247ADF">
          <w:rPr>
            <w:noProof/>
            <w:webHidden/>
          </w:rPr>
          <w:fldChar w:fldCharType="begin"/>
        </w:r>
        <w:r w:rsidR="002B1997">
          <w:rPr>
            <w:noProof/>
            <w:webHidden/>
          </w:rPr>
          <w:instrText xml:space="preserve"> PAGEREF _Toc2081500 \h </w:instrText>
        </w:r>
        <w:r w:rsidR="00247ADF">
          <w:rPr>
            <w:noProof/>
            <w:webHidden/>
          </w:rPr>
        </w:r>
        <w:r w:rsidR="00247ADF">
          <w:rPr>
            <w:noProof/>
            <w:webHidden/>
          </w:rPr>
          <w:fldChar w:fldCharType="separate"/>
        </w:r>
        <w:r w:rsidR="002B1997">
          <w:rPr>
            <w:noProof/>
            <w:webHidden/>
          </w:rPr>
          <w:t>35</w:t>
        </w:r>
        <w:r w:rsidR="00247ADF">
          <w:rPr>
            <w:noProof/>
            <w:webHidden/>
          </w:rPr>
          <w:fldChar w:fldCharType="end"/>
        </w:r>
      </w:hyperlink>
    </w:p>
    <w:p w:rsidR="002B1997" w:rsidRDefault="009903E8">
      <w:pPr>
        <w:pStyle w:val="TOC1"/>
        <w:tabs>
          <w:tab w:val="right" w:leader="dot" w:pos="9628"/>
        </w:tabs>
        <w:rPr>
          <w:b w:val="0"/>
          <w:bCs w:val="0"/>
          <w:caps w:val="0"/>
          <w:noProof/>
          <w:sz w:val="24"/>
          <w:szCs w:val="24"/>
          <w:lang w:eastAsia="en-GB"/>
        </w:rPr>
      </w:pPr>
      <w:hyperlink w:anchor="_Toc2081501" w:history="1">
        <w:r w:rsidR="002B1997" w:rsidRPr="009678E2">
          <w:rPr>
            <w:rStyle w:val="Hyperlink"/>
            <w:rFonts w:ascii="Arial" w:hAnsi="Arial" w:cs="Arial"/>
            <w:noProof/>
          </w:rPr>
          <w:t>22.0 Management of Data and Information (BSQR, ISO 5.10)</w:t>
        </w:r>
        <w:r w:rsidR="002B1997">
          <w:rPr>
            <w:noProof/>
            <w:webHidden/>
          </w:rPr>
          <w:tab/>
        </w:r>
        <w:r w:rsidR="00247ADF">
          <w:rPr>
            <w:noProof/>
            <w:webHidden/>
          </w:rPr>
          <w:fldChar w:fldCharType="begin"/>
        </w:r>
        <w:r w:rsidR="002B1997">
          <w:rPr>
            <w:noProof/>
            <w:webHidden/>
          </w:rPr>
          <w:instrText xml:space="preserve"> PAGEREF _Toc2081501 \h </w:instrText>
        </w:r>
        <w:r w:rsidR="00247ADF">
          <w:rPr>
            <w:noProof/>
            <w:webHidden/>
          </w:rPr>
        </w:r>
        <w:r w:rsidR="00247ADF">
          <w:rPr>
            <w:noProof/>
            <w:webHidden/>
          </w:rPr>
          <w:fldChar w:fldCharType="separate"/>
        </w:r>
        <w:r w:rsidR="002B1997">
          <w:rPr>
            <w:noProof/>
            <w:webHidden/>
          </w:rPr>
          <w:t>40</w:t>
        </w:r>
        <w:r w:rsidR="00247ADF">
          <w:rPr>
            <w:noProof/>
            <w:webHidden/>
          </w:rPr>
          <w:fldChar w:fldCharType="end"/>
        </w:r>
      </w:hyperlink>
    </w:p>
    <w:p w:rsidR="002B1997" w:rsidRDefault="00247ADF" w:rsidP="00FA242A">
      <w:r>
        <w:rPr>
          <w:color w:val="FF0000"/>
        </w:rPr>
        <w:fldChar w:fldCharType="end"/>
      </w:r>
    </w:p>
    <w:p w:rsidR="002B1997" w:rsidRDefault="002B1997" w:rsidP="00FA242A"/>
    <w:p w:rsidR="002B1997" w:rsidRDefault="002B1997" w:rsidP="00FA242A"/>
    <w:p w:rsidR="002B1997" w:rsidRDefault="002B1997" w:rsidP="00FA242A"/>
    <w:p w:rsidR="002B1997" w:rsidRDefault="002B1997" w:rsidP="00FA242A"/>
    <w:p w:rsidR="002B1997" w:rsidRDefault="002B1997" w:rsidP="00FA242A"/>
    <w:p w:rsidR="002B1997" w:rsidRDefault="002B1997" w:rsidP="00FA242A"/>
    <w:p w:rsidR="002B1997" w:rsidRDefault="002B1997" w:rsidP="00FA242A"/>
    <w:p w:rsidR="002B1997" w:rsidRDefault="002B1997" w:rsidP="00FA242A"/>
    <w:p w:rsidR="002B1997" w:rsidRPr="00F06932" w:rsidRDefault="002B1997" w:rsidP="00804A6A">
      <w:pPr>
        <w:pStyle w:val="Heading1"/>
        <w:tabs>
          <w:tab w:val="num" w:pos="432"/>
        </w:tabs>
        <w:ind w:left="432" w:hanging="432"/>
        <w:rPr>
          <w:rFonts w:ascii="Arial" w:hAnsi="Arial" w:cs="Arial"/>
        </w:rPr>
      </w:pPr>
      <w:bookmarkStart w:id="5" w:name="_Toc476997756"/>
      <w:bookmarkStart w:id="6" w:name="_Toc483617355"/>
      <w:bookmarkStart w:id="7" w:name="_Toc504197038"/>
      <w:bookmarkStart w:id="8" w:name="_Toc532293626"/>
      <w:bookmarkStart w:id="9" w:name="_Toc536602654"/>
      <w:bookmarkStart w:id="10" w:name="_Toc81806211"/>
      <w:bookmarkStart w:id="11" w:name="_Toc107373540"/>
      <w:bookmarkStart w:id="12" w:name="_Toc107628850"/>
      <w:bookmarkStart w:id="13" w:name="_Toc107754075"/>
      <w:bookmarkStart w:id="14" w:name="_Toc243740447"/>
      <w:bookmarkStart w:id="15" w:name="_Toc371612696"/>
      <w:bookmarkStart w:id="16" w:name="_Toc2081403"/>
      <w:r w:rsidRPr="00F06932">
        <w:rPr>
          <w:rFonts w:ascii="Arial" w:hAnsi="Arial" w:cs="Arial"/>
        </w:rPr>
        <w:lastRenderedPageBreak/>
        <w:t>1.0 Introduction</w:t>
      </w:r>
      <w:bookmarkEnd w:id="5"/>
      <w:bookmarkEnd w:id="6"/>
      <w:bookmarkEnd w:id="7"/>
      <w:bookmarkEnd w:id="8"/>
      <w:bookmarkEnd w:id="9"/>
      <w:bookmarkEnd w:id="10"/>
      <w:bookmarkEnd w:id="11"/>
      <w:bookmarkEnd w:id="12"/>
      <w:bookmarkEnd w:id="13"/>
      <w:bookmarkEnd w:id="14"/>
      <w:bookmarkEnd w:id="15"/>
      <w:bookmarkEnd w:id="16"/>
      <w:r w:rsidRPr="00F06932">
        <w:rPr>
          <w:rFonts w:ascii="Arial" w:hAnsi="Arial" w:cs="Arial"/>
        </w:rPr>
        <w:t xml:space="preserve"> </w:t>
      </w:r>
    </w:p>
    <w:p w:rsidR="002B1997" w:rsidRPr="00804A6A" w:rsidRDefault="002B1997" w:rsidP="00804A6A">
      <w:pPr>
        <w:pStyle w:val="Heading2"/>
        <w:tabs>
          <w:tab w:val="num" w:pos="720"/>
        </w:tabs>
        <w:spacing w:before="40" w:after="40" w:line="240" w:lineRule="auto"/>
        <w:jc w:val="both"/>
        <w:rPr>
          <w:i w:val="0"/>
          <w:iCs/>
          <w:sz w:val="24"/>
          <w:szCs w:val="24"/>
        </w:rPr>
      </w:pPr>
      <w:bookmarkStart w:id="17" w:name="_Toc476997757"/>
      <w:bookmarkStart w:id="18" w:name="_Toc483617356"/>
      <w:bookmarkStart w:id="19" w:name="_Toc504197039"/>
      <w:bookmarkStart w:id="20" w:name="_Toc532293627"/>
      <w:bookmarkStart w:id="21" w:name="_Toc536602655"/>
      <w:bookmarkStart w:id="22" w:name="_Toc81806212"/>
      <w:bookmarkStart w:id="23" w:name="_Toc107373541"/>
      <w:bookmarkStart w:id="24" w:name="_Toc107628851"/>
      <w:bookmarkStart w:id="25" w:name="_Toc107754076"/>
      <w:bookmarkStart w:id="26" w:name="_Toc243740448"/>
      <w:bookmarkStart w:id="27" w:name="_Toc371612697"/>
      <w:bookmarkStart w:id="28" w:name="_Toc371612811"/>
      <w:bookmarkStart w:id="29" w:name="_Toc412114672"/>
      <w:bookmarkStart w:id="30" w:name="_Toc412619889"/>
      <w:bookmarkStart w:id="31" w:name="_Toc2081404"/>
      <w:r>
        <w:rPr>
          <w:i w:val="0"/>
          <w:iCs/>
          <w:sz w:val="24"/>
          <w:szCs w:val="24"/>
        </w:rPr>
        <w:t xml:space="preserve">1.1 </w:t>
      </w:r>
      <w:r w:rsidRPr="00804A6A">
        <w:rPr>
          <w:i w:val="0"/>
          <w:iCs/>
          <w:sz w:val="24"/>
          <w:szCs w:val="24"/>
        </w:rPr>
        <w:t>Scope and Purpose</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rsidR="002B1997" w:rsidRDefault="002B1997" w:rsidP="0023258B">
      <w:pPr>
        <w:spacing w:line="240" w:lineRule="auto"/>
        <w:jc w:val="both"/>
        <w:rPr>
          <w:rFonts w:ascii="Arial" w:hAnsi="Arial" w:cs="Arial"/>
          <w:sz w:val="20"/>
          <w:szCs w:val="20"/>
        </w:rPr>
      </w:pPr>
      <w:r w:rsidRPr="0023258B">
        <w:rPr>
          <w:rFonts w:ascii="Arial" w:hAnsi="Arial" w:cs="Arial"/>
          <w:sz w:val="20"/>
          <w:szCs w:val="20"/>
        </w:rPr>
        <w:t xml:space="preserve">This Quality Manual, together with Policy and Procedure documents to which it refers, serves to define the Quality Management System </w:t>
      </w:r>
      <w:r>
        <w:rPr>
          <w:rFonts w:ascii="Arial" w:hAnsi="Arial" w:cs="Arial"/>
          <w:sz w:val="20"/>
          <w:szCs w:val="20"/>
        </w:rPr>
        <w:t xml:space="preserve">(QMS) </w:t>
      </w:r>
      <w:r w:rsidRPr="0023258B">
        <w:rPr>
          <w:rFonts w:ascii="Arial" w:hAnsi="Arial" w:cs="Arial"/>
          <w:sz w:val="20"/>
          <w:szCs w:val="20"/>
        </w:rPr>
        <w:t xml:space="preserve">of the Department of Haematology, </w:t>
      </w:r>
      <w:r>
        <w:rPr>
          <w:rFonts w:ascii="Arial" w:hAnsi="Arial" w:cs="Arial"/>
          <w:sz w:val="20"/>
          <w:szCs w:val="20"/>
        </w:rPr>
        <w:t>Clyde Sector, NHSGGC</w:t>
      </w:r>
      <w:r w:rsidRPr="0023258B">
        <w:rPr>
          <w:rFonts w:ascii="Arial" w:hAnsi="Arial" w:cs="Arial"/>
          <w:sz w:val="20"/>
          <w:szCs w:val="20"/>
        </w:rPr>
        <w:t>.</w:t>
      </w:r>
    </w:p>
    <w:p w:rsidR="002B1997" w:rsidRDefault="002B1997" w:rsidP="0023258B">
      <w:pPr>
        <w:spacing w:line="240" w:lineRule="auto"/>
        <w:jc w:val="both"/>
        <w:rPr>
          <w:rFonts w:ascii="Arial" w:hAnsi="Arial" w:cs="Arial"/>
          <w:sz w:val="20"/>
          <w:szCs w:val="20"/>
        </w:rPr>
      </w:pPr>
      <w:r w:rsidRPr="0023258B">
        <w:rPr>
          <w:rFonts w:ascii="Arial" w:hAnsi="Arial" w:cs="Arial"/>
          <w:sz w:val="20"/>
          <w:szCs w:val="20"/>
        </w:rPr>
        <w:t xml:space="preserve">The document has been compiled </w:t>
      </w:r>
      <w:r>
        <w:rPr>
          <w:rFonts w:ascii="Arial" w:hAnsi="Arial" w:cs="Arial"/>
          <w:sz w:val="20"/>
          <w:szCs w:val="20"/>
        </w:rPr>
        <w:t xml:space="preserve">principally </w:t>
      </w:r>
      <w:r w:rsidRPr="0023258B">
        <w:rPr>
          <w:rFonts w:ascii="Arial" w:hAnsi="Arial" w:cs="Arial"/>
          <w:sz w:val="20"/>
          <w:szCs w:val="20"/>
        </w:rPr>
        <w:t xml:space="preserve">to meet with requirements of </w:t>
      </w:r>
      <w:r>
        <w:rPr>
          <w:rFonts w:ascii="Arial" w:hAnsi="Arial" w:cs="Arial"/>
          <w:sz w:val="20"/>
          <w:szCs w:val="20"/>
        </w:rPr>
        <w:t>the United Kingdom Accreditation Service (UKAS), The Blood Safety &amp; Quality Regulations (as formally inspected by the Medicines &amp; Healthcare Regulatory Authority (MHRA)), and</w:t>
      </w:r>
      <w:r w:rsidRPr="0023258B">
        <w:rPr>
          <w:rFonts w:ascii="Arial" w:hAnsi="Arial" w:cs="Arial"/>
          <w:sz w:val="20"/>
          <w:szCs w:val="20"/>
        </w:rPr>
        <w:t xml:space="preserve"> </w:t>
      </w:r>
      <w:r>
        <w:rPr>
          <w:rFonts w:ascii="Arial" w:hAnsi="Arial" w:cs="Arial"/>
          <w:sz w:val="20"/>
          <w:szCs w:val="20"/>
        </w:rPr>
        <w:t>Good Manufacturing (Laboratory) Practice (</w:t>
      </w:r>
      <w:r w:rsidRPr="0023258B">
        <w:rPr>
          <w:rFonts w:ascii="Arial" w:hAnsi="Arial" w:cs="Arial"/>
          <w:sz w:val="20"/>
          <w:szCs w:val="20"/>
        </w:rPr>
        <w:t>GMP</w:t>
      </w:r>
      <w:r>
        <w:rPr>
          <w:rFonts w:ascii="Arial" w:hAnsi="Arial" w:cs="Arial"/>
          <w:sz w:val="20"/>
          <w:szCs w:val="20"/>
        </w:rPr>
        <w:t>)</w:t>
      </w:r>
      <w:r w:rsidRPr="0023258B">
        <w:rPr>
          <w:rFonts w:ascii="Arial" w:hAnsi="Arial" w:cs="Arial"/>
          <w:sz w:val="20"/>
          <w:szCs w:val="20"/>
        </w:rPr>
        <w:t>, and</w:t>
      </w:r>
      <w:r>
        <w:rPr>
          <w:rFonts w:ascii="Arial" w:hAnsi="Arial" w:cs="Arial"/>
          <w:sz w:val="20"/>
          <w:szCs w:val="20"/>
        </w:rPr>
        <w:t>,</w:t>
      </w:r>
      <w:r w:rsidRPr="0023258B">
        <w:rPr>
          <w:rFonts w:ascii="Arial" w:hAnsi="Arial" w:cs="Arial"/>
          <w:sz w:val="20"/>
          <w:szCs w:val="20"/>
        </w:rPr>
        <w:t xml:space="preserve"> other </w:t>
      </w:r>
      <w:r>
        <w:rPr>
          <w:rFonts w:ascii="Arial" w:hAnsi="Arial" w:cs="Arial"/>
          <w:sz w:val="20"/>
          <w:szCs w:val="20"/>
        </w:rPr>
        <w:t>relevant</w:t>
      </w:r>
      <w:r w:rsidRPr="0023258B">
        <w:rPr>
          <w:rFonts w:ascii="Arial" w:hAnsi="Arial" w:cs="Arial"/>
          <w:sz w:val="20"/>
          <w:szCs w:val="20"/>
        </w:rPr>
        <w:t xml:space="preserve"> </w:t>
      </w:r>
      <w:r>
        <w:rPr>
          <w:rFonts w:ascii="Arial" w:hAnsi="Arial" w:cs="Arial"/>
          <w:sz w:val="20"/>
          <w:szCs w:val="20"/>
        </w:rPr>
        <w:t>National and I</w:t>
      </w:r>
      <w:r w:rsidRPr="0023258B">
        <w:rPr>
          <w:rFonts w:ascii="Arial" w:hAnsi="Arial" w:cs="Arial"/>
          <w:sz w:val="20"/>
          <w:szCs w:val="20"/>
        </w:rPr>
        <w:t xml:space="preserve">nternational </w:t>
      </w:r>
      <w:r>
        <w:rPr>
          <w:rFonts w:ascii="Arial" w:hAnsi="Arial" w:cs="Arial"/>
          <w:sz w:val="20"/>
          <w:szCs w:val="20"/>
        </w:rPr>
        <w:t>Q</w:t>
      </w:r>
      <w:r w:rsidRPr="0023258B">
        <w:rPr>
          <w:rFonts w:ascii="Arial" w:hAnsi="Arial" w:cs="Arial"/>
          <w:sz w:val="20"/>
          <w:szCs w:val="20"/>
        </w:rPr>
        <w:t xml:space="preserve">uality </w:t>
      </w:r>
      <w:r>
        <w:rPr>
          <w:rFonts w:ascii="Arial" w:hAnsi="Arial" w:cs="Arial"/>
          <w:sz w:val="20"/>
          <w:szCs w:val="20"/>
        </w:rPr>
        <w:t>S</w:t>
      </w:r>
      <w:r w:rsidRPr="0023258B">
        <w:rPr>
          <w:rFonts w:ascii="Arial" w:hAnsi="Arial" w:cs="Arial"/>
          <w:sz w:val="20"/>
          <w:szCs w:val="20"/>
        </w:rPr>
        <w:t xml:space="preserve">tandards. </w:t>
      </w:r>
    </w:p>
    <w:p w:rsidR="002B1997" w:rsidRPr="0023258B" w:rsidRDefault="002B1997" w:rsidP="0023258B">
      <w:pPr>
        <w:spacing w:line="240" w:lineRule="auto"/>
        <w:jc w:val="both"/>
        <w:rPr>
          <w:rFonts w:ascii="Arial" w:hAnsi="Arial" w:cs="Arial"/>
          <w:sz w:val="20"/>
          <w:szCs w:val="20"/>
        </w:rPr>
      </w:pPr>
      <w:r w:rsidRPr="0023258B">
        <w:rPr>
          <w:rFonts w:ascii="Arial" w:hAnsi="Arial" w:cs="Arial"/>
          <w:sz w:val="20"/>
          <w:szCs w:val="20"/>
        </w:rPr>
        <w:t xml:space="preserve">All policies and procedures specified herein are mandatory within the Department of Haematology, </w:t>
      </w:r>
      <w:r>
        <w:rPr>
          <w:rFonts w:ascii="Arial" w:hAnsi="Arial" w:cs="Arial"/>
          <w:sz w:val="20"/>
          <w:szCs w:val="20"/>
        </w:rPr>
        <w:t>Clyde Sector, NHSGGC.</w:t>
      </w:r>
    </w:p>
    <w:p w:rsidR="002B1997" w:rsidRPr="0023258B" w:rsidRDefault="002B1997" w:rsidP="0023258B">
      <w:pPr>
        <w:spacing w:line="240" w:lineRule="auto"/>
        <w:jc w:val="both"/>
        <w:rPr>
          <w:rFonts w:ascii="Arial" w:hAnsi="Arial" w:cs="Arial"/>
          <w:sz w:val="20"/>
          <w:szCs w:val="20"/>
        </w:rPr>
      </w:pPr>
      <w:r w:rsidRPr="0023258B">
        <w:rPr>
          <w:rFonts w:ascii="Arial" w:hAnsi="Arial" w:cs="Arial"/>
          <w:sz w:val="20"/>
          <w:szCs w:val="20"/>
        </w:rPr>
        <w:t>The Quality Manual aims to fulfil two principle functions:</w:t>
      </w:r>
    </w:p>
    <w:p w:rsidR="002B1997" w:rsidRPr="0023258B" w:rsidRDefault="002B1997" w:rsidP="0033781C">
      <w:pPr>
        <w:numPr>
          <w:ilvl w:val="0"/>
          <w:numId w:val="7"/>
        </w:numPr>
        <w:tabs>
          <w:tab w:val="clear" w:pos="720"/>
          <w:tab w:val="num" w:pos="330"/>
        </w:tabs>
        <w:spacing w:after="120" w:line="240" w:lineRule="auto"/>
        <w:ind w:left="330" w:hanging="330"/>
        <w:jc w:val="both"/>
        <w:rPr>
          <w:rFonts w:ascii="Arial" w:hAnsi="Arial" w:cs="Arial"/>
          <w:sz w:val="20"/>
          <w:szCs w:val="20"/>
        </w:rPr>
      </w:pPr>
      <w:r w:rsidRPr="0023258B">
        <w:rPr>
          <w:rFonts w:ascii="Arial" w:hAnsi="Arial" w:cs="Arial"/>
          <w:sz w:val="20"/>
          <w:szCs w:val="20"/>
        </w:rPr>
        <w:t xml:space="preserve">It describes the Quality Management System for the benefit of Departmental </w:t>
      </w:r>
      <w:r>
        <w:rPr>
          <w:rFonts w:ascii="Arial" w:hAnsi="Arial" w:cs="Arial"/>
          <w:sz w:val="20"/>
          <w:szCs w:val="20"/>
        </w:rPr>
        <w:t>Staff</w:t>
      </w:r>
      <w:r w:rsidRPr="0023258B">
        <w:rPr>
          <w:rFonts w:ascii="Arial" w:hAnsi="Arial" w:cs="Arial"/>
          <w:sz w:val="20"/>
          <w:szCs w:val="20"/>
        </w:rPr>
        <w:t>,</w:t>
      </w:r>
    </w:p>
    <w:p w:rsidR="002B1997" w:rsidRDefault="002B1997" w:rsidP="0033781C">
      <w:pPr>
        <w:numPr>
          <w:ilvl w:val="0"/>
          <w:numId w:val="7"/>
        </w:numPr>
        <w:tabs>
          <w:tab w:val="clear" w:pos="720"/>
          <w:tab w:val="num" w:pos="330"/>
        </w:tabs>
        <w:spacing w:after="120" w:line="240" w:lineRule="auto"/>
        <w:ind w:hanging="720"/>
        <w:jc w:val="both"/>
        <w:rPr>
          <w:rFonts w:ascii="Arial" w:hAnsi="Arial" w:cs="Arial"/>
          <w:sz w:val="20"/>
          <w:szCs w:val="20"/>
        </w:rPr>
      </w:pPr>
      <w:r w:rsidRPr="0023258B">
        <w:rPr>
          <w:rFonts w:ascii="Arial" w:hAnsi="Arial" w:cs="Arial"/>
          <w:sz w:val="20"/>
          <w:szCs w:val="20"/>
        </w:rPr>
        <w:t>It provides insight into the organisation for interested parties outside.</w:t>
      </w:r>
    </w:p>
    <w:p w:rsidR="002B1997" w:rsidRPr="0061210E" w:rsidRDefault="002B1997" w:rsidP="0061210E">
      <w:pPr>
        <w:pStyle w:val="Heading2"/>
        <w:numPr>
          <w:ilvl w:val="2"/>
          <w:numId w:val="20"/>
        </w:numPr>
        <w:spacing w:before="40" w:after="40" w:line="240" w:lineRule="auto"/>
        <w:jc w:val="both"/>
        <w:rPr>
          <w:i w:val="0"/>
          <w:iCs/>
          <w:sz w:val="24"/>
          <w:szCs w:val="24"/>
        </w:rPr>
      </w:pPr>
      <w:bookmarkStart w:id="32" w:name="_Toc2081405"/>
      <w:bookmarkStart w:id="33" w:name="_Toc371612698"/>
      <w:bookmarkStart w:id="34" w:name="_Toc371612812"/>
      <w:bookmarkStart w:id="35" w:name="_Toc412114673"/>
      <w:bookmarkStart w:id="36" w:name="_Toc412619890"/>
      <w:bookmarkStart w:id="37" w:name="_Toc205616485"/>
      <w:bookmarkStart w:id="38" w:name="_Toc243740449"/>
      <w:r w:rsidRPr="0061210E">
        <w:rPr>
          <w:i w:val="0"/>
          <w:iCs/>
          <w:sz w:val="24"/>
          <w:szCs w:val="24"/>
        </w:rPr>
        <w:t>UKAS Accreditation (</w:t>
      </w:r>
      <w:r w:rsidRPr="007B7B06">
        <w:rPr>
          <w:i w:val="0"/>
          <w:iCs/>
          <w:color w:val="0000FF"/>
          <w:sz w:val="24"/>
          <w:szCs w:val="24"/>
        </w:rPr>
        <w:t>BN ISO: 15189</w:t>
      </w:r>
      <w:r>
        <w:rPr>
          <w:i w:val="0"/>
          <w:iCs/>
          <w:color w:val="0000FF"/>
          <w:sz w:val="24"/>
          <w:szCs w:val="24"/>
        </w:rPr>
        <w:t xml:space="preserve"> (2012)</w:t>
      </w:r>
      <w:r w:rsidRPr="0061210E">
        <w:rPr>
          <w:i w:val="0"/>
          <w:iCs/>
          <w:sz w:val="24"/>
          <w:szCs w:val="24"/>
        </w:rPr>
        <w:t>)</w:t>
      </w:r>
      <w:bookmarkEnd w:id="32"/>
      <w:r>
        <w:rPr>
          <w:i w:val="0"/>
          <w:iCs/>
          <w:sz w:val="24"/>
          <w:szCs w:val="24"/>
        </w:rPr>
        <w:t xml:space="preserve"> </w:t>
      </w:r>
      <w:bookmarkEnd w:id="33"/>
      <w:bookmarkEnd w:id="34"/>
      <w:bookmarkEnd w:id="35"/>
      <w:bookmarkEnd w:id="36"/>
    </w:p>
    <w:p w:rsidR="002B1997" w:rsidRPr="0061210E" w:rsidRDefault="002B1997" w:rsidP="0061210E">
      <w:pPr>
        <w:autoSpaceDE w:val="0"/>
        <w:autoSpaceDN w:val="0"/>
        <w:adjustRightInd w:val="0"/>
        <w:spacing w:after="0" w:line="240" w:lineRule="auto"/>
        <w:jc w:val="both"/>
        <w:rPr>
          <w:rFonts w:ascii="Arial" w:hAnsi="Arial" w:cs="Arial"/>
          <w:sz w:val="20"/>
          <w:szCs w:val="20"/>
          <w:lang w:eastAsia="en-GB"/>
        </w:rPr>
      </w:pPr>
      <w:r w:rsidRPr="0061210E">
        <w:rPr>
          <w:rFonts w:ascii="Arial" w:hAnsi="Arial" w:cs="Arial"/>
          <w:sz w:val="20"/>
          <w:szCs w:val="20"/>
          <w:lang w:eastAsia="en-GB"/>
        </w:rPr>
        <w:t>The BN ISO: 15189</w:t>
      </w:r>
      <w:r>
        <w:rPr>
          <w:rFonts w:ascii="Arial" w:hAnsi="Arial" w:cs="Arial"/>
          <w:sz w:val="20"/>
          <w:szCs w:val="20"/>
          <w:lang w:eastAsia="en-GB"/>
        </w:rPr>
        <w:t xml:space="preserve"> (2012)</w:t>
      </w:r>
      <w:r w:rsidRPr="0061210E">
        <w:rPr>
          <w:rFonts w:ascii="Arial" w:hAnsi="Arial" w:cs="Arial"/>
          <w:sz w:val="20"/>
          <w:szCs w:val="20"/>
          <w:lang w:eastAsia="en-GB"/>
        </w:rPr>
        <w:t xml:space="preserve"> International Standard, based upon ISO/IEC 17025 and ISO 9001, specifies requirements for competence</w:t>
      </w:r>
      <w:r>
        <w:rPr>
          <w:rFonts w:ascii="Arial" w:hAnsi="Arial" w:cs="Arial"/>
          <w:sz w:val="20"/>
          <w:szCs w:val="20"/>
          <w:lang w:eastAsia="en-GB"/>
        </w:rPr>
        <w:t xml:space="preserve"> </w:t>
      </w:r>
      <w:r w:rsidRPr="0061210E">
        <w:rPr>
          <w:rFonts w:ascii="Arial" w:hAnsi="Arial" w:cs="Arial"/>
          <w:sz w:val="20"/>
          <w:szCs w:val="20"/>
          <w:lang w:eastAsia="en-GB"/>
        </w:rPr>
        <w:t>and quality that are particular to medical laboratories.</w:t>
      </w:r>
    </w:p>
    <w:p w:rsidR="002B1997" w:rsidRDefault="002B1997" w:rsidP="0061210E">
      <w:pPr>
        <w:autoSpaceDE w:val="0"/>
        <w:autoSpaceDN w:val="0"/>
        <w:adjustRightInd w:val="0"/>
        <w:spacing w:after="0" w:line="240" w:lineRule="auto"/>
        <w:jc w:val="both"/>
        <w:rPr>
          <w:rFonts w:ascii="Arial" w:hAnsi="Arial" w:cs="Arial"/>
          <w:b/>
          <w:bCs/>
          <w:i/>
          <w:iCs/>
          <w:sz w:val="20"/>
          <w:szCs w:val="20"/>
          <w:lang w:eastAsia="en-GB"/>
        </w:rPr>
      </w:pPr>
    </w:p>
    <w:p w:rsidR="002B1997" w:rsidRPr="008A68A3" w:rsidRDefault="002B1997" w:rsidP="00F46B43">
      <w:pPr>
        <w:pStyle w:val="Heading2"/>
        <w:numPr>
          <w:ilvl w:val="2"/>
          <w:numId w:val="20"/>
        </w:numPr>
        <w:spacing w:before="40" w:after="40" w:line="240" w:lineRule="auto"/>
        <w:jc w:val="both"/>
        <w:rPr>
          <w:i w:val="0"/>
          <w:iCs/>
          <w:sz w:val="24"/>
          <w:szCs w:val="24"/>
        </w:rPr>
      </w:pPr>
      <w:bookmarkStart w:id="39" w:name="_Toc371612699"/>
      <w:bookmarkStart w:id="40" w:name="_Toc371612813"/>
      <w:bookmarkStart w:id="41" w:name="_Toc412114674"/>
      <w:bookmarkStart w:id="42" w:name="_Toc412619891"/>
      <w:bookmarkStart w:id="43" w:name="_Toc2081406"/>
      <w:r w:rsidRPr="008A68A3">
        <w:rPr>
          <w:i w:val="0"/>
          <w:iCs/>
          <w:sz w:val="24"/>
          <w:szCs w:val="24"/>
        </w:rPr>
        <w:t>Blood Safety &amp; Quality Regulations</w:t>
      </w:r>
      <w:bookmarkEnd w:id="37"/>
      <w:bookmarkEnd w:id="38"/>
      <w:bookmarkEnd w:id="39"/>
      <w:bookmarkEnd w:id="40"/>
      <w:bookmarkEnd w:id="41"/>
      <w:bookmarkEnd w:id="42"/>
      <w:bookmarkEnd w:id="43"/>
    </w:p>
    <w:p w:rsidR="002B1997" w:rsidRPr="0023258B" w:rsidRDefault="002B1997" w:rsidP="0023258B">
      <w:pPr>
        <w:spacing w:line="240" w:lineRule="auto"/>
        <w:jc w:val="both"/>
        <w:rPr>
          <w:rFonts w:ascii="Arial" w:hAnsi="Arial" w:cs="Arial"/>
          <w:sz w:val="20"/>
          <w:szCs w:val="20"/>
        </w:rPr>
      </w:pPr>
      <w:bookmarkStart w:id="44" w:name="_Toc205616486"/>
      <w:bookmarkStart w:id="45" w:name="_Toc243740450"/>
      <w:r w:rsidRPr="0023258B">
        <w:rPr>
          <w:rFonts w:ascii="Arial" w:hAnsi="Arial" w:cs="Arial"/>
          <w:sz w:val="20"/>
          <w:szCs w:val="20"/>
        </w:rPr>
        <w:t>The Blood Safety and Quality (Amendment) Regulations 2007 No. 64 which came into force on 1st April 2007. These Regulations further amend the Blood Safe</w:t>
      </w:r>
      <w:r>
        <w:rPr>
          <w:rFonts w:ascii="Arial" w:hAnsi="Arial" w:cs="Arial"/>
          <w:sz w:val="20"/>
          <w:szCs w:val="20"/>
        </w:rPr>
        <w:t>ty and Quality Regulations 2005,</w:t>
      </w:r>
      <w:r w:rsidRPr="0023258B">
        <w:rPr>
          <w:rFonts w:ascii="Arial" w:hAnsi="Arial" w:cs="Arial"/>
          <w:sz w:val="20"/>
          <w:szCs w:val="20"/>
        </w:rPr>
        <w:t>“the principal Regulations”</w:t>
      </w:r>
      <w:r>
        <w:rPr>
          <w:rFonts w:ascii="Arial" w:hAnsi="Arial" w:cs="Arial"/>
          <w:sz w:val="20"/>
          <w:szCs w:val="20"/>
        </w:rPr>
        <w:t>,</w:t>
      </w:r>
      <w:r w:rsidRPr="0023258B">
        <w:rPr>
          <w:rFonts w:ascii="Arial" w:hAnsi="Arial" w:cs="Arial"/>
          <w:sz w:val="20"/>
          <w:szCs w:val="20"/>
        </w:rPr>
        <w:t xml:space="preserve"> and implement:-</w:t>
      </w:r>
      <w:bookmarkEnd w:id="44"/>
      <w:bookmarkEnd w:id="45"/>
      <w:r w:rsidRPr="0023258B">
        <w:rPr>
          <w:rFonts w:ascii="Arial" w:hAnsi="Arial" w:cs="Arial"/>
          <w:sz w:val="20"/>
          <w:szCs w:val="20"/>
        </w:rPr>
        <w:t xml:space="preserve"> </w:t>
      </w:r>
      <w:r>
        <w:rPr>
          <w:rFonts w:ascii="Arial" w:hAnsi="Arial" w:cs="Arial"/>
          <w:sz w:val="20"/>
          <w:szCs w:val="20"/>
        </w:rPr>
        <w:t xml:space="preserve"> </w:t>
      </w:r>
      <w:r w:rsidRPr="0023258B">
        <w:rPr>
          <w:rFonts w:ascii="Arial" w:hAnsi="Arial" w:cs="Arial"/>
          <w:sz w:val="20"/>
          <w:szCs w:val="20"/>
        </w:rPr>
        <w:t>Commission Directive 2005/61/EC</w:t>
      </w:r>
      <w:r>
        <w:rPr>
          <w:rFonts w:ascii="Arial" w:hAnsi="Arial" w:cs="Arial"/>
          <w:sz w:val="20"/>
          <w:szCs w:val="20"/>
        </w:rPr>
        <w:t xml:space="preserve">, and, </w:t>
      </w:r>
      <w:r w:rsidRPr="0023258B">
        <w:rPr>
          <w:rFonts w:ascii="Arial" w:hAnsi="Arial" w:cs="Arial"/>
          <w:sz w:val="20"/>
          <w:szCs w:val="20"/>
        </w:rPr>
        <w:t xml:space="preserve">Commission Directive 2005/62/EC </w:t>
      </w:r>
    </w:p>
    <w:p w:rsidR="002B1997" w:rsidRPr="008A68A3" w:rsidRDefault="002B1997" w:rsidP="00FA242A">
      <w:pPr>
        <w:pStyle w:val="Heading2"/>
        <w:numPr>
          <w:ilvl w:val="2"/>
          <w:numId w:val="20"/>
        </w:numPr>
        <w:spacing w:before="40" w:after="40" w:line="240" w:lineRule="auto"/>
        <w:jc w:val="both"/>
        <w:rPr>
          <w:i w:val="0"/>
          <w:iCs/>
          <w:sz w:val="24"/>
          <w:szCs w:val="24"/>
        </w:rPr>
      </w:pPr>
      <w:bookmarkStart w:id="46" w:name="_Toc205616487"/>
      <w:bookmarkStart w:id="47" w:name="_Toc243740451"/>
      <w:bookmarkStart w:id="48" w:name="_Toc371612700"/>
      <w:bookmarkStart w:id="49" w:name="_Toc371612814"/>
      <w:bookmarkStart w:id="50" w:name="_Toc412114675"/>
      <w:bookmarkStart w:id="51" w:name="_Toc412619892"/>
      <w:bookmarkStart w:id="52" w:name="_Toc2081407"/>
      <w:r w:rsidRPr="008A68A3">
        <w:rPr>
          <w:i w:val="0"/>
          <w:iCs/>
          <w:sz w:val="24"/>
          <w:szCs w:val="24"/>
        </w:rPr>
        <w:t>GMP</w:t>
      </w:r>
      <w:bookmarkEnd w:id="46"/>
      <w:bookmarkEnd w:id="47"/>
      <w:bookmarkEnd w:id="48"/>
      <w:bookmarkEnd w:id="49"/>
      <w:bookmarkEnd w:id="50"/>
      <w:bookmarkEnd w:id="51"/>
      <w:bookmarkEnd w:id="52"/>
    </w:p>
    <w:p w:rsidR="002B1997" w:rsidRPr="0023258B" w:rsidRDefault="002B1997" w:rsidP="0023258B">
      <w:pPr>
        <w:spacing w:line="240" w:lineRule="auto"/>
        <w:jc w:val="both"/>
        <w:rPr>
          <w:rFonts w:ascii="Arial" w:hAnsi="Arial" w:cs="Arial"/>
          <w:i/>
          <w:iCs/>
          <w:sz w:val="20"/>
          <w:szCs w:val="20"/>
        </w:rPr>
      </w:pPr>
      <w:r w:rsidRPr="0023258B">
        <w:rPr>
          <w:rFonts w:ascii="Arial" w:hAnsi="Arial" w:cs="Arial"/>
          <w:sz w:val="20"/>
          <w:szCs w:val="20"/>
        </w:rPr>
        <w:t xml:space="preserve">As yet, there </w:t>
      </w:r>
      <w:r>
        <w:rPr>
          <w:rFonts w:ascii="Arial" w:hAnsi="Arial" w:cs="Arial"/>
          <w:sz w:val="20"/>
          <w:szCs w:val="20"/>
        </w:rPr>
        <w:t>are</w:t>
      </w:r>
      <w:r w:rsidRPr="0023258B">
        <w:rPr>
          <w:rFonts w:ascii="Arial" w:hAnsi="Arial" w:cs="Arial"/>
          <w:sz w:val="20"/>
          <w:szCs w:val="20"/>
        </w:rPr>
        <w:t xml:space="preserve"> no published Good Practice Guidelines for Blood Establishments and Blood Banks</w:t>
      </w:r>
      <w:r>
        <w:rPr>
          <w:rFonts w:ascii="Arial" w:hAnsi="Arial" w:cs="Arial"/>
          <w:sz w:val="20"/>
          <w:szCs w:val="20"/>
        </w:rPr>
        <w:t>,</w:t>
      </w:r>
      <w:r w:rsidRPr="0023258B">
        <w:rPr>
          <w:rFonts w:ascii="Arial" w:hAnsi="Arial" w:cs="Arial"/>
          <w:sz w:val="20"/>
          <w:szCs w:val="20"/>
        </w:rPr>
        <w:t xml:space="preserve"> the equivalent of the GMP Guide (the 'Orange Guide') for blood.</w:t>
      </w:r>
    </w:p>
    <w:p w:rsidR="002B1997" w:rsidRDefault="002B1997" w:rsidP="00FA242A">
      <w:pPr>
        <w:autoSpaceDE w:val="0"/>
        <w:autoSpaceDN w:val="0"/>
        <w:adjustRightInd w:val="0"/>
        <w:spacing w:after="0"/>
        <w:jc w:val="both"/>
        <w:rPr>
          <w:rFonts w:ascii="Arial" w:hAnsi="Arial" w:cs="Arial"/>
          <w:sz w:val="20"/>
          <w:szCs w:val="20"/>
        </w:rPr>
      </w:pPr>
      <w:r w:rsidRPr="0023258B">
        <w:rPr>
          <w:rFonts w:ascii="Arial" w:hAnsi="Arial" w:cs="Arial"/>
          <w:sz w:val="20"/>
          <w:szCs w:val="20"/>
          <w:lang w:eastAsia="en-GB"/>
        </w:rPr>
        <w:t>The key points, relevant to the Hospital Blood Bank, can be viewed at</w:t>
      </w:r>
      <w:r w:rsidR="00AD3601" w:rsidRPr="0023258B">
        <w:rPr>
          <w:rFonts w:ascii="Arial" w:hAnsi="Arial" w:cs="Arial"/>
          <w:sz w:val="20"/>
          <w:szCs w:val="20"/>
          <w:lang w:eastAsia="en-GB"/>
        </w:rPr>
        <w:t>: -</w:t>
      </w:r>
      <w:r w:rsidRPr="0023258B">
        <w:rPr>
          <w:rFonts w:ascii="Arial" w:hAnsi="Arial" w:cs="Arial"/>
          <w:sz w:val="20"/>
          <w:szCs w:val="20"/>
          <w:lang w:eastAsia="en-GB"/>
        </w:rPr>
        <w:t xml:space="preserve"> </w:t>
      </w:r>
      <w:hyperlink r:id="rId9" w:history="1">
        <w:r w:rsidRPr="0023258B">
          <w:rPr>
            <w:rStyle w:val="Hyperlink"/>
            <w:rFonts w:ascii="Arial" w:hAnsi="Arial" w:cs="Arial"/>
            <w:sz w:val="20"/>
            <w:szCs w:val="20"/>
          </w:rPr>
          <w:t>http://hospital.blood.co.uk/library/pdf/training_education/GMPGuide.pdf</w:t>
        </w:r>
      </w:hyperlink>
    </w:p>
    <w:p w:rsidR="002B1997" w:rsidRPr="008A68A3" w:rsidRDefault="002B1997" w:rsidP="00A66B61">
      <w:pPr>
        <w:pStyle w:val="Heading2"/>
        <w:numPr>
          <w:ilvl w:val="1"/>
          <w:numId w:val="0"/>
        </w:numPr>
        <w:tabs>
          <w:tab w:val="num" w:pos="660"/>
        </w:tabs>
        <w:ind w:left="660" w:hanging="660"/>
        <w:rPr>
          <w:i w:val="0"/>
          <w:iCs/>
          <w:sz w:val="24"/>
          <w:szCs w:val="24"/>
        </w:rPr>
      </w:pPr>
      <w:bookmarkStart w:id="53" w:name="_Toc107628864"/>
      <w:bookmarkStart w:id="54" w:name="_Toc107754089"/>
      <w:bookmarkStart w:id="55" w:name="_Toc243740464"/>
      <w:bookmarkStart w:id="56" w:name="_Toc371612701"/>
      <w:bookmarkStart w:id="57" w:name="_Toc371612815"/>
      <w:bookmarkStart w:id="58" w:name="_Toc412114676"/>
      <w:bookmarkStart w:id="59" w:name="_Toc412619893"/>
      <w:bookmarkStart w:id="60" w:name="_Toc2081408"/>
      <w:r>
        <w:rPr>
          <w:i w:val="0"/>
          <w:iCs/>
          <w:sz w:val="24"/>
          <w:szCs w:val="24"/>
        </w:rPr>
        <w:t>1.2</w:t>
      </w:r>
      <w:r w:rsidRPr="008A68A3">
        <w:rPr>
          <w:i w:val="0"/>
          <w:iCs/>
          <w:sz w:val="24"/>
          <w:szCs w:val="24"/>
        </w:rPr>
        <w:t xml:space="preserve"> Quality Manual</w:t>
      </w:r>
      <w:bookmarkEnd w:id="53"/>
      <w:bookmarkEnd w:id="54"/>
      <w:bookmarkEnd w:id="55"/>
      <w:r w:rsidRPr="008A68A3">
        <w:rPr>
          <w:i w:val="0"/>
          <w:iCs/>
          <w:sz w:val="24"/>
          <w:szCs w:val="24"/>
        </w:rPr>
        <w:t xml:space="preserve"> </w:t>
      </w:r>
      <w:r>
        <w:rPr>
          <w:i w:val="0"/>
          <w:iCs/>
          <w:sz w:val="24"/>
          <w:szCs w:val="24"/>
        </w:rPr>
        <w:t>- Organisation</w:t>
      </w:r>
      <w:bookmarkEnd w:id="56"/>
      <w:bookmarkEnd w:id="57"/>
      <w:bookmarkEnd w:id="58"/>
      <w:bookmarkEnd w:id="59"/>
      <w:bookmarkEnd w:id="60"/>
    </w:p>
    <w:p w:rsidR="002B1997" w:rsidRDefault="002B1997" w:rsidP="00A66B61">
      <w:pPr>
        <w:spacing w:line="240" w:lineRule="auto"/>
        <w:jc w:val="both"/>
        <w:rPr>
          <w:rFonts w:ascii="Arial" w:hAnsi="Arial" w:cs="Arial"/>
          <w:sz w:val="20"/>
          <w:szCs w:val="20"/>
        </w:rPr>
      </w:pPr>
      <w:r w:rsidRPr="00161B76">
        <w:rPr>
          <w:rFonts w:ascii="Arial" w:hAnsi="Arial" w:cs="Arial"/>
          <w:sz w:val="20"/>
          <w:szCs w:val="20"/>
        </w:rPr>
        <w:t xml:space="preserve">This Quality Manual describes the Quality Management System </w:t>
      </w:r>
      <w:r>
        <w:rPr>
          <w:rFonts w:ascii="Arial" w:hAnsi="Arial" w:cs="Arial"/>
          <w:sz w:val="20"/>
          <w:szCs w:val="20"/>
        </w:rPr>
        <w:t xml:space="preserve">(QMS) </w:t>
      </w:r>
      <w:r w:rsidRPr="00161B76">
        <w:rPr>
          <w:rFonts w:ascii="Arial" w:hAnsi="Arial" w:cs="Arial"/>
          <w:sz w:val="20"/>
          <w:szCs w:val="20"/>
        </w:rPr>
        <w:t xml:space="preserve">of the Department of Haematology, </w:t>
      </w:r>
      <w:r>
        <w:rPr>
          <w:rFonts w:ascii="Arial" w:hAnsi="Arial" w:cs="Arial"/>
          <w:sz w:val="20"/>
          <w:szCs w:val="20"/>
        </w:rPr>
        <w:t>Clyde Sector, NHSGGC (the “Department”)</w:t>
      </w:r>
      <w:r w:rsidRPr="00161B76">
        <w:rPr>
          <w:rFonts w:ascii="Arial" w:hAnsi="Arial" w:cs="Arial"/>
          <w:sz w:val="20"/>
          <w:szCs w:val="20"/>
        </w:rPr>
        <w:t xml:space="preserve">.  Throughout the text there are references to </w:t>
      </w:r>
      <w:r w:rsidRPr="000D0262">
        <w:rPr>
          <w:rFonts w:ascii="Arial" w:hAnsi="Arial" w:cs="Arial"/>
          <w:b/>
          <w:bCs/>
          <w:color w:val="0000FF"/>
          <w:sz w:val="20"/>
          <w:szCs w:val="20"/>
        </w:rPr>
        <w:t>ISO: 15189</w:t>
      </w:r>
      <w:r>
        <w:rPr>
          <w:rFonts w:ascii="Arial" w:hAnsi="Arial" w:cs="Arial"/>
          <w:sz w:val="20"/>
          <w:szCs w:val="20"/>
        </w:rPr>
        <w:t xml:space="preserve"> Standards (prefixed </w:t>
      </w:r>
      <w:r w:rsidRPr="000477BE">
        <w:rPr>
          <w:rFonts w:ascii="Arial" w:hAnsi="Arial" w:cs="Arial"/>
          <w:b/>
          <w:bCs/>
          <w:color w:val="0000FF"/>
          <w:sz w:val="20"/>
          <w:szCs w:val="20"/>
        </w:rPr>
        <w:t>ISO</w:t>
      </w:r>
      <w:r>
        <w:rPr>
          <w:rFonts w:ascii="Arial" w:hAnsi="Arial" w:cs="Arial"/>
          <w:sz w:val="20"/>
          <w:szCs w:val="20"/>
        </w:rPr>
        <w:t xml:space="preserve">), and to the Standards and requirements of the </w:t>
      </w:r>
      <w:r w:rsidRPr="000D0262">
        <w:rPr>
          <w:rFonts w:ascii="Arial" w:hAnsi="Arial" w:cs="Arial"/>
          <w:b/>
          <w:bCs/>
          <w:color w:val="0000FF"/>
          <w:sz w:val="20"/>
          <w:szCs w:val="20"/>
        </w:rPr>
        <w:t>Blood Safety &amp; Quality Regulations</w:t>
      </w:r>
      <w:r>
        <w:rPr>
          <w:rFonts w:ascii="Arial" w:hAnsi="Arial" w:cs="Arial"/>
          <w:sz w:val="20"/>
          <w:szCs w:val="20"/>
        </w:rPr>
        <w:t xml:space="preserve"> (2005) (prefixed </w:t>
      </w:r>
      <w:r w:rsidRPr="000477BE">
        <w:rPr>
          <w:rFonts w:ascii="Arial" w:hAnsi="Arial" w:cs="Arial"/>
          <w:b/>
          <w:bCs/>
          <w:color w:val="0000FF"/>
          <w:sz w:val="20"/>
          <w:szCs w:val="20"/>
        </w:rPr>
        <w:t>BSQR</w:t>
      </w:r>
      <w:r>
        <w:rPr>
          <w:rFonts w:ascii="Arial" w:hAnsi="Arial" w:cs="Arial"/>
          <w:sz w:val="20"/>
          <w:szCs w:val="20"/>
        </w:rPr>
        <w:t xml:space="preserve">), as indicated by round brackets, and </w:t>
      </w:r>
      <w:r w:rsidRPr="00161B76">
        <w:rPr>
          <w:rFonts w:ascii="Arial" w:hAnsi="Arial" w:cs="Arial"/>
          <w:sz w:val="20"/>
          <w:szCs w:val="20"/>
        </w:rPr>
        <w:t xml:space="preserve">to Departmental policies and procedures </w:t>
      </w:r>
      <w:r w:rsidRPr="00161B76">
        <w:rPr>
          <w:rFonts w:ascii="Arial" w:hAnsi="Arial" w:cs="Arial"/>
          <w:b/>
          <w:bCs/>
          <w:color w:val="0000FF"/>
          <w:sz w:val="20"/>
          <w:szCs w:val="20"/>
        </w:rPr>
        <w:t>[indicated by square brackets]</w:t>
      </w:r>
      <w:r w:rsidRPr="00161B76">
        <w:rPr>
          <w:rFonts w:ascii="Arial" w:hAnsi="Arial" w:cs="Arial"/>
          <w:sz w:val="20"/>
          <w:szCs w:val="20"/>
        </w:rPr>
        <w:t xml:space="preserve"> written in fulfilment of these standards. </w:t>
      </w:r>
    </w:p>
    <w:p w:rsidR="002B1997" w:rsidRDefault="002B1997" w:rsidP="00A66B61">
      <w:pPr>
        <w:spacing w:line="240" w:lineRule="auto"/>
        <w:jc w:val="both"/>
        <w:rPr>
          <w:rFonts w:ascii="Arial" w:hAnsi="Arial" w:cs="Arial"/>
          <w:sz w:val="20"/>
          <w:szCs w:val="20"/>
        </w:rPr>
      </w:pPr>
      <w:r w:rsidRPr="00161B76">
        <w:rPr>
          <w:rFonts w:ascii="Arial" w:hAnsi="Arial" w:cs="Arial"/>
          <w:sz w:val="20"/>
          <w:szCs w:val="20"/>
        </w:rPr>
        <w:t>This Quality Manual can be regarded as the index volume to separate management, laboratory, and quality policies and procedures</w:t>
      </w:r>
      <w:r>
        <w:rPr>
          <w:rFonts w:ascii="Arial" w:hAnsi="Arial" w:cs="Arial"/>
          <w:sz w:val="20"/>
          <w:szCs w:val="20"/>
        </w:rPr>
        <w:t>, and forms</w:t>
      </w:r>
      <w:r w:rsidRPr="00161B76">
        <w:rPr>
          <w:rFonts w:ascii="Arial" w:hAnsi="Arial" w:cs="Arial"/>
          <w:sz w:val="20"/>
          <w:szCs w:val="20"/>
        </w:rPr>
        <w:t xml:space="preserve">. The sections of the Quality Manual are arranged so that they equate with the </w:t>
      </w:r>
      <w:r>
        <w:rPr>
          <w:rFonts w:ascii="Arial" w:hAnsi="Arial" w:cs="Arial"/>
          <w:sz w:val="20"/>
          <w:szCs w:val="20"/>
        </w:rPr>
        <w:t>ISO: 15189 Standards</w:t>
      </w:r>
      <w:r w:rsidRPr="00161B76">
        <w:rPr>
          <w:rFonts w:ascii="Arial" w:hAnsi="Arial" w:cs="Arial"/>
          <w:sz w:val="20"/>
          <w:szCs w:val="20"/>
        </w:rPr>
        <w:t>. Under the title of each standard, there is a brief description of the way in which the Department seeks to comply with the particular standard and references are given to appropriate procedures.</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2"/>
        <w:gridCol w:w="7947"/>
      </w:tblGrid>
      <w:tr w:rsidR="002B1997" w:rsidRPr="00831E51" w:rsidTr="00137E74">
        <w:tc>
          <w:tcPr>
            <w:tcW w:w="1692" w:type="dxa"/>
            <w:shd w:val="clear" w:color="auto" w:fill="E6E6E6"/>
          </w:tcPr>
          <w:p w:rsidR="002B1997" w:rsidRPr="009019A2" w:rsidRDefault="002B1997" w:rsidP="00FF1C29">
            <w:pPr>
              <w:pStyle w:val="Header"/>
              <w:spacing w:before="60" w:after="60"/>
              <w:jc w:val="center"/>
              <w:rPr>
                <w:rFonts w:ascii="Arial" w:hAnsi="Arial" w:cs="Arial"/>
                <w:sz w:val="18"/>
                <w:szCs w:val="18"/>
              </w:rPr>
            </w:pPr>
            <w:r w:rsidRPr="009019A2">
              <w:rPr>
                <w:rFonts w:ascii="Arial" w:hAnsi="Arial" w:cs="Arial"/>
                <w:b/>
                <w:bCs/>
                <w:sz w:val="18"/>
                <w:szCs w:val="18"/>
              </w:rPr>
              <w:t>Quality Manual</w:t>
            </w:r>
          </w:p>
        </w:tc>
        <w:tc>
          <w:tcPr>
            <w:tcW w:w="7947" w:type="dxa"/>
            <w:shd w:val="clear" w:color="auto" w:fill="E6E6E6"/>
          </w:tcPr>
          <w:p w:rsidR="002B1997" w:rsidRPr="009019A2" w:rsidRDefault="002B1997" w:rsidP="00FF1C29">
            <w:pPr>
              <w:pStyle w:val="Header"/>
              <w:spacing w:before="60" w:after="60"/>
              <w:jc w:val="center"/>
              <w:rPr>
                <w:rFonts w:ascii="Arial" w:hAnsi="Arial" w:cs="Arial"/>
                <w:b/>
                <w:bCs/>
                <w:sz w:val="18"/>
                <w:szCs w:val="18"/>
              </w:rPr>
            </w:pPr>
            <w:r w:rsidRPr="009019A2">
              <w:rPr>
                <w:rFonts w:ascii="Arial" w:hAnsi="Arial" w:cs="Arial"/>
                <w:b/>
                <w:bCs/>
                <w:sz w:val="18"/>
                <w:szCs w:val="18"/>
              </w:rPr>
              <w:t>ISO: 15189 Standards</w:t>
            </w:r>
          </w:p>
        </w:tc>
      </w:tr>
      <w:tr w:rsidR="002B1997" w:rsidRPr="00161B76" w:rsidTr="00137E74">
        <w:tc>
          <w:tcPr>
            <w:tcW w:w="1692" w:type="dxa"/>
            <w:vMerge w:val="restart"/>
            <w:shd w:val="clear" w:color="auto" w:fill="E6E6E6"/>
          </w:tcPr>
          <w:p w:rsidR="002B1997" w:rsidRPr="009019A2" w:rsidRDefault="002B1997" w:rsidP="00FF1C29">
            <w:pPr>
              <w:pStyle w:val="Header"/>
              <w:spacing w:before="60" w:after="60"/>
              <w:jc w:val="center"/>
              <w:rPr>
                <w:rFonts w:ascii="Arial" w:hAnsi="Arial" w:cs="Arial"/>
                <w:b/>
                <w:bCs/>
                <w:sz w:val="16"/>
                <w:szCs w:val="16"/>
              </w:rPr>
            </w:pPr>
            <w:r w:rsidRPr="009019A2">
              <w:rPr>
                <w:rFonts w:ascii="Arial" w:hAnsi="Arial" w:cs="Arial"/>
                <w:b/>
                <w:bCs/>
                <w:sz w:val="16"/>
                <w:szCs w:val="16"/>
              </w:rPr>
              <w:t>Section 2</w:t>
            </w:r>
          </w:p>
        </w:tc>
        <w:tc>
          <w:tcPr>
            <w:tcW w:w="7947" w:type="dxa"/>
          </w:tcPr>
          <w:p w:rsidR="002B1997" w:rsidRPr="006C0A3B" w:rsidRDefault="002B1997" w:rsidP="00FF1C29">
            <w:pPr>
              <w:spacing w:before="60" w:after="60" w:line="240" w:lineRule="auto"/>
              <w:ind w:left="284"/>
              <w:jc w:val="both"/>
              <w:rPr>
                <w:rFonts w:ascii="Arial" w:hAnsi="Arial" w:cs="Arial"/>
                <w:b/>
                <w:bCs/>
                <w:sz w:val="16"/>
                <w:szCs w:val="16"/>
              </w:rPr>
            </w:pPr>
            <w:r w:rsidRPr="006C0A3B">
              <w:rPr>
                <w:rFonts w:ascii="Arial" w:hAnsi="Arial" w:cs="Arial"/>
                <w:b/>
                <w:bCs/>
                <w:sz w:val="16"/>
                <w:szCs w:val="16"/>
              </w:rPr>
              <w:t>4 Management Requirements</w:t>
            </w:r>
          </w:p>
        </w:tc>
      </w:tr>
      <w:tr w:rsidR="002B1997" w:rsidRPr="00161B76" w:rsidTr="00137E74">
        <w:tc>
          <w:tcPr>
            <w:tcW w:w="1692" w:type="dxa"/>
            <w:vMerge/>
            <w:shd w:val="clear" w:color="auto" w:fill="E6E6E6"/>
          </w:tcPr>
          <w:p w:rsidR="002B1997" w:rsidRPr="009019A2" w:rsidRDefault="002B1997" w:rsidP="00FF1C29">
            <w:pPr>
              <w:pStyle w:val="Header"/>
              <w:spacing w:before="60" w:after="60"/>
              <w:jc w:val="center"/>
              <w:rPr>
                <w:rFonts w:ascii="Arial" w:hAnsi="Arial" w:cs="Arial"/>
                <w:b/>
                <w:bCs/>
                <w:sz w:val="16"/>
                <w:szCs w:val="16"/>
              </w:rPr>
            </w:pPr>
          </w:p>
        </w:tc>
        <w:tc>
          <w:tcPr>
            <w:tcW w:w="7947" w:type="dxa"/>
          </w:tcPr>
          <w:p w:rsidR="002B1997" w:rsidRPr="00161B76" w:rsidRDefault="002B1997" w:rsidP="00FF1C29">
            <w:pPr>
              <w:spacing w:before="60" w:after="60" w:line="240" w:lineRule="auto"/>
              <w:ind w:left="284"/>
              <w:jc w:val="both"/>
              <w:rPr>
                <w:rFonts w:ascii="Arial" w:hAnsi="Arial" w:cs="Arial"/>
                <w:sz w:val="16"/>
                <w:szCs w:val="16"/>
              </w:rPr>
            </w:pPr>
            <w:r>
              <w:rPr>
                <w:rFonts w:ascii="Arial" w:hAnsi="Arial" w:cs="Arial"/>
                <w:sz w:val="16"/>
                <w:szCs w:val="16"/>
              </w:rPr>
              <w:t>4.1 Management Responsibility</w:t>
            </w:r>
          </w:p>
        </w:tc>
      </w:tr>
      <w:tr w:rsidR="002B1997" w:rsidRPr="00161B76" w:rsidTr="00137E74">
        <w:tc>
          <w:tcPr>
            <w:tcW w:w="1692" w:type="dxa"/>
            <w:shd w:val="clear" w:color="auto" w:fill="E6E6E6"/>
          </w:tcPr>
          <w:p w:rsidR="002B1997" w:rsidRPr="009019A2" w:rsidRDefault="002B1997" w:rsidP="00FF1C29">
            <w:pPr>
              <w:pStyle w:val="Header"/>
              <w:spacing w:before="60" w:after="60"/>
              <w:jc w:val="center"/>
              <w:rPr>
                <w:rFonts w:ascii="Arial" w:hAnsi="Arial" w:cs="Arial"/>
                <w:b/>
                <w:bCs/>
                <w:sz w:val="16"/>
                <w:szCs w:val="16"/>
              </w:rPr>
            </w:pPr>
            <w:r w:rsidRPr="009019A2">
              <w:rPr>
                <w:rFonts w:ascii="Arial" w:hAnsi="Arial" w:cs="Arial"/>
                <w:b/>
                <w:bCs/>
                <w:sz w:val="16"/>
                <w:szCs w:val="16"/>
              </w:rPr>
              <w:t>Section 3</w:t>
            </w:r>
          </w:p>
        </w:tc>
        <w:tc>
          <w:tcPr>
            <w:tcW w:w="7947" w:type="dxa"/>
          </w:tcPr>
          <w:p w:rsidR="002B1997" w:rsidRPr="00161B76" w:rsidRDefault="002B1997" w:rsidP="00FF1C29">
            <w:pPr>
              <w:spacing w:before="60" w:after="60" w:line="240" w:lineRule="auto"/>
              <w:ind w:left="284"/>
              <w:jc w:val="both"/>
              <w:rPr>
                <w:rFonts w:ascii="Arial" w:hAnsi="Arial" w:cs="Arial"/>
                <w:sz w:val="16"/>
                <w:szCs w:val="16"/>
              </w:rPr>
            </w:pPr>
            <w:r>
              <w:rPr>
                <w:rFonts w:ascii="Arial" w:hAnsi="Arial" w:cs="Arial"/>
                <w:sz w:val="16"/>
                <w:szCs w:val="16"/>
              </w:rPr>
              <w:t>4.2 Quality Management System</w:t>
            </w:r>
          </w:p>
        </w:tc>
      </w:tr>
      <w:tr w:rsidR="002B1997" w:rsidRPr="00161B76" w:rsidTr="00137E74">
        <w:tc>
          <w:tcPr>
            <w:tcW w:w="1692" w:type="dxa"/>
            <w:shd w:val="clear" w:color="auto" w:fill="E6E6E6"/>
          </w:tcPr>
          <w:p w:rsidR="002B1997" w:rsidRPr="001B6FA7" w:rsidRDefault="002B1997" w:rsidP="00FF1C29">
            <w:pPr>
              <w:spacing w:before="60" w:after="60" w:line="240" w:lineRule="auto"/>
              <w:jc w:val="center"/>
              <w:rPr>
                <w:rFonts w:ascii="Arial" w:hAnsi="Arial" w:cs="Arial"/>
                <w:b/>
                <w:bCs/>
                <w:sz w:val="16"/>
                <w:szCs w:val="16"/>
              </w:rPr>
            </w:pPr>
            <w:r w:rsidRPr="001B6FA7">
              <w:rPr>
                <w:rFonts w:ascii="Arial" w:hAnsi="Arial" w:cs="Arial"/>
                <w:b/>
                <w:bCs/>
                <w:sz w:val="16"/>
                <w:szCs w:val="16"/>
              </w:rPr>
              <w:t>Section 4</w:t>
            </w:r>
          </w:p>
        </w:tc>
        <w:tc>
          <w:tcPr>
            <w:tcW w:w="7947" w:type="dxa"/>
          </w:tcPr>
          <w:p w:rsidR="002B1997" w:rsidRDefault="002B1997" w:rsidP="00FF1C29">
            <w:pPr>
              <w:spacing w:before="60" w:after="60" w:line="240" w:lineRule="auto"/>
              <w:ind w:left="284"/>
              <w:jc w:val="both"/>
              <w:rPr>
                <w:rFonts w:ascii="Arial" w:hAnsi="Arial" w:cs="Arial"/>
                <w:sz w:val="16"/>
                <w:szCs w:val="16"/>
              </w:rPr>
            </w:pPr>
            <w:r>
              <w:rPr>
                <w:rFonts w:ascii="Arial" w:hAnsi="Arial" w:cs="Arial"/>
                <w:sz w:val="16"/>
                <w:szCs w:val="16"/>
              </w:rPr>
              <w:t>4.3 Document Control</w:t>
            </w:r>
          </w:p>
        </w:tc>
      </w:tr>
      <w:tr w:rsidR="002B1997" w:rsidRPr="00161B76" w:rsidTr="00137E74">
        <w:tc>
          <w:tcPr>
            <w:tcW w:w="1692" w:type="dxa"/>
            <w:shd w:val="clear" w:color="auto" w:fill="E6E6E6"/>
          </w:tcPr>
          <w:p w:rsidR="002B1997" w:rsidRPr="001B6FA7" w:rsidRDefault="002B1997" w:rsidP="00FF1C29">
            <w:pPr>
              <w:spacing w:before="60" w:after="60" w:line="240" w:lineRule="auto"/>
              <w:jc w:val="center"/>
              <w:rPr>
                <w:rFonts w:ascii="Arial" w:hAnsi="Arial" w:cs="Arial"/>
                <w:b/>
                <w:bCs/>
                <w:sz w:val="16"/>
                <w:szCs w:val="16"/>
              </w:rPr>
            </w:pPr>
            <w:r w:rsidRPr="001B6FA7">
              <w:rPr>
                <w:rFonts w:ascii="Arial" w:hAnsi="Arial" w:cs="Arial"/>
                <w:b/>
                <w:bCs/>
                <w:sz w:val="16"/>
                <w:szCs w:val="16"/>
              </w:rPr>
              <w:t>Section 4.2</w:t>
            </w:r>
          </w:p>
        </w:tc>
        <w:tc>
          <w:tcPr>
            <w:tcW w:w="7947" w:type="dxa"/>
          </w:tcPr>
          <w:p w:rsidR="002B1997" w:rsidRDefault="002B1997" w:rsidP="00FF1C29">
            <w:pPr>
              <w:spacing w:before="60" w:after="60" w:line="240" w:lineRule="auto"/>
              <w:ind w:left="284"/>
              <w:jc w:val="both"/>
              <w:rPr>
                <w:rFonts w:ascii="Arial" w:hAnsi="Arial" w:cs="Arial"/>
                <w:sz w:val="16"/>
                <w:szCs w:val="16"/>
              </w:rPr>
            </w:pPr>
            <w:r>
              <w:rPr>
                <w:rFonts w:ascii="Arial" w:hAnsi="Arial" w:cs="Arial"/>
                <w:sz w:val="16"/>
                <w:szCs w:val="16"/>
              </w:rPr>
              <w:t>4.4 Service Agreements</w:t>
            </w:r>
          </w:p>
        </w:tc>
      </w:tr>
      <w:tr w:rsidR="002B1997" w:rsidRPr="00161B76" w:rsidTr="00137E74">
        <w:tc>
          <w:tcPr>
            <w:tcW w:w="1692" w:type="dxa"/>
            <w:shd w:val="clear" w:color="auto" w:fill="E6E6E6"/>
          </w:tcPr>
          <w:p w:rsidR="002B1997" w:rsidRPr="001B6FA7" w:rsidRDefault="002B1997" w:rsidP="00FF1C29">
            <w:pPr>
              <w:spacing w:before="60" w:after="60" w:line="240" w:lineRule="auto"/>
              <w:jc w:val="center"/>
              <w:rPr>
                <w:rFonts w:ascii="Arial" w:hAnsi="Arial" w:cs="Arial"/>
                <w:b/>
                <w:bCs/>
                <w:sz w:val="16"/>
                <w:szCs w:val="16"/>
              </w:rPr>
            </w:pPr>
            <w:r w:rsidRPr="001B6FA7">
              <w:rPr>
                <w:rFonts w:ascii="Arial" w:hAnsi="Arial" w:cs="Arial"/>
                <w:b/>
                <w:bCs/>
                <w:sz w:val="16"/>
                <w:szCs w:val="16"/>
              </w:rPr>
              <w:t>Section 5</w:t>
            </w:r>
          </w:p>
        </w:tc>
        <w:tc>
          <w:tcPr>
            <w:tcW w:w="7947" w:type="dxa"/>
          </w:tcPr>
          <w:p w:rsidR="002B1997" w:rsidRDefault="002B1997" w:rsidP="00FF1C29">
            <w:pPr>
              <w:spacing w:before="60" w:after="60" w:line="240" w:lineRule="auto"/>
              <w:ind w:left="284"/>
              <w:jc w:val="both"/>
              <w:rPr>
                <w:rFonts w:ascii="Arial" w:hAnsi="Arial" w:cs="Arial"/>
                <w:sz w:val="16"/>
                <w:szCs w:val="16"/>
              </w:rPr>
            </w:pPr>
            <w:r>
              <w:rPr>
                <w:rFonts w:ascii="Arial" w:hAnsi="Arial" w:cs="Arial"/>
                <w:sz w:val="16"/>
                <w:szCs w:val="16"/>
              </w:rPr>
              <w:t>4.5 Examination by Referral Laboratories</w:t>
            </w:r>
          </w:p>
        </w:tc>
      </w:tr>
      <w:tr w:rsidR="002B1997" w:rsidRPr="00161B76" w:rsidTr="00137E74">
        <w:tc>
          <w:tcPr>
            <w:tcW w:w="1692" w:type="dxa"/>
            <w:shd w:val="clear" w:color="auto" w:fill="E6E6E6"/>
          </w:tcPr>
          <w:p w:rsidR="002B1997" w:rsidRPr="001B6FA7" w:rsidRDefault="002B1997" w:rsidP="00FF1C29">
            <w:pPr>
              <w:spacing w:before="60" w:after="60" w:line="240" w:lineRule="auto"/>
              <w:jc w:val="center"/>
              <w:rPr>
                <w:rFonts w:ascii="Arial" w:hAnsi="Arial" w:cs="Arial"/>
                <w:b/>
                <w:bCs/>
                <w:sz w:val="16"/>
                <w:szCs w:val="16"/>
              </w:rPr>
            </w:pPr>
            <w:r w:rsidRPr="001B6FA7">
              <w:rPr>
                <w:rFonts w:ascii="Arial" w:hAnsi="Arial" w:cs="Arial"/>
                <w:b/>
                <w:bCs/>
                <w:sz w:val="16"/>
                <w:szCs w:val="16"/>
              </w:rPr>
              <w:t>Section 6</w:t>
            </w:r>
          </w:p>
        </w:tc>
        <w:tc>
          <w:tcPr>
            <w:tcW w:w="7947" w:type="dxa"/>
          </w:tcPr>
          <w:p w:rsidR="002B1997" w:rsidRDefault="002B1997" w:rsidP="00FF1C29">
            <w:pPr>
              <w:spacing w:before="60" w:after="60" w:line="240" w:lineRule="auto"/>
              <w:ind w:left="284"/>
              <w:jc w:val="both"/>
              <w:rPr>
                <w:rFonts w:ascii="Arial" w:hAnsi="Arial" w:cs="Arial"/>
                <w:sz w:val="16"/>
                <w:szCs w:val="16"/>
              </w:rPr>
            </w:pPr>
            <w:r>
              <w:rPr>
                <w:rFonts w:ascii="Arial" w:hAnsi="Arial" w:cs="Arial"/>
                <w:sz w:val="16"/>
                <w:szCs w:val="16"/>
              </w:rPr>
              <w:t>4.6 External Services and Supplies</w:t>
            </w:r>
          </w:p>
        </w:tc>
      </w:tr>
      <w:tr w:rsidR="002B1997" w:rsidRPr="00161B76" w:rsidTr="00137E74">
        <w:tc>
          <w:tcPr>
            <w:tcW w:w="1692" w:type="dxa"/>
            <w:shd w:val="clear" w:color="auto" w:fill="E6E6E6"/>
          </w:tcPr>
          <w:p w:rsidR="002B1997" w:rsidRPr="001B6FA7" w:rsidRDefault="002B1997" w:rsidP="00FF1C29">
            <w:pPr>
              <w:spacing w:before="60" w:after="60" w:line="240" w:lineRule="auto"/>
              <w:jc w:val="center"/>
              <w:rPr>
                <w:rFonts w:ascii="Arial" w:hAnsi="Arial" w:cs="Arial"/>
                <w:b/>
                <w:bCs/>
                <w:sz w:val="16"/>
                <w:szCs w:val="16"/>
              </w:rPr>
            </w:pPr>
            <w:r w:rsidRPr="001B6FA7">
              <w:rPr>
                <w:rFonts w:ascii="Arial" w:hAnsi="Arial" w:cs="Arial"/>
                <w:b/>
                <w:bCs/>
                <w:sz w:val="16"/>
                <w:szCs w:val="16"/>
              </w:rPr>
              <w:lastRenderedPageBreak/>
              <w:t>Section 7</w:t>
            </w:r>
          </w:p>
        </w:tc>
        <w:tc>
          <w:tcPr>
            <w:tcW w:w="7947" w:type="dxa"/>
          </w:tcPr>
          <w:p w:rsidR="002B1997" w:rsidRDefault="002B1997" w:rsidP="00FF1C29">
            <w:pPr>
              <w:spacing w:before="60" w:after="60" w:line="240" w:lineRule="auto"/>
              <w:ind w:left="284"/>
              <w:jc w:val="both"/>
              <w:rPr>
                <w:rFonts w:ascii="Arial" w:hAnsi="Arial" w:cs="Arial"/>
                <w:sz w:val="16"/>
                <w:szCs w:val="16"/>
              </w:rPr>
            </w:pPr>
            <w:r>
              <w:rPr>
                <w:rFonts w:ascii="Arial" w:hAnsi="Arial" w:cs="Arial"/>
                <w:sz w:val="16"/>
                <w:szCs w:val="16"/>
              </w:rPr>
              <w:t>4.7 Advisory Services</w:t>
            </w:r>
          </w:p>
        </w:tc>
      </w:tr>
      <w:tr w:rsidR="002B1997" w:rsidRPr="00161B76" w:rsidTr="00137E74">
        <w:tc>
          <w:tcPr>
            <w:tcW w:w="1692" w:type="dxa"/>
            <w:shd w:val="clear" w:color="auto" w:fill="E6E6E6"/>
          </w:tcPr>
          <w:p w:rsidR="002B1997" w:rsidRPr="001B6FA7" w:rsidRDefault="002B1997" w:rsidP="00FF1C29">
            <w:pPr>
              <w:spacing w:before="60" w:after="60" w:line="240" w:lineRule="auto"/>
              <w:jc w:val="center"/>
              <w:rPr>
                <w:rFonts w:ascii="Arial" w:hAnsi="Arial" w:cs="Arial"/>
                <w:b/>
                <w:bCs/>
                <w:sz w:val="16"/>
                <w:szCs w:val="16"/>
              </w:rPr>
            </w:pPr>
            <w:r w:rsidRPr="001B6FA7">
              <w:rPr>
                <w:rFonts w:ascii="Arial" w:hAnsi="Arial" w:cs="Arial"/>
                <w:b/>
                <w:bCs/>
                <w:sz w:val="16"/>
                <w:szCs w:val="16"/>
              </w:rPr>
              <w:t>Section 8</w:t>
            </w:r>
          </w:p>
        </w:tc>
        <w:tc>
          <w:tcPr>
            <w:tcW w:w="7947" w:type="dxa"/>
          </w:tcPr>
          <w:p w:rsidR="002B1997" w:rsidRDefault="002B1997" w:rsidP="00FF1C29">
            <w:pPr>
              <w:spacing w:before="60" w:after="60" w:line="240" w:lineRule="auto"/>
              <w:ind w:left="284"/>
              <w:jc w:val="both"/>
              <w:rPr>
                <w:rFonts w:ascii="Arial" w:hAnsi="Arial" w:cs="Arial"/>
                <w:sz w:val="16"/>
                <w:szCs w:val="16"/>
              </w:rPr>
            </w:pPr>
            <w:r>
              <w:rPr>
                <w:rFonts w:ascii="Arial" w:hAnsi="Arial" w:cs="Arial"/>
                <w:sz w:val="16"/>
                <w:szCs w:val="16"/>
              </w:rPr>
              <w:t>4.8 Resolution of Complaints</w:t>
            </w:r>
          </w:p>
        </w:tc>
      </w:tr>
      <w:tr w:rsidR="002B1997" w:rsidRPr="00161B76" w:rsidTr="00137E74">
        <w:tc>
          <w:tcPr>
            <w:tcW w:w="1692" w:type="dxa"/>
            <w:shd w:val="clear" w:color="auto" w:fill="E6E6E6"/>
          </w:tcPr>
          <w:p w:rsidR="002B1997" w:rsidRPr="001B6FA7" w:rsidRDefault="002B1997" w:rsidP="00FF1C29">
            <w:pPr>
              <w:spacing w:before="60" w:after="60" w:line="240" w:lineRule="auto"/>
              <w:jc w:val="center"/>
              <w:rPr>
                <w:rFonts w:ascii="Arial" w:hAnsi="Arial" w:cs="Arial"/>
                <w:b/>
                <w:bCs/>
                <w:sz w:val="16"/>
                <w:szCs w:val="16"/>
              </w:rPr>
            </w:pPr>
            <w:r w:rsidRPr="001B6FA7">
              <w:rPr>
                <w:rFonts w:ascii="Arial" w:hAnsi="Arial" w:cs="Arial"/>
                <w:b/>
                <w:bCs/>
                <w:sz w:val="16"/>
                <w:szCs w:val="16"/>
              </w:rPr>
              <w:t>Section 9</w:t>
            </w:r>
          </w:p>
        </w:tc>
        <w:tc>
          <w:tcPr>
            <w:tcW w:w="7947" w:type="dxa"/>
          </w:tcPr>
          <w:p w:rsidR="002B1997" w:rsidRDefault="002B1997" w:rsidP="00FF1C29">
            <w:pPr>
              <w:spacing w:before="60" w:after="60" w:line="240" w:lineRule="auto"/>
              <w:ind w:left="284"/>
              <w:jc w:val="both"/>
              <w:rPr>
                <w:rFonts w:ascii="Arial" w:hAnsi="Arial" w:cs="Arial"/>
                <w:sz w:val="16"/>
                <w:szCs w:val="16"/>
              </w:rPr>
            </w:pPr>
            <w:r>
              <w:rPr>
                <w:rFonts w:ascii="Arial" w:hAnsi="Arial" w:cs="Arial"/>
                <w:sz w:val="16"/>
                <w:szCs w:val="16"/>
              </w:rPr>
              <w:t>4.9 Identification and Control of Non-Conformities</w:t>
            </w:r>
          </w:p>
        </w:tc>
      </w:tr>
      <w:tr w:rsidR="002B1997" w:rsidRPr="00161B76" w:rsidTr="00137E74">
        <w:tc>
          <w:tcPr>
            <w:tcW w:w="1692" w:type="dxa"/>
            <w:vMerge w:val="restart"/>
            <w:shd w:val="clear" w:color="auto" w:fill="E6E6E6"/>
          </w:tcPr>
          <w:p w:rsidR="002B1997" w:rsidRPr="001B6FA7" w:rsidRDefault="002B1997" w:rsidP="00FF1C29">
            <w:pPr>
              <w:spacing w:before="60" w:after="60" w:line="240" w:lineRule="auto"/>
              <w:jc w:val="center"/>
              <w:rPr>
                <w:rFonts w:ascii="Arial" w:hAnsi="Arial" w:cs="Arial"/>
                <w:b/>
                <w:bCs/>
                <w:sz w:val="16"/>
                <w:szCs w:val="16"/>
              </w:rPr>
            </w:pPr>
            <w:r w:rsidRPr="001B6FA7">
              <w:rPr>
                <w:rFonts w:ascii="Arial" w:hAnsi="Arial" w:cs="Arial"/>
                <w:b/>
                <w:bCs/>
                <w:sz w:val="16"/>
                <w:szCs w:val="16"/>
              </w:rPr>
              <w:t>Section 10</w:t>
            </w:r>
          </w:p>
        </w:tc>
        <w:tc>
          <w:tcPr>
            <w:tcW w:w="7947" w:type="dxa"/>
          </w:tcPr>
          <w:p w:rsidR="002B1997" w:rsidRDefault="002B1997" w:rsidP="00FF1C29">
            <w:pPr>
              <w:spacing w:before="60" w:after="60" w:line="240" w:lineRule="auto"/>
              <w:ind w:left="284"/>
              <w:jc w:val="both"/>
              <w:rPr>
                <w:rFonts w:ascii="Arial" w:hAnsi="Arial" w:cs="Arial"/>
                <w:sz w:val="16"/>
                <w:szCs w:val="16"/>
              </w:rPr>
            </w:pPr>
            <w:r>
              <w:rPr>
                <w:rFonts w:ascii="Arial" w:hAnsi="Arial" w:cs="Arial"/>
                <w:sz w:val="16"/>
                <w:szCs w:val="16"/>
              </w:rPr>
              <w:t>4.10 Corrective Action</w:t>
            </w:r>
          </w:p>
        </w:tc>
      </w:tr>
      <w:tr w:rsidR="002B1997" w:rsidRPr="00161B76" w:rsidTr="00137E74">
        <w:tc>
          <w:tcPr>
            <w:tcW w:w="1692" w:type="dxa"/>
            <w:vMerge/>
            <w:shd w:val="clear" w:color="auto" w:fill="E6E6E6"/>
          </w:tcPr>
          <w:p w:rsidR="002B1997" w:rsidRPr="001B6FA7" w:rsidRDefault="002B1997" w:rsidP="00FF1C29">
            <w:pPr>
              <w:spacing w:before="60" w:after="60" w:line="240" w:lineRule="auto"/>
              <w:jc w:val="center"/>
              <w:rPr>
                <w:rFonts w:ascii="Arial" w:hAnsi="Arial" w:cs="Arial"/>
                <w:b/>
                <w:bCs/>
                <w:sz w:val="16"/>
                <w:szCs w:val="16"/>
              </w:rPr>
            </w:pPr>
          </w:p>
        </w:tc>
        <w:tc>
          <w:tcPr>
            <w:tcW w:w="7947" w:type="dxa"/>
          </w:tcPr>
          <w:p w:rsidR="002B1997" w:rsidRDefault="002B1997" w:rsidP="00FF1C29">
            <w:pPr>
              <w:spacing w:before="60" w:after="60" w:line="240" w:lineRule="auto"/>
              <w:ind w:left="284"/>
              <w:jc w:val="both"/>
              <w:rPr>
                <w:rFonts w:ascii="Arial" w:hAnsi="Arial" w:cs="Arial"/>
                <w:sz w:val="16"/>
                <w:szCs w:val="16"/>
              </w:rPr>
            </w:pPr>
            <w:r>
              <w:rPr>
                <w:rFonts w:ascii="Arial" w:hAnsi="Arial" w:cs="Arial"/>
                <w:sz w:val="16"/>
                <w:szCs w:val="16"/>
              </w:rPr>
              <w:t>4.11 Preventative Action</w:t>
            </w:r>
          </w:p>
        </w:tc>
      </w:tr>
      <w:tr w:rsidR="002B1997" w:rsidRPr="00161B76" w:rsidTr="00137E74">
        <w:tc>
          <w:tcPr>
            <w:tcW w:w="1692" w:type="dxa"/>
            <w:shd w:val="clear" w:color="auto" w:fill="E6E6E6"/>
          </w:tcPr>
          <w:p w:rsidR="002B1997" w:rsidRPr="001B6FA7" w:rsidRDefault="002B1997" w:rsidP="00FF1C29">
            <w:pPr>
              <w:spacing w:before="60" w:after="60" w:line="240" w:lineRule="auto"/>
              <w:jc w:val="center"/>
              <w:rPr>
                <w:rFonts w:ascii="Arial" w:hAnsi="Arial" w:cs="Arial"/>
                <w:b/>
                <w:bCs/>
                <w:sz w:val="16"/>
                <w:szCs w:val="16"/>
              </w:rPr>
            </w:pPr>
            <w:r w:rsidRPr="001B6FA7">
              <w:rPr>
                <w:rFonts w:ascii="Arial" w:hAnsi="Arial" w:cs="Arial"/>
                <w:b/>
                <w:bCs/>
                <w:sz w:val="16"/>
                <w:szCs w:val="16"/>
              </w:rPr>
              <w:t>Section 11</w:t>
            </w:r>
          </w:p>
        </w:tc>
        <w:tc>
          <w:tcPr>
            <w:tcW w:w="7947" w:type="dxa"/>
          </w:tcPr>
          <w:p w:rsidR="002B1997" w:rsidRDefault="002B1997" w:rsidP="00FF1C29">
            <w:pPr>
              <w:spacing w:before="60" w:after="60" w:line="240" w:lineRule="auto"/>
              <w:ind w:left="284"/>
              <w:jc w:val="both"/>
              <w:rPr>
                <w:rFonts w:ascii="Arial" w:hAnsi="Arial" w:cs="Arial"/>
                <w:sz w:val="16"/>
                <w:szCs w:val="16"/>
              </w:rPr>
            </w:pPr>
            <w:r>
              <w:rPr>
                <w:rFonts w:ascii="Arial" w:hAnsi="Arial" w:cs="Arial"/>
                <w:sz w:val="16"/>
                <w:szCs w:val="16"/>
              </w:rPr>
              <w:t>4.12 Continual Improvement</w:t>
            </w:r>
          </w:p>
        </w:tc>
      </w:tr>
      <w:tr w:rsidR="002B1997" w:rsidRPr="00161B76" w:rsidTr="00137E74">
        <w:tc>
          <w:tcPr>
            <w:tcW w:w="1692" w:type="dxa"/>
            <w:shd w:val="clear" w:color="auto" w:fill="E6E6E6"/>
          </w:tcPr>
          <w:p w:rsidR="002B1997" w:rsidRPr="001B6FA7" w:rsidRDefault="002B1997" w:rsidP="00FF1C29">
            <w:pPr>
              <w:spacing w:before="60" w:after="60" w:line="240" w:lineRule="auto"/>
              <w:jc w:val="center"/>
              <w:rPr>
                <w:rFonts w:ascii="Arial" w:hAnsi="Arial" w:cs="Arial"/>
                <w:b/>
                <w:bCs/>
                <w:sz w:val="16"/>
                <w:szCs w:val="16"/>
              </w:rPr>
            </w:pPr>
            <w:r w:rsidRPr="001B6FA7">
              <w:rPr>
                <w:rFonts w:ascii="Arial" w:hAnsi="Arial" w:cs="Arial"/>
                <w:b/>
                <w:bCs/>
                <w:sz w:val="16"/>
                <w:szCs w:val="16"/>
              </w:rPr>
              <w:t>Section 12</w:t>
            </w:r>
          </w:p>
        </w:tc>
        <w:tc>
          <w:tcPr>
            <w:tcW w:w="7947" w:type="dxa"/>
          </w:tcPr>
          <w:p w:rsidR="002B1997" w:rsidRDefault="002B1997" w:rsidP="00FF1C29">
            <w:pPr>
              <w:spacing w:before="60" w:after="60" w:line="240" w:lineRule="auto"/>
              <w:ind w:left="284"/>
              <w:jc w:val="both"/>
              <w:rPr>
                <w:rFonts w:ascii="Arial" w:hAnsi="Arial" w:cs="Arial"/>
                <w:sz w:val="16"/>
                <w:szCs w:val="16"/>
              </w:rPr>
            </w:pPr>
            <w:r>
              <w:rPr>
                <w:rFonts w:ascii="Arial" w:hAnsi="Arial" w:cs="Arial"/>
                <w:sz w:val="16"/>
                <w:szCs w:val="16"/>
              </w:rPr>
              <w:t>4.13 Control of Records</w:t>
            </w:r>
          </w:p>
        </w:tc>
      </w:tr>
      <w:tr w:rsidR="002B1997" w:rsidRPr="00161B76" w:rsidTr="00137E74">
        <w:tc>
          <w:tcPr>
            <w:tcW w:w="1692" w:type="dxa"/>
            <w:shd w:val="clear" w:color="auto" w:fill="E6E6E6"/>
          </w:tcPr>
          <w:p w:rsidR="002B1997" w:rsidRPr="001B6FA7" w:rsidRDefault="002B1997" w:rsidP="00FF1C29">
            <w:pPr>
              <w:spacing w:before="60" w:after="60" w:line="240" w:lineRule="auto"/>
              <w:jc w:val="center"/>
              <w:rPr>
                <w:rFonts w:ascii="Arial" w:hAnsi="Arial" w:cs="Arial"/>
                <w:b/>
                <w:bCs/>
                <w:sz w:val="16"/>
                <w:szCs w:val="16"/>
              </w:rPr>
            </w:pPr>
            <w:r w:rsidRPr="001B6FA7">
              <w:rPr>
                <w:rFonts w:ascii="Arial" w:hAnsi="Arial" w:cs="Arial"/>
                <w:b/>
                <w:bCs/>
                <w:sz w:val="16"/>
                <w:szCs w:val="16"/>
              </w:rPr>
              <w:t>Section 13</w:t>
            </w:r>
          </w:p>
        </w:tc>
        <w:tc>
          <w:tcPr>
            <w:tcW w:w="7947" w:type="dxa"/>
          </w:tcPr>
          <w:p w:rsidR="002B1997" w:rsidRDefault="002B1997" w:rsidP="00FF1C29">
            <w:pPr>
              <w:spacing w:before="60" w:after="60" w:line="240" w:lineRule="auto"/>
              <w:ind w:left="284"/>
              <w:jc w:val="both"/>
              <w:rPr>
                <w:rFonts w:ascii="Arial" w:hAnsi="Arial" w:cs="Arial"/>
                <w:sz w:val="16"/>
                <w:szCs w:val="16"/>
              </w:rPr>
            </w:pPr>
            <w:r>
              <w:rPr>
                <w:rFonts w:ascii="Arial" w:hAnsi="Arial" w:cs="Arial"/>
                <w:sz w:val="16"/>
                <w:szCs w:val="16"/>
              </w:rPr>
              <w:t>4.14 Evaluation and Audits</w:t>
            </w:r>
          </w:p>
        </w:tc>
      </w:tr>
      <w:tr w:rsidR="002B1997" w:rsidRPr="00161B76" w:rsidTr="00137E74">
        <w:tc>
          <w:tcPr>
            <w:tcW w:w="1692" w:type="dxa"/>
            <w:shd w:val="clear" w:color="auto" w:fill="E6E6E6"/>
          </w:tcPr>
          <w:p w:rsidR="002B1997" w:rsidRPr="001B6FA7" w:rsidRDefault="002B1997" w:rsidP="00FF1C29">
            <w:pPr>
              <w:spacing w:before="60" w:after="60" w:line="240" w:lineRule="auto"/>
              <w:jc w:val="center"/>
              <w:rPr>
                <w:rFonts w:ascii="Arial" w:hAnsi="Arial" w:cs="Arial"/>
                <w:b/>
                <w:bCs/>
                <w:sz w:val="16"/>
                <w:szCs w:val="16"/>
              </w:rPr>
            </w:pPr>
            <w:r w:rsidRPr="001B6FA7">
              <w:rPr>
                <w:rFonts w:ascii="Arial" w:hAnsi="Arial" w:cs="Arial"/>
                <w:b/>
                <w:bCs/>
                <w:sz w:val="16"/>
                <w:szCs w:val="16"/>
              </w:rPr>
              <w:t>Section 14</w:t>
            </w:r>
          </w:p>
        </w:tc>
        <w:tc>
          <w:tcPr>
            <w:tcW w:w="7947" w:type="dxa"/>
          </w:tcPr>
          <w:p w:rsidR="002B1997" w:rsidRDefault="002B1997" w:rsidP="00FF1C29">
            <w:pPr>
              <w:spacing w:before="60" w:after="60" w:line="240" w:lineRule="auto"/>
              <w:ind w:left="284"/>
              <w:jc w:val="both"/>
              <w:rPr>
                <w:rFonts w:ascii="Arial" w:hAnsi="Arial" w:cs="Arial"/>
                <w:sz w:val="16"/>
                <w:szCs w:val="16"/>
              </w:rPr>
            </w:pPr>
            <w:r>
              <w:rPr>
                <w:rFonts w:ascii="Arial" w:hAnsi="Arial" w:cs="Arial"/>
                <w:sz w:val="16"/>
                <w:szCs w:val="16"/>
              </w:rPr>
              <w:t>4.15 Management Review</w:t>
            </w:r>
          </w:p>
        </w:tc>
      </w:tr>
      <w:tr w:rsidR="002B1997" w:rsidRPr="00161B76" w:rsidTr="00137E74">
        <w:tc>
          <w:tcPr>
            <w:tcW w:w="1692" w:type="dxa"/>
            <w:shd w:val="clear" w:color="auto" w:fill="E6E6E6"/>
          </w:tcPr>
          <w:p w:rsidR="002B1997" w:rsidRPr="001B6FA7" w:rsidRDefault="002B1997" w:rsidP="00FF1C29">
            <w:pPr>
              <w:spacing w:before="60" w:after="60" w:line="240" w:lineRule="auto"/>
              <w:jc w:val="center"/>
              <w:rPr>
                <w:rFonts w:ascii="Arial" w:hAnsi="Arial" w:cs="Arial"/>
                <w:b/>
                <w:bCs/>
                <w:sz w:val="16"/>
                <w:szCs w:val="16"/>
              </w:rPr>
            </w:pPr>
            <w:r w:rsidRPr="001B6FA7">
              <w:rPr>
                <w:rFonts w:ascii="Arial" w:hAnsi="Arial" w:cs="Arial"/>
                <w:b/>
                <w:bCs/>
                <w:sz w:val="16"/>
                <w:szCs w:val="16"/>
              </w:rPr>
              <w:t>Section 15</w:t>
            </w:r>
          </w:p>
        </w:tc>
        <w:tc>
          <w:tcPr>
            <w:tcW w:w="7947" w:type="dxa"/>
          </w:tcPr>
          <w:p w:rsidR="002B1997" w:rsidRPr="006C0A3B" w:rsidRDefault="002B1997" w:rsidP="00FF1C29">
            <w:pPr>
              <w:spacing w:before="60" w:after="60" w:line="240" w:lineRule="auto"/>
              <w:ind w:left="284"/>
              <w:jc w:val="both"/>
              <w:rPr>
                <w:rFonts w:ascii="Arial" w:hAnsi="Arial" w:cs="Arial"/>
                <w:b/>
                <w:bCs/>
                <w:sz w:val="16"/>
                <w:szCs w:val="16"/>
              </w:rPr>
            </w:pPr>
            <w:r w:rsidRPr="006C0A3B">
              <w:rPr>
                <w:rFonts w:ascii="Arial" w:hAnsi="Arial" w:cs="Arial"/>
                <w:b/>
                <w:bCs/>
                <w:sz w:val="16"/>
                <w:szCs w:val="16"/>
              </w:rPr>
              <w:t>5 Technical Requirements</w:t>
            </w:r>
          </w:p>
        </w:tc>
      </w:tr>
      <w:tr w:rsidR="002B1997" w:rsidRPr="00161B76" w:rsidTr="00137E74">
        <w:tc>
          <w:tcPr>
            <w:tcW w:w="1692" w:type="dxa"/>
            <w:shd w:val="clear" w:color="auto" w:fill="E6E6E6"/>
          </w:tcPr>
          <w:p w:rsidR="002B1997" w:rsidRPr="001B6FA7" w:rsidRDefault="002B1997" w:rsidP="00FF1C29">
            <w:pPr>
              <w:spacing w:before="60" w:after="60" w:line="240" w:lineRule="auto"/>
              <w:jc w:val="center"/>
              <w:rPr>
                <w:rFonts w:ascii="Arial" w:hAnsi="Arial" w:cs="Arial"/>
                <w:b/>
                <w:bCs/>
                <w:sz w:val="16"/>
                <w:szCs w:val="16"/>
              </w:rPr>
            </w:pPr>
            <w:r w:rsidRPr="001B6FA7">
              <w:rPr>
                <w:rFonts w:ascii="Arial" w:hAnsi="Arial" w:cs="Arial"/>
                <w:b/>
                <w:bCs/>
                <w:sz w:val="16"/>
                <w:szCs w:val="16"/>
              </w:rPr>
              <w:t>Section 15.1 – 15.5</w:t>
            </w:r>
          </w:p>
        </w:tc>
        <w:tc>
          <w:tcPr>
            <w:tcW w:w="7947" w:type="dxa"/>
          </w:tcPr>
          <w:p w:rsidR="002B1997" w:rsidRPr="00161B76" w:rsidRDefault="002B1997" w:rsidP="00FF1C29">
            <w:pPr>
              <w:spacing w:before="60" w:after="60" w:line="240" w:lineRule="auto"/>
              <w:ind w:left="284"/>
              <w:jc w:val="both"/>
              <w:rPr>
                <w:rFonts w:ascii="Arial" w:hAnsi="Arial" w:cs="Arial"/>
                <w:sz w:val="16"/>
                <w:szCs w:val="16"/>
              </w:rPr>
            </w:pPr>
            <w:r>
              <w:rPr>
                <w:rFonts w:ascii="Arial" w:hAnsi="Arial" w:cs="Arial"/>
                <w:sz w:val="16"/>
                <w:szCs w:val="16"/>
              </w:rPr>
              <w:t>5.1 Personnel</w:t>
            </w:r>
          </w:p>
        </w:tc>
      </w:tr>
      <w:tr w:rsidR="002B1997" w:rsidRPr="00161B76" w:rsidTr="00137E74">
        <w:trPr>
          <w:trHeight w:val="353"/>
        </w:trPr>
        <w:tc>
          <w:tcPr>
            <w:tcW w:w="1692" w:type="dxa"/>
            <w:shd w:val="clear" w:color="auto" w:fill="E6E6E6"/>
          </w:tcPr>
          <w:p w:rsidR="002B1997" w:rsidRPr="001B6FA7" w:rsidRDefault="002B1997" w:rsidP="00FF1C29">
            <w:pPr>
              <w:spacing w:before="60" w:after="60" w:line="240" w:lineRule="auto"/>
              <w:jc w:val="center"/>
              <w:rPr>
                <w:rFonts w:ascii="Arial" w:hAnsi="Arial" w:cs="Arial"/>
                <w:b/>
                <w:bCs/>
                <w:sz w:val="16"/>
                <w:szCs w:val="16"/>
              </w:rPr>
            </w:pPr>
            <w:r w:rsidRPr="001B6FA7">
              <w:rPr>
                <w:rFonts w:ascii="Arial" w:hAnsi="Arial" w:cs="Arial"/>
                <w:b/>
                <w:bCs/>
                <w:sz w:val="16"/>
                <w:szCs w:val="16"/>
              </w:rPr>
              <w:t>Section 16</w:t>
            </w:r>
          </w:p>
        </w:tc>
        <w:tc>
          <w:tcPr>
            <w:tcW w:w="7947" w:type="dxa"/>
          </w:tcPr>
          <w:p w:rsidR="002B1997" w:rsidRPr="009019A2" w:rsidRDefault="002B1997" w:rsidP="00FF1C29">
            <w:pPr>
              <w:pStyle w:val="Header"/>
              <w:spacing w:before="60" w:after="60"/>
              <w:ind w:left="284"/>
              <w:jc w:val="both"/>
              <w:rPr>
                <w:rFonts w:ascii="Arial" w:hAnsi="Arial" w:cs="Arial"/>
                <w:sz w:val="16"/>
                <w:szCs w:val="16"/>
              </w:rPr>
            </w:pPr>
            <w:r w:rsidRPr="009019A2">
              <w:rPr>
                <w:rFonts w:ascii="Arial" w:hAnsi="Arial" w:cs="Arial"/>
                <w:sz w:val="16"/>
                <w:szCs w:val="16"/>
              </w:rPr>
              <w:t>5.2 Accommodation &amp; Environmental Conditions</w:t>
            </w:r>
          </w:p>
        </w:tc>
      </w:tr>
      <w:tr w:rsidR="002B1997" w:rsidRPr="00161B76" w:rsidTr="00137E74">
        <w:tc>
          <w:tcPr>
            <w:tcW w:w="1692" w:type="dxa"/>
            <w:shd w:val="clear" w:color="auto" w:fill="E6E6E6"/>
          </w:tcPr>
          <w:p w:rsidR="002B1997" w:rsidRPr="001B6FA7" w:rsidRDefault="002B1997" w:rsidP="00FF1C29">
            <w:pPr>
              <w:spacing w:before="60" w:after="60" w:line="240" w:lineRule="auto"/>
              <w:jc w:val="center"/>
              <w:rPr>
                <w:rFonts w:ascii="Arial" w:hAnsi="Arial" w:cs="Arial"/>
                <w:b/>
                <w:bCs/>
                <w:sz w:val="16"/>
                <w:szCs w:val="16"/>
              </w:rPr>
            </w:pPr>
            <w:r w:rsidRPr="001B6FA7">
              <w:rPr>
                <w:rFonts w:ascii="Arial" w:hAnsi="Arial" w:cs="Arial"/>
                <w:b/>
                <w:bCs/>
                <w:sz w:val="16"/>
                <w:szCs w:val="16"/>
              </w:rPr>
              <w:t>Section 17</w:t>
            </w:r>
          </w:p>
        </w:tc>
        <w:tc>
          <w:tcPr>
            <w:tcW w:w="7947" w:type="dxa"/>
          </w:tcPr>
          <w:p w:rsidR="002B1997" w:rsidRPr="00161B76" w:rsidRDefault="002B1997" w:rsidP="00FF1C29">
            <w:pPr>
              <w:spacing w:before="60" w:after="60" w:line="240" w:lineRule="auto"/>
              <w:ind w:left="284"/>
              <w:jc w:val="both"/>
              <w:rPr>
                <w:rFonts w:ascii="Arial" w:hAnsi="Arial" w:cs="Arial"/>
                <w:sz w:val="16"/>
                <w:szCs w:val="16"/>
              </w:rPr>
            </w:pPr>
            <w:r>
              <w:rPr>
                <w:rFonts w:ascii="Arial" w:hAnsi="Arial" w:cs="Arial"/>
                <w:sz w:val="16"/>
                <w:szCs w:val="16"/>
              </w:rPr>
              <w:t>5.3 Laboratory Equipment, Reagents &amp; Consumables</w:t>
            </w:r>
          </w:p>
        </w:tc>
      </w:tr>
      <w:tr w:rsidR="002B1997" w:rsidRPr="00161B76" w:rsidTr="00137E74">
        <w:tc>
          <w:tcPr>
            <w:tcW w:w="1692" w:type="dxa"/>
            <w:shd w:val="clear" w:color="auto" w:fill="E6E6E6"/>
          </w:tcPr>
          <w:p w:rsidR="002B1997" w:rsidRPr="001B6FA7" w:rsidRDefault="002B1997" w:rsidP="00FF1C29">
            <w:pPr>
              <w:spacing w:before="60" w:after="60" w:line="240" w:lineRule="auto"/>
              <w:jc w:val="center"/>
              <w:rPr>
                <w:rFonts w:ascii="Arial" w:hAnsi="Arial" w:cs="Arial"/>
                <w:b/>
                <w:bCs/>
                <w:sz w:val="16"/>
                <w:szCs w:val="16"/>
              </w:rPr>
            </w:pPr>
            <w:r w:rsidRPr="001B6FA7">
              <w:rPr>
                <w:rFonts w:ascii="Arial" w:hAnsi="Arial" w:cs="Arial"/>
                <w:b/>
                <w:bCs/>
                <w:sz w:val="16"/>
                <w:szCs w:val="16"/>
              </w:rPr>
              <w:t>Section 18</w:t>
            </w:r>
          </w:p>
        </w:tc>
        <w:tc>
          <w:tcPr>
            <w:tcW w:w="7947" w:type="dxa"/>
          </w:tcPr>
          <w:p w:rsidR="002B1997" w:rsidRPr="00161B76" w:rsidRDefault="002B1997" w:rsidP="00FF1C29">
            <w:pPr>
              <w:spacing w:before="60" w:after="60" w:line="240" w:lineRule="auto"/>
              <w:ind w:left="284"/>
              <w:jc w:val="both"/>
              <w:rPr>
                <w:rFonts w:ascii="Arial" w:hAnsi="Arial" w:cs="Arial"/>
                <w:sz w:val="16"/>
                <w:szCs w:val="16"/>
              </w:rPr>
            </w:pPr>
            <w:r>
              <w:rPr>
                <w:rFonts w:ascii="Arial" w:hAnsi="Arial" w:cs="Arial"/>
                <w:sz w:val="16"/>
                <w:szCs w:val="16"/>
              </w:rPr>
              <w:t>5.4 Pre-Examination Processes</w:t>
            </w:r>
          </w:p>
        </w:tc>
      </w:tr>
      <w:tr w:rsidR="002B1997" w:rsidRPr="00161B76" w:rsidTr="00137E74">
        <w:tc>
          <w:tcPr>
            <w:tcW w:w="1692" w:type="dxa"/>
            <w:shd w:val="clear" w:color="auto" w:fill="E6E6E6"/>
          </w:tcPr>
          <w:p w:rsidR="002B1997" w:rsidRPr="001B6FA7" w:rsidRDefault="002B1997" w:rsidP="00FF1C29">
            <w:pPr>
              <w:spacing w:before="60" w:after="60" w:line="240" w:lineRule="auto"/>
              <w:jc w:val="center"/>
              <w:rPr>
                <w:rFonts w:ascii="Arial" w:hAnsi="Arial" w:cs="Arial"/>
                <w:b/>
                <w:bCs/>
                <w:sz w:val="16"/>
                <w:szCs w:val="16"/>
              </w:rPr>
            </w:pPr>
            <w:r w:rsidRPr="001B6FA7">
              <w:rPr>
                <w:rFonts w:ascii="Arial" w:hAnsi="Arial" w:cs="Arial"/>
                <w:b/>
                <w:bCs/>
                <w:sz w:val="16"/>
                <w:szCs w:val="16"/>
              </w:rPr>
              <w:t>Section 19</w:t>
            </w:r>
          </w:p>
        </w:tc>
        <w:tc>
          <w:tcPr>
            <w:tcW w:w="7947" w:type="dxa"/>
          </w:tcPr>
          <w:p w:rsidR="002B1997" w:rsidRPr="00161B76" w:rsidRDefault="002B1997" w:rsidP="00FF1C29">
            <w:pPr>
              <w:spacing w:before="60" w:after="60" w:line="240" w:lineRule="auto"/>
              <w:ind w:left="284"/>
              <w:jc w:val="both"/>
              <w:rPr>
                <w:rFonts w:ascii="Arial" w:hAnsi="Arial" w:cs="Arial"/>
                <w:sz w:val="16"/>
                <w:szCs w:val="16"/>
              </w:rPr>
            </w:pPr>
            <w:r>
              <w:rPr>
                <w:rFonts w:ascii="Arial" w:hAnsi="Arial" w:cs="Arial"/>
                <w:sz w:val="16"/>
                <w:szCs w:val="16"/>
              </w:rPr>
              <w:t>5.5 Examination Processes</w:t>
            </w:r>
          </w:p>
        </w:tc>
      </w:tr>
      <w:tr w:rsidR="002B1997" w:rsidRPr="00161B76" w:rsidTr="00137E74">
        <w:tc>
          <w:tcPr>
            <w:tcW w:w="1692" w:type="dxa"/>
            <w:shd w:val="clear" w:color="auto" w:fill="E6E6E6"/>
          </w:tcPr>
          <w:p w:rsidR="002B1997" w:rsidRPr="001B6FA7" w:rsidRDefault="002B1997" w:rsidP="00FF1C29">
            <w:pPr>
              <w:spacing w:before="60" w:after="60" w:line="240" w:lineRule="auto"/>
              <w:jc w:val="center"/>
              <w:rPr>
                <w:rFonts w:ascii="Arial" w:hAnsi="Arial" w:cs="Arial"/>
                <w:b/>
                <w:bCs/>
                <w:sz w:val="16"/>
                <w:szCs w:val="16"/>
              </w:rPr>
            </w:pPr>
            <w:r w:rsidRPr="001B6FA7">
              <w:rPr>
                <w:rFonts w:ascii="Arial" w:hAnsi="Arial" w:cs="Arial"/>
                <w:b/>
                <w:bCs/>
                <w:sz w:val="16"/>
                <w:szCs w:val="16"/>
              </w:rPr>
              <w:t>Section 20</w:t>
            </w:r>
          </w:p>
        </w:tc>
        <w:tc>
          <w:tcPr>
            <w:tcW w:w="7947" w:type="dxa"/>
          </w:tcPr>
          <w:p w:rsidR="002B1997" w:rsidRDefault="002B1997" w:rsidP="00FF1C29">
            <w:pPr>
              <w:spacing w:before="60" w:after="60" w:line="240" w:lineRule="auto"/>
              <w:ind w:left="284"/>
              <w:jc w:val="both"/>
              <w:rPr>
                <w:rFonts w:ascii="Arial" w:hAnsi="Arial" w:cs="Arial"/>
                <w:sz w:val="16"/>
                <w:szCs w:val="16"/>
              </w:rPr>
            </w:pPr>
            <w:r>
              <w:rPr>
                <w:rFonts w:ascii="Arial" w:hAnsi="Arial" w:cs="Arial"/>
                <w:sz w:val="16"/>
                <w:szCs w:val="16"/>
              </w:rPr>
              <w:t>5.6 Ensuring the Quality of Examination Results</w:t>
            </w:r>
          </w:p>
        </w:tc>
      </w:tr>
      <w:tr w:rsidR="002B1997" w:rsidRPr="00161B76" w:rsidTr="00137E74">
        <w:tc>
          <w:tcPr>
            <w:tcW w:w="1692" w:type="dxa"/>
            <w:vMerge w:val="restart"/>
            <w:shd w:val="clear" w:color="auto" w:fill="E6E6E6"/>
          </w:tcPr>
          <w:p w:rsidR="002B1997" w:rsidRPr="001B6FA7" w:rsidRDefault="002B1997" w:rsidP="00FF1C29">
            <w:pPr>
              <w:spacing w:before="60" w:after="60" w:line="240" w:lineRule="auto"/>
              <w:jc w:val="center"/>
              <w:rPr>
                <w:rFonts w:ascii="Arial" w:hAnsi="Arial" w:cs="Arial"/>
                <w:b/>
                <w:bCs/>
                <w:sz w:val="16"/>
                <w:szCs w:val="16"/>
              </w:rPr>
            </w:pPr>
            <w:r w:rsidRPr="001B6FA7">
              <w:rPr>
                <w:rFonts w:ascii="Arial" w:hAnsi="Arial" w:cs="Arial"/>
                <w:b/>
                <w:bCs/>
                <w:sz w:val="16"/>
                <w:szCs w:val="16"/>
              </w:rPr>
              <w:t>Section 21</w:t>
            </w:r>
          </w:p>
        </w:tc>
        <w:tc>
          <w:tcPr>
            <w:tcW w:w="7947" w:type="dxa"/>
          </w:tcPr>
          <w:p w:rsidR="002B1997" w:rsidRPr="00161B76" w:rsidRDefault="002B1997" w:rsidP="00FF1C29">
            <w:pPr>
              <w:spacing w:before="60" w:after="60" w:line="240" w:lineRule="auto"/>
              <w:ind w:left="284"/>
              <w:jc w:val="both"/>
              <w:rPr>
                <w:rFonts w:ascii="Arial" w:hAnsi="Arial" w:cs="Arial"/>
                <w:sz w:val="16"/>
                <w:szCs w:val="16"/>
              </w:rPr>
            </w:pPr>
            <w:r>
              <w:rPr>
                <w:rFonts w:ascii="Arial" w:hAnsi="Arial" w:cs="Arial"/>
                <w:sz w:val="16"/>
                <w:szCs w:val="16"/>
              </w:rPr>
              <w:t>5.7 Post-Examination Processes</w:t>
            </w:r>
          </w:p>
        </w:tc>
      </w:tr>
      <w:tr w:rsidR="002B1997" w:rsidRPr="00161B76" w:rsidTr="00137E74">
        <w:tc>
          <w:tcPr>
            <w:tcW w:w="1692" w:type="dxa"/>
            <w:vMerge/>
            <w:shd w:val="clear" w:color="auto" w:fill="E6E6E6"/>
          </w:tcPr>
          <w:p w:rsidR="002B1997" w:rsidRPr="001B6FA7" w:rsidRDefault="002B1997" w:rsidP="00FF1C29">
            <w:pPr>
              <w:spacing w:before="60" w:after="60" w:line="240" w:lineRule="auto"/>
              <w:jc w:val="center"/>
              <w:rPr>
                <w:rFonts w:ascii="Arial" w:hAnsi="Arial" w:cs="Arial"/>
                <w:b/>
                <w:bCs/>
                <w:sz w:val="16"/>
                <w:szCs w:val="16"/>
              </w:rPr>
            </w:pPr>
          </w:p>
        </w:tc>
        <w:tc>
          <w:tcPr>
            <w:tcW w:w="7947" w:type="dxa"/>
          </w:tcPr>
          <w:p w:rsidR="002B1997" w:rsidRPr="00161B76" w:rsidRDefault="002B1997" w:rsidP="00FF1C29">
            <w:pPr>
              <w:spacing w:before="60" w:after="60" w:line="240" w:lineRule="auto"/>
              <w:ind w:left="284"/>
              <w:jc w:val="both"/>
              <w:rPr>
                <w:rFonts w:ascii="Arial" w:hAnsi="Arial" w:cs="Arial"/>
                <w:sz w:val="16"/>
                <w:szCs w:val="16"/>
              </w:rPr>
            </w:pPr>
            <w:r>
              <w:rPr>
                <w:rFonts w:ascii="Arial" w:hAnsi="Arial" w:cs="Arial"/>
                <w:sz w:val="16"/>
                <w:szCs w:val="16"/>
              </w:rPr>
              <w:t>5.8 Reporting of Results</w:t>
            </w:r>
          </w:p>
        </w:tc>
      </w:tr>
      <w:tr w:rsidR="002B1997" w:rsidRPr="00161B76" w:rsidTr="00137E74">
        <w:tc>
          <w:tcPr>
            <w:tcW w:w="1692" w:type="dxa"/>
            <w:vMerge/>
            <w:shd w:val="clear" w:color="auto" w:fill="E6E6E6"/>
          </w:tcPr>
          <w:p w:rsidR="002B1997" w:rsidRPr="001B6FA7" w:rsidRDefault="002B1997" w:rsidP="00FF1C29">
            <w:pPr>
              <w:spacing w:before="60" w:after="60" w:line="240" w:lineRule="auto"/>
              <w:jc w:val="center"/>
              <w:rPr>
                <w:rFonts w:ascii="Arial" w:hAnsi="Arial" w:cs="Arial"/>
                <w:b/>
                <w:bCs/>
                <w:sz w:val="16"/>
                <w:szCs w:val="16"/>
              </w:rPr>
            </w:pPr>
          </w:p>
        </w:tc>
        <w:tc>
          <w:tcPr>
            <w:tcW w:w="7947" w:type="dxa"/>
          </w:tcPr>
          <w:p w:rsidR="002B1997" w:rsidRDefault="002B1997" w:rsidP="00FF1C29">
            <w:pPr>
              <w:spacing w:before="60" w:after="60" w:line="240" w:lineRule="auto"/>
              <w:ind w:left="284"/>
              <w:jc w:val="both"/>
              <w:rPr>
                <w:rFonts w:ascii="Arial" w:hAnsi="Arial" w:cs="Arial"/>
                <w:sz w:val="16"/>
                <w:szCs w:val="16"/>
              </w:rPr>
            </w:pPr>
            <w:r>
              <w:rPr>
                <w:rFonts w:ascii="Arial" w:hAnsi="Arial" w:cs="Arial"/>
                <w:sz w:val="16"/>
                <w:szCs w:val="16"/>
              </w:rPr>
              <w:t>5.9 Release of Results</w:t>
            </w:r>
          </w:p>
        </w:tc>
      </w:tr>
      <w:tr w:rsidR="002B1997" w:rsidRPr="00161B76" w:rsidTr="00137E74">
        <w:tc>
          <w:tcPr>
            <w:tcW w:w="1692" w:type="dxa"/>
            <w:shd w:val="clear" w:color="auto" w:fill="E6E6E6"/>
          </w:tcPr>
          <w:p w:rsidR="002B1997" w:rsidRPr="001B6FA7" w:rsidRDefault="002B1997" w:rsidP="00FF1C29">
            <w:pPr>
              <w:spacing w:before="60" w:after="60" w:line="240" w:lineRule="auto"/>
              <w:jc w:val="center"/>
              <w:rPr>
                <w:rFonts w:ascii="Arial" w:hAnsi="Arial" w:cs="Arial"/>
                <w:b/>
                <w:bCs/>
                <w:sz w:val="16"/>
                <w:szCs w:val="16"/>
              </w:rPr>
            </w:pPr>
            <w:r w:rsidRPr="001B6FA7">
              <w:rPr>
                <w:rFonts w:ascii="Arial" w:hAnsi="Arial" w:cs="Arial"/>
                <w:b/>
                <w:bCs/>
                <w:sz w:val="16"/>
                <w:szCs w:val="16"/>
              </w:rPr>
              <w:t>Section 22</w:t>
            </w:r>
          </w:p>
        </w:tc>
        <w:tc>
          <w:tcPr>
            <w:tcW w:w="7947" w:type="dxa"/>
          </w:tcPr>
          <w:p w:rsidR="002B1997" w:rsidRDefault="002B1997" w:rsidP="00FF1C29">
            <w:pPr>
              <w:spacing w:before="60" w:after="60" w:line="240" w:lineRule="auto"/>
              <w:ind w:left="284"/>
              <w:jc w:val="both"/>
              <w:rPr>
                <w:rFonts w:ascii="Arial" w:hAnsi="Arial" w:cs="Arial"/>
                <w:sz w:val="16"/>
                <w:szCs w:val="16"/>
              </w:rPr>
            </w:pPr>
            <w:r>
              <w:rPr>
                <w:rFonts w:ascii="Arial" w:hAnsi="Arial" w:cs="Arial"/>
                <w:sz w:val="16"/>
                <w:szCs w:val="16"/>
              </w:rPr>
              <w:t>5.10 Laboratory Information Management</w:t>
            </w:r>
          </w:p>
        </w:tc>
      </w:tr>
    </w:tbl>
    <w:p w:rsidR="002B1997" w:rsidRDefault="002B1997" w:rsidP="00A66B61">
      <w:pPr>
        <w:spacing w:line="240" w:lineRule="auto"/>
        <w:jc w:val="both"/>
        <w:rPr>
          <w:rFonts w:ascii="Arial" w:hAnsi="Arial" w:cs="Arial"/>
          <w:sz w:val="20"/>
          <w:szCs w:val="20"/>
        </w:rPr>
      </w:pPr>
      <w:bookmarkStart w:id="61" w:name="_Toc205616501"/>
      <w:bookmarkStart w:id="62" w:name="_Toc243740465"/>
    </w:p>
    <w:p w:rsidR="002B1997" w:rsidRPr="0023258B" w:rsidRDefault="002B1997" w:rsidP="00D45010">
      <w:pPr>
        <w:spacing w:line="240" w:lineRule="auto"/>
        <w:jc w:val="both"/>
        <w:rPr>
          <w:rFonts w:ascii="Arial" w:hAnsi="Arial" w:cs="Arial"/>
          <w:sz w:val="20"/>
          <w:szCs w:val="20"/>
        </w:rPr>
      </w:pPr>
      <w:r>
        <w:rPr>
          <w:rFonts w:ascii="Arial" w:hAnsi="Arial" w:cs="Arial"/>
          <w:sz w:val="20"/>
          <w:szCs w:val="20"/>
        </w:rPr>
        <w:t>The</w:t>
      </w:r>
      <w:r w:rsidRPr="00A66B61">
        <w:rPr>
          <w:rFonts w:ascii="Arial" w:hAnsi="Arial" w:cs="Arial"/>
          <w:sz w:val="20"/>
          <w:szCs w:val="20"/>
        </w:rPr>
        <w:t xml:space="preserve"> </w:t>
      </w:r>
      <w:r>
        <w:rPr>
          <w:rFonts w:ascii="Arial" w:hAnsi="Arial" w:cs="Arial"/>
          <w:sz w:val="20"/>
          <w:szCs w:val="20"/>
        </w:rPr>
        <w:t xml:space="preserve">elements of the </w:t>
      </w:r>
      <w:r w:rsidRPr="00A66B61">
        <w:rPr>
          <w:rFonts w:ascii="Arial" w:hAnsi="Arial" w:cs="Arial"/>
          <w:sz w:val="20"/>
          <w:szCs w:val="20"/>
        </w:rPr>
        <w:t>ISO</w:t>
      </w:r>
      <w:r>
        <w:rPr>
          <w:rFonts w:ascii="Arial" w:hAnsi="Arial" w:cs="Arial"/>
          <w:sz w:val="20"/>
          <w:szCs w:val="20"/>
        </w:rPr>
        <w:t xml:space="preserve">: 15189 </w:t>
      </w:r>
      <w:r w:rsidRPr="00A66B61">
        <w:rPr>
          <w:rFonts w:ascii="Arial" w:hAnsi="Arial" w:cs="Arial"/>
          <w:sz w:val="20"/>
          <w:szCs w:val="20"/>
        </w:rPr>
        <w:t xml:space="preserve">standard can </w:t>
      </w:r>
      <w:r>
        <w:rPr>
          <w:rFonts w:ascii="Arial" w:hAnsi="Arial" w:cs="Arial"/>
          <w:sz w:val="20"/>
          <w:szCs w:val="20"/>
        </w:rPr>
        <w:t xml:space="preserve">be seen to relate to each other </w:t>
      </w:r>
      <w:r w:rsidRPr="00A66B61">
        <w:rPr>
          <w:rFonts w:ascii="Arial" w:hAnsi="Arial" w:cs="Arial"/>
          <w:sz w:val="20"/>
          <w:szCs w:val="20"/>
        </w:rPr>
        <w:t>with processes linked, inclusive of requirements for continuous evaluation and quality assurance. The results feed back to maintain, and where required, improve the quality management process and to ensure that the needs and requirements of users are met.</w:t>
      </w:r>
      <w:bookmarkEnd w:id="61"/>
      <w:bookmarkEnd w:id="62"/>
    </w:p>
    <w:p w:rsidR="002B1997" w:rsidRPr="0092211E" w:rsidRDefault="002B1997" w:rsidP="00FA242A">
      <w:pPr>
        <w:pStyle w:val="Heading1"/>
        <w:tabs>
          <w:tab w:val="num" w:pos="432"/>
        </w:tabs>
        <w:ind w:left="432" w:hanging="432"/>
        <w:rPr>
          <w:rFonts w:ascii="Arial" w:hAnsi="Arial" w:cs="Arial"/>
          <w:sz w:val="24"/>
          <w:szCs w:val="24"/>
        </w:rPr>
      </w:pPr>
      <w:bookmarkStart w:id="63" w:name="_Toc535304459"/>
      <w:bookmarkStart w:id="64" w:name="_Toc535813967"/>
      <w:bookmarkStart w:id="65" w:name="_Toc2055974"/>
      <w:bookmarkStart w:id="66" w:name="_Toc4040501"/>
      <w:bookmarkStart w:id="67" w:name="_Toc5184556"/>
      <w:bookmarkStart w:id="68" w:name="_Toc107628857"/>
      <w:bookmarkStart w:id="69" w:name="_Toc107754082"/>
      <w:bookmarkStart w:id="70" w:name="_Toc243740457"/>
      <w:bookmarkStart w:id="71" w:name="_Toc371612702"/>
      <w:bookmarkStart w:id="72" w:name="_Toc2081409"/>
      <w:r w:rsidRPr="0092211E">
        <w:rPr>
          <w:rFonts w:ascii="Arial" w:hAnsi="Arial" w:cs="Arial"/>
          <w:sz w:val="24"/>
          <w:szCs w:val="24"/>
        </w:rPr>
        <w:t>2.0</w:t>
      </w:r>
      <w:bookmarkEnd w:id="63"/>
      <w:bookmarkEnd w:id="64"/>
      <w:bookmarkEnd w:id="65"/>
      <w:bookmarkEnd w:id="66"/>
      <w:bookmarkEnd w:id="67"/>
      <w:r w:rsidRPr="0092211E">
        <w:rPr>
          <w:rFonts w:ascii="Arial" w:hAnsi="Arial" w:cs="Arial"/>
          <w:sz w:val="24"/>
          <w:szCs w:val="24"/>
        </w:rPr>
        <w:t xml:space="preserve"> Organisation &amp; Management Responsibility (</w:t>
      </w:r>
      <w:bookmarkEnd w:id="68"/>
      <w:bookmarkEnd w:id="69"/>
      <w:bookmarkEnd w:id="70"/>
      <w:r w:rsidRPr="0092211E">
        <w:rPr>
          <w:rFonts w:ascii="Arial" w:hAnsi="Arial" w:cs="Arial"/>
          <w:color w:val="0000FF"/>
          <w:sz w:val="24"/>
          <w:szCs w:val="24"/>
        </w:rPr>
        <w:t>ISO 4.1</w:t>
      </w:r>
      <w:r w:rsidRPr="0092211E">
        <w:rPr>
          <w:rFonts w:ascii="Arial" w:hAnsi="Arial" w:cs="Arial"/>
          <w:sz w:val="24"/>
          <w:szCs w:val="24"/>
        </w:rPr>
        <w:t>)</w:t>
      </w:r>
      <w:bookmarkEnd w:id="71"/>
      <w:bookmarkEnd w:id="72"/>
    </w:p>
    <w:p w:rsidR="002B1997" w:rsidRPr="00C81BBA" w:rsidRDefault="002B1997" w:rsidP="008C73BD">
      <w:pPr>
        <w:spacing w:line="240" w:lineRule="auto"/>
        <w:jc w:val="both"/>
        <w:rPr>
          <w:rFonts w:ascii="Arial" w:hAnsi="Arial" w:cs="Arial"/>
          <w:sz w:val="20"/>
          <w:szCs w:val="20"/>
        </w:rPr>
      </w:pPr>
      <w:r w:rsidRPr="00C81BBA">
        <w:rPr>
          <w:rFonts w:ascii="Arial" w:hAnsi="Arial" w:cs="Arial"/>
          <w:sz w:val="20"/>
          <w:szCs w:val="20"/>
        </w:rPr>
        <w:t>The Department of Haematology, Clyde</w:t>
      </w:r>
      <w:r>
        <w:rPr>
          <w:rFonts w:ascii="Arial" w:hAnsi="Arial" w:cs="Arial"/>
          <w:sz w:val="20"/>
          <w:szCs w:val="20"/>
        </w:rPr>
        <w:t xml:space="preserve"> Sector, and NHSGGC (herein referred to as “the Department” shall meet the requirements of BN ISO: 15189 (</w:t>
      </w:r>
      <w:r w:rsidRPr="00C81BBA">
        <w:rPr>
          <w:rFonts w:ascii="Arial" w:hAnsi="Arial" w:cs="Arial"/>
          <w:b/>
          <w:bCs/>
          <w:color w:val="0000FF"/>
          <w:sz w:val="20"/>
          <w:szCs w:val="20"/>
        </w:rPr>
        <w:t>ISO 4.1, 4.1.1.1</w:t>
      </w:r>
      <w:r>
        <w:rPr>
          <w:rFonts w:ascii="Arial" w:hAnsi="Arial" w:cs="Arial"/>
          <w:sz w:val="20"/>
          <w:szCs w:val="20"/>
        </w:rPr>
        <w:t xml:space="preserve">), when carrying out work at from facilities defined in this Quality Manual. </w:t>
      </w:r>
    </w:p>
    <w:p w:rsidR="002B1997" w:rsidRPr="00ED7B83" w:rsidRDefault="002B1997" w:rsidP="00FA242A">
      <w:pPr>
        <w:pStyle w:val="Heading2"/>
        <w:numPr>
          <w:ilvl w:val="1"/>
          <w:numId w:val="0"/>
        </w:numPr>
        <w:tabs>
          <w:tab w:val="num" w:pos="660"/>
        </w:tabs>
        <w:ind w:left="660" w:hanging="660"/>
        <w:rPr>
          <w:i w:val="0"/>
          <w:iCs/>
          <w:sz w:val="24"/>
          <w:szCs w:val="24"/>
          <w:highlight w:val="yellow"/>
        </w:rPr>
      </w:pPr>
      <w:bookmarkStart w:id="73" w:name="_Toc535304460"/>
      <w:bookmarkStart w:id="74" w:name="_Toc535813968"/>
      <w:bookmarkStart w:id="75" w:name="_Toc2055975"/>
      <w:bookmarkStart w:id="76" w:name="_Toc4040502"/>
      <w:bookmarkStart w:id="77" w:name="_Toc5184557"/>
      <w:bookmarkStart w:id="78" w:name="_Toc107628858"/>
      <w:bookmarkStart w:id="79" w:name="_Toc107754083"/>
      <w:bookmarkStart w:id="80" w:name="_Toc243740458"/>
      <w:bookmarkStart w:id="81" w:name="_Toc371612703"/>
      <w:bookmarkStart w:id="82" w:name="_Toc412114678"/>
      <w:bookmarkStart w:id="83" w:name="_Toc412619895"/>
      <w:bookmarkStart w:id="84" w:name="_Toc2081410"/>
      <w:r>
        <w:rPr>
          <w:i w:val="0"/>
          <w:iCs/>
          <w:sz w:val="24"/>
          <w:szCs w:val="24"/>
        </w:rPr>
        <w:t>2</w:t>
      </w:r>
      <w:r w:rsidRPr="008A68A3">
        <w:rPr>
          <w:i w:val="0"/>
          <w:iCs/>
          <w:sz w:val="24"/>
          <w:szCs w:val="24"/>
        </w:rPr>
        <w:t xml:space="preserve">.1 </w:t>
      </w:r>
      <w:bookmarkEnd w:id="73"/>
      <w:bookmarkEnd w:id="74"/>
      <w:bookmarkEnd w:id="75"/>
      <w:bookmarkEnd w:id="76"/>
      <w:bookmarkEnd w:id="77"/>
      <w:bookmarkEnd w:id="78"/>
      <w:bookmarkEnd w:id="79"/>
      <w:bookmarkEnd w:id="80"/>
      <w:r>
        <w:rPr>
          <w:i w:val="0"/>
          <w:iCs/>
          <w:sz w:val="24"/>
          <w:szCs w:val="24"/>
        </w:rPr>
        <w:t>Legal Identity (</w:t>
      </w:r>
      <w:r w:rsidRPr="00A66B61">
        <w:rPr>
          <w:i w:val="0"/>
          <w:iCs/>
          <w:color w:val="0000FF"/>
          <w:sz w:val="24"/>
          <w:szCs w:val="24"/>
        </w:rPr>
        <w:t>ISO 4.1.1.2</w:t>
      </w:r>
      <w:bookmarkEnd w:id="81"/>
      <w:bookmarkEnd w:id="82"/>
      <w:bookmarkEnd w:id="83"/>
      <w:r>
        <w:rPr>
          <w:i w:val="0"/>
          <w:iCs/>
          <w:color w:val="0000FF"/>
          <w:sz w:val="24"/>
          <w:szCs w:val="24"/>
        </w:rPr>
        <w:t>, TPS-51 [MI-CGEN-054])</w:t>
      </w:r>
      <w:bookmarkEnd w:id="84"/>
    </w:p>
    <w:p w:rsidR="002B1997" w:rsidRPr="00293E6A" w:rsidRDefault="002B1997" w:rsidP="00532CCE">
      <w:pPr>
        <w:spacing w:line="240" w:lineRule="auto"/>
        <w:jc w:val="both"/>
        <w:rPr>
          <w:rFonts w:ascii="Arial" w:hAnsi="Arial" w:cs="Arial"/>
          <w:sz w:val="20"/>
          <w:szCs w:val="20"/>
        </w:rPr>
      </w:pPr>
      <w:r w:rsidRPr="00293E6A">
        <w:rPr>
          <w:rFonts w:ascii="Arial" w:hAnsi="Arial" w:cs="Arial"/>
          <w:sz w:val="20"/>
          <w:szCs w:val="20"/>
        </w:rPr>
        <w:t xml:space="preserve">The Department of Haematology, </w:t>
      </w:r>
      <w:r>
        <w:rPr>
          <w:rFonts w:ascii="Arial" w:hAnsi="Arial" w:cs="Arial"/>
          <w:sz w:val="20"/>
          <w:szCs w:val="20"/>
        </w:rPr>
        <w:t>Clyde Sector, NHSGGC</w:t>
      </w:r>
      <w:r w:rsidRPr="00293E6A">
        <w:rPr>
          <w:rFonts w:ascii="Arial" w:hAnsi="Arial" w:cs="Arial"/>
          <w:sz w:val="20"/>
          <w:szCs w:val="20"/>
        </w:rPr>
        <w:t xml:space="preserve">, </w:t>
      </w:r>
      <w:r>
        <w:rPr>
          <w:rFonts w:ascii="Arial" w:hAnsi="Arial" w:cs="Arial"/>
          <w:sz w:val="20"/>
          <w:szCs w:val="20"/>
        </w:rPr>
        <w:t xml:space="preserve">a sub-division of the Diagnostics Directorate, Acute Services Division, </w:t>
      </w:r>
      <w:r w:rsidRPr="00C80837">
        <w:rPr>
          <w:rFonts w:ascii="Arial" w:hAnsi="Arial" w:cs="Arial"/>
          <w:sz w:val="20"/>
          <w:szCs w:val="20"/>
        </w:rPr>
        <w:t>NHSGGC (see Section 2.4.5</w:t>
      </w:r>
      <w:r>
        <w:rPr>
          <w:rFonts w:ascii="Arial" w:hAnsi="Arial" w:cs="Arial"/>
          <w:sz w:val="20"/>
          <w:szCs w:val="20"/>
        </w:rPr>
        <w:t xml:space="preserve">), is represented and is comprised of laboratories </w:t>
      </w:r>
      <w:r w:rsidRPr="00293E6A">
        <w:rPr>
          <w:rFonts w:ascii="Arial" w:hAnsi="Arial" w:cs="Arial"/>
          <w:sz w:val="20"/>
          <w:szCs w:val="20"/>
        </w:rPr>
        <w:t xml:space="preserve">situated at the </w:t>
      </w:r>
      <w:r>
        <w:rPr>
          <w:rFonts w:ascii="Arial" w:hAnsi="Arial" w:cs="Arial"/>
          <w:sz w:val="20"/>
          <w:szCs w:val="20"/>
        </w:rPr>
        <w:t>Royal Alexandra</w:t>
      </w:r>
      <w:r w:rsidRPr="00293E6A">
        <w:rPr>
          <w:rFonts w:ascii="Arial" w:hAnsi="Arial" w:cs="Arial"/>
          <w:sz w:val="20"/>
          <w:szCs w:val="20"/>
        </w:rPr>
        <w:t xml:space="preserve"> Infirmary (</w:t>
      </w:r>
      <w:r>
        <w:rPr>
          <w:rFonts w:ascii="Arial" w:hAnsi="Arial" w:cs="Arial"/>
          <w:sz w:val="20"/>
          <w:szCs w:val="20"/>
        </w:rPr>
        <w:t>RAH</w:t>
      </w:r>
      <w:r w:rsidRPr="00293E6A">
        <w:rPr>
          <w:rFonts w:ascii="Arial" w:hAnsi="Arial" w:cs="Arial"/>
          <w:sz w:val="20"/>
          <w:szCs w:val="20"/>
        </w:rPr>
        <w:t xml:space="preserve">), </w:t>
      </w:r>
      <w:r>
        <w:rPr>
          <w:rFonts w:ascii="Arial" w:hAnsi="Arial" w:cs="Arial"/>
          <w:sz w:val="20"/>
          <w:szCs w:val="20"/>
        </w:rPr>
        <w:t>Inverclyde Royal Hospital (IRH)</w:t>
      </w:r>
      <w:r w:rsidRPr="00293E6A">
        <w:rPr>
          <w:rFonts w:ascii="Arial" w:hAnsi="Arial" w:cs="Arial"/>
          <w:sz w:val="20"/>
          <w:szCs w:val="20"/>
        </w:rPr>
        <w:t xml:space="preserve">, </w:t>
      </w:r>
      <w:r>
        <w:rPr>
          <w:rFonts w:ascii="Arial" w:hAnsi="Arial" w:cs="Arial"/>
          <w:sz w:val="20"/>
          <w:szCs w:val="20"/>
        </w:rPr>
        <w:t>and the Vale of Leven Hospital (VOL)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0"/>
        <w:gridCol w:w="2874"/>
        <w:gridCol w:w="2506"/>
        <w:gridCol w:w="2720"/>
      </w:tblGrid>
      <w:tr w:rsidR="002B1997" w:rsidRPr="00E1439B" w:rsidTr="00DD3028">
        <w:tc>
          <w:tcPr>
            <w:tcW w:w="1620" w:type="dxa"/>
            <w:vMerge w:val="restart"/>
            <w:shd w:val="clear" w:color="auto" w:fill="E6E6E6"/>
          </w:tcPr>
          <w:p w:rsidR="002B1997" w:rsidRPr="00BA6CEF" w:rsidRDefault="002B1997" w:rsidP="00E1439B">
            <w:pPr>
              <w:pStyle w:val="BodyTextIndent"/>
              <w:spacing w:before="60"/>
              <w:ind w:left="0"/>
              <w:rPr>
                <w:rFonts w:ascii="Arial" w:hAnsi="Arial" w:cs="Arial"/>
                <w:b/>
                <w:bCs/>
                <w:color w:val="000000"/>
                <w:sz w:val="18"/>
                <w:szCs w:val="18"/>
                <w:lang w:val="en-US"/>
              </w:rPr>
            </w:pPr>
            <w:r w:rsidRPr="00BA6CEF">
              <w:rPr>
                <w:rFonts w:ascii="Arial" w:hAnsi="Arial" w:cs="Arial"/>
                <w:b/>
                <w:bCs/>
                <w:color w:val="000000"/>
                <w:sz w:val="18"/>
                <w:szCs w:val="18"/>
                <w:lang w:val="en-US"/>
              </w:rPr>
              <w:t>Type of Laboratory:</w:t>
            </w:r>
          </w:p>
        </w:tc>
        <w:tc>
          <w:tcPr>
            <w:tcW w:w="8100" w:type="dxa"/>
            <w:gridSpan w:val="3"/>
            <w:shd w:val="clear" w:color="auto" w:fill="E6E6E6"/>
          </w:tcPr>
          <w:p w:rsidR="002B1997" w:rsidRPr="00BA6CEF" w:rsidRDefault="002B1997" w:rsidP="000B4773">
            <w:pPr>
              <w:pStyle w:val="BodyTextIndent"/>
              <w:spacing w:before="60"/>
              <w:ind w:left="0"/>
              <w:jc w:val="center"/>
              <w:rPr>
                <w:rFonts w:ascii="Arial" w:hAnsi="Arial" w:cs="Arial"/>
                <w:b/>
                <w:bCs/>
                <w:color w:val="000000"/>
                <w:sz w:val="18"/>
                <w:szCs w:val="18"/>
                <w:lang w:val="en-US"/>
              </w:rPr>
            </w:pPr>
            <w:r w:rsidRPr="00BA6CEF">
              <w:rPr>
                <w:rFonts w:ascii="Arial" w:hAnsi="Arial" w:cs="Arial"/>
                <w:b/>
                <w:bCs/>
                <w:color w:val="000000"/>
                <w:sz w:val="18"/>
                <w:szCs w:val="18"/>
                <w:lang w:val="en-US"/>
              </w:rPr>
              <w:t>National Health Service Haematology &amp; Blood Transfusion Laboratory</w:t>
            </w:r>
          </w:p>
        </w:tc>
      </w:tr>
      <w:tr w:rsidR="002B1997" w:rsidTr="00DD3028">
        <w:trPr>
          <w:trHeight w:val="433"/>
        </w:trPr>
        <w:tc>
          <w:tcPr>
            <w:tcW w:w="1620" w:type="dxa"/>
            <w:vMerge/>
            <w:shd w:val="clear" w:color="auto" w:fill="E6E6E6"/>
          </w:tcPr>
          <w:p w:rsidR="002B1997" w:rsidRPr="00BA6CEF" w:rsidRDefault="002B1997" w:rsidP="00E1439B">
            <w:pPr>
              <w:pStyle w:val="BodyTextIndent"/>
              <w:spacing w:before="60"/>
              <w:ind w:left="0"/>
              <w:rPr>
                <w:rFonts w:ascii="Arial" w:hAnsi="Arial" w:cs="Arial"/>
                <w:b/>
                <w:bCs/>
                <w:color w:val="000000"/>
                <w:sz w:val="18"/>
                <w:szCs w:val="18"/>
                <w:lang w:val="en-US"/>
              </w:rPr>
            </w:pPr>
          </w:p>
        </w:tc>
        <w:tc>
          <w:tcPr>
            <w:tcW w:w="8100" w:type="dxa"/>
            <w:gridSpan w:val="3"/>
            <w:shd w:val="clear" w:color="auto" w:fill="E6E6E6"/>
          </w:tcPr>
          <w:p w:rsidR="002B1997" w:rsidRPr="009019A2" w:rsidRDefault="002B1997" w:rsidP="00295944">
            <w:pPr>
              <w:pStyle w:val="BodyTextIndent"/>
              <w:spacing w:before="60"/>
              <w:ind w:left="0"/>
              <w:jc w:val="center"/>
              <w:rPr>
                <w:rFonts w:ascii="Arial" w:hAnsi="Arial" w:cs="Arial"/>
                <w:sz w:val="22"/>
                <w:szCs w:val="22"/>
              </w:rPr>
            </w:pPr>
            <w:r w:rsidRPr="00BA6CEF">
              <w:rPr>
                <w:rFonts w:ascii="Arial" w:hAnsi="Arial" w:cs="Arial"/>
                <w:b/>
                <w:bCs/>
                <w:color w:val="000000"/>
                <w:sz w:val="18"/>
                <w:szCs w:val="18"/>
                <w:lang w:val="en-US"/>
              </w:rPr>
              <w:t>The Department of Haematology, Clyde Sector, NHSGGC</w:t>
            </w:r>
          </w:p>
        </w:tc>
      </w:tr>
      <w:tr w:rsidR="002B1997" w:rsidTr="006449F4">
        <w:trPr>
          <w:trHeight w:val="377"/>
        </w:trPr>
        <w:tc>
          <w:tcPr>
            <w:tcW w:w="1620" w:type="dxa"/>
            <w:shd w:val="clear" w:color="auto" w:fill="E6E6E6"/>
          </w:tcPr>
          <w:p w:rsidR="002B1997" w:rsidRPr="00BA6CEF" w:rsidRDefault="002B1997" w:rsidP="00E1439B">
            <w:pPr>
              <w:pStyle w:val="BodyTextIndent"/>
              <w:spacing w:before="60"/>
              <w:ind w:left="0"/>
              <w:rPr>
                <w:rFonts w:ascii="Arial" w:hAnsi="Arial" w:cs="Arial"/>
                <w:b/>
                <w:bCs/>
                <w:color w:val="000000"/>
                <w:sz w:val="18"/>
                <w:szCs w:val="18"/>
                <w:lang w:val="en-US"/>
              </w:rPr>
            </w:pPr>
            <w:r w:rsidRPr="00BA6CEF">
              <w:rPr>
                <w:rFonts w:ascii="Arial" w:hAnsi="Arial" w:cs="Arial"/>
                <w:b/>
                <w:bCs/>
                <w:color w:val="000000"/>
                <w:sz w:val="18"/>
                <w:szCs w:val="18"/>
                <w:lang w:val="en-US"/>
              </w:rPr>
              <w:t>Postal Addresses:</w:t>
            </w:r>
          </w:p>
          <w:p w:rsidR="002B1997" w:rsidRPr="00BA6CEF" w:rsidRDefault="002B1997" w:rsidP="00FA242A">
            <w:pPr>
              <w:pStyle w:val="BodyTextIndent"/>
              <w:spacing w:before="60"/>
              <w:jc w:val="center"/>
              <w:rPr>
                <w:rFonts w:ascii="Arial" w:hAnsi="Arial" w:cs="Arial"/>
                <w:color w:val="000000"/>
                <w:sz w:val="18"/>
                <w:szCs w:val="18"/>
                <w:lang w:val="en-US"/>
              </w:rPr>
            </w:pPr>
          </w:p>
        </w:tc>
        <w:tc>
          <w:tcPr>
            <w:tcW w:w="2874" w:type="dxa"/>
          </w:tcPr>
          <w:p w:rsidR="002B1997" w:rsidRPr="009019A2" w:rsidRDefault="002B1997" w:rsidP="000B4773">
            <w:pPr>
              <w:pStyle w:val="BodyText3"/>
              <w:spacing w:line="240" w:lineRule="auto"/>
              <w:jc w:val="center"/>
              <w:rPr>
                <w:rFonts w:ascii="Arial" w:hAnsi="Arial" w:cs="Arial"/>
                <w:szCs w:val="16"/>
              </w:rPr>
            </w:pPr>
            <w:r w:rsidRPr="009019A2">
              <w:rPr>
                <w:rFonts w:ascii="Arial" w:hAnsi="Arial" w:cs="Arial"/>
                <w:szCs w:val="16"/>
              </w:rPr>
              <w:t>Haematology Laboratory,</w:t>
            </w:r>
          </w:p>
          <w:p w:rsidR="002B1997" w:rsidRPr="009019A2" w:rsidRDefault="002B1997" w:rsidP="000B4773">
            <w:pPr>
              <w:pStyle w:val="BodyText3"/>
              <w:spacing w:line="240" w:lineRule="auto"/>
              <w:jc w:val="center"/>
              <w:rPr>
                <w:rFonts w:ascii="Arial" w:hAnsi="Arial" w:cs="Arial"/>
                <w:szCs w:val="16"/>
              </w:rPr>
            </w:pPr>
            <w:r w:rsidRPr="009019A2">
              <w:rPr>
                <w:rFonts w:ascii="Arial" w:hAnsi="Arial" w:cs="Arial"/>
                <w:szCs w:val="16"/>
              </w:rPr>
              <w:t>Royal Alexandra Hospital,</w:t>
            </w:r>
          </w:p>
          <w:p w:rsidR="002B1997" w:rsidRPr="009019A2" w:rsidRDefault="002B1997" w:rsidP="000B4773">
            <w:pPr>
              <w:pStyle w:val="BodyText3"/>
              <w:spacing w:line="240" w:lineRule="auto"/>
              <w:jc w:val="center"/>
              <w:rPr>
                <w:rFonts w:ascii="Arial" w:hAnsi="Arial" w:cs="Arial"/>
                <w:szCs w:val="16"/>
              </w:rPr>
            </w:pPr>
            <w:r w:rsidRPr="009019A2">
              <w:rPr>
                <w:rFonts w:ascii="Arial" w:hAnsi="Arial" w:cs="Arial"/>
                <w:szCs w:val="16"/>
              </w:rPr>
              <w:t>Corsebar Road,</w:t>
            </w:r>
          </w:p>
          <w:p w:rsidR="002B1997" w:rsidRPr="009019A2" w:rsidRDefault="002B1997" w:rsidP="000B4773">
            <w:pPr>
              <w:pStyle w:val="BodyText3"/>
              <w:spacing w:line="240" w:lineRule="auto"/>
              <w:jc w:val="center"/>
              <w:rPr>
                <w:rFonts w:ascii="Arial" w:hAnsi="Arial" w:cs="Arial"/>
                <w:szCs w:val="16"/>
              </w:rPr>
            </w:pPr>
            <w:r w:rsidRPr="009019A2">
              <w:rPr>
                <w:rFonts w:ascii="Arial" w:hAnsi="Arial" w:cs="Arial"/>
                <w:szCs w:val="16"/>
              </w:rPr>
              <w:t>Paisley, PA2 9PN.</w:t>
            </w:r>
          </w:p>
          <w:p w:rsidR="002B1997" w:rsidRPr="009019A2" w:rsidRDefault="002B1997" w:rsidP="000B4773">
            <w:pPr>
              <w:pStyle w:val="BodyText3"/>
              <w:spacing w:line="240" w:lineRule="auto"/>
              <w:jc w:val="center"/>
              <w:rPr>
                <w:rFonts w:ascii="Arial" w:hAnsi="Arial" w:cs="Arial"/>
                <w:szCs w:val="16"/>
              </w:rPr>
            </w:pPr>
            <w:r w:rsidRPr="009019A2">
              <w:rPr>
                <w:rFonts w:ascii="Arial" w:hAnsi="Arial" w:cs="Arial"/>
                <w:szCs w:val="16"/>
              </w:rPr>
              <w:t>Tel 0141 887 9111.</w:t>
            </w:r>
          </w:p>
          <w:p w:rsidR="002B1997" w:rsidRPr="009019A2" w:rsidRDefault="002B1997" w:rsidP="000B4773">
            <w:pPr>
              <w:pStyle w:val="BodyText3"/>
              <w:spacing w:line="240" w:lineRule="auto"/>
              <w:jc w:val="center"/>
              <w:rPr>
                <w:rFonts w:ascii="Arial" w:hAnsi="Arial" w:cs="Arial"/>
                <w:szCs w:val="16"/>
              </w:rPr>
            </w:pPr>
            <w:r w:rsidRPr="009019A2">
              <w:rPr>
                <w:rFonts w:ascii="Arial" w:hAnsi="Arial" w:cs="Arial"/>
                <w:szCs w:val="16"/>
              </w:rPr>
              <w:t>Fax 0141 314 6604.</w:t>
            </w:r>
          </w:p>
        </w:tc>
        <w:tc>
          <w:tcPr>
            <w:tcW w:w="2506" w:type="dxa"/>
          </w:tcPr>
          <w:p w:rsidR="002B1997" w:rsidRPr="009019A2" w:rsidRDefault="002B1997" w:rsidP="000B4773">
            <w:pPr>
              <w:pStyle w:val="BodyText3"/>
              <w:spacing w:line="240" w:lineRule="auto"/>
              <w:jc w:val="center"/>
              <w:rPr>
                <w:rFonts w:ascii="Arial" w:hAnsi="Arial" w:cs="Arial"/>
                <w:szCs w:val="16"/>
              </w:rPr>
            </w:pPr>
            <w:r w:rsidRPr="009019A2">
              <w:rPr>
                <w:rFonts w:ascii="Arial" w:hAnsi="Arial" w:cs="Arial"/>
                <w:szCs w:val="16"/>
              </w:rPr>
              <w:t>Haematology Laboratory,</w:t>
            </w:r>
          </w:p>
          <w:p w:rsidR="002B1997" w:rsidRPr="009019A2" w:rsidRDefault="002B1997" w:rsidP="000B4773">
            <w:pPr>
              <w:pStyle w:val="BodyText3"/>
              <w:spacing w:line="240" w:lineRule="auto"/>
              <w:jc w:val="center"/>
              <w:rPr>
                <w:rFonts w:ascii="Arial" w:hAnsi="Arial" w:cs="Arial"/>
                <w:szCs w:val="16"/>
              </w:rPr>
            </w:pPr>
            <w:r w:rsidRPr="009019A2">
              <w:rPr>
                <w:rFonts w:ascii="Arial" w:hAnsi="Arial" w:cs="Arial"/>
                <w:szCs w:val="16"/>
              </w:rPr>
              <w:t>Inverclyde Royal Hospital,</w:t>
            </w:r>
          </w:p>
          <w:p w:rsidR="002B1997" w:rsidRPr="009019A2" w:rsidRDefault="002B1997" w:rsidP="000B4773">
            <w:pPr>
              <w:pStyle w:val="BodyText3"/>
              <w:spacing w:line="240" w:lineRule="auto"/>
              <w:jc w:val="center"/>
              <w:rPr>
                <w:rFonts w:ascii="Arial" w:hAnsi="Arial" w:cs="Arial"/>
                <w:szCs w:val="16"/>
              </w:rPr>
            </w:pPr>
            <w:r w:rsidRPr="009019A2">
              <w:rPr>
                <w:rFonts w:ascii="Arial" w:hAnsi="Arial" w:cs="Arial"/>
                <w:szCs w:val="16"/>
              </w:rPr>
              <w:t>Larkfield Road,</w:t>
            </w:r>
          </w:p>
          <w:p w:rsidR="002B1997" w:rsidRPr="009019A2" w:rsidRDefault="002B1997" w:rsidP="000B4773">
            <w:pPr>
              <w:pStyle w:val="BodyText3"/>
              <w:spacing w:line="240" w:lineRule="auto"/>
              <w:jc w:val="center"/>
              <w:rPr>
                <w:rFonts w:ascii="Arial" w:hAnsi="Arial" w:cs="Arial"/>
                <w:szCs w:val="16"/>
              </w:rPr>
            </w:pPr>
            <w:r w:rsidRPr="009019A2">
              <w:rPr>
                <w:rFonts w:ascii="Arial" w:hAnsi="Arial" w:cs="Arial"/>
                <w:szCs w:val="16"/>
              </w:rPr>
              <w:t>Greenock, PA16 0XN.</w:t>
            </w:r>
          </w:p>
          <w:p w:rsidR="002B1997" w:rsidRPr="009019A2" w:rsidRDefault="002B1997" w:rsidP="000B4773">
            <w:pPr>
              <w:pStyle w:val="BodyText3"/>
              <w:spacing w:line="240" w:lineRule="auto"/>
              <w:jc w:val="center"/>
              <w:rPr>
                <w:rFonts w:ascii="Arial" w:hAnsi="Arial" w:cs="Arial"/>
                <w:szCs w:val="16"/>
              </w:rPr>
            </w:pPr>
            <w:r w:rsidRPr="009019A2">
              <w:rPr>
                <w:rFonts w:ascii="Arial" w:hAnsi="Arial" w:cs="Arial"/>
                <w:szCs w:val="16"/>
              </w:rPr>
              <w:t>Tel 01475 633777.</w:t>
            </w:r>
          </w:p>
          <w:p w:rsidR="002B1997" w:rsidRPr="009019A2" w:rsidRDefault="002B1997" w:rsidP="000B4773">
            <w:pPr>
              <w:pStyle w:val="BodyText3"/>
              <w:spacing w:line="240" w:lineRule="auto"/>
              <w:jc w:val="center"/>
              <w:rPr>
                <w:rFonts w:ascii="Arial" w:hAnsi="Arial" w:cs="Arial"/>
                <w:szCs w:val="16"/>
              </w:rPr>
            </w:pPr>
            <w:r w:rsidRPr="009019A2">
              <w:rPr>
                <w:rFonts w:ascii="Arial" w:hAnsi="Arial" w:cs="Arial"/>
                <w:szCs w:val="16"/>
              </w:rPr>
              <w:t>Fax 01475 635486.</w:t>
            </w:r>
          </w:p>
        </w:tc>
        <w:tc>
          <w:tcPr>
            <w:tcW w:w="2720" w:type="dxa"/>
          </w:tcPr>
          <w:p w:rsidR="002B1997" w:rsidRPr="009019A2" w:rsidRDefault="002B1997" w:rsidP="000B4773">
            <w:pPr>
              <w:pStyle w:val="BodyText3"/>
              <w:spacing w:line="240" w:lineRule="auto"/>
              <w:jc w:val="center"/>
              <w:rPr>
                <w:rFonts w:ascii="Arial" w:hAnsi="Arial" w:cs="Arial"/>
                <w:szCs w:val="16"/>
              </w:rPr>
            </w:pPr>
            <w:r w:rsidRPr="009019A2">
              <w:rPr>
                <w:rFonts w:ascii="Arial" w:hAnsi="Arial" w:cs="Arial"/>
                <w:szCs w:val="16"/>
              </w:rPr>
              <w:t>Haematology Laboratory,</w:t>
            </w:r>
          </w:p>
          <w:p w:rsidR="002B1997" w:rsidRPr="009019A2" w:rsidRDefault="002B1997" w:rsidP="000B4773">
            <w:pPr>
              <w:pStyle w:val="BodyText3"/>
              <w:spacing w:line="240" w:lineRule="auto"/>
              <w:jc w:val="center"/>
              <w:rPr>
                <w:rFonts w:ascii="Arial" w:hAnsi="Arial" w:cs="Arial"/>
                <w:szCs w:val="16"/>
              </w:rPr>
            </w:pPr>
            <w:r w:rsidRPr="009019A2">
              <w:rPr>
                <w:rFonts w:ascii="Arial" w:hAnsi="Arial" w:cs="Arial"/>
                <w:szCs w:val="16"/>
              </w:rPr>
              <w:t>Vale of Leven Hospital,</w:t>
            </w:r>
          </w:p>
          <w:p w:rsidR="002B1997" w:rsidRPr="009019A2" w:rsidRDefault="002B1997" w:rsidP="000B4773">
            <w:pPr>
              <w:pStyle w:val="BodyText3"/>
              <w:spacing w:line="240" w:lineRule="auto"/>
              <w:jc w:val="center"/>
              <w:rPr>
                <w:rFonts w:ascii="Arial" w:hAnsi="Arial" w:cs="Arial"/>
                <w:szCs w:val="16"/>
              </w:rPr>
            </w:pPr>
            <w:r w:rsidRPr="009019A2">
              <w:rPr>
                <w:rFonts w:ascii="Arial" w:hAnsi="Arial" w:cs="Arial"/>
                <w:szCs w:val="16"/>
              </w:rPr>
              <w:t>Main Street,</w:t>
            </w:r>
          </w:p>
          <w:p w:rsidR="002B1997" w:rsidRPr="009019A2" w:rsidRDefault="002B1997" w:rsidP="000B4773">
            <w:pPr>
              <w:pStyle w:val="BodyText3"/>
              <w:spacing w:line="240" w:lineRule="auto"/>
              <w:jc w:val="center"/>
              <w:rPr>
                <w:rFonts w:ascii="Arial" w:hAnsi="Arial" w:cs="Arial"/>
                <w:szCs w:val="16"/>
              </w:rPr>
            </w:pPr>
            <w:r w:rsidRPr="009019A2">
              <w:rPr>
                <w:rFonts w:ascii="Arial" w:hAnsi="Arial" w:cs="Arial"/>
                <w:szCs w:val="16"/>
              </w:rPr>
              <w:t>Alexandria, G83 0UA.</w:t>
            </w:r>
          </w:p>
          <w:p w:rsidR="002B1997" w:rsidRPr="009019A2" w:rsidRDefault="002B1997" w:rsidP="000B4773">
            <w:pPr>
              <w:pStyle w:val="BodyText3"/>
              <w:spacing w:line="240" w:lineRule="auto"/>
              <w:jc w:val="center"/>
              <w:rPr>
                <w:rFonts w:ascii="Arial" w:hAnsi="Arial" w:cs="Arial"/>
                <w:szCs w:val="16"/>
              </w:rPr>
            </w:pPr>
            <w:r w:rsidRPr="009019A2">
              <w:rPr>
                <w:rFonts w:ascii="Arial" w:hAnsi="Arial" w:cs="Arial"/>
                <w:szCs w:val="16"/>
              </w:rPr>
              <w:t>Tel 01389 754121.</w:t>
            </w:r>
          </w:p>
          <w:p w:rsidR="002B1997" w:rsidRPr="009019A2" w:rsidRDefault="002B1997" w:rsidP="000B4773">
            <w:pPr>
              <w:pStyle w:val="BodyText3"/>
              <w:spacing w:line="240" w:lineRule="auto"/>
              <w:jc w:val="center"/>
              <w:rPr>
                <w:rFonts w:ascii="Arial" w:hAnsi="Arial" w:cs="Arial"/>
                <w:szCs w:val="16"/>
              </w:rPr>
            </w:pPr>
            <w:r w:rsidRPr="009019A2">
              <w:rPr>
                <w:rFonts w:ascii="Arial" w:hAnsi="Arial" w:cs="Arial"/>
                <w:szCs w:val="16"/>
              </w:rPr>
              <w:t>Fax 01389 755948.</w:t>
            </w:r>
          </w:p>
        </w:tc>
      </w:tr>
    </w:tbl>
    <w:p w:rsidR="002B1997" w:rsidRPr="00D658B3" w:rsidRDefault="002B1997" w:rsidP="00D658B3">
      <w:pPr>
        <w:pStyle w:val="Heading2"/>
        <w:numPr>
          <w:ilvl w:val="1"/>
          <w:numId w:val="0"/>
        </w:numPr>
        <w:tabs>
          <w:tab w:val="num" w:pos="660"/>
        </w:tabs>
        <w:ind w:left="660" w:hanging="660"/>
        <w:rPr>
          <w:i w:val="0"/>
          <w:iCs/>
        </w:rPr>
      </w:pPr>
      <w:bookmarkStart w:id="85" w:name="_Toc107628859"/>
      <w:bookmarkStart w:id="86" w:name="_Toc107754084"/>
      <w:bookmarkStart w:id="87" w:name="_Toc243740459"/>
      <w:bookmarkStart w:id="88" w:name="_Toc371612704"/>
      <w:bookmarkStart w:id="89" w:name="_Toc371612818"/>
      <w:bookmarkStart w:id="90" w:name="_Toc412114680"/>
      <w:bookmarkStart w:id="91" w:name="_Toc412619897"/>
      <w:bookmarkStart w:id="92" w:name="_Toc2081411"/>
      <w:r>
        <w:rPr>
          <w:i w:val="0"/>
          <w:iCs/>
          <w:sz w:val="24"/>
          <w:szCs w:val="24"/>
        </w:rPr>
        <w:lastRenderedPageBreak/>
        <w:t>2</w:t>
      </w:r>
      <w:r w:rsidRPr="008A68A3">
        <w:rPr>
          <w:i w:val="0"/>
          <w:iCs/>
          <w:sz w:val="24"/>
          <w:szCs w:val="24"/>
        </w:rPr>
        <w:t>.</w:t>
      </w:r>
      <w:r>
        <w:rPr>
          <w:i w:val="0"/>
          <w:iCs/>
          <w:sz w:val="24"/>
          <w:szCs w:val="24"/>
        </w:rPr>
        <w:t>1.1</w:t>
      </w:r>
      <w:r w:rsidRPr="008A68A3">
        <w:rPr>
          <w:i w:val="0"/>
          <w:iCs/>
          <w:sz w:val="24"/>
          <w:szCs w:val="24"/>
        </w:rPr>
        <w:t xml:space="preserve"> Contact Information</w:t>
      </w:r>
      <w:bookmarkEnd w:id="85"/>
      <w:bookmarkEnd w:id="86"/>
      <w:bookmarkEnd w:id="87"/>
      <w:bookmarkEnd w:id="88"/>
      <w:bookmarkEnd w:id="89"/>
      <w:bookmarkEnd w:id="90"/>
      <w:bookmarkEnd w:id="91"/>
      <w:bookmarkEnd w:id="92"/>
    </w:p>
    <w:p w:rsidR="002B1997" w:rsidRPr="00D658B3" w:rsidRDefault="002B1997" w:rsidP="00D658B3">
      <w:pPr>
        <w:spacing w:line="240" w:lineRule="auto"/>
        <w:jc w:val="both"/>
        <w:rPr>
          <w:rFonts w:ascii="Arial" w:hAnsi="Arial" w:cs="Arial"/>
          <w:sz w:val="20"/>
          <w:szCs w:val="20"/>
        </w:rPr>
      </w:pPr>
      <w:r>
        <w:rPr>
          <w:rFonts w:ascii="Arial" w:hAnsi="Arial" w:cs="Arial"/>
          <w:sz w:val="20"/>
          <w:szCs w:val="20"/>
        </w:rPr>
        <w:t>Contact information is available via</w:t>
      </w:r>
      <w:r w:rsidRPr="00D658B3">
        <w:rPr>
          <w:rFonts w:ascii="Arial" w:hAnsi="Arial" w:cs="Arial"/>
          <w:sz w:val="20"/>
          <w:szCs w:val="20"/>
        </w:rPr>
        <w:t xml:space="preserve"> the Laboratory Handbook</w:t>
      </w:r>
      <w:r>
        <w:rPr>
          <w:rFonts w:ascii="Arial" w:hAnsi="Arial" w:cs="Arial"/>
          <w:sz w:val="20"/>
          <w:szCs w:val="20"/>
        </w:rPr>
        <w:t xml:space="preserve"> (Service User Handbook)</w:t>
      </w:r>
      <w:r w:rsidRPr="00D658B3">
        <w:rPr>
          <w:rFonts w:ascii="Arial" w:hAnsi="Arial" w:cs="Arial"/>
          <w:sz w:val="20"/>
          <w:szCs w:val="20"/>
        </w:rPr>
        <w:t xml:space="preserve"> </w:t>
      </w:r>
      <w:r w:rsidRPr="00F06932">
        <w:rPr>
          <w:rFonts w:ascii="Arial" w:hAnsi="Arial" w:cs="Arial"/>
          <w:b/>
          <w:bCs/>
          <w:sz w:val="20"/>
          <w:szCs w:val="20"/>
        </w:rPr>
        <w:t>[</w:t>
      </w:r>
      <w:r w:rsidRPr="00D658B3">
        <w:rPr>
          <w:rFonts w:ascii="Arial" w:hAnsi="Arial" w:cs="Arial"/>
          <w:b/>
          <w:bCs/>
          <w:color w:val="0000FF"/>
          <w:sz w:val="20"/>
          <w:szCs w:val="20"/>
        </w:rPr>
        <w:t>MF-CGEN-022</w:t>
      </w:r>
      <w:r w:rsidRPr="00F06932">
        <w:rPr>
          <w:rFonts w:ascii="Arial" w:hAnsi="Arial" w:cs="Arial"/>
          <w:b/>
          <w:bCs/>
          <w:sz w:val="20"/>
          <w:szCs w:val="20"/>
        </w:rPr>
        <w:t>]</w:t>
      </w:r>
      <w:r w:rsidRPr="00F06932">
        <w:rPr>
          <w:rFonts w:ascii="Arial" w:hAnsi="Arial" w:cs="Arial"/>
          <w:sz w:val="20"/>
          <w:szCs w:val="20"/>
        </w:rPr>
        <w:t xml:space="preserve">. </w:t>
      </w:r>
    </w:p>
    <w:p w:rsidR="002B1997" w:rsidRPr="006449F4" w:rsidRDefault="002B1997" w:rsidP="00E1439B">
      <w:pPr>
        <w:pStyle w:val="Heading2"/>
        <w:numPr>
          <w:ilvl w:val="1"/>
          <w:numId w:val="0"/>
        </w:numPr>
        <w:tabs>
          <w:tab w:val="num" w:pos="660"/>
        </w:tabs>
        <w:ind w:left="660" w:hanging="660"/>
        <w:rPr>
          <w:i w:val="0"/>
          <w:iCs/>
          <w:sz w:val="24"/>
          <w:szCs w:val="24"/>
        </w:rPr>
      </w:pPr>
      <w:bookmarkStart w:id="93" w:name="_Toc2055976"/>
      <w:bookmarkStart w:id="94" w:name="_Toc4040503"/>
      <w:bookmarkStart w:id="95" w:name="_Toc5184558"/>
      <w:bookmarkStart w:id="96" w:name="_Toc107628860"/>
      <w:bookmarkStart w:id="97" w:name="_Toc107754085"/>
      <w:bookmarkStart w:id="98" w:name="_Toc243740460"/>
      <w:bookmarkStart w:id="99" w:name="_Toc371612705"/>
      <w:bookmarkStart w:id="100" w:name="_Toc371612819"/>
      <w:bookmarkStart w:id="101" w:name="_Toc412114681"/>
      <w:bookmarkStart w:id="102" w:name="_Toc412619898"/>
      <w:bookmarkStart w:id="103" w:name="_Toc2081412"/>
      <w:r w:rsidRPr="006449F4">
        <w:rPr>
          <w:i w:val="0"/>
          <w:iCs/>
          <w:sz w:val="24"/>
          <w:szCs w:val="24"/>
        </w:rPr>
        <w:t>2.1.2 Hours of Operation</w:t>
      </w:r>
      <w:bookmarkEnd w:id="93"/>
      <w:bookmarkEnd w:id="94"/>
      <w:bookmarkEnd w:id="95"/>
      <w:bookmarkEnd w:id="96"/>
      <w:bookmarkEnd w:id="97"/>
      <w:bookmarkEnd w:id="98"/>
      <w:bookmarkEnd w:id="99"/>
      <w:bookmarkEnd w:id="100"/>
      <w:bookmarkEnd w:id="101"/>
      <w:bookmarkEnd w:id="102"/>
      <w:bookmarkEnd w:id="103"/>
    </w:p>
    <w:p w:rsidR="002B1997" w:rsidRPr="006449F4" w:rsidRDefault="002B1997" w:rsidP="008C403B">
      <w:pPr>
        <w:jc w:val="both"/>
        <w:rPr>
          <w:rFonts w:ascii="Arial" w:hAnsi="Arial" w:cs="Arial"/>
          <w:sz w:val="20"/>
          <w:szCs w:val="20"/>
        </w:rPr>
      </w:pPr>
      <w:bookmarkStart w:id="104" w:name="_Toc107628862"/>
      <w:bookmarkStart w:id="105" w:name="_Toc107754087"/>
      <w:bookmarkStart w:id="106" w:name="_Toc243740462"/>
      <w:bookmarkStart w:id="107" w:name="_Toc371612706"/>
      <w:bookmarkStart w:id="108" w:name="_Toc371612820"/>
      <w:bookmarkStart w:id="109" w:name="_Toc412114682"/>
      <w:bookmarkStart w:id="110" w:name="_Toc412619899"/>
      <w:r w:rsidRPr="006449F4">
        <w:rPr>
          <w:rFonts w:ascii="Arial" w:hAnsi="Arial" w:cs="Arial"/>
          <w:sz w:val="20"/>
          <w:szCs w:val="20"/>
        </w:rPr>
        <w:t xml:space="preserve">See </w:t>
      </w:r>
      <w:r>
        <w:rPr>
          <w:rFonts w:ascii="Arial" w:hAnsi="Arial" w:cs="Arial"/>
          <w:sz w:val="20"/>
          <w:szCs w:val="20"/>
        </w:rPr>
        <w:t xml:space="preserve">Laboratory Handbook </w:t>
      </w:r>
      <w:r w:rsidRPr="00F06932">
        <w:rPr>
          <w:rFonts w:ascii="Arial" w:hAnsi="Arial" w:cs="Arial"/>
          <w:b/>
          <w:bCs/>
          <w:sz w:val="20"/>
          <w:szCs w:val="20"/>
        </w:rPr>
        <w:t>[</w:t>
      </w:r>
      <w:r w:rsidRPr="00D658B3">
        <w:rPr>
          <w:rFonts w:ascii="Arial" w:hAnsi="Arial" w:cs="Arial"/>
          <w:b/>
          <w:bCs/>
          <w:color w:val="0000FF"/>
          <w:sz w:val="20"/>
          <w:szCs w:val="20"/>
        </w:rPr>
        <w:t>MF-CGEN-022</w:t>
      </w:r>
      <w:r w:rsidRPr="00F06932">
        <w:rPr>
          <w:rFonts w:ascii="Arial" w:hAnsi="Arial" w:cs="Arial"/>
          <w:b/>
          <w:bCs/>
          <w:sz w:val="20"/>
          <w:szCs w:val="20"/>
        </w:rPr>
        <w:t>]</w:t>
      </w:r>
      <w:r>
        <w:rPr>
          <w:rFonts w:ascii="Arial" w:hAnsi="Arial" w:cs="Arial"/>
          <w:sz w:val="20"/>
          <w:szCs w:val="20"/>
        </w:rPr>
        <w:t xml:space="preserve"> f</w:t>
      </w:r>
      <w:r w:rsidRPr="006449F4">
        <w:rPr>
          <w:rFonts w:ascii="Arial" w:hAnsi="Arial" w:cs="Arial"/>
          <w:sz w:val="20"/>
          <w:szCs w:val="20"/>
        </w:rPr>
        <w:t>or information.</w:t>
      </w:r>
    </w:p>
    <w:p w:rsidR="002B1997" w:rsidRPr="008A68A3" w:rsidRDefault="002B1997" w:rsidP="00E1439B">
      <w:pPr>
        <w:pStyle w:val="Heading2"/>
        <w:numPr>
          <w:ilvl w:val="1"/>
          <w:numId w:val="0"/>
        </w:numPr>
        <w:tabs>
          <w:tab w:val="num" w:pos="660"/>
        </w:tabs>
        <w:ind w:left="660" w:hanging="660"/>
        <w:rPr>
          <w:i w:val="0"/>
          <w:iCs/>
          <w:sz w:val="24"/>
          <w:szCs w:val="24"/>
        </w:rPr>
      </w:pPr>
      <w:bookmarkStart w:id="111" w:name="_Toc2081413"/>
      <w:r>
        <w:rPr>
          <w:i w:val="0"/>
          <w:iCs/>
          <w:sz w:val="24"/>
          <w:szCs w:val="24"/>
        </w:rPr>
        <w:t>2</w:t>
      </w:r>
      <w:r w:rsidRPr="008A68A3">
        <w:rPr>
          <w:i w:val="0"/>
          <w:iCs/>
          <w:sz w:val="24"/>
          <w:szCs w:val="24"/>
        </w:rPr>
        <w:t>.</w:t>
      </w:r>
      <w:r>
        <w:rPr>
          <w:i w:val="0"/>
          <w:iCs/>
          <w:sz w:val="24"/>
          <w:szCs w:val="24"/>
        </w:rPr>
        <w:t>1.3</w:t>
      </w:r>
      <w:r w:rsidRPr="008A68A3">
        <w:rPr>
          <w:i w:val="0"/>
          <w:iCs/>
          <w:sz w:val="24"/>
          <w:szCs w:val="24"/>
        </w:rPr>
        <w:t xml:space="preserve"> Service Provision</w:t>
      </w:r>
      <w:bookmarkEnd w:id="104"/>
      <w:bookmarkEnd w:id="105"/>
      <w:bookmarkEnd w:id="106"/>
      <w:bookmarkEnd w:id="107"/>
      <w:bookmarkEnd w:id="108"/>
      <w:bookmarkEnd w:id="109"/>
      <w:bookmarkEnd w:id="110"/>
      <w:bookmarkEnd w:id="111"/>
    </w:p>
    <w:p w:rsidR="002B1997" w:rsidRDefault="002B1997" w:rsidP="00161B76">
      <w:pPr>
        <w:spacing w:line="240" w:lineRule="auto"/>
        <w:jc w:val="both"/>
        <w:rPr>
          <w:rFonts w:ascii="Arial" w:hAnsi="Arial" w:cs="Arial"/>
          <w:sz w:val="20"/>
          <w:szCs w:val="20"/>
        </w:rPr>
      </w:pPr>
      <w:r w:rsidRPr="00161B76">
        <w:rPr>
          <w:rFonts w:ascii="Arial" w:hAnsi="Arial" w:cs="Arial"/>
          <w:sz w:val="20"/>
          <w:szCs w:val="20"/>
        </w:rPr>
        <w:t xml:space="preserve">The Department serves to provide a comprehensive range of Haematology and Blood Transfusion related investigations with clinical and interpretative support and referral to other laboratories where clinically appropriate. </w:t>
      </w:r>
      <w:r>
        <w:rPr>
          <w:rFonts w:ascii="Arial" w:hAnsi="Arial" w:cs="Arial"/>
          <w:sz w:val="20"/>
          <w:szCs w:val="20"/>
        </w:rPr>
        <w:t xml:space="preserve">This is outlined within the user manual. </w:t>
      </w:r>
      <w:r w:rsidRPr="00161B76">
        <w:rPr>
          <w:rFonts w:ascii="Arial" w:hAnsi="Arial" w:cs="Arial"/>
          <w:sz w:val="20"/>
          <w:szCs w:val="20"/>
        </w:rPr>
        <w:t>As outlined within the Depa</w:t>
      </w:r>
      <w:r>
        <w:rPr>
          <w:rFonts w:ascii="Arial" w:hAnsi="Arial" w:cs="Arial"/>
          <w:sz w:val="20"/>
          <w:szCs w:val="20"/>
        </w:rPr>
        <w:t>rtmental Quality Policy, the d</w:t>
      </w:r>
      <w:r w:rsidRPr="00161B76">
        <w:rPr>
          <w:rFonts w:ascii="Arial" w:hAnsi="Arial" w:cs="Arial"/>
          <w:sz w:val="20"/>
          <w:szCs w:val="20"/>
        </w:rPr>
        <w:t xml:space="preserve">epartment aims to provide a prompt, </w:t>
      </w:r>
      <w:r w:rsidRPr="00702856">
        <w:rPr>
          <w:rFonts w:ascii="Arial" w:hAnsi="Arial" w:cs="Arial"/>
          <w:sz w:val="20"/>
          <w:szCs w:val="20"/>
        </w:rPr>
        <w:t xml:space="preserve">quality assured and clinically relevant analytical and consultative service. </w:t>
      </w:r>
    </w:p>
    <w:p w:rsidR="002B1997" w:rsidRPr="009524AD" w:rsidRDefault="002B1997" w:rsidP="00C81BBA">
      <w:pPr>
        <w:pStyle w:val="Heading1"/>
        <w:rPr>
          <w:rFonts w:ascii="Arial" w:hAnsi="Arial" w:cs="Arial"/>
          <w:sz w:val="24"/>
          <w:szCs w:val="24"/>
        </w:rPr>
      </w:pPr>
      <w:bookmarkStart w:id="112" w:name="_Toc2056045"/>
      <w:bookmarkStart w:id="113" w:name="_Toc4040571"/>
      <w:bookmarkStart w:id="114" w:name="_Toc5184626"/>
      <w:bookmarkStart w:id="115" w:name="_Toc107628875"/>
      <w:bookmarkStart w:id="116" w:name="_Toc107754100"/>
      <w:bookmarkStart w:id="117" w:name="_Toc243740476"/>
      <w:bookmarkStart w:id="118" w:name="_Toc371612707"/>
      <w:bookmarkStart w:id="119" w:name="_Toc412114683"/>
      <w:bookmarkStart w:id="120" w:name="_Toc412619903"/>
      <w:bookmarkStart w:id="121" w:name="_Toc2081414"/>
      <w:r w:rsidRPr="009524AD">
        <w:rPr>
          <w:rFonts w:ascii="Arial" w:hAnsi="Arial" w:cs="Arial"/>
          <w:sz w:val="24"/>
          <w:szCs w:val="24"/>
        </w:rPr>
        <w:t>2.2 Ethical Conduct &amp; Financial Administration</w:t>
      </w:r>
      <w:bookmarkEnd w:id="112"/>
      <w:bookmarkEnd w:id="113"/>
      <w:bookmarkEnd w:id="114"/>
      <w:bookmarkEnd w:id="115"/>
      <w:bookmarkEnd w:id="116"/>
      <w:r w:rsidRPr="009524AD">
        <w:rPr>
          <w:rFonts w:ascii="Arial" w:hAnsi="Arial" w:cs="Arial"/>
          <w:sz w:val="24"/>
          <w:szCs w:val="24"/>
        </w:rPr>
        <w:t xml:space="preserve"> (</w:t>
      </w:r>
      <w:r w:rsidRPr="009524AD">
        <w:rPr>
          <w:rFonts w:ascii="Arial" w:hAnsi="Arial" w:cs="Arial"/>
          <w:color w:val="0000FF"/>
          <w:sz w:val="24"/>
          <w:szCs w:val="24"/>
        </w:rPr>
        <w:t>ISO 4.1.1.3</w:t>
      </w:r>
      <w:r w:rsidRPr="009524AD">
        <w:rPr>
          <w:rFonts w:ascii="Arial" w:hAnsi="Arial" w:cs="Arial"/>
          <w:sz w:val="24"/>
          <w:szCs w:val="24"/>
        </w:rPr>
        <w:t>)</w:t>
      </w:r>
      <w:bookmarkEnd w:id="117"/>
      <w:bookmarkEnd w:id="118"/>
      <w:bookmarkEnd w:id="119"/>
      <w:bookmarkEnd w:id="120"/>
      <w:bookmarkEnd w:id="121"/>
    </w:p>
    <w:p w:rsidR="002B1997" w:rsidRDefault="002B1997" w:rsidP="00C81BBA">
      <w:pPr>
        <w:pStyle w:val="BodyTextIndent"/>
        <w:spacing w:before="60" w:line="240" w:lineRule="auto"/>
        <w:ind w:left="0"/>
        <w:jc w:val="both"/>
        <w:rPr>
          <w:rFonts w:ascii="Arial" w:hAnsi="Arial" w:cs="Arial"/>
        </w:rPr>
      </w:pPr>
      <w:r w:rsidRPr="00D65DE5">
        <w:rPr>
          <w:rFonts w:ascii="Arial" w:hAnsi="Arial" w:cs="Arial"/>
        </w:rPr>
        <w:t>In compliance with NHSGGC Policy, the Department operates a strict budgetary control and purchasing policy, as outlined within “Standing Financial Instructions” (accessed via StaffNet</w:t>
      </w:r>
      <w:r>
        <w:rPr>
          <w:rFonts w:ascii="Arial" w:hAnsi="Arial" w:cs="Arial"/>
        </w:rPr>
        <w:t>) -</w:t>
      </w:r>
    </w:p>
    <w:p w:rsidR="002B1997" w:rsidRDefault="009903E8" w:rsidP="00C81BBA">
      <w:pPr>
        <w:pStyle w:val="BodyTextIndent"/>
        <w:spacing w:before="60" w:line="240" w:lineRule="auto"/>
        <w:ind w:left="0"/>
        <w:jc w:val="both"/>
        <w:rPr>
          <w:rFonts w:ascii="Arial" w:hAnsi="Arial" w:cs="Arial"/>
        </w:rPr>
      </w:pPr>
      <w:hyperlink r:id="rId10" w:history="1">
        <w:r w:rsidR="002B1997" w:rsidRPr="00931C0E">
          <w:rPr>
            <w:rStyle w:val="Hyperlink"/>
            <w:rFonts w:ascii="Arial" w:hAnsi="Arial" w:cs="Arial"/>
          </w:rPr>
          <w:t>http://www.staffnet.ggc.scot.nhs.uk/Corporate%20Services/Finance/Financial%20Governance/Pages/default.aspx</w:t>
        </w:r>
      </w:hyperlink>
      <w:r w:rsidR="002B1997" w:rsidRPr="00D65DE5">
        <w:rPr>
          <w:rFonts w:ascii="Arial" w:hAnsi="Arial" w:cs="Arial"/>
        </w:rPr>
        <w:t xml:space="preserve">). </w:t>
      </w:r>
    </w:p>
    <w:p w:rsidR="002B1997" w:rsidRPr="006F37F3" w:rsidRDefault="002B1997" w:rsidP="00B47723">
      <w:pPr>
        <w:rPr>
          <w:rFonts w:ascii="Arial" w:hAnsi="Arial" w:cs="Arial"/>
          <w:sz w:val="20"/>
          <w:szCs w:val="20"/>
        </w:rPr>
      </w:pPr>
      <w:r w:rsidRPr="006F37F3">
        <w:rPr>
          <w:rFonts w:ascii="Arial" w:hAnsi="Arial" w:cs="Arial"/>
          <w:sz w:val="20"/>
          <w:szCs w:val="20"/>
        </w:rPr>
        <w:t xml:space="preserve">The NHS GG&amp;C Code of conduct for staff outlines the ethical conduct expected of staff and can be accessed via the link below </w:t>
      </w:r>
    </w:p>
    <w:p w:rsidR="002B1997" w:rsidRDefault="009903E8" w:rsidP="00B47723">
      <w:hyperlink r:id="rId11" w:history="1">
        <w:r w:rsidR="002B1997" w:rsidRPr="00DB7CD4">
          <w:rPr>
            <w:rStyle w:val="Hyperlink"/>
            <w:rFonts w:cs="Calibri"/>
          </w:rPr>
          <w:t>http://www.nhsggc.org.uk/media/235574/code-of-conduct-for-staff-may-2015.pdf</w:t>
        </w:r>
      </w:hyperlink>
    </w:p>
    <w:p w:rsidR="002B1997" w:rsidRPr="0092211E" w:rsidRDefault="002B1997" w:rsidP="00C81BBA">
      <w:pPr>
        <w:pStyle w:val="Heading1"/>
        <w:rPr>
          <w:rFonts w:ascii="Arial" w:hAnsi="Arial" w:cs="Arial"/>
          <w:sz w:val="24"/>
          <w:szCs w:val="24"/>
        </w:rPr>
      </w:pPr>
      <w:bookmarkStart w:id="122" w:name="_Toc371612709"/>
      <w:bookmarkStart w:id="123" w:name="_Toc371612823"/>
      <w:bookmarkStart w:id="124" w:name="_Toc412114685"/>
      <w:bookmarkStart w:id="125" w:name="_Toc412619904"/>
      <w:bookmarkStart w:id="126" w:name="_Toc2081415"/>
      <w:r w:rsidRPr="0092211E">
        <w:rPr>
          <w:rFonts w:ascii="Arial" w:hAnsi="Arial" w:cs="Arial"/>
          <w:sz w:val="24"/>
          <w:szCs w:val="24"/>
        </w:rPr>
        <w:t>2.2.1 NHSGGC Managed Service Contract</w:t>
      </w:r>
      <w:bookmarkEnd w:id="122"/>
      <w:bookmarkEnd w:id="123"/>
      <w:bookmarkEnd w:id="124"/>
      <w:bookmarkEnd w:id="125"/>
      <w:bookmarkEnd w:id="126"/>
    </w:p>
    <w:p w:rsidR="002B1997" w:rsidRDefault="002B1997" w:rsidP="008C73BD">
      <w:pPr>
        <w:pStyle w:val="BodyText2"/>
        <w:spacing w:line="240" w:lineRule="auto"/>
        <w:jc w:val="both"/>
        <w:rPr>
          <w:rFonts w:ascii="Arial" w:hAnsi="Arial" w:cs="Arial"/>
          <w:lang w:eastAsia="en-GB"/>
        </w:rPr>
      </w:pPr>
      <w:r w:rsidRPr="00311376">
        <w:rPr>
          <w:rFonts w:ascii="Arial" w:hAnsi="Arial" w:cs="Arial"/>
        </w:rPr>
        <w:t xml:space="preserve">The Diagnostics Division, NHSGGC, is contracted with Abbott for the provision </w:t>
      </w:r>
      <w:r>
        <w:rPr>
          <w:rFonts w:ascii="Arial" w:hAnsi="Arial" w:cs="Arial"/>
        </w:rPr>
        <w:t>of a “Managed Service Contract”.</w:t>
      </w:r>
      <w:r w:rsidRPr="00A773ED">
        <w:rPr>
          <w:rFonts w:ascii="Arial" w:hAnsi="Arial" w:cs="Arial"/>
          <w:lang w:eastAsia="en-GB"/>
        </w:rPr>
        <w:t xml:space="preserve"> </w:t>
      </w:r>
    </w:p>
    <w:p w:rsidR="002B1997" w:rsidRPr="0092211E" w:rsidRDefault="002B1997" w:rsidP="00575D0F">
      <w:pPr>
        <w:pStyle w:val="Heading1"/>
        <w:rPr>
          <w:rFonts w:ascii="Arial" w:hAnsi="Arial" w:cs="Arial"/>
          <w:sz w:val="24"/>
          <w:szCs w:val="24"/>
        </w:rPr>
      </w:pPr>
      <w:bookmarkStart w:id="127" w:name="_Toc412619905"/>
      <w:bookmarkStart w:id="128" w:name="_Toc2081416"/>
      <w:r w:rsidRPr="0092211E">
        <w:rPr>
          <w:rFonts w:ascii="Arial" w:hAnsi="Arial" w:cs="Arial"/>
          <w:sz w:val="24"/>
          <w:szCs w:val="24"/>
        </w:rPr>
        <w:t>2.2.1.1 Procurement of New Equipment [</w:t>
      </w:r>
      <w:r w:rsidRPr="0092211E">
        <w:rPr>
          <w:rFonts w:ascii="Arial" w:hAnsi="Arial" w:cs="Arial"/>
          <w:color w:val="0000FF"/>
          <w:sz w:val="24"/>
          <w:szCs w:val="24"/>
        </w:rPr>
        <w:t>MP-CGEN-010</w:t>
      </w:r>
      <w:r w:rsidRPr="0092211E">
        <w:rPr>
          <w:rFonts w:ascii="Arial" w:hAnsi="Arial" w:cs="Arial"/>
          <w:sz w:val="24"/>
          <w:szCs w:val="24"/>
        </w:rPr>
        <w:t>]</w:t>
      </w:r>
      <w:bookmarkEnd w:id="127"/>
      <w:bookmarkEnd w:id="128"/>
    </w:p>
    <w:p w:rsidR="002B1997" w:rsidRDefault="002B1997" w:rsidP="00575D0F">
      <w:pPr>
        <w:rPr>
          <w:rFonts w:ascii="Arial" w:hAnsi="Arial" w:cs="Arial"/>
          <w:color w:val="000000"/>
          <w:sz w:val="20"/>
          <w:szCs w:val="20"/>
        </w:rPr>
      </w:pPr>
      <w:r>
        <w:rPr>
          <w:rFonts w:ascii="Arial" w:hAnsi="Arial" w:cs="Arial"/>
          <w:sz w:val="20"/>
          <w:szCs w:val="20"/>
        </w:rPr>
        <w:t xml:space="preserve">Consistent with NHSGGC Policy, accessed via StaffNet - </w:t>
      </w:r>
      <w:hyperlink r:id="rId12" w:history="1">
        <w:r w:rsidRPr="000137CD">
          <w:rPr>
            <w:rStyle w:val="Hyperlink"/>
            <w:rFonts w:ascii="Arial" w:hAnsi="Arial" w:cs="Arial"/>
            <w:sz w:val="20"/>
            <w:szCs w:val="20"/>
          </w:rPr>
          <w:t>http://www.staffnet.ggc.scot.nhs.uk/Acute/Procurement%20Department/Corporate/Pages/default.aspx</w:t>
        </w:r>
      </w:hyperlink>
      <w:r>
        <w:rPr>
          <w:rFonts w:ascii="Arial" w:hAnsi="Arial" w:cs="Arial"/>
          <w:color w:val="000000"/>
          <w:sz w:val="20"/>
          <w:szCs w:val="20"/>
        </w:rPr>
        <w:t xml:space="preserve">, </w:t>
      </w:r>
    </w:p>
    <w:p w:rsidR="002B1997" w:rsidRPr="00C62347" w:rsidRDefault="002B1997" w:rsidP="00575D0F">
      <w:pPr>
        <w:jc w:val="both"/>
        <w:rPr>
          <w:rFonts w:ascii="Arial" w:hAnsi="Arial" w:cs="Arial"/>
          <w:sz w:val="20"/>
          <w:szCs w:val="20"/>
        </w:rPr>
      </w:pPr>
      <w:r>
        <w:rPr>
          <w:rFonts w:ascii="Arial" w:hAnsi="Arial" w:cs="Arial"/>
          <w:color w:val="000000"/>
          <w:sz w:val="20"/>
          <w:szCs w:val="20"/>
        </w:rPr>
        <w:t xml:space="preserve">Departmental Policy </w:t>
      </w:r>
      <w:r>
        <w:rPr>
          <w:rFonts w:ascii="Arial" w:hAnsi="Arial" w:cs="Arial"/>
          <w:sz w:val="20"/>
          <w:szCs w:val="20"/>
        </w:rPr>
        <w:t>[</w:t>
      </w:r>
      <w:r w:rsidRPr="00311376">
        <w:rPr>
          <w:rFonts w:ascii="Arial" w:hAnsi="Arial" w:cs="Arial"/>
          <w:b/>
          <w:bCs/>
          <w:color w:val="0000FF"/>
          <w:sz w:val="20"/>
          <w:szCs w:val="20"/>
        </w:rPr>
        <w:t>MP-CGEN-010</w:t>
      </w:r>
      <w:r>
        <w:rPr>
          <w:rFonts w:ascii="Arial" w:hAnsi="Arial" w:cs="Arial"/>
          <w:sz w:val="20"/>
          <w:szCs w:val="20"/>
        </w:rPr>
        <w:t>] serves to define procedures relating to the procurement and management, inclusive of maintenance and service, of Laboratory Equipment.</w:t>
      </w:r>
    </w:p>
    <w:p w:rsidR="002B1997" w:rsidRPr="0092211E" w:rsidRDefault="002B1997" w:rsidP="00A66B61">
      <w:pPr>
        <w:pStyle w:val="Heading1"/>
        <w:rPr>
          <w:rFonts w:ascii="Arial" w:hAnsi="Arial" w:cs="Arial"/>
          <w:sz w:val="24"/>
          <w:szCs w:val="24"/>
        </w:rPr>
      </w:pPr>
      <w:bookmarkStart w:id="129" w:name="_Toc333820"/>
      <w:bookmarkStart w:id="130" w:name="_Toc106454476"/>
      <w:bookmarkStart w:id="131" w:name="_Toc363122092"/>
      <w:bookmarkStart w:id="132" w:name="_Toc364332170"/>
      <w:bookmarkStart w:id="133" w:name="_Toc364342767"/>
      <w:bookmarkStart w:id="134" w:name="_Toc371612710"/>
      <w:bookmarkStart w:id="135" w:name="_Toc412114686"/>
      <w:bookmarkStart w:id="136" w:name="_Toc412619906"/>
      <w:bookmarkStart w:id="137" w:name="_Toc2081417"/>
      <w:r w:rsidRPr="0092211E">
        <w:rPr>
          <w:rFonts w:ascii="Arial" w:hAnsi="Arial" w:cs="Arial"/>
          <w:sz w:val="24"/>
          <w:szCs w:val="24"/>
        </w:rPr>
        <w:t>2.3 Laboratory Director - Professional Direction (</w:t>
      </w:r>
      <w:r w:rsidRPr="0092211E">
        <w:rPr>
          <w:rFonts w:ascii="Arial" w:hAnsi="Arial" w:cs="Arial"/>
          <w:color w:val="0000FF"/>
          <w:sz w:val="24"/>
          <w:szCs w:val="24"/>
        </w:rPr>
        <w:t>ISO 4.1.1.4</w:t>
      </w:r>
      <w:r w:rsidRPr="0092211E">
        <w:rPr>
          <w:rFonts w:ascii="Arial" w:hAnsi="Arial" w:cs="Arial"/>
          <w:sz w:val="24"/>
          <w:szCs w:val="24"/>
        </w:rPr>
        <w:t>)</w:t>
      </w:r>
      <w:bookmarkEnd w:id="129"/>
      <w:bookmarkEnd w:id="130"/>
      <w:bookmarkEnd w:id="131"/>
      <w:bookmarkEnd w:id="132"/>
      <w:bookmarkEnd w:id="133"/>
      <w:bookmarkEnd w:id="134"/>
      <w:bookmarkEnd w:id="135"/>
      <w:bookmarkEnd w:id="136"/>
      <w:bookmarkEnd w:id="137"/>
    </w:p>
    <w:p w:rsidR="002B1997" w:rsidRPr="00EF282E" w:rsidRDefault="002B1997" w:rsidP="00A66B61">
      <w:pPr>
        <w:pStyle w:val="BodyTextIndent"/>
        <w:spacing w:line="240" w:lineRule="auto"/>
        <w:ind w:left="0"/>
        <w:jc w:val="both"/>
        <w:rPr>
          <w:rFonts w:ascii="Arial" w:hAnsi="Arial" w:cs="Arial"/>
        </w:rPr>
      </w:pPr>
      <w:r w:rsidRPr="00EF282E">
        <w:rPr>
          <w:rFonts w:ascii="Arial" w:hAnsi="Arial" w:cs="Arial"/>
        </w:rPr>
        <w:t xml:space="preserve">NHSGGC require that a </w:t>
      </w:r>
      <w:r w:rsidRPr="00EF282E">
        <w:rPr>
          <w:rFonts w:ascii="Arial" w:hAnsi="Arial" w:cs="Arial"/>
          <w:b/>
          <w:bCs/>
        </w:rPr>
        <w:t>Consultant Haematologist</w:t>
      </w:r>
      <w:r w:rsidRPr="00EF282E">
        <w:rPr>
          <w:rFonts w:ascii="Arial" w:hAnsi="Arial" w:cs="Arial"/>
        </w:rPr>
        <w:t xml:space="preserve"> (</w:t>
      </w:r>
      <w:r w:rsidRPr="00EF282E">
        <w:rPr>
          <w:rFonts w:ascii="Arial" w:hAnsi="Arial" w:cs="Arial"/>
          <w:b/>
          <w:bCs/>
        </w:rPr>
        <w:t>Site Lead Clinician</w:t>
      </w:r>
      <w:r w:rsidRPr="00EF282E">
        <w:rPr>
          <w:rFonts w:ascii="Arial" w:hAnsi="Arial" w:cs="Arial"/>
        </w:rPr>
        <w:t xml:space="preserve">) professionally directs each Haematology / Blood Transfusion Laboratory, operating within the Clyde Sector, NHSGGC (Clyde Sector comprises - Royal Alexandra Hospital (RAH), Inverclyde Royal Hospital (IRH), and, Vale of Leven Hospital (VOL). </w:t>
      </w:r>
    </w:p>
    <w:p w:rsidR="002B1997" w:rsidRDefault="002B1997" w:rsidP="00A66B61">
      <w:pPr>
        <w:pStyle w:val="Header"/>
        <w:jc w:val="both"/>
        <w:rPr>
          <w:rFonts w:ascii="Arial" w:hAnsi="Arial" w:cs="Arial"/>
        </w:rPr>
      </w:pPr>
      <w:r w:rsidRPr="00EF282E">
        <w:rPr>
          <w:rFonts w:ascii="Arial" w:hAnsi="Arial" w:cs="Arial"/>
        </w:rPr>
        <w:t xml:space="preserve">As </w:t>
      </w:r>
      <w:r>
        <w:rPr>
          <w:rFonts w:ascii="Arial" w:hAnsi="Arial" w:cs="Arial"/>
        </w:rPr>
        <w:t xml:space="preserve">further </w:t>
      </w:r>
      <w:r w:rsidRPr="00EF282E">
        <w:rPr>
          <w:rFonts w:ascii="Arial" w:hAnsi="Arial" w:cs="Arial"/>
        </w:rPr>
        <w:t>defined within Consultant Job Descriptions / Job Plans</w:t>
      </w:r>
      <w:r>
        <w:rPr>
          <w:rFonts w:ascii="Arial" w:hAnsi="Arial" w:cs="Arial"/>
        </w:rPr>
        <w:t>, e</w:t>
      </w:r>
      <w:r w:rsidRPr="00EF282E">
        <w:rPr>
          <w:rFonts w:ascii="Arial" w:hAnsi="Arial" w:cs="Arial"/>
        </w:rPr>
        <w:t xml:space="preserve">ach consultant is professionally responsible and managerially accountable to the </w:t>
      </w:r>
      <w:r w:rsidRPr="00EF282E">
        <w:rPr>
          <w:rFonts w:ascii="Arial" w:hAnsi="Arial" w:cs="Arial"/>
          <w:b/>
          <w:bCs/>
        </w:rPr>
        <w:t>Sector Lead Clinician</w:t>
      </w:r>
      <w:r w:rsidRPr="00EF282E">
        <w:rPr>
          <w:rFonts w:ascii="Arial" w:hAnsi="Arial" w:cs="Arial"/>
        </w:rPr>
        <w:t xml:space="preserve">, who is professionally responsible and managerially accountable to the </w:t>
      </w:r>
      <w:r w:rsidRPr="00EF282E">
        <w:rPr>
          <w:rFonts w:ascii="Arial" w:hAnsi="Arial" w:cs="Arial"/>
          <w:b/>
          <w:bCs/>
        </w:rPr>
        <w:t>Head of Service</w:t>
      </w:r>
      <w:r w:rsidRPr="00EF282E">
        <w:rPr>
          <w:rFonts w:ascii="Arial" w:hAnsi="Arial" w:cs="Arial"/>
        </w:rPr>
        <w:t xml:space="preserve">. </w:t>
      </w:r>
    </w:p>
    <w:p w:rsidR="002B1997" w:rsidRDefault="002B1997" w:rsidP="00A66B61">
      <w:pPr>
        <w:pStyle w:val="Header"/>
        <w:jc w:val="both"/>
        <w:rPr>
          <w:rFonts w:ascii="Arial" w:hAnsi="Arial" w:cs="Arial"/>
        </w:rPr>
      </w:pPr>
    </w:p>
    <w:p w:rsidR="002B1997" w:rsidRDefault="002B1997" w:rsidP="008C73BD">
      <w:pPr>
        <w:spacing w:line="240" w:lineRule="auto"/>
        <w:jc w:val="both"/>
        <w:rPr>
          <w:rFonts w:ascii="Arial" w:hAnsi="Arial" w:cs="Arial"/>
          <w:sz w:val="20"/>
          <w:szCs w:val="20"/>
        </w:rPr>
      </w:pPr>
      <w:r>
        <w:rPr>
          <w:rFonts w:ascii="Arial" w:hAnsi="Arial" w:cs="Arial"/>
          <w:sz w:val="20"/>
          <w:szCs w:val="20"/>
        </w:rPr>
        <w:t>Outlined below are the Lab director duties, or delegated duties as appropriate, under (</w:t>
      </w:r>
      <w:r>
        <w:rPr>
          <w:rFonts w:ascii="Arial" w:hAnsi="Arial" w:cs="Arial"/>
          <w:b/>
          <w:bCs/>
          <w:color w:val="0000FF"/>
          <w:sz w:val="20"/>
          <w:szCs w:val="20"/>
        </w:rPr>
        <w:t>ISO 4.1.1.4</w:t>
      </w:r>
      <w:r w:rsidRPr="008C73BD">
        <w:rPr>
          <w:rFonts w:ascii="Arial" w:hAnsi="Arial" w:cs="Arial"/>
          <w:b/>
          <w:bCs/>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94"/>
        <w:gridCol w:w="2551"/>
        <w:gridCol w:w="3402"/>
      </w:tblGrid>
      <w:tr w:rsidR="002B1997" w:rsidRPr="00F06932" w:rsidTr="00F06932">
        <w:trPr>
          <w:trHeight w:val="328"/>
        </w:trPr>
        <w:tc>
          <w:tcPr>
            <w:tcW w:w="3794" w:type="dxa"/>
            <w:shd w:val="clear" w:color="auto" w:fill="D9D9D9"/>
          </w:tcPr>
          <w:p w:rsidR="002B1997" w:rsidRPr="00F06932" w:rsidRDefault="002B1997" w:rsidP="00AE68EB">
            <w:pPr>
              <w:jc w:val="center"/>
              <w:rPr>
                <w:rFonts w:ascii="Arial" w:hAnsi="Arial" w:cs="Arial"/>
                <w:b/>
                <w:sz w:val="20"/>
                <w:szCs w:val="20"/>
              </w:rPr>
            </w:pPr>
            <w:r w:rsidRPr="00F06932">
              <w:rPr>
                <w:rFonts w:ascii="Arial" w:hAnsi="Arial" w:cs="Arial"/>
                <w:b/>
                <w:sz w:val="20"/>
                <w:szCs w:val="20"/>
              </w:rPr>
              <w:t>Duty</w:t>
            </w:r>
          </w:p>
        </w:tc>
        <w:tc>
          <w:tcPr>
            <w:tcW w:w="2551" w:type="dxa"/>
            <w:shd w:val="clear" w:color="auto" w:fill="D9D9D9"/>
          </w:tcPr>
          <w:p w:rsidR="002B1997" w:rsidRPr="00F06932" w:rsidRDefault="002B1997" w:rsidP="00AE68EB">
            <w:pPr>
              <w:jc w:val="center"/>
              <w:rPr>
                <w:rFonts w:ascii="Arial" w:hAnsi="Arial" w:cs="Arial"/>
                <w:b/>
                <w:sz w:val="20"/>
                <w:szCs w:val="20"/>
              </w:rPr>
            </w:pPr>
            <w:r w:rsidRPr="00F06932">
              <w:rPr>
                <w:rFonts w:ascii="Arial" w:hAnsi="Arial" w:cs="Arial"/>
                <w:b/>
                <w:sz w:val="20"/>
                <w:szCs w:val="20"/>
              </w:rPr>
              <w:t>Responsibility</w:t>
            </w:r>
          </w:p>
        </w:tc>
        <w:tc>
          <w:tcPr>
            <w:tcW w:w="3402" w:type="dxa"/>
            <w:shd w:val="clear" w:color="auto" w:fill="D9D9D9"/>
          </w:tcPr>
          <w:p w:rsidR="002B1997" w:rsidRPr="00F06932" w:rsidRDefault="002B1997" w:rsidP="00AE68EB">
            <w:pPr>
              <w:jc w:val="center"/>
              <w:rPr>
                <w:rFonts w:ascii="Arial" w:hAnsi="Arial" w:cs="Arial"/>
                <w:b/>
                <w:sz w:val="20"/>
                <w:szCs w:val="20"/>
              </w:rPr>
            </w:pPr>
            <w:r w:rsidRPr="00F06932">
              <w:rPr>
                <w:rFonts w:ascii="Arial" w:hAnsi="Arial" w:cs="Arial"/>
                <w:b/>
                <w:sz w:val="20"/>
                <w:szCs w:val="20"/>
              </w:rPr>
              <w:t>Comment</w:t>
            </w:r>
          </w:p>
        </w:tc>
      </w:tr>
      <w:tr w:rsidR="002B1997" w:rsidTr="00F06932">
        <w:tc>
          <w:tcPr>
            <w:tcW w:w="3794" w:type="dxa"/>
          </w:tcPr>
          <w:p w:rsidR="002B1997" w:rsidRPr="006449F4" w:rsidRDefault="002B1997" w:rsidP="00AE68EB">
            <w:pPr>
              <w:rPr>
                <w:rFonts w:ascii="Arial" w:hAnsi="Arial" w:cs="Arial"/>
                <w:sz w:val="16"/>
                <w:szCs w:val="16"/>
              </w:rPr>
            </w:pPr>
            <w:r w:rsidRPr="006449F4">
              <w:rPr>
                <w:rFonts w:ascii="Arial" w:hAnsi="Arial" w:cs="Arial"/>
                <w:sz w:val="16"/>
                <w:szCs w:val="16"/>
              </w:rPr>
              <w:t>a) Provide effective leadership of the medical laboratory service, including budget planning and financial management, in accordance with institutional assignment of such responsibilities.</w:t>
            </w:r>
          </w:p>
        </w:tc>
        <w:tc>
          <w:tcPr>
            <w:tcW w:w="2551" w:type="dxa"/>
          </w:tcPr>
          <w:p w:rsidR="002B1997" w:rsidRPr="006449F4" w:rsidRDefault="002B1997" w:rsidP="00F06932">
            <w:pPr>
              <w:rPr>
                <w:rFonts w:ascii="Arial" w:hAnsi="Arial" w:cs="Arial"/>
                <w:sz w:val="16"/>
                <w:szCs w:val="16"/>
              </w:rPr>
            </w:pPr>
            <w:r>
              <w:rPr>
                <w:rFonts w:ascii="Arial" w:hAnsi="Arial" w:cs="Arial"/>
                <w:sz w:val="16"/>
                <w:szCs w:val="16"/>
              </w:rPr>
              <w:t>Lead C</w:t>
            </w:r>
            <w:r w:rsidRPr="006449F4">
              <w:rPr>
                <w:rFonts w:ascii="Arial" w:hAnsi="Arial" w:cs="Arial"/>
                <w:sz w:val="16"/>
                <w:szCs w:val="16"/>
              </w:rPr>
              <w:t xml:space="preserve">linician, TSM and </w:t>
            </w:r>
            <w:r>
              <w:rPr>
                <w:rFonts w:ascii="Arial" w:hAnsi="Arial" w:cs="Arial"/>
                <w:sz w:val="16"/>
                <w:szCs w:val="16"/>
              </w:rPr>
              <w:t>L</w:t>
            </w:r>
            <w:r w:rsidRPr="006449F4">
              <w:rPr>
                <w:rFonts w:ascii="Arial" w:hAnsi="Arial" w:cs="Arial"/>
                <w:sz w:val="16"/>
                <w:szCs w:val="16"/>
              </w:rPr>
              <w:t xml:space="preserve">ab </w:t>
            </w:r>
            <w:r>
              <w:rPr>
                <w:rFonts w:ascii="Arial" w:hAnsi="Arial" w:cs="Arial"/>
                <w:sz w:val="16"/>
                <w:szCs w:val="16"/>
              </w:rPr>
              <w:t>M</w:t>
            </w:r>
            <w:r w:rsidRPr="006449F4">
              <w:rPr>
                <w:rFonts w:ascii="Arial" w:hAnsi="Arial" w:cs="Arial"/>
                <w:sz w:val="16"/>
                <w:szCs w:val="16"/>
              </w:rPr>
              <w:t xml:space="preserve">anagement </w:t>
            </w:r>
            <w:r>
              <w:rPr>
                <w:rFonts w:ascii="Arial" w:hAnsi="Arial" w:cs="Arial"/>
                <w:sz w:val="16"/>
                <w:szCs w:val="16"/>
              </w:rPr>
              <w:t>T</w:t>
            </w:r>
            <w:r w:rsidRPr="006449F4">
              <w:rPr>
                <w:rFonts w:ascii="Arial" w:hAnsi="Arial" w:cs="Arial"/>
                <w:sz w:val="16"/>
                <w:szCs w:val="16"/>
              </w:rPr>
              <w:t>eam</w:t>
            </w:r>
          </w:p>
        </w:tc>
        <w:tc>
          <w:tcPr>
            <w:tcW w:w="3402" w:type="dxa"/>
          </w:tcPr>
          <w:p w:rsidR="002B1997" w:rsidRPr="006449F4" w:rsidRDefault="002B1997" w:rsidP="00F06932">
            <w:pPr>
              <w:rPr>
                <w:rFonts w:ascii="Arial" w:hAnsi="Arial" w:cs="Arial"/>
                <w:sz w:val="16"/>
                <w:szCs w:val="16"/>
              </w:rPr>
            </w:pPr>
            <w:r w:rsidRPr="006449F4">
              <w:rPr>
                <w:rFonts w:ascii="Arial" w:hAnsi="Arial" w:cs="Arial"/>
                <w:sz w:val="16"/>
                <w:szCs w:val="16"/>
              </w:rPr>
              <w:t>Through H</w:t>
            </w:r>
            <w:r>
              <w:rPr>
                <w:rFonts w:ascii="Arial" w:hAnsi="Arial" w:cs="Arial"/>
                <w:sz w:val="16"/>
                <w:szCs w:val="16"/>
              </w:rPr>
              <w:t>aematology Management Team</w:t>
            </w:r>
            <w:r w:rsidRPr="006449F4">
              <w:rPr>
                <w:rFonts w:ascii="Arial" w:hAnsi="Arial" w:cs="Arial"/>
                <w:sz w:val="16"/>
                <w:szCs w:val="16"/>
              </w:rPr>
              <w:t xml:space="preserve"> </w:t>
            </w:r>
            <w:r>
              <w:rPr>
                <w:rFonts w:ascii="Arial" w:hAnsi="Arial" w:cs="Arial"/>
                <w:sz w:val="16"/>
                <w:szCs w:val="16"/>
              </w:rPr>
              <w:t xml:space="preserve">(HMT) </w:t>
            </w:r>
            <w:r w:rsidRPr="006449F4">
              <w:rPr>
                <w:rFonts w:ascii="Arial" w:hAnsi="Arial" w:cs="Arial"/>
                <w:sz w:val="16"/>
                <w:szCs w:val="16"/>
              </w:rPr>
              <w:t>and M</w:t>
            </w:r>
            <w:r>
              <w:rPr>
                <w:rFonts w:ascii="Arial" w:hAnsi="Arial" w:cs="Arial"/>
                <w:sz w:val="16"/>
                <w:szCs w:val="16"/>
              </w:rPr>
              <w:t xml:space="preserve">anaged Service Contract (MSC) </w:t>
            </w:r>
            <w:r w:rsidRPr="006449F4">
              <w:rPr>
                <w:rFonts w:ascii="Arial" w:hAnsi="Arial" w:cs="Arial"/>
                <w:sz w:val="16"/>
                <w:szCs w:val="16"/>
              </w:rPr>
              <w:t>budget meetings.</w:t>
            </w:r>
          </w:p>
        </w:tc>
      </w:tr>
      <w:tr w:rsidR="002B1997" w:rsidTr="00F06932">
        <w:tc>
          <w:tcPr>
            <w:tcW w:w="3794" w:type="dxa"/>
          </w:tcPr>
          <w:p w:rsidR="002B1997" w:rsidRPr="006449F4" w:rsidRDefault="002B1997" w:rsidP="00F06932">
            <w:pPr>
              <w:rPr>
                <w:rFonts w:ascii="Arial" w:hAnsi="Arial" w:cs="Arial"/>
                <w:sz w:val="16"/>
                <w:szCs w:val="16"/>
              </w:rPr>
            </w:pPr>
            <w:r w:rsidRPr="006449F4">
              <w:rPr>
                <w:rFonts w:ascii="Arial" w:hAnsi="Arial" w:cs="Arial"/>
                <w:sz w:val="16"/>
                <w:szCs w:val="16"/>
              </w:rPr>
              <w:t>b) Relate and function effecti</w:t>
            </w:r>
            <w:r>
              <w:rPr>
                <w:rFonts w:ascii="Arial" w:hAnsi="Arial" w:cs="Arial"/>
                <w:sz w:val="16"/>
                <w:szCs w:val="16"/>
              </w:rPr>
              <w:t>vely with applicable accreditation</w:t>
            </w:r>
            <w:r w:rsidRPr="006449F4">
              <w:rPr>
                <w:rFonts w:ascii="Arial" w:hAnsi="Arial" w:cs="Arial"/>
                <w:sz w:val="16"/>
                <w:szCs w:val="16"/>
              </w:rPr>
              <w:t xml:space="preserve"> and regulatory agencies, appropriate administrative officials, the healthcare community, </w:t>
            </w:r>
            <w:r w:rsidRPr="006449F4">
              <w:rPr>
                <w:rFonts w:ascii="Arial" w:hAnsi="Arial" w:cs="Arial"/>
                <w:sz w:val="16"/>
                <w:szCs w:val="16"/>
              </w:rPr>
              <w:lastRenderedPageBreak/>
              <w:t>the patient population served, and providers of formal agreements, when required.</w:t>
            </w:r>
          </w:p>
        </w:tc>
        <w:tc>
          <w:tcPr>
            <w:tcW w:w="2551" w:type="dxa"/>
          </w:tcPr>
          <w:p w:rsidR="002B1997" w:rsidRPr="006449F4" w:rsidRDefault="002B1997" w:rsidP="00F06932">
            <w:pPr>
              <w:rPr>
                <w:rFonts w:ascii="Arial" w:hAnsi="Arial" w:cs="Arial"/>
                <w:sz w:val="16"/>
                <w:szCs w:val="16"/>
              </w:rPr>
            </w:pPr>
            <w:r w:rsidRPr="006449F4">
              <w:rPr>
                <w:rFonts w:ascii="Arial" w:hAnsi="Arial" w:cs="Arial"/>
                <w:sz w:val="16"/>
                <w:szCs w:val="16"/>
              </w:rPr>
              <w:lastRenderedPageBreak/>
              <w:t xml:space="preserve">Lead clinician, TSM and Sector </w:t>
            </w:r>
            <w:r>
              <w:rPr>
                <w:rFonts w:ascii="Arial" w:hAnsi="Arial" w:cs="Arial"/>
                <w:sz w:val="16"/>
                <w:szCs w:val="16"/>
              </w:rPr>
              <w:t>Lab M</w:t>
            </w:r>
            <w:r w:rsidRPr="006449F4">
              <w:rPr>
                <w:rFonts w:ascii="Arial" w:hAnsi="Arial" w:cs="Arial"/>
                <w:sz w:val="16"/>
                <w:szCs w:val="16"/>
              </w:rPr>
              <w:t>anager</w:t>
            </w:r>
          </w:p>
        </w:tc>
        <w:tc>
          <w:tcPr>
            <w:tcW w:w="3402" w:type="dxa"/>
          </w:tcPr>
          <w:p w:rsidR="002B1997" w:rsidRPr="006449F4" w:rsidRDefault="002B1997" w:rsidP="00AE68EB">
            <w:pPr>
              <w:rPr>
                <w:rFonts w:ascii="Arial" w:hAnsi="Arial" w:cs="Arial"/>
                <w:sz w:val="16"/>
                <w:szCs w:val="16"/>
              </w:rPr>
            </w:pPr>
            <w:r w:rsidRPr="006449F4">
              <w:rPr>
                <w:rFonts w:ascii="Arial" w:hAnsi="Arial" w:cs="Arial"/>
                <w:sz w:val="16"/>
                <w:szCs w:val="16"/>
              </w:rPr>
              <w:t xml:space="preserve">Senior lab staff will deal directly with UKAS and MHRA. Lab issues user surveys, newsletters and has SLA’s with all outside </w:t>
            </w:r>
            <w:r w:rsidRPr="006449F4">
              <w:rPr>
                <w:rFonts w:ascii="Arial" w:hAnsi="Arial" w:cs="Arial"/>
                <w:sz w:val="16"/>
                <w:szCs w:val="16"/>
              </w:rPr>
              <w:lastRenderedPageBreak/>
              <w:t>service users.</w:t>
            </w:r>
          </w:p>
        </w:tc>
      </w:tr>
      <w:tr w:rsidR="002B1997" w:rsidTr="00F06932">
        <w:tc>
          <w:tcPr>
            <w:tcW w:w="3794" w:type="dxa"/>
          </w:tcPr>
          <w:p w:rsidR="002B1997" w:rsidRPr="006449F4" w:rsidRDefault="002B1997" w:rsidP="00F06932">
            <w:pPr>
              <w:rPr>
                <w:rFonts w:ascii="Arial" w:hAnsi="Arial" w:cs="Arial"/>
                <w:sz w:val="16"/>
                <w:szCs w:val="16"/>
              </w:rPr>
            </w:pPr>
            <w:r w:rsidRPr="006449F4">
              <w:rPr>
                <w:rFonts w:ascii="Arial" w:hAnsi="Arial" w:cs="Arial"/>
                <w:sz w:val="16"/>
                <w:szCs w:val="16"/>
              </w:rPr>
              <w:lastRenderedPageBreak/>
              <w:t xml:space="preserve">c) </w:t>
            </w:r>
            <w:r>
              <w:rPr>
                <w:rFonts w:ascii="Arial" w:hAnsi="Arial" w:cs="Arial"/>
                <w:sz w:val="16"/>
                <w:szCs w:val="16"/>
              </w:rPr>
              <w:t>E</w:t>
            </w:r>
            <w:r w:rsidRPr="006449F4">
              <w:rPr>
                <w:rFonts w:ascii="Arial" w:hAnsi="Arial" w:cs="Arial"/>
                <w:sz w:val="16"/>
                <w:szCs w:val="16"/>
              </w:rPr>
              <w:t>nsure that there are appropriate numbers of staff with the required education, training and competence to provide medical laboratory services that meet the needs and requirements of the users</w:t>
            </w:r>
          </w:p>
        </w:tc>
        <w:tc>
          <w:tcPr>
            <w:tcW w:w="2551" w:type="dxa"/>
          </w:tcPr>
          <w:p w:rsidR="002B1997" w:rsidRPr="006449F4" w:rsidRDefault="002B1997" w:rsidP="00AE68EB">
            <w:pPr>
              <w:rPr>
                <w:rFonts w:ascii="Arial" w:hAnsi="Arial" w:cs="Arial"/>
                <w:sz w:val="16"/>
                <w:szCs w:val="16"/>
              </w:rPr>
            </w:pPr>
            <w:r w:rsidRPr="006449F4">
              <w:rPr>
                <w:rFonts w:ascii="Arial" w:hAnsi="Arial" w:cs="Arial"/>
                <w:sz w:val="16"/>
                <w:szCs w:val="16"/>
              </w:rPr>
              <w:t xml:space="preserve">Medical staff – Regional </w:t>
            </w:r>
            <w:r>
              <w:rPr>
                <w:rFonts w:ascii="Arial" w:hAnsi="Arial" w:cs="Arial"/>
                <w:sz w:val="16"/>
                <w:szCs w:val="16"/>
              </w:rPr>
              <w:t>M</w:t>
            </w:r>
            <w:r w:rsidRPr="006449F4">
              <w:rPr>
                <w:rFonts w:ascii="Arial" w:hAnsi="Arial" w:cs="Arial"/>
                <w:sz w:val="16"/>
                <w:szCs w:val="16"/>
              </w:rPr>
              <w:t xml:space="preserve">anagement </w:t>
            </w:r>
            <w:r>
              <w:rPr>
                <w:rFonts w:ascii="Arial" w:hAnsi="Arial" w:cs="Arial"/>
                <w:sz w:val="16"/>
                <w:szCs w:val="16"/>
              </w:rPr>
              <w:t>Team</w:t>
            </w:r>
          </w:p>
          <w:p w:rsidR="002B1997" w:rsidRPr="006449F4" w:rsidRDefault="002B1997" w:rsidP="00F06932">
            <w:pPr>
              <w:rPr>
                <w:rFonts w:ascii="Arial" w:hAnsi="Arial" w:cs="Arial"/>
                <w:sz w:val="16"/>
                <w:szCs w:val="16"/>
              </w:rPr>
            </w:pPr>
            <w:r w:rsidRPr="006449F4">
              <w:rPr>
                <w:rFonts w:ascii="Arial" w:hAnsi="Arial" w:cs="Arial"/>
                <w:sz w:val="16"/>
                <w:szCs w:val="16"/>
              </w:rPr>
              <w:t xml:space="preserve">Lab staff – Diagnostic </w:t>
            </w:r>
            <w:r>
              <w:rPr>
                <w:rFonts w:ascii="Arial" w:hAnsi="Arial" w:cs="Arial"/>
                <w:sz w:val="16"/>
                <w:szCs w:val="16"/>
              </w:rPr>
              <w:t>M</w:t>
            </w:r>
            <w:r w:rsidRPr="006449F4">
              <w:rPr>
                <w:rFonts w:ascii="Arial" w:hAnsi="Arial" w:cs="Arial"/>
                <w:sz w:val="16"/>
                <w:szCs w:val="16"/>
              </w:rPr>
              <w:t xml:space="preserve">anagement </w:t>
            </w:r>
            <w:r>
              <w:rPr>
                <w:rFonts w:ascii="Arial" w:hAnsi="Arial" w:cs="Arial"/>
                <w:sz w:val="16"/>
                <w:szCs w:val="16"/>
              </w:rPr>
              <w:t>T</w:t>
            </w:r>
            <w:r w:rsidRPr="006449F4">
              <w:rPr>
                <w:rFonts w:ascii="Arial" w:hAnsi="Arial" w:cs="Arial"/>
                <w:sz w:val="16"/>
                <w:szCs w:val="16"/>
              </w:rPr>
              <w:t>eam</w:t>
            </w:r>
          </w:p>
        </w:tc>
        <w:tc>
          <w:tcPr>
            <w:tcW w:w="3402" w:type="dxa"/>
          </w:tcPr>
          <w:p w:rsidR="002B1997" w:rsidRPr="006449F4" w:rsidRDefault="002B1997" w:rsidP="00AD3601">
            <w:pPr>
              <w:rPr>
                <w:rFonts w:ascii="Arial" w:hAnsi="Arial" w:cs="Arial"/>
                <w:sz w:val="16"/>
                <w:szCs w:val="16"/>
              </w:rPr>
            </w:pPr>
            <w:r w:rsidRPr="006449F4">
              <w:rPr>
                <w:rFonts w:ascii="Arial" w:hAnsi="Arial" w:cs="Arial"/>
                <w:sz w:val="16"/>
                <w:szCs w:val="16"/>
              </w:rPr>
              <w:t xml:space="preserve">Training and education records kept </w:t>
            </w:r>
            <w:r w:rsidR="00AD3601">
              <w:rPr>
                <w:rFonts w:ascii="Arial" w:hAnsi="Arial" w:cs="Arial"/>
                <w:sz w:val="16"/>
                <w:szCs w:val="16"/>
              </w:rPr>
              <w:t>for</w:t>
            </w:r>
            <w:r w:rsidRPr="006449F4">
              <w:rPr>
                <w:rFonts w:ascii="Arial" w:hAnsi="Arial" w:cs="Arial"/>
                <w:sz w:val="16"/>
                <w:szCs w:val="16"/>
              </w:rPr>
              <w:t xml:space="preserve"> all staff.</w:t>
            </w:r>
          </w:p>
        </w:tc>
      </w:tr>
      <w:tr w:rsidR="002B1997" w:rsidTr="00AD3601">
        <w:trPr>
          <w:trHeight w:val="459"/>
        </w:trPr>
        <w:tc>
          <w:tcPr>
            <w:tcW w:w="3794" w:type="dxa"/>
          </w:tcPr>
          <w:p w:rsidR="002B1997" w:rsidRPr="006449F4" w:rsidRDefault="002B1997" w:rsidP="00F06932">
            <w:pPr>
              <w:rPr>
                <w:rFonts w:ascii="Arial" w:hAnsi="Arial" w:cs="Arial"/>
                <w:sz w:val="16"/>
                <w:szCs w:val="16"/>
              </w:rPr>
            </w:pPr>
            <w:r w:rsidRPr="006449F4">
              <w:rPr>
                <w:rFonts w:ascii="Arial" w:hAnsi="Arial" w:cs="Arial"/>
                <w:sz w:val="16"/>
                <w:szCs w:val="16"/>
              </w:rPr>
              <w:t xml:space="preserve">d) </w:t>
            </w:r>
            <w:r>
              <w:rPr>
                <w:rFonts w:ascii="Arial" w:hAnsi="Arial" w:cs="Arial"/>
                <w:sz w:val="16"/>
                <w:szCs w:val="16"/>
              </w:rPr>
              <w:t>E</w:t>
            </w:r>
            <w:r w:rsidRPr="006449F4">
              <w:rPr>
                <w:rFonts w:ascii="Arial" w:hAnsi="Arial" w:cs="Arial"/>
                <w:sz w:val="16"/>
                <w:szCs w:val="16"/>
              </w:rPr>
              <w:t>nsure the implementation of the quality policy.</w:t>
            </w:r>
          </w:p>
        </w:tc>
        <w:tc>
          <w:tcPr>
            <w:tcW w:w="2551" w:type="dxa"/>
          </w:tcPr>
          <w:p w:rsidR="002B1997" w:rsidRPr="006449F4" w:rsidRDefault="002B1997" w:rsidP="00F06932">
            <w:pPr>
              <w:rPr>
                <w:rFonts w:ascii="Arial" w:hAnsi="Arial" w:cs="Arial"/>
                <w:sz w:val="16"/>
                <w:szCs w:val="16"/>
              </w:rPr>
            </w:pPr>
            <w:r w:rsidRPr="006449F4">
              <w:rPr>
                <w:rFonts w:ascii="Arial" w:hAnsi="Arial" w:cs="Arial"/>
                <w:sz w:val="16"/>
                <w:szCs w:val="16"/>
              </w:rPr>
              <w:t xml:space="preserve">TSM, </w:t>
            </w:r>
            <w:r>
              <w:rPr>
                <w:rFonts w:ascii="Arial" w:hAnsi="Arial" w:cs="Arial"/>
                <w:sz w:val="16"/>
                <w:szCs w:val="16"/>
              </w:rPr>
              <w:t>S</w:t>
            </w:r>
            <w:r w:rsidRPr="006449F4">
              <w:rPr>
                <w:rFonts w:ascii="Arial" w:hAnsi="Arial" w:cs="Arial"/>
                <w:sz w:val="16"/>
                <w:szCs w:val="16"/>
              </w:rPr>
              <w:t xml:space="preserve">ector </w:t>
            </w:r>
            <w:r>
              <w:rPr>
                <w:rFonts w:ascii="Arial" w:hAnsi="Arial" w:cs="Arial"/>
                <w:sz w:val="16"/>
                <w:szCs w:val="16"/>
              </w:rPr>
              <w:t>Lab M</w:t>
            </w:r>
            <w:r w:rsidRPr="006449F4">
              <w:rPr>
                <w:rFonts w:ascii="Arial" w:hAnsi="Arial" w:cs="Arial"/>
                <w:sz w:val="16"/>
                <w:szCs w:val="16"/>
              </w:rPr>
              <w:t>anager and Quality Manager</w:t>
            </w:r>
          </w:p>
        </w:tc>
        <w:tc>
          <w:tcPr>
            <w:tcW w:w="3402" w:type="dxa"/>
          </w:tcPr>
          <w:p w:rsidR="002B1997" w:rsidRPr="006449F4" w:rsidRDefault="002B1997" w:rsidP="00AE68EB">
            <w:pPr>
              <w:rPr>
                <w:rFonts w:ascii="Arial" w:hAnsi="Arial" w:cs="Arial"/>
                <w:sz w:val="16"/>
                <w:szCs w:val="16"/>
              </w:rPr>
            </w:pPr>
            <w:r w:rsidRPr="006449F4">
              <w:rPr>
                <w:rFonts w:ascii="Arial" w:hAnsi="Arial" w:cs="Arial"/>
                <w:sz w:val="16"/>
                <w:szCs w:val="16"/>
              </w:rPr>
              <w:t>Controlled document in QMS.</w:t>
            </w:r>
          </w:p>
        </w:tc>
      </w:tr>
      <w:tr w:rsidR="002B1997" w:rsidTr="00F06932">
        <w:tc>
          <w:tcPr>
            <w:tcW w:w="3794" w:type="dxa"/>
          </w:tcPr>
          <w:p w:rsidR="002B1997" w:rsidRPr="006449F4" w:rsidRDefault="002B1997" w:rsidP="00AE68EB">
            <w:pPr>
              <w:rPr>
                <w:rFonts w:ascii="Arial" w:hAnsi="Arial" w:cs="Arial"/>
                <w:sz w:val="16"/>
                <w:szCs w:val="16"/>
              </w:rPr>
            </w:pPr>
            <w:r>
              <w:rPr>
                <w:rFonts w:ascii="Arial" w:hAnsi="Arial" w:cs="Arial"/>
                <w:sz w:val="16"/>
                <w:szCs w:val="16"/>
              </w:rPr>
              <w:t>e) I</w:t>
            </w:r>
            <w:r w:rsidRPr="006449F4">
              <w:rPr>
                <w:rFonts w:ascii="Arial" w:hAnsi="Arial" w:cs="Arial"/>
                <w:sz w:val="16"/>
                <w:szCs w:val="16"/>
              </w:rPr>
              <w:t>mplement a safe laboratory environment in compliance with good practice and applicable requirements.</w:t>
            </w:r>
          </w:p>
        </w:tc>
        <w:tc>
          <w:tcPr>
            <w:tcW w:w="2551" w:type="dxa"/>
          </w:tcPr>
          <w:p w:rsidR="002B1997" w:rsidRPr="006449F4" w:rsidRDefault="002B1997" w:rsidP="00F06932">
            <w:pPr>
              <w:rPr>
                <w:rFonts w:ascii="Arial" w:hAnsi="Arial" w:cs="Arial"/>
                <w:sz w:val="16"/>
                <w:szCs w:val="16"/>
              </w:rPr>
            </w:pPr>
            <w:r w:rsidRPr="006449F4">
              <w:rPr>
                <w:rFonts w:ascii="Arial" w:hAnsi="Arial" w:cs="Arial"/>
                <w:sz w:val="16"/>
                <w:szCs w:val="16"/>
              </w:rPr>
              <w:t xml:space="preserve">TSM and </w:t>
            </w:r>
            <w:r>
              <w:rPr>
                <w:rFonts w:ascii="Arial" w:hAnsi="Arial" w:cs="Arial"/>
                <w:sz w:val="16"/>
                <w:szCs w:val="16"/>
              </w:rPr>
              <w:t>S</w:t>
            </w:r>
            <w:r w:rsidRPr="006449F4">
              <w:rPr>
                <w:rFonts w:ascii="Arial" w:hAnsi="Arial" w:cs="Arial"/>
                <w:sz w:val="16"/>
                <w:szCs w:val="16"/>
              </w:rPr>
              <w:t xml:space="preserve">ector </w:t>
            </w:r>
            <w:r>
              <w:rPr>
                <w:rFonts w:ascii="Arial" w:hAnsi="Arial" w:cs="Arial"/>
                <w:sz w:val="16"/>
                <w:szCs w:val="16"/>
              </w:rPr>
              <w:t>Lab M</w:t>
            </w:r>
            <w:r w:rsidRPr="006449F4">
              <w:rPr>
                <w:rFonts w:ascii="Arial" w:hAnsi="Arial" w:cs="Arial"/>
                <w:sz w:val="16"/>
                <w:szCs w:val="16"/>
              </w:rPr>
              <w:t>anager</w:t>
            </w:r>
          </w:p>
        </w:tc>
        <w:tc>
          <w:tcPr>
            <w:tcW w:w="3402" w:type="dxa"/>
          </w:tcPr>
          <w:p w:rsidR="002B1997" w:rsidRPr="006449F4" w:rsidRDefault="002B1997" w:rsidP="00AE68EB">
            <w:pPr>
              <w:rPr>
                <w:rFonts w:ascii="Arial" w:hAnsi="Arial" w:cs="Arial"/>
                <w:sz w:val="16"/>
                <w:szCs w:val="16"/>
              </w:rPr>
            </w:pPr>
            <w:r w:rsidRPr="006449F4">
              <w:rPr>
                <w:rFonts w:ascii="Arial" w:hAnsi="Arial" w:cs="Arial"/>
                <w:sz w:val="16"/>
                <w:szCs w:val="16"/>
              </w:rPr>
              <w:t>H&amp;S committee meet every 3 months and is a standing item on monthly staff meetings.</w:t>
            </w:r>
          </w:p>
        </w:tc>
      </w:tr>
      <w:tr w:rsidR="002B1997" w:rsidTr="00F06932">
        <w:tc>
          <w:tcPr>
            <w:tcW w:w="3794" w:type="dxa"/>
          </w:tcPr>
          <w:p w:rsidR="002B1997" w:rsidRPr="006449F4" w:rsidRDefault="002B1997" w:rsidP="00AE68EB">
            <w:pPr>
              <w:rPr>
                <w:rFonts w:ascii="Arial" w:hAnsi="Arial" w:cs="Arial"/>
                <w:sz w:val="16"/>
                <w:szCs w:val="16"/>
              </w:rPr>
            </w:pPr>
            <w:r>
              <w:rPr>
                <w:rFonts w:ascii="Arial" w:hAnsi="Arial" w:cs="Arial"/>
                <w:sz w:val="16"/>
                <w:szCs w:val="16"/>
              </w:rPr>
              <w:t>f) S</w:t>
            </w:r>
            <w:r w:rsidRPr="006449F4">
              <w:rPr>
                <w:rFonts w:ascii="Arial" w:hAnsi="Arial" w:cs="Arial"/>
                <w:sz w:val="16"/>
                <w:szCs w:val="16"/>
              </w:rPr>
              <w:t>erve as a contributing member of the medical staff for these facilities served, if applicable and appropriate.</w:t>
            </w:r>
          </w:p>
        </w:tc>
        <w:tc>
          <w:tcPr>
            <w:tcW w:w="2551" w:type="dxa"/>
          </w:tcPr>
          <w:p w:rsidR="002B1997" w:rsidRPr="006449F4" w:rsidRDefault="002B1997" w:rsidP="00AE68EB">
            <w:pPr>
              <w:rPr>
                <w:rFonts w:ascii="Arial" w:hAnsi="Arial" w:cs="Arial"/>
                <w:sz w:val="16"/>
                <w:szCs w:val="16"/>
              </w:rPr>
            </w:pPr>
            <w:r w:rsidRPr="006449F4">
              <w:rPr>
                <w:rFonts w:ascii="Arial" w:hAnsi="Arial" w:cs="Arial"/>
                <w:sz w:val="16"/>
                <w:szCs w:val="16"/>
              </w:rPr>
              <w:t>Lead Clinician</w:t>
            </w:r>
          </w:p>
        </w:tc>
        <w:tc>
          <w:tcPr>
            <w:tcW w:w="3402" w:type="dxa"/>
          </w:tcPr>
          <w:p w:rsidR="002B1997" w:rsidRPr="006449F4" w:rsidRDefault="002B1997" w:rsidP="00AE68EB">
            <w:pPr>
              <w:rPr>
                <w:rFonts w:ascii="Arial" w:hAnsi="Arial" w:cs="Arial"/>
                <w:sz w:val="16"/>
                <w:szCs w:val="16"/>
              </w:rPr>
            </w:pPr>
          </w:p>
        </w:tc>
      </w:tr>
      <w:tr w:rsidR="002B1997" w:rsidTr="00F06932">
        <w:tc>
          <w:tcPr>
            <w:tcW w:w="3794" w:type="dxa"/>
          </w:tcPr>
          <w:p w:rsidR="002B1997" w:rsidRPr="006449F4" w:rsidRDefault="002B1997" w:rsidP="00AE68EB">
            <w:pPr>
              <w:rPr>
                <w:rFonts w:ascii="Arial" w:hAnsi="Arial" w:cs="Arial"/>
                <w:sz w:val="16"/>
                <w:szCs w:val="16"/>
              </w:rPr>
            </w:pPr>
            <w:r>
              <w:rPr>
                <w:rFonts w:ascii="Arial" w:hAnsi="Arial" w:cs="Arial"/>
                <w:sz w:val="16"/>
                <w:szCs w:val="16"/>
              </w:rPr>
              <w:t>g) E</w:t>
            </w:r>
            <w:r w:rsidRPr="006449F4">
              <w:rPr>
                <w:rFonts w:ascii="Arial" w:hAnsi="Arial" w:cs="Arial"/>
                <w:sz w:val="16"/>
                <w:szCs w:val="16"/>
              </w:rPr>
              <w:t>nsure the provision of clinical advice with respect to the choice of examinations, use of the service and interpretation of examination results.</w:t>
            </w:r>
          </w:p>
        </w:tc>
        <w:tc>
          <w:tcPr>
            <w:tcW w:w="2551" w:type="dxa"/>
          </w:tcPr>
          <w:p w:rsidR="002B1997" w:rsidRPr="006449F4" w:rsidRDefault="002B1997" w:rsidP="00AE68EB">
            <w:pPr>
              <w:rPr>
                <w:rFonts w:ascii="Arial" w:hAnsi="Arial" w:cs="Arial"/>
                <w:sz w:val="16"/>
                <w:szCs w:val="16"/>
              </w:rPr>
            </w:pPr>
            <w:r>
              <w:rPr>
                <w:rFonts w:ascii="Arial" w:hAnsi="Arial" w:cs="Arial"/>
                <w:sz w:val="16"/>
                <w:szCs w:val="16"/>
              </w:rPr>
              <w:t>All Clyde Consultant Medical Staff</w:t>
            </w:r>
          </w:p>
        </w:tc>
        <w:tc>
          <w:tcPr>
            <w:tcW w:w="3402" w:type="dxa"/>
          </w:tcPr>
          <w:p w:rsidR="002B1997" w:rsidRPr="006449F4" w:rsidRDefault="002B1997" w:rsidP="00AE68EB">
            <w:pPr>
              <w:rPr>
                <w:rFonts w:ascii="Arial" w:hAnsi="Arial" w:cs="Arial"/>
                <w:sz w:val="16"/>
                <w:szCs w:val="16"/>
              </w:rPr>
            </w:pPr>
            <w:r w:rsidRPr="006449F4">
              <w:rPr>
                <w:rFonts w:ascii="Arial" w:hAnsi="Arial" w:cs="Arial"/>
                <w:sz w:val="16"/>
                <w:szCs w:val="16"/>
              </w:rPr>
              <w:t xml:space="preserve">A 24/7 on call medical </w:t>
            </w:r>
            <w:r w:rsidR="00AD3601">
              <w:rPr>
                <w:rFonts w:ascii="Arial" w:hAnsi="Arial" w:cs="Arial"/>
                <w:sz w:val="16"/>
                <w:szCs w:val="16"/>
              </w:rPr>
              <w:t xml:space="preserve">staff </w:t>
            </w:r>
            <w:r w:rsidRPr="006449F4">
              <w:rPr>
                <w:rFonts w:ascii="Arial" w:hAnsi="Arial" w:cs="Arial"/>
                <w:sz w:val="16"/>
                <w:szCs w:val="16"/>
              </w:rPr>
              <w:t>rota operates for Clyde.</w:t>
            </w:r>
          </w:p>
        </w:tc>
      </w:tr>
      <w:tr w:rsidR="002B1997" w:rsidTr="00F06932">
        <w:tc>
          <w:tcPr>
            <w:tcW w:w="3794" w:type="dxa"/>
          </w:tcPr>
          <w:p w:rsidR="002B1997" w:rsidRPr="006449F4" w:rsidRDefault="002B1997" w:rsidP="00AE68EB">
            <w:pPr>
              <w:rPr>
                <w:rFonts w:ascii="Arial" w:hAnsi="Arial" w:cs="Arial"/>
                <w:sz w:val="16"/>
                <w:szCs w:val="16"/>
              </w:rPr>
            </w:pPr>
            <w:r>
              <w:rPr>
                <w:rFonts w:ascii="Arial" w:hAnsi="Arial" w:cs="Arial"/>
                <w:sz w:val="16"/>
                <w:szCs w:val="16"/>
              </w:rPr>
              <w:t>h) S</w:t>
            </w:r>
            <w:r w:rsidRPr="006449F4">
              <w:rPr>
                <w:rFonts w:ascii="Arial" w:hAnsi="Arial" w:cs="Arial"/>
                <w:sz w:val="16"/>
                <w:szCs w:val="16"/>
              </w:rPr>
              <w:t>elect and monitor laboratory suppliers</w:t>
            </w:r>
          </w:p>
        </w:tc>
        <w:tc>
          <w:tcPr>
            <w:tcW w:w="2551" w:type="dxa"/>
          </w:tcPr>
          <w:p w:rsidR="002B1997" w:rsidRPr="006449F4" w:rsidRDefault="002B1997" w:rsidP="00AE68EB">
            <w:pPr>
              <w:rPr>
                <w:rFonts w:ascii="Arial" w:hAnsi="Arial" w:cs="Arial"/>
                <w:sz w:val="16"/>
                <w:szCs w:val="16"/>
              </w:rPr>
            </w:pPr>
            <w:r>
              <w:rPr>
                <w:rFonts w:ascii="Arial" w:hAnsi="Arial" w:cs="Arial"/>
                <w:sz w:val="16"/>
                <w:szCs w:val="16"/>
              </w:rPr>
              <w:t>Diagnostic Management Team</w:t>
            </w:r>
          </w:p>
        </w:tc>
        <w:tc>
          <w:tcPr>
            <w:tcW w:w="3402" w:type="dxa"/>
          </w:tcPr>
          <w:p w:rsidR="002B1997" w:rsidRPr="006449F4" w:rsidRDefault="002B1997" w:rsidP="006045E9">
            <w:pPr>
              <w:rPr>
                <w:rFonts w:ascii="Arial" w:hAnsi="Arial" w:cs="Arial"/>
                <w:sz w:val="16"/>
                <w:szCs w:val="16"/>
              </w:rPr>
            </w:pPr>
            <w:r w:rsidRPr="006449F4">
              <w:rPr>
                <w:rFonts w:ascii="Arial" w:hAnsi="Arial" w:cs="Arial"/>
                <w:sz w:val="16"/>
                <w:szCs w:val="16"/>
              </w:rPr>
              <w:t xml:space="preserve">Controlled </w:t>
            </w:r>
            <w:r w:rsidR="006045E9">
              <w:rPr>
                <w:rFonts w:ascii="Arial" w:hAnsi="Arial" w:cs="Arial"/>
                <w:sz w:val="16"/>
                <w:szCs w:val="16"/>
              </w:rPr>
              <w:t>by the Managed S</w:t>
            </w:r>
            <w:r w:rsidRPr="006449F4">
              <w:rPr>
                <w:rFonts w:ascii="Arial" w:hAnsi="Arial" w:cs="Arial"/>
                <w:sz w:val="16"/>
                <w:szCs w:val="16"/>
              </w:rPr>
              <w:t xml:space="preserve">ervice </w:t>
            </w:r>
            <w:r w:rsidR="006045E9">
              <w:rPr>
                <w:rFonts w:ascii="Arial" w:hAnsi="Arial" w:cs="Arial"/>
                <w:sz w:val="16"/>
                <w:szCs w:val="16"/>
              </w:rPr>
              <w:t>C</w:t>
            </w:r>
            <w:r w:rsidRPr="006449F4">
              <w:rPr>
                <w:rFonts w:ascii="Arial" w:hAnsi="Arial" w:cs="Arial"/>
                <w:sz w:val="16"/>
                <w:szCs w:val="16"/>
              </w:rPr>
              <w:t>ontract</w:t>
            </w:r>
            <w:r w:rsidR="006045E9">
              <w:rPr>
                <w:rFonts w:ascii="Arial" w:hAnsi="Arial" w:cs="Arial"/>
                <w:sz w:val="16"/>
                <w:szCs w:val="16"/>
              </w:rPr>
              <w:t xml:space="preserve"> with Abbott Healthcare.</w:t>
            </w:r>
          </w:p>
        </w:tc>
      </w:tr>
      <w:tr w:rsidR="002B1997" w:rsidTr="00F06932">
        <w:tc>
          <w:tcPr>
            <w:tcW w:w="3794" w:type="dxa"/>
          </w:tcPr>
          <w:p w:rsidR="002B1997" w:rsidRPr="006449F4" w:rsidRDefault="002B1997" w:rsidP="00AE68EB">
            <w:pPr>
              <w:rPr>
                <w:rFonts w:ascii="Arial" w:hAnsi="Arial" w:cs="Arial"/>
                <w:sz w:val="16"/>
                <w:szCs w:val="16"/>
              </w:rPr>
            </w:pPr>
            <w:r>
              <w:rPr>
                <w:rFonts w:ascii="Arial" w:hAnsi="Arial" w:cs="Arial"/>
                <w:sz w:val="16"/>
                <w:szCs w:val="16"/>
              </w:rPr>
              <w:t>i) S</w:t>
            </w:r>
            <w:r w:rsidRPr="006449F4">
              <w:rPr>
                <w:rFonts w:ascii="Arial" w:hAnsi="Arial" w:cs="Arial"/>
                <w:sz w:val="16"/>
                <w:szCs w:val="16"/>
              </w:rPr>
              <w:t>elect referral laboratories and monitor the quality of their service.</w:t>
            </w:r>
          </w:p>
        </w:tc>
        <w:tc>
          <w:tcPr>
            <w:tcW w:w="2551" w:type="dxa"/>
          </w:tcPr>
          <w:p w:rsidR="002B1997" w:rsidRPr="006449F4" w:rsidRDefault="002B1997" w:rsidP="00F06932">
            <w:pPr>
              <w:rPr>
                <w:rFonts w:ascii="Arial" w:hAnsi="Arial" w:cs="Arial"/>
                <w:sz w:val="16"/>
                <w:szCs w:val="16"/>
              </w:rPr>
            </w:pPr>
            <w:r w:rsidRPr="006449F4">
              <w:rPr>
                <w:rFonts w:ascii="Arial" w:hAnsi="Arial" w:cs="Arial"/>
                <w:sz w:val="16"/>
                <w:szCs w:val="16"/>
              </w:rPr>
              <w:t xml:space="preserve">TSM,  Sector </w:t>
            </w:r>
            <w:r>
              <w:rPr>
                <w:rFonts w:ascii="Arial" w:hAnsi="Arial" w:cs="Arial"/>
                <w:sz w:val="16"/>
                <w:szCs w:val="16"/>
              </w:rPr>
              <w:t>Lab M</w:t>
            </w:r>
            <w:r w:rsidRPr="006449F4">
              <w:rPr>
                <w:rFonts w:ascii="Arial" w:hAnsi="Arial" w:cs="Arial"/>
                <w:sz w:val="16"/>
                <w:szCs w:val="16"/>
              </w:rPr>
              <w:t>anager and Quality Manager</w:t>
            </w:r>
          </w:p>
        </w:tc>
        <w:tc>
          <w:tcPr>
            <w:tcW w:w="3402" w:type="dxa"/>
          </w:tcPr>
          <w:p w:rsidR="002B1997" w:rsidRPr="006449F4" w:rsidRDefault="002B1997" w:rsidP="006045E9">
            <w:pPr>
              <w:rPr>
                <w:rFonts w:ascii="Arial" w:hAnsi="Arial" w:cs="Arial"/>
                <w:sz w:val="16"/>
                <w:szCs w:val="16"/>
              </w:rPr>
            </w:pPr>
            <w:r w:rsidRPr="006449F4">
              <w:rPr>
                <w:rFonts w:ascii="Arial" w:hAnsi="Arial" w:cs="Arial"/>
                <w:sz w:val="16"/>
                <w:szCs w:val="16"/>
              </w:rPr>
              <w:t>All referral labs a</w:t>
            </w:r>
            <w:r w:rsidR="00A51C47">
              <w:rPr>
                <w:rFonts w:ascii="Arial" w:hAnsi="Arial" w:cs="Arial"/>
                <w:sz w:val="16"/>
                <w:szCs w:val="16"/>
              </w:rPr>
              <w:t xml:space="preserve">re </w:t>
            </w:r>
            <w:r w:rsidR="006045E9">
              <w:rPr>
                <w:rFonts w:ascii="Arial" w:hAnsi="Arial" w:cs="Arial"/>
                <w:sz w:val="16"/>
                <w:szCs w:val="16"/>
              </w:rPr>
              <w:t>evaluated using</w:t>
            </w:r>
            <w:r w:rsidR="00A51C47">
              <w:rPr>
                <w:rFonts w:ascii="Arial" w:hAnsi="Arial" w:cs="Arial"/>
                <w:sz w:val="16"/>
                <w:szCs w:val="16"/>
              </w:rPr>
              <w:t xml:space="preserve"> MF-CGEN-017</w:t>
            </w:r>
            <w:r w:rsidRPr="006449F4">
              <w:rPr>
                <w:rFonts w:ascii="Arial" w:hAnsi="Arial" w:cs="Arial"/>
                <w:sz w:val="16"/>
                <w:szCs w:val="16"/>
              </w:rPr>
              <w:t>.</w:t>
            </w:r>
          </w:p>
        </w:tc>
      </w:tr>
      <w:tr w:rsidR="002B1997" w:rsidTr="00F06932">
        <w:trPr>
          <w:trHeight w:val="977"/>
        </w:trPr>
        <w:tc>
          <w:tcPr>
            <w:tcW w:w="3794" w:type="dxa"/>
          </w:tcPr>
          <w:p w:rsidR="002B1997" w:rsidRPr="006449F4" w:rsidRDefault="002B1997" w:rsidP="00AE68EB">
            <w:pPr>
              <w:rPr>
                <w:rFonts w:ascii="Arial" w:hAnsi="Arial" w:cs="Arial"/>
                <w:sz w:val="16"/>
                <w:szCs w:val="16"/>
              </w:rPr>
            </w:pPr>
            <w:r>
              <w:rPr>
                <w:rFonts w:ascii="Arial" w:hAnsi="Arial" w:cs="Arial"/>
                <w:sz w:val="16"/>
                <w:szCs w:val="16"/>
              </w:rPr>
              <w:t>j) P</w:t>
            </w:r>
            <w:r w:rsidRPr="006449F4">
              <w:rPr>
                <w:rFonts w:ascii="Arial" w:hAnsi="Arial" w:cs="Arial"/>
                <w:sz w:val="16"/>
                <w:szCs w:val="16"/>
              </w:rPr>
              <w:t>rovide professional development programmes for laboratory staff and opportunities to participate in scientific and other activities of</w:t>
            </w:r>
            <w:r>
              <w:rPr>
                <w:rFonts w:ascii="Arial" w:hAnsi="Arial" w:cs="Arial"/>
                <w:sz w:val="16"/>
                <w:szCs w:val="16"/>
              </w:rPr>
              <w:t xml:space="preserve"> professional laboratory organis</w:t>
            </w:r>
            <w:r w:rsidRPr="006449F4">
              <w:rPr>
                <w:rFonts w:ascii="Arial" w:hAnsi="Arial" w:cs="Arial"/>
                <w:sz w:val="16"/>
                <w:szCs w:val="16"/>
              </w:rPr>
              <w:t>ations.</w:t>
            </w:r>
          </w:p>
        </w:tc>
        <w:tc>
          <w:tcPr>
            <w:tcW w:w="2551" w:type="dxa"/>
          </w:tcPr>
          <w:p w:rsidR="002B1997" w:rsidRPr="006449F4" w:rsidRDefault="002B1997" w:rsidP="00F06932">
            <w:pPr>
              <w:rPr>
                <w:rFonts w:ascii="Arial" w:hAnsi="Arial" w:cs="Arial"/>
                <w:sz w:val="16"/>
                <w:szCs w:val="16"/>
              </w:rPr>
            </w:pPr>
            <w:r w:rsidRPr="006449F4">
              <w:rPr>
                <w:rFonts w:ascii="Arial" w:hAnsi="Arial" w:cs="Arial"/>
                <w:sz w:val="16"/>
                <w:szCs w:val="16"/>
              </w:rPr>
              <w:t xml:space="preserve">TSM,  Sector </w:t>
            </w:r>
            <w:r>
              <w:rPr>
                <w:rFonts w:ascii="Arial" w:hAnsi="Arial" w:cs="Arial"/>
                <w:sz w:val="16"/>
                <w:szCs w:val="16"/>
              </w:rPr>
              <w:t>Lab M</w:t>
            </w:r>
            <w:r w:rsidRPr="006449F4">
              <w:rPr>
                <w:rFonts w:ascii="Arial" w:hAnsi="Arial" w:cs="Arial"/>
                <w:sz w:val="16"/>
                <w:szCs w:val="16"/>
              </w:rPr>
              <w:t>anager and Quality Manager</w:t>
            </w:r>
          </w:p>
        </w:tc>
        <w:tc>
          <w:tcPr>
            <w:tcW w:w="3402" w:type="dxa"/>
          </w:tcPr>
          <w:p w:rsidR="002B1997" w:rsidRPr="006449F4" w:rsidRDefault="002B1997" w:rsidP="00AE68EB">
            <w:pPr>
              <w:rPr>
                <w:rFonts w:ascii="Arial" w:hAnsi="Arial" w:cs="Arial"/>
                <w:sz w:val="16"/>
                <w:szCs w:val="16"/>
              </w:rPr>
            </w:pPr>
            <w:r w:rsidRPr="006449F4">
              <w:rPr>
                <w:rFonts w:ascii="Arial" w:hAnsi="Arial" w:cs="Arial"/>
                <w:sz w:val="16"/>
                <w:szCs w:val="16"/>
              </w:rPr>
              <w:t>All staff complete mandatory training, NEQAS, CPD, attend scientific meetings and lunchtime educational presentations.</w:t>
            </w:r>
          </w:p>
        </w:tc>
      </w:tr>
      <w:tr w:rsidR="002B1997" w:rsidTr="00F06932">
        <w:tc>
          <w:tcPr>
            <w:tcW w:w="3794" w:type="dxa"/>
          </w:tcPr>
          <w:p w:rsidR="002B1997" w:rsidRPr="006449F4" w:rsidRDefault="002B1997" w:rsidP="00AE68EB">
            <w:pPr>
              <w:rPr>
                <w:rFonts w:ascii="Arial" w:hAnsi="Arial" w:cs="Arial"/>
                <w:sz w:val="16"/>
                <w:szCs w:val="16"/>
              </w:rPr>
            </w:pPr>
            <w:r w:rsidRPr="006449F4">
              <w:rPr>
                <w:rFonts w:ascii="Arial" w:hAnsi="Arial" w:cs="Arial"/>
                <w:sz w:val="16"/>
                <w:szCs w:val="16"/>
              </w:rPr>
              <w:t>k) Define, implement and monitor standards of performance and quality improvement of the medical laboratory service and services.</w:t>
            </w:r>
          </w:p>
        </w:tc>
        <w:tc>
          <w:tcPr>
            <w:tcW w:w="2551" w:type="dxa"/>
          </w:tcPr>
          <w:p w:rsidR="002B1997" w:rsidRPr="006449F4" w:rsidRDefault="002B1997" w:rsidP="00F06932">
            <w:pPr>
              <w:rPr>
                <w:rFonts w:ascii="Arial" w:hAnsi="Arial" w:cs="Arial"/>
                <w:sz w:val="16"/>
                <w:szCs w:val="16"/>
              </w:rPr>
            </w:pPr>
            <w:r>
              <w:rPr>
                <w:rFonts w:ascii="Arial" w:hAnsi="Arial" w:cs="Arial"/>
                <w:sz w:val="16"/>
                <w:szCs w:val="16"/>
              </w:rPr>
              <w:t>Lead C</w:t>
            </w:r>
            <w:r w:rsidRPr="006449F4">
              <w:rPr>
                <w:rFonts w:ascii="Arial" w:hAnsi="Arial" w:cs="Arial"/>
                <w:sz w:val="16"/>
                <w:szCs w:val="16"/>
              </w:rPr>
              <w:t xml:space="preserve">linician, TSM and </w:t>
            </w:r>
            <w:r>
              <w:rPr>
                <w:rFonts w:ascii="Arial" w:hAnsi="Arial" w:cs="Arial"/>
                <w:sz w:val="16"/>
                <w:szCs w:val="16"/>
              </w:rPr>
              <w:t>L</w:t>
            </w:r>
            <w:r w:rsidRPr="006449F4">
              <w:rPr>
                <w:rFonts w:ascii="Arial" w:hAnsi="Arial" w:cs="Arial"/>
                <w:sz w:val="16"/>
                <w:szCs w:val="16"/>
              </w:rPr>
              <w:t xml:space="preserve">ab </w:t>
            </w:r>
            <w:r>
              <w:rPr>
                <w:rFonts w:ascii="Arial" w:hAnsi="Arial" w:cs="Arial"/>
                <w:sz w:val="16"/>
                <w:szCs w:val="16"/>
              </w:rPr>
              <w:t>M</w:t>
            </w:r>
            <w:r w:rsidRPr="006449F4">
              <w:rPr>
                <w:rFonts w:ascii="Arial" w:hAnsi="Arial" w:cs="Arial"/>
                <w:sz w:val="16"/>
                <w:szCs w:val="16"/>
              </w:rPr>
              <w:t>anagem</w:t>
            </w:r>
            <w:r>
              <w:rPr>
                <w:rFonts w:ascii="Arial" w:hAnsi="Arial" w:cs="Arial"/>
                <w:sz w:val="16"/>
                <w:szCs w:val="16"/>
              </w:rPr>
              <w:t>ent Team</w:t>
            </w:r>
          </w:p>
        </w:tc>
        <w:tc>
          <w:tcPr>
            <w:tcW w:w="3402" w:type="dxa"/>
          </w:tcPr>
          <w:p w:rsidR="002B1997" w:rsidRPr="006449F4" w:rsidRDefault="002B1997" w:rsidP="00AE68EB">
            <w:pPr>
              <w:rPr>
                <w:rFonts w:ascii="Arial" w:hAnsi="Arial" w:cs="Arial"/>
                <w:sz w:val="16"/>
                <w:szCs w:val="16"/>
              </w:rPr>
            </w:pPr>
            <w:r w:rsidRPr="006449F4">
              <w:rPr>
                <w:rFonts w:ascii="Arial" w:hAnsi="Arial" w:cs="Arial"/>
                <w:sz w:val="16"/>
                <w:szCs w:val="16"/>
              </w:rPr>
              <w:t>Defined through quality manual and monitored via balanced scorecard monthly at HMT.</w:t>
            </w:r>
          </w:p>
        </w:tc>
      </w:tr>
      <w:tr w:rsidR="002B1997" w:rsidTr="00F06932">
        <w:tc>
          <w:tcPr>
            <w:tcW w:w="3794" w:type="dxa"/>
          </w:tcPr>
          <w:p w:rsidR="002B1997" w:rsidRPr="006449F4" w:rsidRDefault="002B1997" w:rsidP="00AE68EB">
            <w:pPr>
              <w:rPr>
                <w:rFonts w:ascii="Arial" w:hAnsi="Arial" w:cs="Arial"/>
                <w:sz w:val="16"/>
                <w:szCs w:val="16"/>
              </w:rPr>
            </w:pPr>
            <w:r w:rsidRPr="006449F4">
              <w:rPr>
                <w:rFonts w:ascii="Arial" w:hAnsi="Arial" w:cs="Arial"/>
                <w:sz w:val="16"/>
                <w:szCs w:val="16"/>
              </w:rPr>
              <w:t>l) Monitor all work performed in the laboratory to determine that clinically relevant information is being generated.</w:t>
            </w:r>
          </w:p>
        </w:tc>
        <w:tc>
          <w:tcPr>
            <w:tcW w:w="2551" w:type="dxa"/>
          </w:tcPr>
          <w:p w:rsidR="002B1997" w:rsidRPr="006449F4" w:rsidRDefault="002B1997" w:rsidP="00AE68EB">
            <w:pPr>
              <w:rPr>
                <w:rFonts w:ascii="Arial" w:hAnsi="Arial" w:cs="Arial"/>
                <w:sz w:val="16"/>
                <w:szCs w:val="16"/>
              </w:rPr>
            </w:pPr>
            <w:r>
              <w:rPr>
                <w:rFonts w:ascii="Arial" w:hAnsi="Arial" w:cs="Arial"/>
                <w:sz w:val="16"/>
                <w:szCs w:val="16"/>
              </w:rPr>
              <w:t>Lead Clinician, TSM and Sector Lab Manager</w:t>
            </w:r>
          </w:p>
        </w:tc>
        <w:tc>
          <w:tcPr>
            <w:tcW w:w="3402" w:type="dxa"/>
          </w:tcPr>
          <w:p w:rsidR="002B1997" w:rsidRPr="006449F4" w:rsidRDefault="002B1997" w:rsidP="00163E67">
            <w:pPr>
              <w:rPr>
                <w:rFonts w:ascii="Arial" w:hAnsi="Arial" w:cs="Arial"/>
                <w:sz w:val="16"/>
                <w:szCs w:val="16"/>
              </w:rPr>
            </w:pPr>
            <w:r w:rsidRPr="006449F4">
              <w:rPr>
                <w:rFonts w:ascii="Arial" w:hAnsi="Arial" w:cs="Arial"/>
                <w:sz w:val="16"/>
                <w:szCs w:val="16"/>
              </w:rPr>
              <w:t>Use audit module in QMS, incident reporting tools D</w:t>
            </w:r>
            <w:r>
              <w:rPr>
                <w:rFonts w:ascii="Arial" w:hAnsi="Arial" w:cs="Arial"/>
                <w:sz w:val="16"/>
                <w:szCs w:val="16"/>
              </w:rPr>
              <w:t>ATIX</w:t>
            </w:r>
            <w:r w:rsidRPr="006449F4">
              <w:rPr>
                <w:rFonts w:ascii="Arial" w:hAnsi="Arial" w:cs="Arial"/>
                <w:sz w:val="16"/>
                <w:szCs w:val="16"/>
              </w:rPr>
              <w:t>/HTT and weekly consultant meetings.</w:t>
            </w:r>
          </w:p>
        </w:tc>
      </w:tr>
      <w:tr w:rsidR="002B1997" w:rsidTr="00F06932">
        <w:tc>
          <w:tcPr>
            <w:tcW w:w="3794" w:type="dxa"/>
          </w:tcPr>
          <w:p w:rsidR="002B1997" w:rsidRPr="006449F4" w:rsidRDefault="002B1997" w:rsidP="00AE68EB">
            <w:pPr>
              <w:rPr>
                <w:rFonts w:ascii="Arial" w:hAnsi="Arial" w:cs="Arial"/>
                <w:sz w:val="16"/>
                <w:szCs w:val="16"/>
              </w:rPr>
            </w:pPr>
            <w:r w:rsidRPr="006449F4">
              <w:rPr>
                <w:rFonts w:ascii="Arial" w:hAnsi="Arial" w:cs="Arial"/>
                <w:sz w:val="16"/>
                <w:szCs w:val="16"/>
              </w:rPr>
              <w:t>m) Address any complaint, request or suggestion from staff and/or users of laboratory services.</w:t>
            </w:r>
          </w:p>
        </w:tc>
        <w:tc>
          <w:tcPr>
            <w:tcW w:w="2551" w:type="dxa"/>
          </w:tcPr>
          <w:p w:rsidR="002B1997" w:rsidRPr="006449F4" w:rsidRDefault="002B1997" w:rsidP="00163E67">
            <w:pPr>
              <w:rPr>
                <w:rFonts w:ascii="Arial" w:hAnsi="Arial" w:cs="Arial"/>
                <w:sz w:val="16"/>
                <w:szCs w:val="16"/>
              </w:rPr>
            </w:pPr>
            <w:r>
              <w:rPr>
                <w:rFonts w:ascii="Arial" w:hAnsi="Arial" w:cs="Arial"/>
                <w:sz w:val="16"/>
                <w:szCs w:val="16"/>
              </w:rPr>
              <w:t>Lead Clinician, TSM and S</w:t>
            </w:r>
            <w:r w:rsidRPr="006449F4">
              <w:rPr>
                <w:rFonts w:ascii="Arial" w:hAnsi="Arial" w:cs="Arial"/>
                <w:sz w:val="16"/>
                <w:szCs w:val="16"/>
              </w:rPr>
              <w:t xml:space="preserve">ector </w:t>
            </w:r>
            <w:r>
              <w:rPr>
                <w:rFonts w:ascii="Arial" w:hAnsi="Arial" w:cs="Arial"/>
                <w:sz w:val="16"/>
                <w:szCs w:val="16"/>
              </w:rPr>
              <w:t>Lab M</w:t>
            </w:r>
            <w:r w:rsidRPr="006449F4">
              <w:rPr>
                <w:rFonts w:ascii="Arial" w:hAnsi="Arial" w:cs="Arial"/>
                <w:sz w:val="16"/>
                <w:szCs w:val="16"/>
              </w:rPr>
              <w:t>anage</w:t>
            </w:r>
            <w:r w:rsidR="006045E9">
              <w:rPr>
                <w:rFonts w:ascii="Arial" w:hAnsi="Arial" w:cs="Arial"/>
                <w:sz w:val="16"/>
                <w:szCs w:val="16"/>
              </w:rPr>
              <w:t>ment Team</w:t>
            </w:r>
          </w:p>
        </w:tc>
        <w:tc>
          <w:tcPr>
            <w:tcW w:w="3402" w:type="dxa"/>
          </w:tcPr>
          <w:p w:rsidR="002B1997" w:rsidRPr="006449F4" w:rsidRDefault="002B1997" w:rsidP="00AE68EB">
            <w:pPr>
              <w:rPr>
                <w:rFonts w:ascii="Arial" w:hAnsi="Arial" w:cs="Arial"/>
                <w:sz w:val="16"/>
                <w:szCs w:val="16"/>
              </w:rPr>
            </w:pPr>
            <w:r w:rsidRPr="006449F4">
              <w:rPr>
                <w:rFonts w:ascii="Arial" w:hAnsi="Arial" w:cs="Arial"/>
                <w:sz w:val="16"/>
                <w:szCs w:val="16"/>
              </w:rPr>
              <w:t>Managed via QMS system, staff meetings and HMT.</w:t>
            </w:r>
          </w:p>
        </w:tc>
      </w:tr>
      <w:tr w:rsidR="002B1997" w:rsidTr="00F06932">
        <w:tc>
          <w:tcPr>
            <w:tcW w:w="3794" w:type="dxa"/>
          </w:tcPr>
          <w:p w:rsidR="002B1997" w:rsidRPr="006449F4" w:rsidRDefault="002B1997" w:rsidP="00AE68EB">
            <w:pPr>
              <w:rPr>
                <w:rFonts w:ascii="Arial" w:hAnsi="Arial" w:cs="Arial"/>
                <w:sz w:val="16"/>
                <w:szCs w:val="16"/>
              </w:rPr>
            </w:pPr>
            <w:r w:rsidRPr="006449F4">
              <w:rPr>
                <w:rFonts w:ascii="Arial" w:hAnsi="Arial" w:cs="Arial"/>
                <w:sz w:val="16"/>
                <w:szCs w:val="16"/>
              </w:rPr>
              <w:t>n) Design and implement a contingency plan to ensure that essential services are available during emergency situations or other conditions when laboratory services are limited or unavailable.</w:t>
            </w:r>
          </w:p>
        </w:tc>
        <w:tc>
          <w:tcPr>
            <w:tcW w:w="2551" w:type="dxa"/>
          </w:tcPr>
          <w:p w:rsidR="002B1997" w:rsidRPr="006449F4" w:rsidRDefault="002B1997" w:rsidP="00163E67">
            <w:pPr>
              <w:rPr>
                <w:rFonts w:ascii="Arial" w:hAnsi="Arial" w:cs="Arial"/>
                <w:sz w:val="16"/>
                <w:szCs w:val="16"/>
              </w:rPr>
            </w:pPr>
            <w:r>
              <w:rPr>
                <w:rFonts w:ascii="Arial" w:hAnsi="Arial" w:cs="Arial"/>
                <w:sz w:val="16"/>
                <w:szCs w:val="16"/>
              </w:rPr>
              <w:t>Lead Clinician, TSM and S</w:t>
            </w:r>
            <w:r w:rsidRPr="006449F4">
              <w:rPr>
                <w:rFonts w:ascii="Arial" w:hAnsi="Arial" w:cs="Arial"/>
                <w:sz w:val="16"/>
                <w:szCs w:val="16"/>
              </w:rPr>
              <w:t xml:space="preserve">ector </w:t>
            </w:r>
            <w:r>
              <w:rPr>
                <w:rFonts w:ascii="Arial" w:hAnsi="Arial" w:cs="Arial"/>
                <w:sz w:val="16"/>
                <w:szCs w:val="16"/>
              </w:rPr>
              <w:t>Lab M</w:t>
            </w:r>
            <w:r w:rsidRPr="006449F4">
              <w:rPr>
                <w:rFonts w:ascii="Arial" w:hAnsi="Arial" w:cs="Arial"/>
                <w:sz w:val="16"/>
                <w:szCs w:val="16"/>
              </w:rPr>
              <w:t>anager</w:t>
            </w:r>
          </w:p>
        </w:tc>
        <w:tc>
          <w:tcPr>
            <w:tcW w:w="3402" w:type="dxa"/>
          </w:tcPr>
          <w:p w:rsidR="002B1997" w:rsidRPr="006449F4" w:rsidRDefault="006045E9" w:rsidP="00163E67">
            <w:pPr>
              <w:rPr>
                <w:rFonts w:ascii="Arial" w:hAnsi="Arial" w:cs="Arial"/>
                <w:sz w:val="16"/>
                <w:szCs w:val="16"/>
              </w:rPr>
            </w:pPr>
            <w:r>
              <w:rPr>
                <w:rFonts w:ascii="Arial" w:hAnsi="Arial" w:cs="Arial"/>
                <w:sz w:val="16"/>
                <w:szCs w:val="16"/>
              </w:rPr>
              <w:t>Contingency Plans</w:t>
            </w:r>
            <w:r w:rsidR="002B1997" w:rsidRPr="006449F4">
              <w:rPr>
                <w:rFonts w:ascii="Arial" w:hAnsi="Arial" w:cs="Arial"/>
                <w:sz w:val="16"/>
                <w:szCs w:val="16"/>
              </w:rPr>
              <w:t xml:space="preserve"> in QMS (LP-CGEN-011) and GG&amp;C policies within </w:t>
            </w:r>
            <w:r w:rsidR="002B1997">
              <w:rPr>
                <w:rFonts w:ascii="Arial" w:hAnsi="Arial" w:cs="Arial"/>
                <w:sz w:val="16"/>
                <w:szCs w:val="16"/>
              </w:rPr>
              <w:t>S</w:t>
            </w:r>
            <w:r w:rsidR="002B1997" w:rsidRPr="006449F4">
              <w:rPr>
                <w:rFonts w:ascii="Arial" w:hAnsi="Arial" w:cs="Arial"/>
                <w:sz w:val="16"/>
                <w:szCs w:val="16"/>
              </w:rPr>
              <w:t>taff</w:t>
            </w:r>
            <w:r w:rsidR="002B1997">
              <w:rPr>
                <w:rFonts w:ascii="Arial" w:hAnsi="Arial" w:cs="Arial"/>
                <w:sz w:val="16"/>
                <w:szCs w:val="16"/>
              </w:rPr>
              <w:t>N</w:t>
            </w:r>
            <w:r w:rsidR="002B1997" w:rsidRPr="006449F4">
              <w:rPr>
                <w:rFonts w:ascii="Arial" w:hAnsi="Arial" w:cs="Arial"/>
                <w:sz w:val="16"/>
                <w:szCs w:val="16"/>
              </w:rPr>
              <w:t>et.</w:t>
            </w:r>
          </w:p>
        </w:tc>
      </w:tr>
      <w:tr w:rsidR="002B1997" w:rsidTr="00F06932">
        <w:trPr>
          <w:trHeight w:val="507"/>
        </w:trPr>
        <w:tc>
          <w:tcPr>
            <w:tcW w:w="3794" w:type="dxa"/>
          </w:tcPr>
          <w:p w:rsidR="002B1997" w:rsidRPr="006449F4" w:rsidRDefault="002B1997" w:rsidP="00AE68EB">
            <w:pPr>
              <w:rPr>
                <w:rFonts w:ascii="Arial" w:hAnsi="Arial" w:cs="Arial"/>
                <w:sz w:val="16"/>
                <w:szCs w:val="16"/>
              </w:rPr>
            </w:pPr>
            <w:r w:rsidRPr="006449F4">
              <w:rPr>
                <w:rFonts w:ascii="Arial" w:hAnsi="Arial" w:cs="Arial"/>
                <w:sz w:val="16"/>
                <w:szCs w:val="16"/>
              </w:rPr>
              <w:t>o) Plan and direct research and development, where appropriate.</w:t>
            </w:r>
          </w:p>
        </w:tc>
        <w:tc>
          <w:tcPr>
            <w:tcW w:w="2551" w:type="dxa"/>
          </w:tcPr>
          <w:p w:rsidR="002B1997" w:rsidRPr="006449F4" w:rsidRDefault="002B1997" w:rsidP="00F06932">
            <w:pPr>
              <w:rPr>
                <w:rFonts w:ascii="Arial" w:hAnsi="Arial" w:cs="Arial"/>
                <w:sz w:val="16"/>
                <w:szCs w:val="16"/>
              </w:rPr>
            </w:pPr>
            <w:r>
              <w:rPr>
                <w:rFonts w:ascii="Arial" w:hAnsi="Arial" w:cs="Arial"/>
                <w:sz w:val="16"/>
                <w:szCs w:val="16"/>
              </w:rPr>
              <w:t>Lead Clinician, TSM and S</w:t>
            </w:r>
            <w:r w:rsidRPr="006449F4">
              <w:rPr>
                <w:rFonts w:ascii="Arial" w:hAnsi="Arial" w:cs="Arial"/>
                <w:sz w:val="16"/>
                <w:szCs w:val="16"/>
              </w:rPr>
              <w:t xml:space="preserve">ector </w:t>
            </w:r>
            <w:r>
              <w:rPr>
                <w:rFonts w:ascii="Arial" w:hAnsi="Arial" w:cs="Arial"/>
                <w:sz w:val="16"/>
                <w:szCs w:val="16"/>
              </w:rPr>
              <w:t>Lab Manager</w:t>
            </w:r>
          </w:p>
        </w:tc>
        <w:tc>
          <w:tcPr>
            <w:tcW w:w="3402" w:type="dxa"/>
          </w:tcPr>
          <w:p w:rsidR="002B1997" w:rsidRPr="006449F4" w:rsidRDefault="002B1997" w:rsidP="00AE68EB">
            <w:pPr>
              <w:rPr>
                <w:rFonts w:ascii="Arial" w:hAnsi="Arial" w:cs="Arial"/>
                <w:sz w:val="16"/>
                <w:szCs w:val="16"/>
              </w:rPr>
            </w:pPr>
          </w:p>
        </w:tc>
      </w:tr>
    </w:tbl>
    <w:p w:rsidR="002B1997" w:rsidRDefault="002B1997" w:rsidP="00A66B61">
      <w:pPr>
        <w:pStyle w:val="Header"/>
        <w:jc w:val="both"/>
        <w:rPr>
          <w:rFonts w:ascii="Arial" w:hAnsi="Arial" w:cs="Arial"/>
        </w:rPr>
      </w:pPr>
    </w:p>
    <w:p w:rsidR="002B1997" w:rsidRDefault="002B1997" w:rsidP="00A66B61">
      <w:pPr>
        <w:pStyle w:val="Header"/>
        <w:jc w:val="both"/>
        <w:rPr>
          <w:rFonts w:ascii="Arial" w:hAnsi="Arial" w:cs="Arial"/>
        </w:rPr>
      </w:pPr>
      <w:r w:rsidRPr="00EF282E">
        <w:rPr>
          <w:rFonts w:ascii="Arial" w:hAnsi="Arial" w:cs="Arial"/>
        </w:rPr>
        <w:t xml:space="preserve">The </w:t>
      </w:r>
      <w:r w:rsidRPr="00EF282E">
        <w:rPr>
          <w:rFonts w:ascii="Arial" w:hAnsi="Arial" w:cs="Arial"/>
          <w:b/>
          <w:bCs/>
        </w:rPr>
        <w:t>Technical Services Manager</w:t>
      </w:r>
      <w:r w:rsidRPr="00EF282E">
        <w:rPr>
          <w:rFonts w:ascii="Arial" w:hAnsi="Arial" w:cs="Arial"/>
        </w:rPr>
        <w:t xml:space="preserve"> and </w:t>
      </w:r>
      <w:r w:rsidRPr="00EF282E">
        <w:rPr>
          <w:rFonts w:ascii="Arial" w:hAnsi="Arial" w:cs="Arial"/>
          <w:b/>
          <w:bCs/>
        </w:rPr>
        <w:t>Sector Laboratory Manager</w:t>
      </w:r>
      <w:r w:rsidRPr="00EF282E">
        <w:rPr>
          <w:rFonts w:ascii="Arial" w:hAnsi="Arial" w:cs="Arial"/>
        </w:rPr>
        <w:t xml:space="preserve"> are professionally responsible and managerially accountable to the </w:t>
      </w:r>
      <w:r w:rsidRPr="00EF282E">
        <w:rPr>
          <w:rFonts w:ascii="Arial" w:hAnsi="Arial" w:cs="Arial"/>
          <w:b/>
          <w:bCs/>
        </w:rPr>
        <w:t>Sector Lead Clinician</w:t>
      </w:r>
      <w:r w:rsidRPr="00EF282E">
        <w:rPr>
          <w:rFonts w:ascii="Arial" w:hAnsi="Arial" w:cs="Arial"/>
        </w:rPr>
        <w:t xml:space="preserve">, and to the </w:t>
      </w:r>
      <w:r w:rsidRPr="00EF282E">
        <w:rPr>
          <w:rFonts w:ascii="Arial" w:hAnsi="Arial" w:cs="Arial"/>
          <w:b/>
          <w:bCs/>
        </w:rPr>
        <w:t>General Manager</w:t>
      </w:r>
      <w:r w:rsidRPr="00EF282E">
        <w:rPr>
          <w:rFonts w:ascii="Arial" w:hAnsi="Arial" w:cs="Arial"/>
        </w:rPr>
        <w:t>, Diagnostics Directorate, NHSGGC.</w:t>
      </w:r>
    </w:p>
    <w:p w:rsidR="002B1997" w:rsidRPr="008C73BD" w:rsidRDefault="002B1997" w:rsidP="00A66B61">
      <w:pPr>
        <w:pStyle w:val="Heading1"/>
        <w:rPr>
          <w:rFonts w:ascii="Arial" w:hAnsi="Arial" w:cs="Arial"/>
          <w:sz w:val="24"/>
          <w:szCs w:val="24"/>
        </w:rPr>
      </w:pPr>
      <w:bookmarkStart w:id="138" w:name="_Toc107628871"/>
      <w:bookmarkStart w:id="139" w:name="_Toc107754096"/>
      <w:bookmarkStart w:id="140" w:name="_Toc243740472"/>
      <w:bookmarkStart w:id="141" w:name="_Toc371612711"/>
      <w:bookmarkStart w:id="142" w:name="_Toc371612825"/>
      <w:bookmarkStart w:id="143" w:name="_Toc412114687"/>
      <w:bookmarkStart w:id="144" w:name="_Toc412619907"/>
      <w:bookmarkStart w:id="145" w:name="_Toc2081418"/>
      <w:r w:rsidRPr="008C73BD">
        <w:rPr>
          <w:rFonts w:ascii="Arial" w:hAnsi="Arial" w:cs="Arial"/>
          <w:sz w:val="24"/>
          <w:szCs w:val="24"/>
        </w:rPr>
        <w:lastRenderedPageBreak/>
        <w:t xml:space="preserve">2.3.1 Clinical Commitments &amp; Clinical Consultation and </w:t>
      </w:r>
      <w:bookmarkEnd w:id="138"/>
      <w:bookmarkEnd w:id="139"/>
      <w:bookmarkEnd w:id="140"/>
      <w:r w:rsidRPr="008C73BD">
        <w:rPr>
          <w:rFonts w:ascii="Arial" w:hAnsi="Arial" w:cs="Arial"/>
          <w:sz w:val="24"/>
          <w:szCs w:val="24"/>
        </w:rPr>
        <w:t>(</w:t>
      </w:r>
      <w:r w:rsidRPr="008C73BD">
        <w:rPr>
          <w:rFonts w:ascii="Arial" w:hAnsi="Arial" w:cs="Arial"/>
          <w:color w:val="0000FF"/>
          <w:sz w:val="24"/>
          <w:szCs w:val="24"/>
        </w:rPr>
        <w:t>ISO 4.7</w:t>
      </w:r>
      <w:r w:rsidRPr="008C73BD">
        <w:rPr>
          <w:rFonts w:ascii="Arial" w:hAnsi="Arial" w:cs="Arial"/>
          <w:sz w:val="24"/>
          <w:szCs w:val="24"/>
        </w:rPr>
        <w:t>)</w:t>
      </w:r>
      <w:bookmarkEnd w:id="141"/>
      <w:bookmarkEnd w:id="142"/>
      <w:bookmarkEnd w:id="143"/>
      <w:bookmarkEnd w:id="144"/>
      <w:r>
        <w:rPr>
          <w:rFonts w:ascii="Arial" w:hAnsi="Arial" w:cs="Arial"/>
          <w:sz w:val="24"/>
          <w:szCs w:val="24"/>
        </w:rPr>
        <w:t xml:space="preserve"> </w:t>
      </w:r>
      <w:r w:rsidRPr="008C73BD">
        <w:rPr>
          <w:rFonts w:ascii="Arial" w:hAnsi="Arial" w:cs="Arial"/>
          <w:sz w:val="24"/>
          <w:szCs w:val="24"/>
        </w:rPr>
        <w:t>see section 7.0</w:t>
      </w:r>
      <w:bookmarkEnd w:id="145"/>
    </w:p>
    <w:p w:rsidR="002B1997" w:rsidRPr="000477BE" w:rsidRDefault="002B1997" w:rsidP="000477BE">
      <w:pPr>
        <w:pStyle w:val="Heading2"/>
        <w:numPr>
          <w:ilvl w:val="1"/>
          <w:numId w:val="0"/>
        </w:numPr>
        <w:tabs>
          <w:tab w:val="num" w:pos="0"/>
        </w:tabs>
        <w:jc w:val="both"/>
        <w:rPr>
          <w:b w:val="0"/>
          <w:bCs/>
          <w:i w:val="0"/>
          <w:iCs/>
          <w:sz w:val="20"/>
        </w:rPr>
      </w:pPr>
      <w:bookmarkStart w:id="146" w:name="_Toc412619908"/>
      <w:bookmarkStart w:id="147" w:name="_Toc2081419"/>
      <w:bookmarkStart w:id="148" w:name="_Toc2056029"/>
      <w:bookmarkStart w:id="149" w:name="_Toc4040555"/>
      <w:bookmarkStart w:id="150" w:name="_Toc5184610"/>
      <w:r w:rsidRPr="000477BE">
        <w:rPr>
          <w:b w:val="0"/>
          <w:bCs/>
          <w:i w:val="0"/>
          <w:iCs/>
          <w:sz w:val="20"/>
        </w:rPr>
        <w:t xml:space="preserve">Haematology Medical Staff are contracted, (60% WTE) for clinical services, as managed </w:t>
      </w:r>
      <w:r>
        <w:rPr>
          <w:b w:val="0"/>
          <w:bCs/>
          <w:i w:val="0"/>
          <w:iCs/>
          <w:sz w:val="20"/>
        </w:rPr>
        <w:t xml:space="preserve">entity of the </w:t>
      </w:r>
      <w:r w:rsidRPr="000477BE">
        <w:rPr>
          <w:b w:val="0"/>
          <w:bCs/>
          <w:i w:val="0"/>
          <w:iCs/>
          <w:sz w:val="20"/>
        </w:rPr>
        <w:t>Division of Regional Services, NHSGGC</w:t>
      </w:r>
      <w:r>
        <w:rPr>
          <w:b w:val="0"/>
          <w:bCs/>
          <w:i w:val="0"/>
          <w:iCs/>
          <w:sz w:val="20"/>
        </w:rPr>
        <w:t xml:space="preserve">, and for Laboratory Services (40% WTE), by the Division of Diagnostics, NHSGGC – see Section </w:t>
      </w:r>
      <w:r w:rsidRPr="000477BE">
        <w:rPr>
          <w:b w:val="0"/>
          <w:bCs/>
          <w:i w:val="0"/>
          <w:iCs/>
          <w:sz w:val="20"/>
        </w:rPr>
        <w:t xml:space="preserve">2.4.5.4 Divisional Management Structure </w:t>
      </w:r>
      <w:r w:rsidRPr="002D5A58">
        <w:rPr>
          <w:b w:val="0"/>
          <w:bCs/>
          <w:i w:val="0"/>
          <w:iCs/>
          <w:sz w:val="20"/>
        </w:rPr>
        <w:t>–</w:t>
      </w:r>
      <w:r w:rsidRPr="000477BE">
        <w:rPr>
          <w:b w:val="0"/>
          <w:bCs/>
          <w:i w:val="0"/>
          <w:iCs/>
          <w:sz w:val="20"/>
        </w:rPr>
        <w:t xml:space="preserve"> Haematology, Clyde Sector</w:t>
      </w:r>
      <w:r>
        <w:rPr>
          <w:b w:val="0"/>
          <w:bCs/>
          <w:i w:val="0"/>
          <w:iCs/>
          <w:sz w:val="20"/>
        </w:rPr>
        <w:t>.</w:t>
      </w:r>
      <w:bookmarkEnd w:id="146"/>
      <w:bookmarkEnd w:id="147"/>
    </w:p>
    <w:p w:rsidR="002B1997" w:rsidRPr="000477BE" w:rsidRDefault="002B1997" w:rsidP="004600B1">
      <w:pPr>
        <w:spacing w:line="240" w:lineRule="auto"/>
        <w:jc w:val="both"/>
        <w:rPr>
          <w:rFonts w:ascii="Arial" w:hAnsi="Arial" w:cs="Arial"/>
          <w:sz w:val="20"/>
          <w:szCs w:val="20"/>
        </w:rPr>
      </w:pPr>
      <w:r w:rsidRPr="00C80837">
        <w:rPr>
          <w:rFonts w:ascii="Arial" w:hAnsi="Arial" w:cs="Arial"/>
          <w:sz w:val="20"/>
          <w:szCs w:val="20"/>
        </w:rPr>
        <w:t>The Department provides a comprehensive routine and specialised haematology service (see also Section 7.0</w:t>
      </w:r>
      <w:bookmarkEnd w:id="148"/>
      <w:bookmarkEnd w:id="149"/>
      <w:bookmarkEnd w:id="150"/>
      <w:r>
        <w:rPr>
          <w:rFonts w:ascii="Arial" w:hAnsi="Arial" w:cs="Arial"/>
          <w:sz w:val="20"/>
          <w:szCs w:val="20"/>
        </w:rPr>
        <w:t xml:space="preserve">) </w:t>
      </w:r>
      <w:r w:rsidRPr="000477BE">
        <w:rPr>
          <w:rFonts w:ascii="Arial" w:hAnsi="Arial" w:cs="Arial"/>
          <w:sz w:val="20"/>
          <w:szCs w:val="20"/>
        </w:rPr>
        <w:t xml:space="preserve">from all hospital sites that comprise the Clyde Sector, as defined in Section 2.1. </w:t>
      </w:r>
    </w:p>
    <w:p w:rsidR="002B1997" w:rsidRPr="00331C41" w:rsidRDefault="002B1997" w:rsidP="000477BE">
      <w:pPr>
        <w:spacing w:line="240" w:lineRule="auto"/>
        <w:jc w:val="both"/>
        <w:rPr>
          <w:rFonts w:ascii="Arial" w:hAnsi="Arial" w:cs="Arial"/>
          <w:sz w:val="20"/>
          <w:szCs w:val="20"/>
        </w:rPr>
      </w:pPr>
      <w:r w:rsidRPr="00331C41">
        <w:rPr>
          <w:rFonts w:ascii="Arial" w:hAnsi="Arial" w:cs="Arial"/>
          <w:sz w:val="20"/>
          <w:szCs w:val="20"/>
        </w:rPr>
        <w:t>The Departmental Medical Team, led on each Hospital site by a Lead Consultant, provides a clinical consultation service both for hospital inpatients an</w:t>
      </w:r>
      <w:r>
        <w:rPr>
          <w:rFonts w:ascii="Arial" w:hAnsi="Arial" w:cs="Arial"/>
          <w:sz w:val="20"/>
          <w:szCs w:val="20"/>
        </w:rPr>
        <w:t>d patients in General Practice.</w:t>
      </w:r>
    </w:p>
    <w:p w:rsidR="002B1997" w:rsidRPr="008C73BD" w:rsidRDefault="002B1997" w:rsidP="000477BE">
      <w:pPr>
        <w:pStyle w:val="Heading1"/>
        <w:rPr>
          <w:rFonts w:ascii="Arial" w:hAnsi="Arial" w:cs="Arial"/>
          <w:b w:val="0"/>
          <w:sz w:val="24"/>
          <w:szCs w:val="24"/>
        </w:rPr>
      </w:pPr>
      <w:bookmarkStart w:id="151" w:name="_Toc412619909"/>
      <w:bookmarkStart w:id="152" w:name="_Toc2081420"/>
      <w:r w:rsidRPr="008C73BD">
        <w:rPr>
          <w:rFonts w:ascii="Arial" w:hAnsi="Arial" w:cs="Arial"/>
          <w:sz w:val="24"/>
          <w:szCs w:val="24"/>
        </w:rPr>
        <w:t>2.3.1.1 Out of Hours Clinical Consultation and Advisory Service</w:t>
      </w:r>
      <w:bookmarkEnd w:id="151"/>
      <w:bookmarkEnd w:id="152"/>
    </w:p>
    <w:p w:rsidR="002B1997" w:rsidRPr="000477BE" w:rsidRDefault="002B1997" w:rsidP="000477BE">
      <w:pPr>
        <w:pStyle w:val="Heading2"/>
        <w:numPr>
          <w:ilvl w:val="1"/>
          <w:numId w:val="0"/>
        </w:numPr>
        <w:tabs>
          <w:tab w:val="num" w:pos="0"/>
        </w:tabs>
        <w:jc w:val="both"/>
        <w:rPr>
          <w:bCs/>
          <w:iCs/>
          <w:sz w:val="20"/>
        </w:rPr>
      </w:pPr>
      <w:bookmarkStart w:id="153" w:name="_Toc412619910"/>
      <w:bookmarkStart w:id="154" w:name="_Toc2081421"/>
      <w:r w:rsidRPr="000477BE">
        <w:rPr>
          <w:b w:val="0"/>
          <w:bCs/>
          <w:i w:val="0"/>
          <w:iCs/>
          <w:sz w:val="20"/>
        </w:rPr>
        <w:t>Determined in consultation with service users, the Department is committed to the provision of a consultant led clinical advisory and appropriate analytical laboratory out of hour</w:t>
      </w:r>
      <w:r w:rsidRPr="002D5A58">
        <w:rPr>
          <w:b w:val="0"/>
          <w:bCs/>
          <w:i w:val="0"/>
          <w:iCs/>
          <w:sz w:val="20"/>
        </w:rPr>
        <w:t>’</w:t>
      </w:r>
      <w:r w:rsidRPr="000477BE">
        <w:rPr>
          <w:b w:val="0"/>
          <w:bCs/>
          <w:i w:val="0"/>
          <w:iCs/>
          <w:sz w:val="20"/>
        </w:rPr>
        <w:t>s service.</w:t>
      </w:r>
      <w:bookmarkEnd w:id="153"/>
      <w:bookmarkEnd w:id="154"/>
    </w:p>
    <w:p w:rsidR="002B1997" w:rsidRDefault="002B1997" w:rsidP="000477BE">
      <w:pPr>
        <w:pStyle w:val="Heading2"/>
        <w:numPr>
          <w:ilvl w:val="1"/>
          <w:numId w:val="0"/>
        </w:numPr>
        <w:tabs>
          <w:tab w:val="num" w:pos="0"/>
        </w:tabs>
        <w:jc w:val="both"/>
        <w:rPr>
          <w:b w:val="0"/>
          <w:bCs/>
          <w:i w:val="0"/>
          <w:iCs/>
          <w:sz w:val="20"/>
        </w:rPr>
      </w:pPr>
      <w:bookmarkStart w:id="155" w:name="_Toc412619911"/>
      <w:bookmarkStart w:id="156" w:name="_Toc2081422"/>
      <w:r w:rsidRPr="000477BE">
        <w:rPr>
          <w:b w:val="0"/>
          <w:bCs/>
          <w:i w:val="0"/>
          <w:iCs/>
          <w:sz w:val="20"/>
        </w:rPr>
        <w:t>Rotas (general and specialist), staffed by both middle grade and consultant medical staff, operate for clinical advice, authorisation of blood product usage and issue and discussion of laboratory results. Copies of staff rotas, including contact details, are held by the NHSGGC Telephone Operators.</w:t>
      </w:r>
      <w:bookmarkEnd w:id="155"/>
      <w:bookmarkEnd w:id="156"/>
    </w:p>
    <w:p w:rsidR="002B1997" w:rsidRPr="008C73BD" w:rsidRDefault="002B1997" w:rsidP="00C81BBA">
      <w:pPr>
        <w:pStyle w:val="Heading1"/>
        <w:rPr>
          <w:rFonts w:ascii="Arial" w:hAnsi="Arial" w:cs="Arial"/>
          <w:sz w:val="24"/>
          <w:szCs w:val="24"/>
        </w:rPr>
      </w:pPr>
      <w:bookmarkStart w:id="157" w:name="_Toc371612712"/>
      <w:bookmarkStart w:id="158" w:name="_Toc412114688"/>
      <w:bookmarkStart w:id="159" w:name="_Toc412619912"/>
      <w:bookmarkStart w:id="160" w:name="_Toc2081423"/>
      <w:r w:rsidRPr="008C73BD">
        <w:rPr>
          <w:rFonts w:ascii="Arial" w:hAnsi="Arial" w:cs="Arial"/>
          <w:sz w:val="24"/>
          <w:szCs w:val="24"/>
        </w:rPr>
        <w:t>2.4 Management Commitment &amp; Responsibility (</w:t>
      </w:r>
      <w:r w:rsidRPr="008C73BD">
        <w:rPr>
          <w:rFonts w:ascii="Arial" w:hAnsi="Arial" w:cs="Arial"/>
          <w:color w:val="0000FF"/>
          <w:sz w:val="24"/>
          <w:szCs w:val="24"/>
        </w:rPr>
        <w:t>ISO 4.1.2</w:t>
      </w:r>
      <w:r w:rsidRPr="008C73BD">
        <w:rPr>
          <w:rFonts w:ascii="Arial" w:hAnsi="Arial" w:cs="Arial"/>
          <w:sz w:val="24"/>
          <w:szCs w:val="24"/>
        </w:rPr>
        <w:t>)</w:t>
      </w:r>
      <w:bookmarkEnd w:id="157"/>
      <w:bookmarkEnd w:id="158"/>
      <w:bookmarkEnd w:id="159"/>
      <w:bookmarkEnd w:id="160"/>
    </w:p>
    <w:p w:rsidR="002B1997" w:rsidRPr="008C73BD" w:rsidRDefault="002B1997" w:rsidP="00C81BBA">
      <w:pPr>
        <w:pStyle w:val="Heading1"/>
        <w:rPr>
          <w:rFonts w:ascii="Arial" w:hAnsi="Arial" w:cs="Arial"/>
          <w:sz w:val="24"/>
          <w:szCs w:val="24"/>
        </w:rPr>
      </w:pPr>
      <w:bookmarkStart w:id="161" w:name="_Toc371612713"/>
      <w:bookmarkStart w:id="162" w:name="_Toc371612827"/>
      <w:bookmarkStart w:id="163" w:name="_Toc412114689"/>
      <w:bookmarkStart w:id="164" w:name="_Toc412619913"/>
      <w:bookmarkStart w:id="165" w:name="_Toc2081424"/>
      <w:r w:rsidRPr="008C73BD">
        <w:rPr>
          <w:rFonts w:ascii="Arial" w:hAnsi="Arial" w:cs="Arial"/>
          <w:sz w:val="24"/>
          <w:szCs w:val="24"/>
        </w:rPr>
        <w:t>2.4.1Management Commitment (</w:t>
      </w:r>
      <w:r w:rsidRPr="008C73BD">
        <w:rPr>
          <w:rFonts w:ascii="Arial" w:hAnsi="Arial" w:cs="Arial"/>
          <w:color w:val="0000FF"/>
          <w:sz w:val="24"/>
          <w:szCs w:val="24"/>
        </w:rPr>
        <w:t>ISO 4.1.2.1</w:t>
      </w:r>
      <w:r w:rsidRPr="008C73BD">
        <w:rPr>
          <w:rFonts w:ascii="Arial" w:hAnsi="Arial" w:cs="Arial"/>
          <w:sz w:val="24"/>
          <w:szCs w:val="24"/>
        </w:rPr>
        <w:t>)</w:t>
      </w:r>
      <w:bookmarkEnd w:id="161"/>
      <w:bookmarkEnd w:id="162"/>
      <w:bookmarkEnd w:id="163"/>
      <w:bookmarkEnd w:id="164"/>
      <w:bookmarkEnd w:id="165"/>
    </w:p>
    <w:p w:rsidR="002B1997" w:rsidRPr="00E50AF9" w:rsidRDefault="002B1997" w:rsidP="00C81BBA">
      <w:pPr>
        <w:autoSpaceDE w:val="0"/>
        <w:autoSpaceDN w:val="0"/>
        <w:adjustRightInd w:val="0"/>
        <w:spacing w:after="0" w:line="240" w:lineRule="auto"/>
        <w:jc w:val="both"/>
        <w:rPr>
          <w:rFonts w:ascii="Arial-BoldMT" w:hAnsi="Arial-BoldMT" w:cs="Arial-BoldMT"/>
          <w:b/>
          <w:bCs/>
          <w:sz w:val="20"/>
          <w:szCs w:val="20"/>
          <w:lang w:eastAsia="en-GB"/>
        </w:rPr>
      </w:pPr>
      <w:r w:rsidRPr="00E50AF9">
        <w:rPr>
          <w:rFonts w:ascii="ArialMT" w:hAnsi="ArialMT" w:cs="ArialMT"/>
          <w:sz w:val="20"/>
          <w:szCs w:val="20"/>
          <w:lang w:eastAsia="en-GB"/>
        </w:rPr>
        <w:t>Consistent with UKAS requirements, the Department is committed to the development and implementation of the quality management system and continually improve its effectiveness by:</w:t>
      </w:r>
    </w:p>
    <w:p w:rsidR="002B1997" w:rsidRDefault="002B1997" w:rsidP="00C81BBA">
      <w:pPr>
        <w:autoSpaceDE w:val="0"/>
        <w:autoSpaceDN w:val="0"/>
        <w:adjustRightInd w:val="0"/>
        <w:spacing w:after="0" w:line="240" w:lineRule="auto"/>
        <w:rPr>
          <w:rFonts w:ascii="Arial-BoldMT" w:hAnsi="Arial-BoldMT" w:cs="Arial-BoldMT"/>
          <w:b/>
          <w:bCs/>
          <w:color w:val="FF0000"/>
          <w:sz w:val="20"/>
          <w:szCs w:val="20"/>
          <w:lang w:eastAsia="en-GB"/>
        </w:rPr>
      </w:pPr>
    </w:p>
    <w:p w:rsidR="002B1997" w:rsidRDefault="002B1997" w:rsidP="000477BE">
      <w:pPr>
        <w:numPr>
          <w:ilvl w:val="0"/>
          <w:numId w:val="25"/>
        </w:numPr>
        <w:tabs>
          <w:tab w:val="clear" w:pos="720"/>
          <w:tab w:val="num" w:pos="360"/>
        </w:tabs>
        <w:autoSpaceDE w:val="0"/>
        <w:autoSpaceDN w:val="0"/>
        <w:adjustRightInd w:val="0"/>
        <w:spacing w:after="0" w:line="240" w:lineRule="auto"/>
        <w:ind w:left="360"/>
        <w:jc w:val="both"/>
        <w:rPr>
          <w:rFonts w:ascii="Arial" w:hAnsi="Arial" w:cs="Arial"/>
          <w:sz w:val="20"/>
          <w:szCs w:val="20"/>
          <w:lang w:eastAsia="en-GB"/>
        </w:rPr>
      </w:pPr>
      <w:r>
        <w:rPr>
          <w:rFonts w:ascii="Arial" w:hAnsi="Arial" w:cs="Arial"/>
          <w:sz w:val="20"/>
          <w:szCs w:val="20"/>
          <w:lang w:eastAsia="en-GB"/>
        </w:rPr>
        <w:t>C</w:t>
      </w:r>
      <w:r w:rsidRPr="00D82C8B">
        <w:rPr>
          <w:rFonts w:ascii="Arial" w:hAnsi="Arial" w:cs="Arial"/>
          <w:sz w:val="20"/>
          <w:szCs w:val="20"/>
          <w:lang w:eastAsia="en-GB"/>
        </w:rPr>
        <w:t>ommunicating to laboratory personnel</w:t>
      </w:r>
      <w:r>
        <w:rPr>
          <w:rFonts w:ascii="Arial" w:hAnsi="Arial" w:cs="Arial"/>
          <w:sz w:val="20"/>
          <w:szCs w:val="20"/>
          <w:lang w:eastAsia="en-GB"/>
        </w:rPr>
        <w:t>,</w:t>
      </w:r>
      <w:r w:rsidRPr="00D82C8B">
        <w:rPr>
          <w:rFonts w:ascii="Arial" w:hAnsi="Arial" w:cs="Arial"/>
          <w:sz w:val="20"/>
          <w:szCs w:val="20"/>
          <w:lang w:eastAsia="en-GB"/>
        </w:rPr>
        <w:t xml:space="preserve"> the importance of meeting the needs and requirements of users</w:t>
      </w:r>
      <w:r>
        <w:rPr>
          <w:rFonts w:ascii="Arial" w:hAnsi="Arial" w:cs="Arial"/>
          <w:sz w:val="20"/>
          <w:szCs w:val="20"/>
          <w:lang w:eastAsia="en-GB"/>
        </w:rPr>
        <w:t xml:space="preserve"> – see Section 3.7.2,</w:t>
      </w:r>
      <w:r w:rsidRPr="00D82C8B">
        <w:rPr>
          <w:rFonts w:ascii="Arial" w:hAnsi="Arial" w:cs="Arial"/>
          <w:sz w:val="20"/>
          <w:szCs w:val="20"/>
          <w:lang w:eastAsia="en-GB"/>
        </w:rPr>
        <w:t xml:space="preserve"> as well as regulatory and accreditation requirements;</w:t>
      </w:r>
    </w:p>
    <w:p w:rsidR="002B1997" w:rsidRDefault="002B1997" w:rsidP="000477BE">
      <w:pPr>
        <w:numPr>
          <w:ilvl w:val="0"/>
          <w:numId w:val="25"/>
        </w:numPr>
        <w:tabs>
          <w:tab w:val="clear" w:pos="720"/>
          <w:tab w:val="num" w:pos="360"/>
        </w:tabs>
        <w:autoSpaceDE w:val="0"/>
        <w:autoSpaceDN w:val="0"/>
        <w:adjustRightInd w:val="0"/>
        <w:spacing w:after="0" w:line="240" w:lineRule="auto"/>
        <w:ind w:left="360"/>
        <w:jc w:val="both"/>
        <w:rPr>
          <w:rFonts w:ascii="Arial" w:hAnsi="Arial" w:cs="Arial"/>
          <w:sz w:val="20"/>
          <w:szCs w:val="20"/>
          <w:lang w:eastAsia="en-GB"/>
        </w:rPr>
      </w:pPr>
      <w:r>
        <w:rPr>
          <w:rFonts w:ascii="Arial" w:hAnsi="Arial" w:cs="Arial"/>
          <w:sz w:val="20"/>
          <w:szCs w:val="20"/>
          <w:lang w:eastAsia="en-GB"/>
        </w:rPr>
        <w:t>E</w:t>
      </w:r>
      <w:r w:rsidRPr="00D82C8B">
        <w:rPr>
          <w:rFonts w:ascii="Arial" w:hAnsi="Arial" w:cs="Arial"/>
          <w:sz w:val="20"/>
          <w:szCs w:val="20"/>
          <w:lang w:eastAsia="en-GB"/>
        </w:rPr>
        <w:t>stablishing a Quality Policy (</w:t>
      </w:r>
      <w:r w:rsidRPr="00E50AF9">
        <w:rPr>
          <w:rFonts w:ascii="Arial" w:hAnsi="Arial" w:cs="Arial"/>
          <w:b/>
          <w:bCs/>
          <w:color w:val="0000FF"/>
          <w:sz w:val="20"/>
          <w:szCs w:val="20"/>
          <w:lang w:eastAsia="en-GB"/>
        </w:rPr>
        <w:t>ISO 4.1.2.3</w:t>
      </w:r>
      <w:r w:rsidRPr="00D82C8B">
        <w:rPr>
          <w:rFonts w:ascii="Arial" w:hAnsi="Arial" w:cs="Arial"/>
          <w:sz w:val="20"/>
          <w:szCs w:val="20"/>
          <w:lang w:eastAsia="en-GB"/>
        </w:rPr>
        <w:t>) - see Section 3.7.</w:t>
      </w:r>
      <w:r>
        <w:rPr>
          <w:rFonts w:ascii="Arial" w:hAnsi="Arial" w:cs="Arial"/>
          <w:sz w:val="20"/>
          <w:szCs w:val="20"/>
          <w:lang w:eastAsia="en-GB"/>
        </w:rPr>
        <w:t>3</w:t>
      </w:r>
      <w:r w:rsidRPr="00D82C8B">
        <w:rPr>
          <w:rFonts w:ascii="Arial" w:hAnsi="Arial" w:cs="Arial"/>
          <w:sz w:val="20"/>
          <w:szCs w:val="20"/>
          <w:lang w:eastAsia="en-GB"/>
        </w:rPr>
        <w:t>;</w:t>
      </w:r>
    </w:p>
    <w:p w:rsidR="002B1997" w:rsidRDefault="002B1997" w:rsidP="000477BE">
      <w:pPr>
        <w:numPr>
          <w:ilvl w:val="0"/>
          <w:numId w:val="25"/>
        </w:numPr>
        <w:tabs>
          <w:tab w:val="clear" w:pos="720"/>
          <w:tab w:val="num" w:pos="360"/>
        </w:tabs>
        <w:autoSpaceDE w:val="0"/>
        <w:autoSpaceDN w:val="0"/>
        <w:adjustRightInd w:val="0"/>
        <w:spacing w:after="0" w:line="240" w:lineRule="auto"/>
        <w:ind w:left="360"/>
        <w:jc w:val="both"/>
        <w:rPr>
          <w:rFonts w:ascii="Arial" w:hAnsi="Arial" w:cs="Arial"/>
          <w:sz w:val="20"/>
          <w:szCs w:val="20"/>
          <w:lang w:eastAsia="en-GB"/>
        </w:rPr>
      </w:pPr>
      <w:r>
        <w:rPr>
          <w:rFonts w:ascii="Arial" w:hAnsi="Arial" w:cs="Arial"/>
          <w:sz w:val="20"/>
          <w:szCs w:val="20"/>
          <w:lang w:eastAsia="en-GB"/>
        </w:rPr>
        <w:t>E</w:t>
      </w:r>
      <w:r w:rsidRPr="00D82C8B">
        <w:rPr>
          <w:rFonts w:ascii="Arial" w:hAnsi="Arial" w:cs="Arial"/>
          <w:sz w:val="20"/>
          <w:szCs w:val="20"/>
          <w:lang w:eastAsia="en-GB"/>
        </w:rPr>
        <w:t>nsuring that quality objectives and planning are established (</w:t>
      </w:r>
      <w:r>
        <w:rPr>
          <w:rFonts w:ascii="Arial" w:hAnsi="Arial" w:cs="Arial"/>
          <w:b/>
          <w:bCs/>
          <w:color w:val="0000FF"/>
          <w:sz w:val="20"/>
          <w:szCs w:val="20"/>
          <w:lang w:eastAsia="en-GB"/>
        </w:rPr>
        <w:t>ISO</w:t>
      </w:r>
      <w:r w:rsidRPr="00E50AF9">
        <w:rPr>
          <w:rFonts w:ascii="Arial" w:hAnsi="Arial" w:cs="Arial"/>
          <w:b/>
          <w:bCs/>
          <w:color w:val="0000FF"/>
          <w:sz w:val="20"/>
          <w:szCs w:val="20"/>
          <w:lang w:eastAsia="en-GB"/>
        </w:rPr>
        <w:t xml:space="preserve"> 4.1.2.4</w:t>
      </w:r>
      <w:r w:rsidRPr="00D82C8B">
        <w:rPr>
          <w:rFonts w:ascii="Arial" w:hAnsi="Arial" w:cs="Arial"/>
          <w:sz w:val="20"/>
          <w:szCs w:val="20"/>
          <w:lang w:eastAsia="en-GB"/>
        </w:rPr>
        <w:t>)</w:t>
      </w:r>
      <w:r>
        <w:rPr>
          <w:rFonts w:ascii="Arial" w:hAnsi="Arial" w:cs="Arial"/>
          <w:sz w:val="20"/>
          <w:szCs w:val="20"/>
          <w:lang w:eastAsia="en-GB"/>
        </w:rPr>
        <w:t xml:space="preserve"> – see Section 3.7.4</w:t>
      </w:r>
      <w:r w:rsidRPr="00D82C8B">
        <w:rPr>
          <w:rFonts w:ascii="Arial" w:hAnsi="Arial" w:cs="Arial"/>
          <w:sz w:val="20"/>
          <w:szCs w:val="20"/>
          <w:lang w:eastAsia="en-GB"/>
        </w:rPr>
        <w:t>;</w:t>
      </w:r>
    </w:p>
    <w:p w:rsidR="002B1997" w:rsidRDefault="002B1997" w:rsidP="000477BE">
      <w:pPr>
        <w:numPr>
          <w:ilvl w:val="0"/>
          <w:numId w:val="25"/>
        </w:numPr>
        <w:tabs>
          <w:tab w:val="clear" w:pos="720"/>
          <w:tab w:val="num" w:pos="360"/>
        </w:tabs>
        <w:autoSpaceDE w:val="0"/>
        <w:autoSpaceDN w:val="0"/>
        <w:adjustRightInd w:val="0"/>
        <w:spacing w:after="0" w:line="240" w:lineRule="auto"/>
        <w:ind w:left="360"/>
        <w:jc w:val="both"/>
        <w:rPr>
          <w:rFonts w:ascii="Arial" w:hAnsi="Arial" w:cs="Arial"/>
          <w:sz w:val="20"/>
          <w:szCs w:val="20"/>
          <w:lang w:eastAsia="en-GB"/>
        </w:rPr>
      </w:pPr>
      <w:r>
        <w:rPr>
          <w:rFonts w:ascii="Arial" w:hAnsi="Arial" w:cs="Arial"/>
          <w:sz w:val="20"/>
          <w:szCs w:val="20"/>
          <w:lang w:eastAsia="en-GB"/>
        </w:rPr>
        <w:t>D</w:t>
      </w:r>
      <w:r w:rsidRPr="00D82C8B">
        <w:rPr>
          <w:rFonts w:ascii="Arial" w:hAnsi="Arial" w:cs="Arial"/>
          <w:sz w:val="20"/>
          <w:szCs w:val="20"/>
          <w:lang w:eastAsia="en-GB"/>
        </w:rPr>
        <w:t>efining responsibilities, authorities and interrelationships of all personnel (</w:t>
      </w:r>
      <w:r w:rsidRPr="00E50AF9">
        <w:rPr>
          <w:rFonts w:ascii="Arial" w:hAnsi="Arial" w:cs="Arial"/>
          <w:b/>
          <w:bCs/>
          <w:color w:val="0000FF"/>
          <w:sz w:val="20"/>
          <w:szCs w:val="20"/>
          <w:lang w:eastAsia="en-GB"/>
        </w:rPr>
        <w:t>ISO 4.1.2.5</w:t>
      </w:r>
      <w:r w:rsidRPr="00D82C8B">
        <w:rPr>
          <w:rFonts w:ascii="Arial" w:hAnsi="Arial" w:cs="Arial"/>
          <w:sz w:val="20"/>
          <w:szCs w:val="20"/>
          <w:lang w:eastAsia="en-GB"/>
        </w:rPr>
        <w:t>)</w:t>
      </w:r>
      <w:r>
        <w:rPr>
          <w:rFonts w:ascii="Arial" w:hAnsi="Arial" w:cs="Arial"/>
          <w:sz w:val="20"/>
          <w:szCs w:val="20"/>
          <w:lang w:eastAsia="en-GB"/>
        </w:rPr>
        <w:t xml:space="preserve"> – see Section 3.0, and e</w:t>
      </w:r>
      <w:r w:rsidRPr="00D82C8B">
        <w:rPr>
          <w:rFonts w:ascii="Arial" w:hAnsi="Arial" w:cs="Arial"/>
          <w:sz w:val="20"/>
          <w:szCs w:val="20"/>
          <w:lang w:eastAsia="en-GB"/>
        </w:rPr>
        <w:t>stablishing communication processes (</w:t>
      </w:r>
      <w:r w:rsidRPr="00E50AF9">
        <w:rPr>
          <w:rFonts w:ascii="Arial" w:hAnsi="Arial" w:cs="Arial"/>
          <w:b/>
          <w:bCs/>
          <w:color w:val="0000FF"/>
          <w:sz w:val="20"/>
          <w:szCs w:val="20"/>
          <w:lang w:eastAsia="en-GB"/>
        </w:rPr>
        <w:t>ISO 4.1.2.6</w:t>
      </w:r>
      <w:r w:rsidRPr="00D82C8B">
        <w:rPr>
          <w:rFonts w:ascii="Arial" w:hAnsi="Arial" w:cs="Arial"/>
          <w:sz w:val="20"/>
          <w:szCs w:val="20"/>
          <w:lang w:eastAsia="en-GB"/>
        </w:rPr>
        <w:t>)</w:t>
      </w:r>
      <w:r>
        <w:rPr>
          <w:rFonts w:ascii="Arial" w:hAnsi="Arial" w:cs="Arial"/>
          <w:sz w:val="20"/>
          <w:szCs w:val="20"/>
          <w:lang w:eastAsia="en-GB"/>
        </w:rPr>
        <w:t xml:space="preserve"> – see Section 3.7.5</w:t>
      </w:r>
      <w:r w:rsidRPr="00D82C8B">
        <w:rPr>
          <w:rFonts w:ascii="Arial" w:hAnsi="Arial" w:cs="Arial"/>
          <w:sz w:val="20"/>
          <w:szCs w:val="20"/>
          <w:lang w:eastAsia="en-GB"/>
        </w:rPr>
        <w:t>;</w:t>
      </w:r>
    </w:p>
    <w:p w:rsidR="002B1997" w:rsidRDefault="002B1997" w:rsidP="000477BE">
      <w:pPr>
        <w:numPr>
          <w:ilvl w:val="0"/>
          <w:numId w:val="25"/>
        </w:numPr>
        <w:tabs>
          <w:tab w:val="clear" w:pos="720"/>
          <w:tab w:val="num" w:pos="360"/>
        </w:tabs>
        <w:autoSpaceDE w:val="0"/>
        <w:autoSpaceDN w:val="0"/>
        <w:adjustRightInd w:val="0"/>
        <w:spacing w:after="0" w:line="240" w:lineRule="auto"/>
        <w:ind w:left="360"/>
        <w:jc w:val="both"/>
        <w:rPr>
          <w:rFonts w:ascii="Arial" w:hAnsi="Arial" w:cs="Arial"/>
          <w:sz w:val="20"/>
          <w:szCs w:val="20"/>
          <w:lang w:eastAsia="en-GB"/>
        </w:rPr>
      </w:pPr>
      <w:r w:rsidRPr="00AA4829">
        <w:rPr>
          <w:rFonts w:ascii="Arial" w:hAnsi="Arial" w:cs="Arial"/>
          <w:sz w:val="20"/>
          <w:szCs w:val="20"/>
          <w:lang w:eastAsia="en-GB"/>
        </w:rPr>
        <w:t>Appointing a Quality Manager (</w:t>
      </w:r>
      <w:r w:rsidRPr="00AA4829">
        <w:rPr>
          <w:rFonts w:ascii="Arial" w:hAnsi="Arial" w:cs="Arial"/>
          <w:b/>
          <w:bCs/>
          <w:color w:val="0000FF"/>
          <w:sz w:val="20"/>
          <w:szCs w:val="20"/>
          <w:lang w:eastAsia="en-GB"/>
        </w:rPr>
        <w:t>ISO 4.1.2.7</w:t>
      </w:r>
      <w:r w:rsidRPr="00AA4829">
        <w:rPr>
          <w:rFonts w:ascii="Arial" w:hAnsi="Arial" w:cs="Arial"/>
          <w:sz w:val="20"/>
          <w:szCs w:val="20"/>
          <w:lang w:eastAsia="en-GB"/>
        </w:rPr>
        <w:t>) – see Section 3.7.</w:t>
      </w:r>
      <w:r>
        <w:rPr>
          <w:rFonts w:ascii="Arial" w:hAnsi="Arial" w:cs="Arial"/>
          <w:sz w:val="20"/>
          <w:szCs w:val="20"/>
          <w:lang w:eastAsia="en-GB"/>
        </w:rPr>
        <w:t>6;</w:t>
      </w:r>
    </w:p>
    <w:p w:rsidR="002B1997" w:rsidRDefault="002B1997" w:rsidP="000477BE">
      <w:pPr>
        <w:numPr>
          <w:ilvl w:val="0"/>
          <w:numId w:val="25"/>
        </w:numPr>
        <w:tabs>
          <w:tab w:val="clear" w:pos="720"/>
          <w:tab w:val="num" w:pos="360"/>
        </w:tabs>
        <w:autoSpaceDE w:val="0"/>
        <w:autoSpaceDN w:val="0"/>
        <w:adjustRightInd w:val="0"/>
        <w:spacing w:after="0" w:line="240" w:lineRule="auto"/>
        <w:ind w:left="360"/>
        <w:jc w:val="both"/>
        <w:rPr>
          <w:rFonts w:ascii="Arial" w:hAnsi="Arial" w:cs="Arial"/>
          <w:sz w:val="20"/>
          <w:szCs w:val="20"/>
          <w:lang w:eastAsia="en-GB"/>
        </w:rPr>
      </w:pPr>
      <w:r>
        <w:rPr>
          <w:rFonts w:ascii="Arial" w:hAnsi="Arial" w:cs="Arial"/>
          <w:sz w:val="20"/>
          <w:szCs w:val="20"/>
          <w:lang w:eastAsia="en-GB"/>
        </w:rPr>
        <w:t>Conducting M</w:t>
      </w:r>
      <w:r w:rsidRPr="00AA4829">
        <w:rPr>
          <w:rFonts w:ascii="Arial" w:hAnsi="Arial" w:cs="Arial"/>
          <w:sz w:val="20"/>
          <w:szCs w:val="20"/>
          <w:lang w:eastAsia="en-GB"/>
        </w:rPr>
        <w:t xml:space="preserve">anagement </w:t>
      </w:r>
      <w:r>
        <w:rPr>
          <w:rFonts w:ascii="Arial" w:hAnsi="Arial" w:cs="Arial"/>
          <w:sz w:val="20"/>
          <w:szCs w:val="20"/>
          <w:lang w:eastAsia="en-GB"/>
        </w:rPr>
        <w:t>R</w:t>
      </w:r>
      <w:r w:rsidRPr="00AA4829">
        <w:rPr>
          <w:rFonts w:ascii="Arial" w:hAnsi="Arial" w:cs="Arial"/>
          <w:sz w:val="20"/>
          <w:szCs w:val="20"/>
          <w:lang w:eastAsia="en-GB"/>
        </w:rPr>
        <w:t>eviews (</w:t>
      </w:r>
      <w:r w:rsidRPr="00A31F77">
        <w:rPr>
          <w:rFonts w:ascii="Arial" w:hAnsi="Arial" w:cs="Arial"/>
          <w:b/>
          <w:bCs/>
          <w:color w:val="0000FF"/>
          <w:sz w:val="20"/>
          <w:szCs w:val="20"/>
          <w:lang w:eastAsia="en-GB"/>
        </w:rPr>
        <w:t>ISO 4.15</w:t>
      </w:r>
      <w:r w:rsidRPr="00AA4829">
        <w:rPr>
          <w:rFonts w:ascii="Arial" w:hAnsi="Arial" w:cs="Arial"/>
          <w:sz w:val="20"/>
          <w:szCs w:val="20"/>
          <w:lang w:eastAsia="en-GB"/>
        </w:rPr>
        <w:t>)</w:t>
      </w:r>
      <w:r>
        <w:rPr>
          <w:rFonts w:ascii="Arial" w:hAnsi="Arial" w:cs="Arial"/>
          <w:sz w:val="20"/>
          <w:szCs w:val="20"/>
          <w:lang w:eastAsia="en-GB"/>
        </w:rPr>
        <w:t xml:space="preserve"> – see Section 3.7.8</w:t>
      </w:r>
      <w:r w:rsidRPr="00AA4829">
        <w:rPr>
          <w:rFonts w:ascii="Arial" w:hAnsi="Arial" w:cs="Arial"/>
          <w:sz w:val="20"/>
          <w:szCs w:val="20"/>
          <w:lang w:eastAsia="en-GB"/>
        </w:rPr>
        <w:t>;</w:t>
      </w:r>
    </w:p>
    <w:p w:rsidR="002B1997" w:rsidRDefault="002B1997" w:rsidP="000477BE">
      <w:pPr>
        <w:numPr>
          <w:ilvl w:val="0"/>
          <w:numId w:val="25"/>
        </w:numPr>
        <w:tabs>
          <w:tab w:val="clear" w:pos="720"/>
          <w:tab w:val="num" w:pos="360"/>
        </w:tabs>
        <w:autoSpaceDE w:val="0"/>
        <w:autoSpaceDN w:val="0"/>
        <w:adjustRightInd w:val="0"/>
        <w:spacing w:after="0" w:line="240" w:lineRule="auto"/>
        <w:ind w:left="360"/>
        <w:jc w:val="both"/>
        <w:rPr>
          <w:rFonts w:ascii="Arial" w:hAnsi="Arial" w:cs="Arial"/>
          <w:sz w:val="20"/>
          <w:szCs w:val="20"/>
          <w:lang w:eastAsia="en-GB"/>
        </w:rPr>
      </w:pPr>
      <w:r w:rsidRPr="00CC2AB6">
        <w:rPr>
          <w:rFonts w:ascii="Arial" w:hAnsi="Arial" w:cs="Arial"/>
          <w:sz w:val="20"/>
          <w:szCs w:val="20"/>
          <w:lang w:eastAsia="en-GB"/>
        </w:rPr>
        <w:t>Ensuring that all personnel are competent to perform their assigned activities (</w:t>
      </w:r>
      <w:r w:rsidRPr="00CC2AB6">
        <w:rPr>
          <w:rFonts w:ascii="Arial" w:hAnsi="Arial" w:cs="Arial"/>
          <w:b/>
          <w:bCs/>
          <w:color w:val="0000FF"/>
          <w:sz w:val="20"/>
          <w:szCs w:val="20"/>
          <w:lang w:eastAsia="en-GB"/>
        </w:rPr>
        <w:t>ISO 5.1.6</w:t>
      </w:r>
      <w:r w:rsidRPr="00CC2AB6">
        <w:rPr>
          <w:rFonts w:ascii="Arial" w:hAnsi="Arial" w:cs="Arial"/>
          <w:sz w:val="20"/>
          <w:szCs w:val="20"/>
          <w:lang w:eastAsia="en-GB"/>
        </w:rPr>
        <w:t>);</w:t>
      </w:r>
    </w:p>
    <w:p w:rsidR="002B1997" w:rsidRDefault="002B1997" w:rsidP="000477BE">
      <w:pPr>
        <w:numPr>
          <w:ilvl w:val="0"/>
          <w:numId w:val="25"/>
        </w:numPr>
        <w:tabs>
          <w:tab w:val="clear" w:pos="720"/>
          <w:tab w:val="num" w:pos="360"/>
        </w:tabs>
        <w:autoSpaceDE w:val="0"/>
        <w:autoSpaceDN w:val="0"/>
        <w:adjustRightInd w:val="0"/>
        <w:spacing w:after="0" w:line="240" w:lineRule="auto"/>
        <w:ind w:left="360"/>
        <w:jc w:val="both"/>
        <w:rPr>
          <w:rFonts w:ascii="Arial" w:hAnsi="Arial" w:cs="Arial"/>
          <w:sz w:val="20"/>
          <w:szCs w:val="20"/>
          <w:lang w:eastAsia="en-GB"/>
        </w:rPr>
      </w:pPr>
      <w:r>
        <w:rPr>
          <w:rFonts w:ascii="Arial" w:hAnsi="Arial" w:cs="Arial"/>
          <w:sz w:val="20"/>
          <w:szCs w:val="20"/>
          <w:lang w:eastAsia="en-GB"/>
        </w:rPr>
        <w:t>E</w:t>
      </w:r>
      <w:r w:rsidRPr="00CC2AB6">
        <w:rPr>
          <w:rFonts w:ascii="Arial" w:hAnsi="Arial" w:cs="Arial"/>
          <w:sz w:val="20"/>
          <w:szCs w:val="20"/>
          <w:lang w:eastAsia="en-GB"/>
        </w:rPr>
        <w:t>nsuring availability of adequate resources (</w:t>
      </w:r>
      <w:r w:rsidRPr="00CC2AB6">
        <w:rPr>
          <w:rFonts w:ascii="Arial" w:hAnsi="Arial" w:cs="Arial"/>
          <w:b/>
          <w:bCs/>
          <w:color w:val="0000FF"/>
          <w:sz w:val="20"/>
          <w:szCs w:val="20"/>
          <w:lang w:eastAsia="en-GB"/>
        </w:rPr>
        <w:t>ISO</w:t>
      </w:r>
      <w:r w:rsidRPr="00CC2AB6">
        <w:rPr>
          <w:rFonts w:ascii="Arial" w:hAnsi="Arial" w:cs="Arial"/>
          <w:sz w:val="20"/>
          <w:szCs w:val="20"/>
          <w:lang w:eastAsia="en-GB"/>
        </w:rPr>
        <w:t xml:space="preserve"> </w:t>
      </w:r>
      <w:r w:rsidRPr="00CC2AB6">
        <w:rPr>
          <w:rFonts w:ascii="Arial" w:hAnsi="Arial" w:cs="Arial"/>
          <w:b/>
          <w:bCs/>
          <w:color w:val="0000FF"/>
          <w:sz w:val="20"/>
          <w:szCs w:val="20"/>
          <w:lang w:eastAsia="en-GB"/>
        </w:rPr>
        <w:t>5.1, 5.2 and 5.3</w:t>
      </w:r>
      <w:r w:rsidRPr="00CC2AB6">
        <w:rPr>
          <w:rFonts w:ascii="Arial" w:hAnsi="Arial" w:cs="Arial"/>
          <w:sz w:val="20"/>
          <w:szCs w:val="20"/>
          <w:lang w:eastAsia="en-GB"/>
        </w:rPr>
        <w:t>) to enable the proper conduct of pre-examination, examination and post-examination activities (</w:t>
      </w:r>
      <w:r w:rsidRPr="00CC2AB6">
        <w:rPr>
          <w:rFonts w:ascii="Arial" w:hAnsi="Arial" w:cs="Arial"/>
          <w:b/>
          <w:bCs/>
          <w:color w:val="0000FF"/>
          <w:sz w:val="20"/>
          <w:szCs w:val="20"/>
          <w:lang w:eastAsia="en-GB"/>
        </w:rPr>
        <w:t>ISO 5.4, 5.5, and 5.7</w:t>
      </w:r>
      <w:r w:rsidRPr="00CC2AB6">
        <w:rPr>
          <w:rFonts w:ascii="Arial" w:hAnsi="Arial" w:cs="Arial"/>
          <w:sz w:val="20"/>
          <w:szCs w:val="20"/>
          <w:lang w:eastAsia="en-GB"/>
        </w:rPr>
        <w:t>).</w:t>
      </w:r>
    </w:p>
    <w:p w:rsidR="002B1997" w:rsidRPr="000E46E6" w:rsidRDefault="002B1997" w:rsidP="00C81BBA">
      <w:pPr>
        <w:pStyle w:val="Heading1"/>
        <w:rPr>
          <w:rFonts w:ascii="Arial" w:hAnsi="Arial" w:cs="Arial"/>
          <w:sz w:val="24"/>
          <w:szCs w:val="24"/>
        </w:rPr>
      </w:pPr>
      <w:bookmarkStart w:id="166" w:name="_Toc371612714"/>
      <w:bookmarkStart w:id="167" w:name="_Toc371612828"/>
      <w:bookmarkStart w:id="168" w:name="_Toc412114690"/>
      <w:bookmarkStart w:id="169" w:name="_Toc412619914"/>
      <w:bookmarkStart w:id="170" w:name="_Toc2081425"/>
      <w:r w:rsidRPr="000E46E6">
        <w:rPr>
          <w:rFonts w:ascii="Arial" w:hAnsi="Arial" w:cs="Arial"/>
          <w:sz w:val="24"/>
          <w:szCs w:val="24"/>
        </w:rPr>
        <w:t>2.4.2 Needs of Users (</w:t>
      </w:r>
      <w:r w:rsidRPr="000E46E6">
        <w:rPr>
          <w:rFonts w:ascii="Arial" w:hAnsi="Arial" w:cs="Arial"/>
          <w:color w:val="0000FF"/>
          <w:sz w:val="24"/>
          <w:szCs w:val="24"/>
        </w:rPr>
        <w:t>ISO 4.1.2.2, 4.1.2.6, 4.4, and, 4.14.3</w:t>
      </w:r>
      <w:r w:rsidRPr="000E46E6">
        <w:rPr>
          <w:rFonts w:ascii="Arial" w:hAnsi="Arial" w:cs="Arial"/>
          <w:sz w:val="24"/>
          <w:szCs w:val="24"/>
        </w:rPr>
        <w:t>)</w:t>
      </w:r>
      <w:bookmarkEnd w:id="166"/>
      <w:bookmarkEnd w:id="167"/>
      <w:bookmarkEnd w:id="168"/>
      <w:bookmarkEnd w:id="169"/>
      <w:bookmarkEnd w:id="170"/>
    </w:p>
    <w:p w:rsidR="002B1997" w:rsidRPr="001943B0" w:rsidRDefault="002B1997" w:rsidP="00C81BBA">
      <w:pPr>
        <w:spacing w:line="240" w:lineRule="auto"/>
        <w:jc w:val="both"/>
        <w:rPr>
          <w:rFonts w:ascii="Arial" w:hAnsi="Arial" w:cs="Arial"/>
          <w:sz w:val="20"/>
          <w:szCs w:val="20"/>
        </w:rPr>
      </w:pPr>
      <w:r w:rsidRPr="001943B0">
        <w:rPr>
          <w:rFonts w:ascii="Arial" w:hAnsi="Arial" w:cs="Arial"/>
          <w:sz w:val="20"/>
          <w:szCs w:val="20"/>
        </w:rPr>
        <w:t>The feedback, in all its forms, of Departmental Users is regarded by the Department as an essential mechanism for standard setting and Quality Improvement.</w:t>
      </w:r>
    </w:p>
    <w:p w:rsidR="002B1997" w:rsidRDefault="002B1997" w:rsidP="00C81BBA">
      <w:pPr>
        <w:spacing w:line="240" w:lineRule="auto"/>
        <w:jc w:val="both"/>
        <w:rPr>
          <w:rFonts w:ascii="Arial" w:hAnsi="Arial" w:cs="Arial"/>
          <w:sz w:val="20"/>
          <w:szCs w:val="20"/>
        </w:rPr>
      </w:pPr>
      <w:r w:rsidRPr="001943B0">
        <w:rPr>
          <w:rFonts w:ascii="Arial" w:hAnsi="Arial" w:cs="Arial"/>
          <w:sz w:val="20"/>
          <w:szCs w:val="20"/>
        </w:rPr>
        <w:t>The needs of the users</w:t>
      </w:r>
      <w:r>
        <w:rPr>
          <w:rFonts w:ascii="Arial" w:hAnsi="Arial" w:cs="Arial"/>
          <w:sz w:val="20"/>
          <w:szCs w:val="20"/>
        </w:rPr>
        <w:t xml:space="preserve"> are kept under constant review, </w:t>
      </w:r>
      <w:r w:rsidRPr="001943B0">
        <w:rPr>
          <w:rFonts w:ascii="Arial" w:hAnsi="Arial" w:cs="Arial"/>
          <w:sz w:val="20"/>
          <w:szCs w:val="20"/>
        </w:rPr>
        <w:t>achieved through perio</w:t>
      </w:r>
      <w:r>
        <w:rPr>
          <w:rFonts w:ascii="Arial" w:hAnsi="Arial" w:cs="Arial"/>
          <w:sz w:val="20"/>
          <w:szCs w:val="20"/>
        </w:rPr>
        <w:t>dic meetings (HTC),</w:t>
      </w:r>
      <w:r w:rsidRPr="001943B0">
        <w:rPr>
          <w:rFonts w:ascii="Arial" w:hAnsi="Arial" w:cs="Arial"/>
          <w:sz w:val="20"/>
          <w:szCs w:val="20"/>
        </w:rPr>
        <w:t xml:space="preserve"> informal discussion and communication, and from user surveys / questionnaires performed periodically as part of </w:t>
      </w:r>
      <w:r>
        <w:rPr>
          <w:rFonts w:ascii="Arial" w:hAnsi="Arial" w:cs="Arial"/>
          <w:sz w:val="20"/>
          <w:szCs w:val="20"/>
        </w:rPr>
        <w:t>scheduled Departmental audit activity.</w:t>
      </w:r>
    </w:p>
    <w:p w:rsidR="002B1997" w:rsidRPr="001943B0" w:rsidRDefault="002B1997" w:rsidP="00C81BBA">
      <w:pPr>
        <w:spacing w:line="240" w:lineRule="auto"/>
        <w:jc w:val="both"/>
        <w:rPr>
          <w:rFonts w:ascii="Arial" w:hAnsi="Arial" w:cs="Arial"/>
          <w:sz w:val="20"/>
          <w:szCs w:val="20"/>
        </w:rPr>
      </w:pPr>
      <w:r w:rsidRPr="001943B0">
        <w:rPr>
          <w:rFonts w:ascii="Arial" w:hAnsi="Arial" w:cs="Arial"/>
          <w:sz w:val="20"/>
          <w:szCs w:val="20"/>
        </w:rPr>
        <w:t>User needs and req</w:t>
      </w:r>
      <w:r>
        <w:rPr>
          <w:rFonts w:ascii="Arial" w:hAnsi="Arial" w:cs="Arial"/>
          <w:sz w:val="20"/>
          <w:szCs w:val="20"/>
        </w:rPr>
        <w:t>uirements, including complaints</w:t>
      </w:r>
      <w:r w:rsidRPr="001943B0">
        <w:rPr>
          <w:rFonts w:ascii="Arial" w:hAnsi="Arial" w:cs="Arial"/>
          <w:sz w:val="20"/>
          <w:szCs w:val="20"/>
        </w:rPr>
        <w:t xml:space="preserve">, are discussed </w:t>
      </w:r>
      <w:r>
        <w:rPr>
          <w:rFonts w:ascii="Arial" w:hAnsi="Arial" w:cs="Arial"/>
          <w:sz w:val="20"/>
          <w:szCs w:val="20"/>
        </w:rPr>
        <w:t>as a standing agenda, at the Haematology</w:t>
      </w:r>
      <w:r w:rsidRPr="001943B0">
        <w:rPr>
          <w:rFonts w:ascii="Arial" w:hAnsi="Arial" w:cs="Arial"/>
          <w:sz w:val="20"/>
          <w:szCs w:val="20"/>
        </w:rPr>
        <w:t xml:space="preserve"> </w:t>
      </w:r>
      <w:r>
        <w:rPr>
          <w:rFonts w:ascii="Arial" w:hAnsi="Arial" w:cs="Arial"/>
          <w:sz w:val="20"/>
          <w:szCs w:val="20"/>
        </w:rPr>
        <w:t xml:space="preserve">Management Team meetings </w:t>
      </w:r>
      <w:r w:rsidRPr="001943B0">
        <w:rPr>
          <w:rFonts w:ascii="Arial" w:hAnsi="Arial" w:cs="Arial"/>
          <w:sz w:val="20"/>
          <w:szCs w:val="20"/>
        </w:rPr>
        <w:t xml:space="preserve">and </w:t>
      </w:r>
      <w:r>
        <w:rPr>
          <w:rFonts w:ascii="Arial" w:hAnsi="Arial" w:cs="Arial"/>
          <w:sz w:val="20"/>
          <w:szCs w:val="20"/>
        </w:rPr>
        <w:t>the Departmental Quality Team Meeting.</w:t>
      </w:r>
      <w:r w:rsidRPr="001943B0">
        <w:rPr>
          <w:rFonts w:ascii="Arial" w:hAnsi="Arial" w:cs="Arial"/>
          <w:sz w:val="20"/>
          <w:szCs w:val="20"/>
        </w:rPr>
        <w:t xml:space="preserve">  </w:t>
      </w:r>
      <w:r>
        <w:rPr>
          <w:rFonts w:ascii="Arial" w:hAnsi="Arial" w:cs="Arial"/>
          <w:sz w:val="20"/>
          <w:szCs w:val="20"/>
        </w:rPr>
        <w:t>Where appropriate, u</w:t>
      </w:r>
      <w:r w:rsidRPr="001943B0">
        <w:rPr>
          <w:rFonts w:ascii="Arial" w:hAnsi="Arial" w:cs="Arial"/>
          <w:sz w:val="20"/>
          <w:szCs w:val="20"/>
        </w:rPr>
        <w:t>ser needs form the focus of objective setting and planning within in the Quality Management System.</w:t>
      </w:r>
    </w:p>
    <w:p w:rsidR="002B1997" w:rsidRDefault="002B1997" w:rsidP="00C81BBA">
      <w:pPr>
        <w:spacing w:line="240" w:lineRule="auto"/>
        <w:jc w:val="both"/>
        <w:rPr>
          <w:rFonts w:ascii="Arial" w:hAnsi="Arial" w:cs="Arial"/>
          <w:sz w:val="20"/>
          <w:szCs w:val="20"/>
        </w:rPr>
      </w:pPr>
      <w:r w:rsidRPr="00A31F77">
        <w:rPr>
          <w:rFonts w:ascii="Arial" w:hAnsi="Arial" w:cs="Arial"/>
          <w:sz w:val="20"/>
          <w:szCs w:val="20"/>
        </w:rPr>
        <w:t>The Department, in accordance with Divisional governance policies and procedures, operates a Departmental Policy [</w:t>
      </w:r>
      <w:r w:rsidRPr="00A31F77">
        <w:rPr>
          <w:rFonts w:ascii="Arial" w:hAnsi="Arial" w:cs="Arial"/>
          <w:b/>
          <w:bCs/>
          <w:color w:val="0000FF"/>
          <w:sz w:val="20"/>
          <w:szCs w:val="20"/>
        </w:rPr>
        <w:t>MP-CGEN-006</w:t>
      </w:r>
      <w:r w:rsidRPr="00A31F77">
        <w:rPr>
          <w:rFonts w:ascii="Arial" w:hAnsi="Arial" w:cs="Arial"/>
          <w:sz w:val="20"/>
          <w:szCs w:val="20"/>
        </w:rPr>
        <w:t>], with associated defined procedures for the management, assessment and review of complaints (</w:t>
      </w:r>
      <w:r w:rsidRPr="00A31F77">
        <w:rPr>
          <w:rFonts w:ascii="Arial" w:hAnsi="Arial" w:cs="Arial"/>
          <w:b/>
          <w:bCs/>
          <w:color w:val="0000FF"/>
          <w:sz w:val="20"/>
          <w:szCs w:val="20"/>
        </w:rPr>
        <w:t>ISO 4.8</w:t>
      </w:r>
      <w:r w:rsidRPr="00A31F77">
        <w:rPr>
          <w:rFonts w:ascii="Arial" w:hAnsi="Arial" w:cs="Arial"/>
          <w:sz w:val="20"/>
          <w:szCs w:val="20"/>
        </w:rPr>
        <w:t xml:space="preserve">). </w:t>
      </w:r>
    </w:p>
    <w:p w:rsidR="002B1997" w:rsidRPr="00D00EF0" w:rsidRDefault="002B1997" w:rsidP="00A67BA9">
      <w:pPr>
        <w:pStyle w:val="Heading1"/>
        <w:rPr>
          <w:rFonts w:ascii="Arial" w:hAnsi="Arial" w:cs="Arial"/>
          <w:sz w:val="24"/>
          <w:szCs w:val="24"/>
        </w:rPr>
      </w:pPr>
      <w:bookmarkStart w:id="171" w:name="_Toc371612715"/>
      <w:bookmarkStart w:id="172" w:name="_Toc371612829"/>
      <w:bookmarkStart w:id="173" w:name="_Toc412114691"/>
      <w:bookmarkStart w:id="174" w:name="_Toc412619915"/>
      <w:bookmarkStart w:id="175" w:name="_Toc2081426"/>
      <w:r w:rsidRPr="00D00EF0">
        <w:rPr>
          <w:rFonts w:ascii="Arial" w:hAnsi="Arial" w:cs="Arial"/>
          <w:sz w:val="24"/>
          <w:szCs w:val="24"/>
        </w:rPr>
        <w:lastRenderedPageBreak/>
        <w:t>2.4.3 Quality Policy (</w:t>
      </w:r>
      <w:r w:rsidRPr="00D00EF0">
        <w:rPr>
          <w:rFonts w:ascii="Arial" w:hAnsi="Arial" w:cs="Arial"/>
          <w:color w:val="0000FF"/>
          <w:sz w:val="24"/>
          <w:szCs w:val="24"/>
        </w:rPr>
        <w:t>ISO 4.1.2.3</w:t>
      </w:r>
      <w:r w:rsidRPr="00D00EF0">
        <w:rPr>
          <w:rFonts w:ascii="Arial" w:hAnsi="Arial" w:cs="Arial"/>
          <w:sz w:val="24"/>
          <w:szCs w:val="24"/>
        </w:rPr>
        <w:t>)</w:t>
      </w:r>
      <w:bookmarkEnd w:id="171"/>
      <w:bookmarkEnd w:id="172"/>
      <w:bookmarkEnd w:id="173"/>
      <w:bookmarkEnd w:id="174"/>
      <w:bookmarkEnd w:id="175"/>
    </w:p>
    <w:p w:rsidR="002B1997" w:rsidRPr="00974D83" w:rsidRDefault="002B1997" w:rsidP="00A67BA9">
      <w:pPr>
        <w:jc w:val="both"/>
        <w:rPr>
          <w:rFonts w:ascii="Arial" w:hAnsi="Arial" w:cs="Arial"/>
          <w:sz w:val="20"/>
          <w:szCs w:val="20"/>
        </w:rPr>
      </w:pPr>
      <w:r w:rsidRPr="00974D83">
        <w:rPr>
          <w:rFonts w:ascii="Arial" w:hAnsi="Arial" w:cs="Arial"/>
          <w:sz w:val="20"/>
          <w:szCs w:val="20"/>
        </w:rPr>
        <w:t xml:space="preserve">The Department is committed to providing a service of the highest quality, taking into account </w:t>
      </w:r>
      <w:r>
        <w:rPr>
          <w:rFonts w:ascii="Arial" w:hAnsi="Arial" w:cs="Arial"/>
          <w:sz w:val="20"/>
          <w:szCs w:val="20"/>
        </w:rPr>
        <w:t xml:space="preserve">resource provision, </w:t>
      </w:r>
      <w:r w:rsidRPr="00974D83">
        <w:rPr>
          <w:rFonts w:ascii="Arial" w:hAnsi="Arial" w:cs="Arial"/>
          <w:sz w:val="20"/>
          <w:szCs w:val="20"/>
        </w:rPr>
        <w:t>and shall be aware and take into consideration the needs and requirements of all service users.</w:t>
      </w:r>
    </w:p>
    <w:p w:rsidR="002B1997" w:rsidRDefault="002B1997" w:rsidP="00A67BA9">
      <w:pPr>
        <w:jc w:val="both"/>
        <w:rPr>
          <w:rFonts w:ascii="Arial" w:hAnsi="Arial" w:cs="Arial"/>
          <w:sz w:val="20"/>
          <w:szCs w:val="20"/>
          <w:lang w:val="en-US"/>
        </w:rPr>
      </w:pPr>
      <w:r w:rsidRPr="00974D83">
        <w:rPr>
          <w:rFonts w:ascii="Arial" w:hAnsi="Arial" w:cs="Arial"/>
          <w:sz w:val="20"/>
          <w:szCs w:val="20"/>
          <w:lang w:val="en-US"/>
        </w:rPr>
        <w:t>The Quality Policy</w:t>
      </w:r>
      <w:r>
        <w:rPr>
          <w:rFonts w:ascii="Arial" w:hAnsi="Arial" w:cs="Arial"/>
          <w:sz w:val="20"/>
          <w:szCs w:val="20"/>
          <w:lang w:val="en-US"/>
        </w:rPr>
        <w:t>, formally reviewed at the Annual Management Meeting [</w:t>
      </w:r>
      <w:r w:rsidRPr="00974D83">
        <w:rPr>
          <w:rFonts w:ascii="Arial" w:hAnsi="Arial" w:cs="Arial"/>
          <w:b/>
          <w:bCs/>
          <w:color w:val="0000FF"/>
          <w:sz w:val="20"/>
          <w:szCs w:val="20"/>
          <w:lang w:val="en-US"/>
        </w:rPr>
        <w:t>MP-CGEN-015</w:t>
      </w:r>
      <w:r>
        <w:rPr>
          <w:rFonts w:ascii="Arial" w:hAnsi="Arial" w:cs="Arial"/>
          <w:sz w:val="20"/>
          <w:szCs w:val="20"/>
          <w:lang w:val="en-US"/>
        </w:rPr>
        <w:t xml:space="preserve">], </w:t>
      </w:r>
      <w:r w:rsidRPr="00974D83">
        <w:rPr>
          <w:rFonts w:ascii="Arial" w:hAnsi="Arial" w:cs="Arial"/>
          <w:sz w:val="20"/>
          <w:szCs w:val="20"/>
          <w:lang w:val="en-US"/>
        </w:rPr>
        <w:t>is given below and published as a separate controlled document [</w:t>
      </w:r>
      <w:hyperlink r:id="rId13" w:history="1">
        <w:r w:rsidRPr="00974D83">
          <w:rPr>
            <w:rStyle w:val="Hyperlink"/>
            <w:rFonts w:ascii="Arial" w:hAnsi="Arial" w:cs="Arial"/>
            <w:b/>
            <w:bCs/>
            <w:sz w:val="20"/>
            <w:szCs w:val="20"/>
            <w:u w:val="none"/>
            <w:lang w:val="en-US"/>
          </w:rPr>
          <w:t>MP-CGEN-007</w:t>
        </w:r>
      </w:hyperlink>
      <w:r w:rsidRPr="00974D83">
        <w:rPr>
          <w:rFonts w:ascii="Arial" w:hAnsi="Arial" w:cs="Arial"/>
          <w:sz w:val="20"/>
          <w:szCs w:val="20"/>
          <w:lang w:val="en-US"/>
        </w:rPr>
        <w:t>] for display within the laboratory.</w:t>
      </w:r>
    </w:p>
    <w:tbl>
      <w:tblPr>
        <w:tblW w:w="0" w:type="auto"/>
        <w:tblInd w:w="108" w:type="dxa"/>
        <w:tblBorders>
          <w:top w:val="thickThinSmallGap" w:sz="24" w:space="0" w:color="auto"/>
          <w:left w:val="thickThinSmallGap" w:sz="24" w:space="0" w:color="auto"/>
          <w:bottom w:val="thinThickSmallGap" w:sz="24" w:space="0" w:color="auto"/>
          <w:right w:val="thinThickSmallGap" w:sz="24" w:space="0" w:color="auto"/>
        </w:tblBorders>
        <w:tblLook w:val="01E0" w:firstRow="1" w:lastRow="1" w:firstColumn="1" w:lastColumn="1" w:noHBand="0" w:noVBand="0"/>
      </w:tblPr>
      <w:tblGrid>
        <w:gridCol w:w="9639"/>
      </w:tblGrid>
      <w:tr w:rsidR="002B1997" w:rsidTr="008A5E91">
        <w:tc>
          <w:tcPr>
            <w:tcW w:w="9639" w:type="dxa"/>
            <w:tcBorders>
              <w:top w:val="thickThinSmallGap" w:sz="24" w:space="0" w:color="auto"/>
              <w:bottom w:val="thinThickSmallGap" w:sz="24" w:space="0" w:color="auto"/>
            </w:tcBorders>
          </w:tcPr>
          <w:p w:rsidR="002B1997" w:rsidRPr="009019A2" w:rsidRDefault="002B1997" w:rsidP="003E71B1">
            <w:pPr>
              <w:pStyle w:val="BodyText"/>
              <w:spacing w:after="0"/>
              <w:jc w:val="both"/>
              <w:rPr>
                <w:rFonts w:ascii="Arial" w:hAnsi="Arial" w:cs="Arial"/>
                <w:b/>
                <w:bCs/>
                <w:sz w:val="18"/>
                <w:szCs w:val="18"/>
              </w:rPr>
            </w:pPr>
            <w:r w:rsidRPr="009019A2">
              <w:rPr>
                <w:rFonts w:ascii="Arial" w:hAnsi="Arial" w:cs="Arial"/>
                <w:b/>
                <w:bCs/>
                <w:sz w:val="18"/>
                <w:szCs w:val="18"/>
              </w:rPr>
              <w:t>The Department of Haematology / Blood Transfusion, Clyde Sector, NHS Greater Glasgow &amp; Clyde, is committed to the provision of a comprehensive Clinical &amp; Analytical Service of the highest quality. With this aim, the Department shall:</w:t>
            </w:r>
          </w:p>
          <w:p w:rsidR="002B1997" w:rsidRPr="009019A2" w:rsidRDefault="002B1997" w:rsidP="003E71B1">
            <w:pPr>
              <w:pStyle w:val="BodyText"/>
              <w:spacing w:after="0"/>
              <w:jc w:val="both"/>
              <w:rPr>
                <w:rFonts w:ascii="Arial" w:hAnsi="Arial" w:cs="Arial"/>
                <w:sz w:val="18"/>
                <w:szCs w:val="18"/>
              </w:rPr>
            </w:pPr>
          </w:p>
          <w:p w:rsidR="002B1997" w:rsidRPr="009019A2" w:rsidRDefault="002B1997" w:rsidP="000477BE">
            <w:pPr>
              <w:pStyle w:val="BodyText"/>
              <w:numPr>
                <w:ilvl w:val="0"/>
                <w:numId w:val="24"/>
              </w:numPr>
              <w:tabs>
                <w:tab w:val="clear" w:pos="720"/>
                <w:tab w:val="num" w:pos="360"/>
              </w:tabs>
              <w:spacing w:before="40" w:after="40" w:line="240" w:lineRule="auto"/>
              <w:ind w:left="360"/>
              <w:jc w:val="both"/>
              <w:rPr>
                <w:rFonts w:ascii="Arial" w:hAnsi="Arial" w:cs="Arial"/>
                <w:sz w:val="18"/>
                <w:szCs w:val="18"/>
              </w:rPr>
            </w:pPr>
            <w:r w:rsidRPr="009019A2">
              <w:rPr>
                <w:rFonts w:ascii="Arial" w:hAnsi="Arial" w:cs="Arial"/>
                <w:sz w:val="18"/>
                <w:szCs w:val="18"/>
              </w:rPr>
              <w:t>Operate a Quality Management System to integrate the organisation, its staff, procedures, processes and resources.</w:t>
            </w:r>
          </w:p>
          <w:p w:rsidR="002B1997" w:rsidRPr="009019A2" w:rsidRDefault="002B1997" w:rsidP="000477BE">
            <w:pPr>
              <w:pStyle w:val="BodyText"/>
              <w:numPr>
                <w:ilvl w:val="0"/>
                <w:numId w:val="24"/>
              </w:numPr>
              <w:tabs>
                <w:tab w:val="clear" w:pos="720"/>
                <w:tab w:val="num" w:pos="360"/>
              </w:tabs>
              <w:spacing w:before="40" w:after="40" w:line="240" w:lineRule="auto"/>
              <w:ind w:left="360"/>
              <w:jc w:val="both"/>
              <w:rPr>
                <w:rFonts w:ascii="Arial" w:hAnsi="Arial" w:cs="Arial"/>
                <w:sz w:val="18"/>
                <w:szCs w:val="18"/>
              </w:rPr>
            </w:pPr>
            <w:r w:rsidRPr="009019A2">
              <w:rPr>
                <w:rFonts w:ascii="Arial" w:hAnsi="Arial" w:cs="Arial"/>
                <w:sz w:val="18"/>
                <w:szCs w:val="18"/>
              </w:rPr>
              <w:t>Set and review quality objectives and plans in order to implement this Quality Policy, and to assure continual quality improvement of the service.</w:t>
            </w:r>
          </w:p>
          <w:p w:rsidR="002B1997" w:rsidRPr="009019A2" w:rsidRDefault="002B1997" w:rsidP="000477BE">
            <w:pPr>
              <w:pStyle w:val="BodyText"/>
              <w:numPr>
                <w:ilvl w:val="0"/>
                <w:numId w:val="24"/>
              </w:numPr>
              <w:tabs>
                <w:tab w:val="clear" w:pos="720"/>
                <w:tab w:val="num" w:pos="360"/>
              </w:tabs>
              <w:spacing w:before="40" w:after="40" w:line="240" w:lineRule="auto"/>
              <w:ind w:left="360"/>
              <w:jc w:val="both"/>
              <w:rPr>
                <w:rFonts w:ascii="Arial" w:hAnsi="Arial" w:cs="Arial"/>
                <w:sz w:val="18"/>
                <w:szCs w:val="18"/>
              </w:rPr>
            </w:pPr>
            <w:r w:rsidRPr="009019A2">
              <w:rPr>
                <w:rFonts w:ascii="Arial" w:hAnsi="Arial" w:cs="Arial"/>
                <w:sz w:val="18"/>
                <w:szCs w:val="18"/>
              </w:rPr>
              <w:t>Annually, as a minimum, review the suitability and effectiveness of this Quality Policy.</w:t>
            </w:r>
          </w:p>
          <w:p w:rsidR="002B1997" w:rsidRPr="009019A2" w:rsidRDefault="002B1997" w:rsidP="000477BE">
            <w:pPr>
              <w:pStyle w:val="BodyText"/>
              <w:numPr>
                <w:ilvl w:val="0"/>
                <w:numId w:val="24"/>
              </w:numPr>
              <w:tabs>
                <w:tab w:val="clear" w:pos="720"/>
                <w:tab w:val="num" w:pos="360"/>
              </w:tabs>
              <w:spacing w:before="40" w:after="40" w:line="240" w:lineRule="auto"/>
              <w:ind w:left="360"/>
              <w:jc w:val="both"/>
              <w:rPr>
                <w:rFonts w:ascii="Arial" w:hAnsi="Arial" w:cs="Arial"/>
                <w:sz w:val="18"/>
                <w:szCs w:val="18"/>
              </w:rPr>
            </w:pPr>
            <w:r w:rsidRPr="009019A2">
              <w:rPr>
                <w:rFonts w:ascii="Arial" w:hAnsi="Arial" w:cs="Arial"/>
                <w:sz w:val="18"/>
                <w:szCs w:val="18"/>
              </w:rPr>
              <w:t>Ensure that Departmental personnel are familiar with the Quality Manual, this Quality Policy, and related procedures and processes relevant to their work.</w:t>
            </w:r>
          </w:p>
          <w:p w:rsidR="002B1997" w:rsidRPr="009019A2" w:rsidRDefault="002B1997" w:rsidP="000477BE">
            <w:pPr>
              <w:pStyle w:val="BodyText"/>
              <w:numPr>
                <w:ilvl w:val="0"/>
                <w:numId w:val="24"/>
              </w:numPr>
              <w:tabs>
                <w:tab w:val="clear" w:pos="720"/>
                <w:tab w:val="num" w:pos="360"/>
              </w:tabs>
              <w:spacing w:before="40" w:after="40" w:line="240" w:lineRule="auto"/>
              <w:ind w:left="360"/>
              <w:jc w:val="both"/>
              <w:rPr>
                <w:rFonts w:ascii="Arial" w:hAnsi="Arial" w:cs="Arial"/>
                <w:sz w:val="18"/>
                <w:szCs w:val="18"/>
              </w:rPr>
            </w:pPr>
            <w:r w:rsidRPr="009019A2">
              <w:rPr>
                <w:rFonts w:ascii="Arial" w:hAnsi="Arial" w:cs="Arial"/>
                <w:sz w:val="18"/>
                <w:szCs w:val="18"/>
              </w:rPr>
              <w:t>Commit to the health, safety and welfare of all staff and visitors to the Department, in compliance with NHSGGC and National Legislation.</w:t>
            </w:r>
          </w:p>
          <w:p w:rsidR="002B1997" w:rsidRPr="009019A2" w:rsidRDefault="002B1997" w:rsidP="000477BE">
            <w:pPr>
              <w:pStyle w:val="BodyText"/>
              <w:numPr>
                <w:ilvl w:val="0"/>
                <w:numId w:val="24"/>
              </w:numPr>
              <w:tabs>
                <w:tab w:val="clear" w:pos="720"/>
                <w:tab w:val="num" w:pos="360"/>
              </w:tabs>
              <w:spacing w:before="40" w:after="40" w:line="240" w:lineRule="auto"/>
              <w:ind w:left="360"/>
              <w:jc w:val="both"/>
              <w:rPr>
                <w:rFonts w:ascii="Arial" w:hAnsi="Arial" w:cs="Arial"/>
                <w:sz w:val="18"/>
                <w:szCs w:val="18"/>
              </w:rPr>
            </w:pPr>
            <w:r w:rsidRPr="009019A2">
              <w:rPr>
                <w:rFonts w:ascii="Arial" w:hAnsi="Arial" w:cs="Arial"/>
                <w:sz w:val="18"/>
                <w:szCs w:val="18"/>
              </w:rPr>
              <w:t>Commit to NHSGGC and National Legislation relating to the environment.</w:t>
            </w:r>
          </w:p>
          <w:p w:rsidR="002B1997" w:rsidRPr="009019A2" w:rsidRDefault="002B1997" w:rsidP="000477BE">
            <w:pPr>
              <w:pStyle w:val="BodyText"/>
              <w:numPr>
                <w:ilvl w:val="0"/>
                <w:numId w:val="24"/>
              </w:numPr>
              <w:tabs>
                <w:tab w:val="clear" w:pos="720"/>
                <w:tab w:val="num" w:pos="360"/>
              </w:tabs>
              <w:spacing w:before="40" w:after="40" w:line="240" w:lineRule="auto"/>
              <w:ind w:left="360"/>
              <w:jc w:val="both"/>
              <w:rPr>
                <w:rFonts w:ascii="Arial" w:hAnsi="Arial" w:cs="Arial"/>
                <w:sz w:val="18"/>
                <w:szCs w:val="18"/>
              </w:rPr>
            </w:pPr>
            <w:r w:rsidRPr="009019A2">
              <w:rPr>
                <w:rFonts w:ascii="Arial" w:hAnsi="Arial" w:cs="Arial"/>
                <w:sz w:val="18"/>
                <w:szCs w:val="18"/>
              </w:rPr>
              <w:t>Uphold professional values and be committed to good professional practice and conduct.</w:t>
            </w:r>
          </w:p>
          <w:p w:rsidR="002B1997" w:rsidRPr="009019A2" w:rsidRDefault="002B1997" w:rsidP="000A36AA">
            <w:pPr>
              <w:pStyle w:val="BodyText"/>
              <w:spacing w:before="40" w:after="40" w:line="240" w:lineRule="auto"/>
              <w:jc w:val="both"/>
              <w:rPr>
                <w:rFonts w:ascii="Arial" w:hAnsi="Arial" w:cs="Arial"/>
                <w:sz w:val="18"/>
                <w:szCs w:val="18"/>
              </w:rPr>
            </w:pPr>
          </w:p>
          <w:p w:rsidR="002B1997" w:rsidRPr="009019A2" w:rsidRDefault="002B1997" w:rsidP="003E71B1">
            <w:pPr>
              <w:pStyle w:val="BodyText"/>
              <w:spacing w:after="60"/>
              <w:jc w:val="both"/>
              <w:rPr>
                <w:rFonts w:ascii="Arial" w:hAnsi="Arial" w:cs="Arial"/>
                <w:sz w:val="18"/>
                <w:szCs w:val="18"/>
              </w:rPr>
            </w:pPr>
            <w:r w:rsidRPr="009019A2">
              <w:rPr>
                <w:rFonts w:ascii="Arial" w:hAnsi="Arial" w:cs="Arial"/>
                <w:sz w:val="18"/>
                <w:szCs w:val="18"/>
              </w:rPr>
              <w:t>The Department is committed to maintaining compliance with quality standards, as set principally by UKAS (ISO 15189 and associated standards), and MHRA, Good Laboratory Practice, and including all other relevant quality standards. With this aim, the Department shall operate and regularly review systems for:</w:t>
            </w:r>
          </w:p>
          <w:p w:rsidR="002B1997" w:rsidRPr="009019A2" w:rsidRDefault="002B1997" w:rsidP="003E71B1">
            <w:pPr>
              <w:pStyle w:val="BodyText"/>
              <w:spacing w:after="60"/>
              <w:jc w:val="both"/>
              <w:rPr>
                <w:rFonts w:ascii="Arial" w:hAnsi="Arial" w:cs="Arial"/>
                <w:sz w:val="18"/>
                <w:szCs w:val="18"/>
              </w:rPr>
            </w:pPr>
          </w:p>
          <w:p w:rsidR="002B1997" w:rsidRPr="009019A2" w:rsidRDefault="002B1997" w:rsidP="000477BE">
            <w:pPr>
              <w:pStyle w:val="BodyText"/>
              <w:numPr>
                <w:ilvl w:val="0"/>
                <w:numId w:val="24"/>
              </w:numPr>
              <w:tabs>
                <w:tab w:val="clear" w:pos="720"/>
                <w:tab w:val="num" w:pos="360"/>
              </w:tabs>
              <w:spacing w:before="40" w:after="40" w:line="240" w:lineRule="auto"/>
              <w:ind w:left="360"/>
              <w:jc w:val="both"/>
              <w:rPr>
                <w:rFonts w:ascii="Arial" w:hAnsi="Arial" w:cs="Arial"/>
                <w:sz w:val="18"/>
                <w:szCs w:val="18"/>
              </w:rPr>
            </w:pPr>
            <w:r w:rsidRPr="009019A2">
              <w:rPr>
                <w:rFonts w:ascii="Arial" w:hAnsi="Arial" w:cs="Arial"/>
                <w:sz w:val="18"/>
                <w:szCs w:val="18"/>
              </w:rPr>
              <w:t>Staff recruitment, training, development and retention, at all levels, to assure good professional practice, and the provision of a full and effective service to users of the service.</w:t>
            </w:r>
          </w:p>
          <w:p w:rsidR="002B1997" w:rsidRPr="009019A2" w:rsidRDefault="002B1997" w:rsidP="000477BE">
            <w:pPr>
              <w:pStyle w:val="BodyText"/>
              <w:numPr>
                <w:ilvl w:val="0"/>
                <w:numId w:val="24"/>
              </w:numPr>
              <w:tabs>
                <w:tab w:val="clear" w:pos="720"/>
                <w:tab w:val="num" w:pos="360"/>
              </w:tabs>
              <w:spacing w:before="40" w:after="40" w:line="240" w:lineRule="auto"/>
              <w:ind w:left="360"/>
              <w:jc w:val="both"/>
              <w:rPr>
                <w:rFonts w:ascii="Arial" w:hAnsi="Arial" w:cs="Arial"/>
                <w:sz w:val="18"/>
                <w:szCs w:val="18"/>
              </w:rPr>
            </w:pPr>
            <w:r w:rsidRPr="009019A2">
              <w:rPr>
                <w:rFonts w:ascii="Arial" w:hAnsi="Arial" w:cs="Arial"/>
                <w:sz w:val="18"/>
                <w:szCs w:val="18"/>
              </w:rPr>
              <w:t>The procurement and maintenance of equipment and other resources as required for the provision of the service.</w:t>
            </w:r>
          </w:p>
          <w:p w:rsidR="002B1997" w:rsidRPr="009019A2" w:rsidRDefault="002B1997" w:rsidP="000477BE">
            <w:pPr>
              <w:pStyle w:val="BodyText"/>
              <w:numPr>
                <w:ilvl w:val="0"/>
                <w:numId w:val="24"/>
              </w:numPr>
              <w:tabs>
                <w:tab w:val="clear" w:pos="720"/>
                <w:tab w:val="num" w:pos="360"/>
              </w:tabs>
              <w:spacing w:before="40" w:after="40" w:line="240" w:lineRule="auto"/>
              <w:ind w:left="360"/>
              <w:jc w:val="both"/>
              <w:rPr>
                <w:rFonts w:ascii="Arial" w:hAnsi="Arial" w:cs="Arial"/>
                <w:sz w:val="18"/>
                <w:szCs w:val="18"/>
              </w:rPr>
            </w:pPr>
            <w:r w:rsidRPr="009019A2">
              <w:rPr>
                <w:rFonts w:ascii="Arial" w:hAnsi="Arial" w:cs="Arial"/>
                <w:sz w:val="18"/>
                <w:szCs w:val="18"/>
              </w:rPr>
              <w:t>The collection, transport and handling of laboratory specimens in such a way as to ensure the correct performance of laboratory examination procedures.</w:t>
            </w:r>
          </w:p>
          <w:p w:rsidR="002B1997" w:rsidRPr="009019A2" w:rsidRDefault="002B1997" w:rsidP="000477BE">
            <w:pPr>
              <w:pStyle w:val="BodyText"/>
              <w:numPr>
                <w:ilvl w:val="0"/>
                <w:numId w:val="24"/>
              </w:numPr>
              <w:tabs>
                <w:tab w:val="clear" w:pos="720"/>
                <w:tab w:val="num" w:pos="360"/>
              </w:tabs>
              <w:spacing w:before="40" w:after="40" w:line="240" w:lineRule="auto"/>
              <w:ind w:left="360"/>
              <w:jc w:val="both"/>
              <w:rPr>
                <w:rFonts w:ascii="Arial" w:hAnsi="Arial" w:cs="Arial"/>
                <w:sz w:val="18"/>
                <w:szCs w:val="18"/>
              </w:rPr>
            </w:pPr>
            <w:r w:rsidRPr="009019A2">
              <w:rPr>
                <w:rFonts w:ascii="Arial" w:hAnsi="Arial" w:cs="Arial"/>
                <w:sz w:val="18"/>
                <w:szCs w:val="18"/>
              </w:rPr>
              <w:t>Validation and review of examination procedures to assure the highest achievable quality of all tests performed.</w:t>
            </w:r>
          </w:p>
          <w:p w:rsidR="002B1997" w:rsidRPr="009019A2" w:rsidRDefault="002B1997" w:rsidP="000477BE">
            <w:pPr>
              <w:pStyle w:val="BodyText"/>
              <w:numPr>
                <w:ilvl w:val="0"/>
                <w:numId w:val="24"/>
              </w:numPr>
              <w:tabs>
                <w:tab w:val="clear" w:pos="720"/>
                <w:tab w:val="num" w:pos="360"/>
              </w:tabs>
              <w:spacing w:before="40" w:after="40" w:line="240" w:lineRule="auto"/>
              <w:ind w:left="360"/>
              <w:jc w:val="both"/>
              <w:rPr>
                <w:rFonts w:ascii="Arial" w:hAnsi="Arial" w:cs="Arial"/>
                <w:sz w:val="18"/>
                <w:szCs w:val="18"/>
              </w:rPr>
            </w:pPr>
            <w:r w:rsidRPr="009019A2">
              <w:rPr>
                <w:rFonts w:ascii="Arial" w:hAnsi="Arial" w:cs="Arial"/>
                <w:sz w:val="18"/>
                <w:szCs w:val="18"/>
              </w:rPr>
              <w:t>The reporting of results of examinations in ways which are timely, confidential, accurate and clinically useful, and that meet with the requirements of service users.</w:t>
            </w:r>
          </w:p>
          <w:p w:rsidR="002B1997" w:rsidRPr="009019A2" w:rsidRDefault="002B1997" w:rsidP="000477BE">
            <w:pPr>
              <w:pStyle w:val="BodyText"/>
              <w:numPr>
                <w:ilvl w:val="0"/>
                <w:numId w:val="24"/>
              </w:numPr>
              <w:tabs>
                <w:tab w:val="clear" w:pos="720"/>
                <w:tab w:val="num" w:pos="360"/>
              </w:tabs>
              <w:spacing w:before="40" w:after="40" w:line="240" w:lineRule="auto"/>
              <w:ind w:left="360"/>
              <w:jc w:val="both"/>
              <w:rPr>
                <w:rFonts w:ascii="Arial" w:hAnsi="Arial" w:cs="Arial"/>
                <w:sz w:val="18"/>
                <w:szCs w:val="18"/>
              </w:rPr>
            </w:pPr>
            <w:r w:rsidRPr="009019A2">
              <w:rPr>
                <w:rFonts w:ascii="Arial" w:hAnsi="Arial" w:cs="Arial"/>
                <w:sz w:val="18"/>
                <w:szCs w:val="18"/>
              </w:rPr>
              <w:t>The assessment of user satisfaction and the implementation of systems for internal audit and quality assessment (internal Quality Control, and external Quality Assurance) to benchmark and improve service quality.</w:t>
            </w:r>
          </w:p>
          <w:p w:rsidR="002B1997" w:rsidRPr="003E71B1" w:rsidRDefault="002B1997" w:rsidP="003E71B1">
            <w:pPr>
              <w:autoSpaceDE w:val="0"/>
              <w:autoSpaceDN w:val="0"/>
              <w:adjustRightInd w:val="0"/>
              <w:spacing w:after="0" w:line="240" w:lineRule="auto"/>
              <w:rPr>
                <w:rFonts w:ascii="ArialMT" w:hAnsi="ArialMT" w:cs="ArialMT"/>
                <w:sz w:val="20"/>
                <w:szCs w:val="20"/>
                <w:lang w:eastAsia="en-GB"/>
              </w:rPr>
            </w:pPr>
          </w:p>
        </w:tc>
      </w:tr>
    </w:tbl>
    <w:p w:rsidR="002B1997" w:rsidRPr="000E46E6" w:rsidRDefault="002B1997" w:rsidP="00A67BA9">
      <w:pPr>
        <w:pStyle w:val="Heading1"/>
        <w:rPr>
          <w:rFonts w:ascii="Arial" w:hAnsi="Arial" w:cs="Arial"/>
          <w:sz w:val="24"/>
          <w:szCs w:val="24"/>
        </w:rPr>
      </w:pPr>
      <w:bookmarkStart w:id="176" w:name="_Toc371612716"/>
      <w:bookmarkStart w:id="177" w:name="_Toc371612830"/>
      <w:bookmarkStart w:id="178" w:name="_Toc412114692"/>
      <w:bookmarkStart w:id="179" w:name="_Toc412619916"/>
      <w:bookmarkStart w:id="180" w:name="_Toc2081427"/>
      <w:r w:rsidRPr="000E46E6">
        <w:rPr>
          <w:rFonts w:ascii="Arial" w:hAnsi="Arial" w:cs="Arial"/>
          <w:sz w:val="24"/>
          <w:szCs w:val="24"/>
        </w:rPr>
        <w:t>2.4.4 Quality Objectives and Plans (</w:t>
      </w:r>
      <w:r w:rsidRPr="000E46E6">
        <w:rPr>
          <w:rFonts w:ascii="Arial" w:hAnsi="Arial" w:cs="Arial"/>
          <w:color w:val="0000FF"/>
          <w:sz w:val="24"/>
          <w:szCs w:val="24"/>
        </w:rPr>
        <w:t>ISO 4.1.2.4</w:t>
      </w:r>
      <w:r w:rsidRPr="000E46E6">
        <w:rPr>
          <w:rFonts w:ascii="Arial" w:hAnsi="Arial" w:cs="Arial"/>
          <w:sz w:val="24"/>
          <w:szCs w:val="24"/>
        </w:rPr>
        <w:t>)</w:t>
      </w:r>
      <w:bookmarkEnd w:id="176"/>
      <w:bookmarkEnd w:id="177"/>
      <w:bookmarkEnd w:id="178"/>
      <w:bookmarkEnd w:id="179"/>
      <w:bookmarkEnd w:id="180"/>
    </w:p>
    <w:p w:rsidR="002B1997" w:rsidRPr="00F43683" w:rsidRDefault="002B1997" w:rsidP="00A67BA9">
      <w:pPr>
        <w:autoSpaceDE w:val="0"/>
        <w:autoSpaceDN w:val="0"/>
        <w:adjustRightInd w:val="0"/>
        <w:spacing w:after="0" w:line="240" w:lineRule="auto"/>
        <w:jc w:val="both"/>
        <w:rPr>
          <w:rFonts w:ascii="Arial" w:hAnsi="Arial" w:cs="Arial"/>
          <w:sz w:val="20"/>
          <w:szCs w:val="20"/>
          <w:lang w:eastAsia="en-GB"/>
        </w:rPr>
      </w:pPr>
      <w:r w:rsidRPr="00F43683">
        <w:rPr>
          <w:rFonts w:ascii="Arial" w:hAnsi="Arial" w:cs="Arial"/>
          <w:sz w:val="20"/>
          <w:szCs w:val="20"/>
          <w:lang w:eastAsia="en-GB"/>
        </w:rPr>
        <w:t xml:space="preserve">Laboratory </w:t>
      </w:r>
      <w:r>
        <w:rPr>
          <w:rFonts w:ascii="Arial" w:hAnsi="Arial" w:cs="Arial"/>
          <w:sz w:val="20"/>
          <w:szCs w:val="20"/>
          <w:lang w:eastAsia="en-GB"/>
        </w:rPr>
        <w:t>M</w:t>
      </w:r>
      <w:r w:rsidRPr="00F43683">
        <w:rPr>
          <w:rFonts w:ascii="Arial" w:hAnsi="Arial" w:cs="Arial"/>
          <w:sz w:val="20"/>
          <w:szCs w:val="20"/>
          <w:lang w:eastAsia="en-GB"/>
        </w:rPr>
        <w:t xml:space="preserve">anagement </w:t>
      </w:r>
      <w:r>
        <w:rPr>
          <w:rFonts w:ascii="Arial" w:hAnsi="Arial" w:cs="Arial"/>
          <w:sz w:val="20"/>
          <w:szCs w:val="20"/>
          <w:lang w:eastAsia="en-GB"/>
        </w:rPr>
        <w:t xml:space="preserve">are required to </w:t>
      </w:r>
      <w:r w:rsidRPr="00F43683">
        <w:rPr>
          <w:rFonts w:ascii="Arial" w:hAnsi="Arial" w:cs="Arial"/>
          <w:sz w:val="20"/>
          <w:szCs w:val="20"/>
          <w:lang w:eastAsia="en-GB"/>
        </w:rPr>
        <w:t xml:space="preserve">ensure </w:t>
      </w:r>
      <w:r>
        <w:rPr>
          <w:rFonts w:ascii="Arial" w:hAnsi="Arial" w:cs="Arial"/>
          <w:sz w:val="20"/>
          <w:szCs w:val="20"/>
          <w:lang w:eastAsia="en-GB"/>
        </w:rPr>
        <w:t>effective</w:t>
      </w:r>
      <w:r w:rsidRPr="00F43683">
        <w:rPr>
          <w:rFonts w:ascii="Arial" w:hAnsi="Arial" w:cs="Arial"/>
          <w:sz w:val="20"/>
          <w:szCs w:val="20"/>
          <w:lang w:eastAsia="en-GB"/>
        </w:rPr>
        <w:t xml:space="preserve"> planning of the </w:t>
      </w:r>
      <w:r>
        <w:rPr>
          <w:rFonts w:ascii="Arial" w:hAnsi="Arial" w:cs="Arial"/>
          <w:sz w:val="20"/>
          <w:szCs w:val="20"/>
          <w:lang w:eastAsia="en-GB"/>
        </w:rPr>
        <w:t>Q</w:t>
      </w:r>
      <w:r w:rsidRPr="00F43683">
        <w:rPr>
          <w:rFonts w:ascii="Arial" w:hAnsi="Arial" w:cs="Arial"/>
          <w:sz w:val="20"/>
          <w:szCs w:val="20"/>
          <w:lang w:eastAsia="en-GB"/>
        </w:rPr>
        <w:t xml:space="preserve">uality </w:t>
      </w:r>
      <w:r>
        <w:rPr>
          <w:rFonts w:ascii="Arial" w:hAnsi="Arial" w:cs="Arial"/>
          <w:sz w:val="20"/>
          <w:szCs w:val="20"/>
          <w:lang w:eastAsia="en-GB"/>
        </w:rPr>
        <w:t>M</w:t>
      </w:r>
      <w:r w:rsidRPr="00F43683">
        <w:rPr>
          <w:rFonts w:ascii="Arial" w:hAnsi="Arial" w:cs="Arial"/>
          <w:sz w:val="20"/>
          <w:szCs w:val="20"/>
          <w:lang w:eastAsia="en-GB"/>
        </w:rPr>
        <w:t xml:space="preserve">anagement </w:t>
      </w:r>
      <w:r>
        <w:rPr>
          <w:rFonts w:ascii="Arial" w:hAnsi="Arial" w:cs="Arial"/>
          <w:sz w:val="20"/>
          <w:szCs w:val="20"/>
          <w:lang w:eastAsia="en-GB"/>
        </w:rPr>
        <w:t>S</w:t>
      </w:r>
      <w:r w:rsidRPr="00F43683">
        <w:rPr>
          <w:rFonts w:ascii="Arial" w:hAnsi="Arial" w:cs="Arial"/>
          <w:sz w:val="20"/>
          <w:szCs w:val="20"/>
          <w:lang w:eastAsia="en-GB"/>
        </w:rPr>
        <w:t xml:space="preserve">ystem </w:t>
      </w:r>
      <w:r>
        <w:rPr>
          <w:rFonts w:ascii="Arial" w:hAnsi="Arial" w:cs="Arial"/>
          <w:sz w:val="20"/>
          <w:szCs w:val="20"/>
          <w:lang w:eastAsia="en-GB"/>
        </w:rPr>
        <w:t xml:space="preserve">(QMS) </w:t>
      </w:r>
      <w:r w:rsidRPr="00F43683">
        <w:rPr>
          <w:rFonts w:ascii="Arial" w:hAnsi="Arial" w:cs="Arial"/>
          <w:sz w:val="20"/>
          <w:szCs w:val="20"/>
          <w:lang w:eastAsia="en-GB"/>
        </w:rPr>
        <w:t xml:space="preserve">is </w:t>
      </w:r>
      <w:r>
        <w:rPr>
          <w:rFonts w:ascii="Arial" w:hAnsi="Arial" w:cs="Arial"/>
          <w:sz w:val="20"/>
          <w:szCs w:val="20"/>
          <w:lang w:eastAsia="en-GB"/>
        </w:rPr>
        <w:t>performed, consistent with quality objectives, and that the</w:t>
      </w:r>
      <w:r w:rsidRPr="00F43683">
        <w:rPr>
          <w:rFonts w:ascii="Arial" w:hAnsi="Arial" w:cs="Arial"/>
          <w:sz w:val="20"/>
          <w:szCs w:val="20"/>
          <w:lang w:eastAsia="en-GB"/>
        </w:rPr>
        <w:t xml:space="preserve"> integrity of the </w:t>
      </w:r>
      <w:r>
        <w:rPr>
          <w:rFonts w:ascii="Arial" w:hAnsi="Arial" w:cs="Arial"/>
          <w:sz w:val="20"/>
          <w:szCs w:val="20"/>
          <w:lang w:eastAsia="en-GB"/>
        </w:rPr>
        <w:t>QMS</w:t>
      </w:r>
      <w:r w:rsidRPr="00F43683">
        <w:rPr>
          <w:rFonts w:ascii="Arial" w:hAnsi="Arial" w:cs="Arial"/>
          <w:sz w:val="20"/>
          <w:szCs w:val="20"/>
          <w:lang w:eastAsia="en-GB"/>
        </w:rPr>
        <w:t xml:space="preserve"> is maintained.</w:t>
      </w:r>
    </w:p>
    <w:p w:rsidR="002B1997" w:rsidRDefault="002B1997" w:rsidP="00A67BA9">
      <w:pPr>
        <w:pStyle w:val="CPA"/>
        <w:rPr>
          <w:b w:val="0"/>
          <w:bCs w:val="0"/>
          <w:sz w:val="20"/>
          <w:szCs w:val="20"/>
        </w:rPr>
      </w:pPr>
      <w:r w:rsidRPr="001C20AB">
        <w:rPr>
          <w:b w:val="0"/>
          <w:bCs w:val="0"/>
          <w:sz w:val="20"/>
          <w:szCs w:val="20"/>
        </w:rPr>
        <w:t xml:space="preserve">Quality objectives, for each laboratory, inclusive of the requirement to ensure that plans are defined to in response to objectives, are set by the Haematology Management Team in consultation with the individual departments. </w:t>
      </w:r>
      <w:r>
        <w:rPr>
          <w:b w:val="0"/>
          <w:bCs w:val="0"/>
          <w:sz w:val="20"/>
          <w:szCs w:val="20"/>
        </w:rPr>
        <w:t xml:space="preserve"> At Departmental level, Quality Objectives form a routine element of every departmental meeting. The setting and planning, inclusive of the evaluation of effectiveness, of Quality Objectives, however, forms a defined function of the Departmental A</w:t>
      </w:r>
      <w:r w:rsidRPr="001C20AB">
        <w:rPr>
          <w:b w:val="0"/>
          <w:bCs w:val="0"/>
          <w:sz w:val="20"/>
          <w:szCs w:val="20"/>
        </w:rPr>
        <w:t>nnual Management Review Meeting</w:t>
      </w:r>
      <w:r>
        <w:rPr>
          <w:b w:val="0"/>
          <w:bCs w:val="0"/>
          <w:sz w:val="20"/>
          <w:szCs w:val="20"/>
        </w:rPr>
        <w:t xml:space="preserve"> </w:t>
      </w:r>
      <w:r w:rsidRPr="009D3F20">
        <w:rPr>
          <w:b w:val="0"/>
          <w:bCs w:val="0"/>
          <w:sz w:val="20"/>
          <w:szCs w:val="20"/>
          <w:lang w:val="en-US"/>
        </w:rPr>
        <w:t>[</w:t>
      </w:r>
      <w:r w:rsidRPr="009D3F20">
        <w:rPr>
          <w:color w:val="0000FF"/>
          <w:sz w:val="20"/>
          <w:szCs w:val="20"/>
          <w:lang w:val="en-US"/>
        </w:rPr>
        <w:t>MP-CGEN-015</w:t>
      </w:r>
      <w:r w:rsidRPr="009D3F20">
        <w:rPr>
          <w:b w:val="0"/>
          <w:bCs w:val="0"/>
          <w:sz w:val="20"/>
          <w:szCs w:val="20"/>
          <w:lang w:val="en-US"/>
        </w:rPr>
        <w:t>]</w:t>
      </w:r>
      <w:r>
        <w:rPr>
          <w:b w:val="0"/>
          <w:bCs w:val="0"/>
          <w:sz w:val="20"/>
          <w:szCs w:val="20"/>
          <w:lang w:val="en-US"/>
        </w:rPr>
        <w:t xml:space="preserve"> </w:t>
      </w:r>
      <w:r w:rsidRPr="001C20AB">
        <w:rPr>
          <w:sz w:val="20"/>
          <w:szCs w:val="20"/>
        </w:rPr>
        <w:t>(</w:t>
      </w:r>
      <w:r w:rsidRPr="001C20AB">
        <w:rPr>
          <w:color w:val="0000FF"/>
          <w:sz w:val="20"/>
          <w:szCs w:val="20"/>
        </w:rPr>
        <w:t>ISO 4.1.2.1, 4.15</w:t>
      </w:r>
      <w:r w:rsidRPr="001C20AB">
        <w:rPr>
          <w:sz w:val="20"/>
          <w:szCs w:val="20"/>
        </w:rPr>
        <w:t>)</w:t>
      </w:r>
      <w:r w:rsidRPr="001C20AB">
        <w:rPr>
          <w:b w:val="0"/>
          <w:bCs w:val="0"/>
          <w:sz w:val="20"/>
          <w:szCs w:val="20"/>
        </w:rPr>
        <w:t xml:space="preserve">, </w:t>
      </w:r>
      <w:r>
        <w:rPr>
          <w:b w:val="0"/>
          <w:bCs w:val="0"/>
          <w:sz w:val="20"/>
          <w:szCs w:val="20"/>
        </w:rPr>
        <w:t>and the Departmental Quality Team Meeting. See also:</w:t>
      </w:r>
    </w:p>
    <w:p w:rsidR="002B1997" w:rsidRDefault="002B1997" w:rsidP="000477BE">
      <w:pPr>
        <w:pStyle w:val="CPA"/>
        <w:numPr>
          <w:ilvl w:val="0"/>
          <w:numId w:val="34"/>
        </w:numPr>
        <w:tabs>
          <w:tab w:val="clear" w:pos="720"/>
          <w:tab w:val="num" w:pos="360"/>
        </w:tabs>
        <w:ind w:hanging="720"/>
        <w:rPr>
          <w:sz w:val="20"/>
          <w:szCs w:val="20"/>
        </w:rPr>
      </w:pPr>
      <w:r w:rsidRPr="00C80837">
        <w:rPr>
          <w:b w:val="0"/>
          <w:bCs w:val="0"/>
          <w:sz w:val="20"/>
          <w:szCs w:val="20"/>
        </w:rPr>
        <w:t>See Section 3.3 – Quality</w:t>
      </w:r>
      <w:r>
        <w:rPr>
          <w:b w:val="0"/>
          <w:bCs w:val="0"/>
          <w:sz w:val="20"/>
          <w:szCs w:val="20"/>
        </w:rPr>
        <w:t xml:space="preserve"> Management System Objectives and </w:t>
      </w:r>
      <w:r w:rsidRPr="007450D1">
        <w:rPr>
          <w:b w:val="0"/>
          <w:bCs w:val="0"/>
          <w:sz w:val="20"/>
          <w:szCs w:val="20"/>
        </w:rPr>
        <w:t xml:space="preserve">Plans </w:t>
      </w:r>
      <w:r w:rsidRPr="007450D1">
        <w:rPr>
          <w:sz w:val="20"/>
          <w:szCs w:val="20"/>
        </w:rPr>
        <w:t>(</w:t>
      </w:r>
      <w:r w:rsidRPr="007450D1">
        <w:rPr>
          <w:color w:val="0000FF"/>
          <w:sz w:val="20"/>
          <w:szCs w:val="20"/>
        </w:rPr>
        <w:t>ISO 4.2</w:t>
      </w:r>
      <w:r w:rsidRPr="007450D1">
        <w:rPr>
          <w:sz w:val="20"/>
          <w:szCs w:val="20"/>
        </w:rPr>
        <w:t>)</w:t>
      </w:r>
      <w:r>
        <w:rPr>
          <w:sz w:val="20"/>
          <w:szCs w:val="20"/>
        </w:rPr>
        <w:t xml:space="preserve">, </w:t>
      </w:r>
    </w:p>
    <w:p w:rsidR="002B1997" w:rsidRDefault="002B1997" w:rsidP="000477BE">
      <w:pPr>
        <w:pStyle w:val="CPA"/>
        <w:numPr>
          <w:ilvl w:val="0"/>
          <w:numId w:val="34"/>
        </w:numPr>
        <w:tabs>
          <w:tab w:val="clear" w:pos="720"/>
          <w:tab w:val="num" w:pos="360"/>
        </w:tabs>
        <w:ind w:hanging="720"/>
        <w:rPr>
          <w:b w:val="0"/>
          <w:bCs w:val="0"/>
          <w:sz w:val="20"/>
          <w:szCs w:val="20"/>
        </w:rPr>
      </w:pPr>
      <w:r>
        <w:rPr>
          <w:b w:val="0"/>
          <w:bCs w:val="0"/>
          <w:sz w:val="20"/>
          <w:szCs w:val="20"/>
        </w:rPr>
        <w:t>See als</w:t>
      </w:r>
      <w:r w:rsidRPr="00C80837">
        <w:rPr>
          <w:b w:val="0"/>
          <w:bCs w:val="0"/>
          <w:sz w:val="20"/>
          <w:szCs w:val="20"/>
        </w:rPr>
        <w:t xml:space="preserve">o Section 11.0 - Quality Improvement </w:t>
      </w:r>
      <w:r>
        <w:rPr>
          <w:b w:val="0"/>
          <w:bCs w:val="0"/>
          <w:sz w:val="20"/>
          <w:szCs w:val="20"/>
        </w:rPr>
        <w:t>Framework &amp; Quality Indicators (</w:t>
      </w:r>
      <w:r w:rsidRPr="007450D1">
        <w:rPr>
          <w:color w:val="0000FF"/>
          <w:sz w:val="20"/>
          <w:szCs w:val="20"/>
        </w:rPr>
        <w:t>ISO 4.12</w:t>
      </w:r>
      <w:r>
        <w:rPr>
          <w:b w:val="0"/>
          <w:bCs w:val="0"/>
          <w:sz w:val="20"/>
          <w:szCs w:val="20"/>
        </w:rPr>
        <w:t>).</w:t>
      </w:r>
    </w:p>
    <w:p w:rsidR="002B1997" w:rsidRPr="008A68A3" w:rsidRDefault="002B1997" w:rsidP="00655AB4">
      <w:pPr>
        <w:pStyle w:val="Heading2"/>
        <w:numPr>
          <w:ilvl w:val="1"/>
          <w:numId w:val="0"/>
        </w:numPr>
        <w:tabs>
          <w:tab w:val="num" w:pos="660"/>
        </w:tabs>
        <w:ind w:left="660" w:hanging="660"/>
        <w:rPr>
          <w:i w:val="0"/>
          <w:iCs/>
          <w:sz w:val="24"/>
          <w:szCs w:val="24"/>
        </w:rPr>
      </w:pPr>
      <w:bookmarkStart w:id="181" w:name="_Toc535304464"/>
      <w:bookmarkStart w:id="182" w:name="_Toc535813977"/>
      <w:bookmarkStart w:id="183" w:name="_Toc2056022"/>
      <w:bookmarkStart w:id="184" w:name="_Toc4040548"/>
      <w:bookmarkStart w:id="185" w:name="_Toc5184603"/>
      <w:bookmarkStart w:id="186" w:name="_Toc107628866"/>
      <w:bookmarkStart w:id="187" w:name="_Toc107754091"/>
      <w:bookmarkStart w:id="188" w:name="_Toc243740466"/>
      <w:bookmarkStart w:id="189" w:name="_Toc371612717"/>
      <w:bookmarkStart w:id="190" w:name="_Toc371612831"/>
      <w:bookmarkStart w:id="191" w:name="_Toc412114693"/>
      <w:bookmarkStart w:id="192" w:name="_Toc412619917"/>
      <w:bookmarkStart w:id="193" w:name="_Toc2081428"/>
      <w:r>
        <w:rPr>
          <w:i w:val="0"/>
          <w:iCs/>
          <w:sz w:val="24"/>
          <w:szCs w:val="24"/>
        </w:rPr>
        <w:t xml:space="preserve">2.4.5 </w:t>
      </w:r>
      <w:bookmarkEnd w:id="181"/>
      <w:bookmarkEnd w:id="182"/>
      <w:bookmarkEnd w:id="183"/>
      <w:bookmarkEnd w:id="184"/>
      <w:bookmarkEnd w:id="185"/>
      <w:r>
        <w:rPr>
          <w:i w:val="0"/>
          <w:iCs/>
          <w:sz w:val="24"/>
          <w:szCs w:val="24"/>
        </w:rPr>
        <w:t>Responsibility, Authority and Interrelationships</w:t>
      </w:r>
      <w:r w:rsidRPr="008A68A3">
        <w:rPr>
          <w:i w:val="0"/>
          <w:iCs/>
          <w:sz w:val="24"/>
          <w:szCs w:val="24"/>
        </w:rPr>
        <w:t xml:space="preserve"> (</w:t>
      </w:r>
      <w:r>
        <w:rPr>
          <w:i w:val="0"/>
          <w:iCs/>
          <w:color w:val="0000FF"/>
          <w:sz w:val="24"/>
          <w:szCs w:val="24"/>
        </w:rPr>
        <w:t>ISO 4.1.2.5</w:t>
      </w:r>
      <w:r w:rsidRPr="008A68A3">
        <w:rPr>
          <w:i w:val="0"/>
          <w:iCs/>
          <w:sz w:val="24"/>
          <w:szCs w:val="24"/>
        </w:rPr>
        <w:t>)</w:t>
      </w:r>
      <w:bookmarkEnd w:id="186"/>
      <w:bookmarkEnd w:id="187"/>
      <w:bookmarkEnd w:id="188"/>
      <w:bookmarkEnd w:id="189"/>
      <w:bookmarkEnd w:id="190"/>
      <w:bookmarkEnd w:id="191"/>
      <w:bookmarkEnd w:id="192"/>
      <w:bookmarkEnd w:id="193"/>
    </w:p>
    <w:p w:rsidR="002B1997" w:rsidRDefault="002B1997" w:rsidP="008A68A3">
      <w:pPr>
        <w:jc w:val="both"/>
        <w:rPr>
          <w:rFonts w:ascii="Arial" w:hAnsi="Arial" w:cs="Arial"/>
          <w:sz w:val="20"/>
          <w:szCs w:val="20"/>
        </w:rPr>
      </w:pPr>
      <w:r w:rsidRPr="008A68A3">
        <w:rPr>
          <w:rFonts w:ascii="Arial" w:hAnsi="Arial" w:cs="Arial"/>
          <w:sz w:val="20"/>
          <w:szCs w:val="20"/>
        </w:rPr>
        <w:t xml:space="preserve">The </w:t>
      </w:r>
      <w:r>
        <w:rPr>
          <w:rFonts w:ascii="Arial" w:hAnsi="Arial" w:cs="Arial"/>
          <w:sz w:val="20"/>
          <w:szCs w:val="20"/>
        </w:rPr>
        <w:t>NHS GG&amp;C Clyde Haematology Department is formed as</w:t>
      </w:r>
      <w:r w:rsidRPr="008A68A3">
        <w:rPr>
          <w:rFonts w:ascii="Arial" w:hAnsi="Arial" w:cs="Arial"/>
          <w:sz w:val="20"/>
          <w:szCs w:val="20"/>
        </w:rPr>
        <w:t xml:space="preserve"> a sub-Division of the Division of Laboratory Medicine,</w:t>
      </w:r>
      <w:r w:rsidRPr="008A68A3">
        <w:rPr>
          <w:rFonts w:ascii="Arial" w:hAnsi="Arial" w:cs="Arial"/>
          <w:i/>
          <w:iCs/>
          <w:sz w:val="20"/>
          <w:szCs w:val="20"/>
        </w:rPr>
        <w:t xml:space="preserve"> </w:t>
      </w:r>
      <w:r w:rsidRPr="008A68A3">
        <w:rPr>
          <w:rFonts w:ascii="Arial" w:hAnsi="Arial" w:cs="Arial"/>
          <w:sz w:val="20"/>
          <w:szCs w:val="20"/>
        </w:rPr>
        <w:t>NHSGGC</w:t>
      </w:r>
      <w:r w:rsidRPr="008A68A3">
        <w:rPr>
          <w:rFonts w:ascii="Arial" w:hAnsi="Arial" w:cs="Arial"/>
          <w:i/>
          <w:iCs/>
          <w:sz w:val="20"/>
          <w:szCs w:val="20"/>
        </w:rPr>
        <w:t xml:space="preserve">. </w:t>
      </w:r>
      <w:r w:rsidRPr="008A68A3">
        <w:rPr>
          <w:rFonts w:ascii="Arial" w:hAnsi="Arial" w:cs="Arial"/>
          <w:sz w:val="20"/>
          <w:szCs w:val="20"/>
        </w:rPr>
        <w:t xml:space="preserve">The organisational relationships within are </w:t>
      </w:r>
      <w:r>
        <w:rPr>
          <w:rFonts w:ascii="Arial" w:hAnsi="Arial" w:cs="Arial"/>
          <w:sz w:val="20"/>
          <w:szCs w:val="20"/>
        </w:rPr>
        <w:t>defined</w:t>
      </w:r>
      <w:r w:rsidRPr="008A68A3">
        <w:rPr>
          <w:rFonts w:ascii="Arial" w:hAnsi="Arial" w:cs="Arial"/>
          <w:sz w:val="20"/>
          <w:szCs w:val="20"/>
        </w:rPr>
        <w:t xml:space="preserve"> below</w:t>
      </w:r>
      <w:r>
        <w:rPr>
          <w:rFonts w:ascii="Arial" w:hAnsi="Arial" w:cs="Arial"/>
          <w:sz w:val="20"/>
          <w:szCs w:val="20"/>
        </w:rPr>
        <w:t>:</w:t>
      </w:r>
      <w:r w:rsidRPr="008A68A3">
        <w:rPr>
          <w:rFonts w:ascii="Arial" w:hAnsi="Arial" w:cs="Arial"/>
          <w:sz w:val="20"/>
          <w:szCs w:val="20"/>
        </w:rPr>
        <w:t xml:space="preserve"> </w:t>
      </w:r>
      <w:bookmarkStart w:id="194" w:name="_Toc2056024"/>
      <w:bookmarkStart w:id="195" w:name="_Toc4040550"/>
      <w:bookmarkStart w:id="196" w:name="_Toc5184605"/>
    </w:p>
    <w:p w:rsidR="00126C64" w:rsidRDefault="009903E8" w:rsidP="008A68A3">
      <w:pPr>
        <w:jc w:val="both"/>
        <w:rPr>
          <w:rFonts w:ascii="Arial" w:hAnsi="Arial" w:cs="Arial"/>
          <w:sz w:val="20"/>
          <w:szCs w:val="20"/>
        </w:rPr>
      </w:pPr>
      <w:r>
        <w:pict>
          <v:group id="_x0000_s1074" editas="orgchart" style="width:491.9pt;height:696.25pt;mso-position-horizontal-relative:char;mso-position-vertical-relative:line" coordorigin="1588,-174" coordsize="7212,3960">
            <o:lock v:ext="edit" aspectratio="t"/>
            <o:diagram v:ext="edit" dgmstyle="0" dgmscalex="89392" dgmscaley="230458" dgmfontsize="16" constrainbounds="0,0,0,0" autolayout="f">
              <o:relationtable v:ext="edit">
                <o:rel v:ext="edit" idsrc="#_s1092" iddest="#_s1092"/>
                <o:rel v:ext="edit" idsrc="#_s1093" iddest="#_s1092" idcntr="#_s1091"/>
                <o:rel v:ext="edit" idsrc="#_s1094" iddest="#_s1092" idcntr="#_s1090"/>
                <o:rel v:ext="edit" idsrc="#_s1095" iddest="#_s1092" idcntr="#_s1089"/>
                <o:rel v:ext="edit" idsrc="#_s1107" iddest="#_s1092" idcntr="#_s1077"/>
                <o:rel v:ext="edit" idsrc="#_s1097" iddest="#_s1094" idcntr="#_s1087"/>
                <o:rel v:ext="edit" idsrc="#_s1098" iddest="#_s1094" idcntr="#_s1086"/>
                <o:rel v:ext="edit" idsrc="#_s1100" iddest="#_s1094" idcntr="#_s1084"/>
                <o:rel v:ext="edit" idsrc="#_s1096" iddest="#_s1094" idcntr="#_s1088"/>
                <o:rel v:ext="edit" idsrc="#_s1099" iddest="#_s1094" idcntr="#_s1085"/>
                <o:rel v:ext="edit" idsrc="#_s1101" iddest="#_s1094" idcntr="#_s1083"/>
                <o:rel v:ext="edit" idsrc="#_s1103" iddest="#_s1094" idcntr="#_s1081"/>
                <o:rel v:ext="edit" idsrc="#_s1102" iddest="#_s1094" idcntr="#_s1082"/>
                <o:rel v:ext="edit" idsrc="#_s1104" iddest="#_s1096" idcntr="#_s1080"/>
                <o:rel v:ext="edit" idsrc="#_s1119" iddest="#_s1096" idcntr="#_s1076"/>
                <o:rel v:ext="edit" idsrc="#_s1105" iddest="#_s1099" idcntr="#_s1079"/>
                <o:rel v:ext="edit" idsrc="#_s1106" iddest="#_s1105" idcntr="#_s1078"/>
              </o:relationtable>
            </o:diagra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5" type="#_x0000_t75" style="position:absolute;left:1588;top:-174;width:7212;height:3960" o:preferrelative="f" stroked="t" strokeweight="1.5pt">
              <v:fill o:detectmouseclick="t"/>
              <v:path o:extrusionok="t" o:connecttype="none"/>
              <o:lock v:ext="edit" text="t"/>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s1076" o:spid="_x0000_s1076" type="#_x0000_t34" style="position:absolute;left:4368;top:2123;width:23;height:845;flip:x y" o:connectortype="elbow" adj="-117818,95030,3183055" strokecolor="red" strokeweight="1.5pt"/>
            <v:shapetype id="_x0000_t32" coordsize="21600,21600" o:spt="32" o:oned="t" path="m,l21600,21600e" filled="f">
              <v:path arrowok="t" fillok="f" o:connecttype="none"/>
              <o:lock v:ext="edit" shapetype="t"/>
            </v:shapetype>
            <v:shape id="_s1077" o:spid="_x0000_s1077" type="#_x0000_t32" style="position:absolute;left:3875;top:-15;width:239;height:1" o:connectortype="elbow" adj="-256278,-1,-256278" strokeweight="2.25pt"/>
            <v:shape id="_s1078" o:spid="_x0000_s1078" type="#_x0000_t32" style="position:absolute;left:6557;top:2650;width:53;height:1;rotation:270" o:connectortype="elbow" adj="-947160,-1,-947160" strokeweight="1.5pt"/>
            <v:shape id="_s1079" o:spid="_x0000_s1079" type="#_x0000_t32" style="position:absolute;left:6557;top:2228;width:53;height:1;rotation:270" o:connectortype="elbow" adj="-941927,-1,-941927" strokeweight="1.5pt"/>
            <v:shape id="_s1080" o:spid="_x0000_s1080" type="#_x0000_t34" style="position:absolute;left:2983;top:2156;width:211;height:516;rotation:270" o:connectortype="elbow" adj="5408,-323768,-97275" strokeweight="1.5pt"/>
            <v:shape id="_s1081" o:spid="_x0000_s1081" type="#_x0000_t34" style="position:absolute;left:2789;top:854;width:2717;height:2092;rotation:270" o:connectortype="elbow" adj="420,-97764,-6992" strokeweight="1.5pt"/>
            <v:shape id="_s1082" o:spid="_x0000_s1082" type="#_x0000_t34" style="position:absolute;left:4931;top:804;width:2717;height:2191;rotation:270;flip:x" o:connectortype="elbow" adj="420,93355,-21448" strokeweight="1.5pt"/>
            <v:shape id="_s1083" o:spid="_x0000_s1083" type="#_x0000_t34" style="position:absolute;left:3877;top:1858;width:2717;height:84;rotation:270;flip:x" o:connectortype="elbow" adj="420,2446512,-14335" strokeweight="1.5pt"/>
            <v:shape id="_s1084" o:spid="_x0000_s1084" type="#_x0000_t32" style="position:absolute;left:4240;top:1252;width:884;height:1;rotation:180" o:connectortype="elbow" adj="-99669,-1,-99669" strokeweight="1.5pt"/>
            <v:shape id="_s1085" o:spid="_x0000_s1085" type="#_x0000_t34" style="position:absolute;left:5243;top:492;width:1291;height:1389;rotation:270;flip:x" o:connectortype="elbow" adj="883,96207,-38739" strokeweight="1.5pt"/>
            <v:shapetype id="_x0000_t33" coordsize="21600,21600" o:spt="33" o:oned="t" path="m,l21600,r,21600e" filled="f">
              <v:stroke joinstyle="miter"/>
              <v:path arrowok="t" fillok="f" o:connecttype="none"/>
              <o:lock v:ext="edit" shapetype="t"/>
            </v:shapetype>
            <v:shape id="_s1086" o:spid="_x0000_s1086" type="#_x0000_t33" style="position:absolute;left:4253;top:541;width:941;height:1133;flip:y" o:connectortype="elbow" adj="-73588,46316,-73588" strokeweight="1.5pt"/>
            <v:shape id="_s1087" o:spid="_x0000_s1087" type="#_x0000_t34" style="position:absolute;left:7177;top:1160;width:76;height:1;rotation:270" o:connectortype="elbow" adj=",-143877600,-736074" strokeweight="1.5pt"/>
            <v:shape id="_s1088" o:spid="_x0000_s1088" type="#_x0000_t34" style="position:absolute;left:3543;top:287;width:1397;height:1905;rotation:270" o:connectortype="elbow" adj="816,-71929,-14683" strokeweight="1.5pt"/>
            <v:shape id="_s1089" o:spid="_x0000_s1089" type="#_x0000_t34" style="position:absolute;left:3916;top:-608;width:528;height:2029;rotation:270" o:connectortype="elbow" adj="2161,-35846,-36704" strokeweight="1.5pt"/>
            <v:shape id="_s1090" o:spid="_x0000_s1090" type="#_x0000_t34" style="position:absolute;left:5168;top:169;width:53;height:1;rotation:270;flip:x" o:connectortype="elbow" adj=",70005600,-709680" strokeweight="1.5pt"/>
            <v:shape id="_s1091" o:spid="_x0000_s1091" type="#_x0000_t34" style="position:absolute;left:5887;top:-550;width:633;height:2020;rotation:270;flip:x" o:connectortype="elbow" adj="1802,39143,-88011" strokeweight="1.5pt"/>
            <v:roundrect id="_s1092" o:spid="_x0000_s1092" style="position:absolute;left:4114;top:-174;width:2159;height:317;v-text-anchor:middle" arcsize="10923f" o:dgmlayout="0" o:dgmnodekind="1" fillcolor="#bbe0e3">
              <v:textbox inset="0,0,0,0">
                <w:txbxContent>
                  <w:p w:rsidR="00AD3601" w:rsidRPr="008468D4" w:rsidRDefault="00AD3601" w:rsidP="006E1D36">
                    <w:pPr>
                      <w:jc w:val="center"/>
                      <w:rPr>
                        <w:rFonts w:ascii="Arial" w:hAnsi="Arial" w:cs="Arial"/>
                        <w:b/>
                        <w:sz w:val="15"/>
                        <w:szCs w:val="16"/>
                      </w:rPr>
                    </w:pPr>
                    <w:r>
                      <w:rPr>
                        <w:rFonts w:ascii="Arial" w:hAnsi="Arial" w:cs="Arial"/>
                        <w:b/>
                        <w:sz w:val="15"/>
                        <w:szCs w:val="16"/>
                      </w:rPr>
                      <w:t>Mr. J. Best</w:t>
                    </w:r>
                  </w:p>
                  <w:p w:rsidR="00AD3601" w:rsidRPr="008468D4" w:rsidRDefault="00AD3601" w:rsidP="006E1D36">
                    <w:pPr>
                      <w:jc w:val="center"/>
                      <w:rPr>
                        <w:rFonts w:ascii="Arial" w:hAnsi="Arial" w:cs="Arial"/>
                        <w:sz w:val="15"/>
                        <w:szCs w:val="16"/>
                      </w:rPr>
                    </w:pPr>
                    <w:r w:rsidRPr="008468D4">
                      <w:rPr>
                        <w:rFonts w:ascii="Arial" w:hAnsi="Arial" w:cs="Arial"/>
                        <w:sz w:val="15"/>
                        <w:szCs w:val="16"/>
                      </w:rPr>
                      <w:t>Chief Operating Officer, Acute Services, NHSGGC</w:t>
                    </w:r>
                  </w:p>
                </w:txbxContent>
              </v:textbox>
            </v:roundrect>
            <v:roundrect id="_s1093" o:spid="_x0000_s1093" style="position:absolute;left:6135;top:776;width:2158;height:347;v-text-anchor:middle" arcsize="14230f" o:dgmlayout="0" o:dgmnodekind="0" fillcolor="#bbe0e3">
              <v:textbox style="mso-next-textbox:#_s1093" inset="0,0,0,0">
                <w:txbxContent>
                  <w:p w:rsidR="00AD3601" w:rsidRPr="008468D4" w:rsidRDefault="00AD3601" w:rsidP="006E1D36">
                    <w:pPr>
                      <w:jc w:val="center"/>
                      <w:rPr>
                        <w:rFonts w:ascii="Arial" w:hAnsi="Arial" w:cs="Arial"/>
                        <w:b/>
                        <w:sz w:val="15"/>
                        <w:szCs w:val="16"/>
                      </w:rPr>
                    </w:pPr>
                    <w:r>
                      <w:rPr>
                        <w:rFonts w:ascii="Arial" w:hAnsi="Arial" w:cs="Arial"/>
                        <w:b/>
                        <w:sz w:val="15"/>
                        <w:szCs w:val="16"/>
                      </w:rPr>
                      <w:t>Mr. Rob Gardiner</w:t>
                    </w:r>
                  </w:p>
                  <w:p w:rsidR="00AD3601" w:rsidRPr="008468D4" w:rsidRDefault="00AD3601" w:rsidP="006E1D36">
                    <w:pPr>
                      <w:jc w:val="center"/>
                      <w:rPr>
                        <w:rFonts w:ascii="Arial" w:hAnsi="Arial" w:cs="Arial"/>
                        <w:sz w:val="15"/>
                        <w:szCs w:val="16"/>
                      </w:rPr>
                    </w:pPr>
                    <w:r w:rsidRPr="008468D4">
                      <w:rPr>
                        <w:rFonts w:ascii="Arial" w:hAnsi="Arial" w:cs="Arial"/>
                        <w:sz w:val="15"/>
                        <w:szCs w:val="16"/>
                      </w:rPr>
                      <w:t>General Manager, Diagnostics, NHSGGC</w:t>
                    </w:r>
                  </w:p>
                  <w:p w:rsidR="00AD3601" w:rsidRPr="008468D4" w:rsidRDefault="00AD3601" w:rsidP="006E1D36">
                    <w:pPr>
                      <w:jc w:val="center"/>
                      <w:rPr>
                        <w:sz w:val="21"/>
                      </w:rPr>
                    </w:pPr>
                  </w:p>
                </w:txbxContent>
              </v:textbox>
            </v:roundrect>
            <v:roundrect id="_s1094" o:spid="_x0000_s1094" style="position:absolute;left:4114;top:196;width:2160;height:345;v-text-anchor:middle" arcsize="10923f" o:dgmlayout="0" o:dgmnodekind="0" fillcolor="#bbe0e3">
              <v:textbox inset="0,0,0,0">
                <w:txbxContent>
                  <w:p w:rsidR="00AD3601" w:rsidRPr="008468D4" w:rsidRDefault="00AD3601" w:rsidP="006E1D36">
                    <w:pPr>
                      <w:jc w:val="center"/>
                      <w:rPr>
                        <w:rFonts w:ascii="Arial" w:hAnsi="Arial" w:cs="Arial"/>
                        <w:b/>
                        <w:sz w:val="15"/>
                        <w:szCs w:val="16"/>
                      </w:rPr>
                    </w:pPr>
                    <w:r>
                      <w:rPr>
                        <w:rFonts w:ascii="Arial" w:hAnsi="Arial" w:cs="Arial"/>
                        <w:b/>
                        <w:sz w:val="15"/>
                        <w:szCs w:val="16"/>
                      </w:rPr>
                      <w:t>Mr. A Williams</w:t>
                    </w:r>
                  </w:p>
                  <w:p w:rsidR="00AD3601" w:rsidRPr="008468D4" w:rsidRDefault="00AD3601" w:rsidP="006E1D36">
                    <w:pPr>
                      <w:jc w:val="center"/>
                      <w:rPr>
                        <w:rFonts w:ascii="Arial" w:hAnsi="Arial" w:cs="Arial"/>
                        <w:sz w:val="15"/>
                        <w:szCs w:val="16"/>
                      </w:rPr>
                    </w:pPr>
                    <w:r w:rsidRPr="008468D4">
                      <w:rPr>
                        <w:rFonts w:ascii="Arial" w:hAnsi="Arial" w:cs="Arial"/>
                        <w:sz w:val="15"/>
                        <w:szCs w:val="16"/>
                      </w:rPr>
                      <w:t>Director of Diagnostics, Acute Services, NHSGGC</w:t>
                    </w:r>
                  </w:p>
                  <w:p w:rsidR="00AD3601" w:rsidRPr="008468D4" w:rsidRDefault="00AD3601" w:rsidP="006E1D36">
                    <w:pPr>
                      <w:rPr>
                        <w:sz w:val="21"/>
                      </w:rPr>
                    </w:pPr>
                  </w:p>
                </w:txbxContent>
              </v:textbox>
            </v:roundrect>
            <v:roundrect id="_s1095" o:spid="_x0000_s1095" style="position:absolute;left:2085;top:671;width:2160;height:345;v-text-anchor:middle" arcsize="14254f" o:dgmlayout="0" o:dgmnodekind="0" fillcolor="#bbe0e3">
              <v:textbox inset="0,0,0,0">
                <w:txbxContent>
                  <w:p w:rsidR="00AD3601" w:rsidRPr="008468D4" w:rsidRDefault="00AD3601" w:rsidP="006E1D36">
                    <w:pPr>
                      <w:jc w:val="center"/>
                      <w:rPr>
                        <w:rFonts w:ascii="Arial" w:hAnsi="Arial" w:cs="Arial"/>
                        <w:b/>
                        <w:sz w:val="15"/>
                        <w:szCs w:val="16"/>
                      </w:rPr>
                    </w:pPr>
                    <w:r w:rsidRPr="008468D4">
                      <w:rPr>
                        <w:rFonts w:ascii="Arial" w:hAnsi="Arial" w:cs="Arial"/>
                        <w:b/>
                        <w:sz w:val="15"/>
                        <w:szCs w:val="16"/>
                      </w:rPr>
                      <w:t>Dr. R. Green</w:t>
                    </w:r>
                  </w:p>
                  <w:p w:rsidR="00AD3601" w:rsidRPr="008468D4" w:rsidRDefault="00AD3601" w:rsidP="006E1D36">
                    <w:pPr>
                      <w:jc w:val="center"/>
                      <w:rPr>
                        <w:rFonts w:ascii="Arial" w:hAnsi="Arial" w:cs="Arial"/>
                        <w:sz w:val="15"/>
                        <w:szCs w:val="16"/>
                      </w:rPr>
                    </w:pPr>
                    <w:r w:rsidRPr="008468D4">
                      <w:rPr>
                        <w:rFonts w:ascii="Arial" w:hAnsi="Arial" w:cs="Arial"/>
                        <w:sz w:val="15"/>
                        <w:szCs w:val="16"/>
                      </w:rPr>
                      <w:t>Associate Medical Director, Diagnostics Directorate, Acute Services, NHSGGC</w:t>
                    </w:r>
                  </w:p>
                  <w:p w:rsidR="00AD3601" w:rsidRPr="008468D4" w:rsidRDefault="00AD3601" w:rsidP="006E1D36">
                    <w:pPr>
                      <w:jc w:val="center"/>
                      <w:rPr>
                        <w:sz w:val="29"/>
                      </w:rPr>
                    </w:pPr>
                  </w:p>
                </w:txbxContent>
              </v:textbox>
            </v:roundrect>
            <v:roundrect id="_s1096" o:spid="_x0000_s1096" style="position:absolute;left:2210;top:1938;width:2158;height:370;v-text-anchor:middle" arcsize="10923f" o:dgmlayout="2" o:dgmnodekind="0" fillcolor="#bbe0e3">
              <v:textbox inset="0,0,0,0">
                <w:txbxContent>
                  <w:p w:rsidR="00AD3601" w:rsidRPr="008468D4" w:rsidRDefault="00AD3601" w:rsidP="006E1D36">
                    <w:pPr>
                      <w:jc w:val="center"/>
                      <w:rPr>
                        <w:rFonts w:ascii="Arial" w:hAnsi="Arial" w:cs="Arial"/>
                        <w:b/>
                        <w:sz w:val="15"/>
                        <w:szCs w:val="16"/>
                      </w:rPr>
                    </w:pPr>
                    <w:r>
                      <w:rPr>
                        <w:rFonts w:ascii="Arial" w:hAnsi="Arial" w:cs="Arial"/>
                        <w:b/>
                        <w:sz w:val="15"/>
                        <w:szCs w:val="16"/>
                      </w:rPr>
                      <w:t>Dr. F. Patrick</w:t>
                    </w:r>
                  </w:p>
                  <w:p w:rsidR="00AD3601" w:rsidRPr="008468D4" w:rsidRDefault="00AD3601" w:rsidP="006E1D36">
                    <w:pPr>
                      <w:jc w:val="center"/>
                      <w:rPr>
                        <w:rFonts w:ascii="Arial" w:hAnsi="Arial" w:cs="Arial"/>
                        <w:sz w:val="15"/>
                        <w:szCs w:val="16"/>
                      </w:rPr>
                    </w:pPr>
                    <w:r w:rsidRPr="008468D4">
                      <w:rPr>
                        <w:rFonts w:ascii="Arial" w:hAnsi="Arial" w:cs="Arial"/>
                        <w:sz w:val="15"/>
                        <w:szCs w:val="16"/>
                      </w:rPr>
                      <w:t>Sector Lead Clinician, Haematology / Blood Transfusion, Clyde Sector, NHSGGC</w:t>
                    </w:r>
                  </w:p>
                </w:txbxContent>
              </v:textbox>
            </v:roundrect>
            <v:roundrect id="_s1097" o:spid="_x0000_s1097" style="position:absolute;left:6135;top:1199;width:2156;height:370;v-text-anchor:middle" arcsize="10923f" o:dgmlayout="0" o:dgmnodekind="2" fillcolor="#bbe0e3">
              <v:textbox inset="0,0,0,0">
                <w:txbxContent>
                  <w:p w:rsidR="00AD3601" w:rsidRPr="008468D4" w:rsidRDefault="00AD3601" w:rsidP="006E1D36">
                    <w:pPr>
                      <w:jc w:val="center"/>
                      <w:rPr>
                        <w:rFonts w:ascii="Arial" w:hAnsi="Arial" w:cs="Arial"/>
                        <w:b/>
                        <w:sz w:val="15"/>
                        <w:szCs w:val="16"/>
                      </w:rPr>
                    </w:pPr>
                    <w:r w:rsidRPr="008468D4">
                      <w:rPr>
                        <w:rFonts w:ascii="Arial" w:hAnsi="Arial" w:cs="Arial"/>
                        <w:b/>
                        <w:sz w:val="15"/>
                        <w:szCs w:val="16"/>
                      </w:rPr>
                      <w:t>Ms. J. Gibb</w:t>
                    </w:r>
                  </w:p>
                  <w:p w:rsidR="00AD3601" w:rsidRPr="008468D4" w:rsidRDefault="00AD3601" w:rsidP="006E1D36">
                    <w:pPr>
                      <w:jc w:val="center"/>
                      <w:rPr>
                        <w:rFonts w:ascii="Arial" w:hAnsi="Arial" w:cs="Arial"/>
                        <w:sz w:val="15"/>
                        <w:szCs w:val="16"/>
                      </w:rPr>
                    </w:pPr>
                    <w:r w:rsidRPr="008468D4">
                      <w:rPr>
                        <w:rFonts w:ascii="Arial" w:hAnsi="Arial" w:cs="Arial"/>
                        <w:sz w:val="15"/>
                        <w:szCs w:val="16"/>
                      </w:rPr>
                      <w:t>Assistant General Manager, Blood Science &amp; Immunology, Diagnostics, NHSGGC</w:t>
                    </w:r>
                  </w:p>
                </w:txbxContent>
              </v:textbox>
            </v:roundrect>
            <v:roundrect id="_s1098" o:spid="_x0000_s1098" style="position:absolute;left:2093;top:1516;width:2160;height:316;v-text-anchor:middle" arcsize="10923f" o:dgmlayout="0" o:dgmnodekind="2" fillcolor="#bbe0e3">
              <v:textbox inset="0,0,0,0">
                <w:txbxContent>
                  <w:p w:rsidR="00AD3601" w:rsidRPr="008468D4" w:rsidRDefault="00AD3601" w:rsidP="006E1D36">
                    <w:pPr>
                      <w:jc w:val="center"/>
                      <w:rPr>
                        <w:rFonts w:ascii="Arial" w:hAnsi="Arial" w:cs="Arial"/>
                        <w:b/>
                        <w:sz w:val="15"/>
                        <w:szCs w:val="16"/>
                      </w:rPr>
                    </w:pPr>
                    <w:r w:rsidRPr="008468D4">
                      <w:rPr>
                        <w:rFonts w:ascii="Arial" w:hAnsi="Arial" w:cs="Arial"/>
                        <w:b/>
                        <w:sz w:val="15"/>
                        <w:szCs w:val="16"/>
                      </w:rPr>
                      <w:t>Dr. E. Fitzsimons</w:t>
                    </w:r>
                  </w:p>
                  <w:p w:rsidR="00AD3601" w:rsidRPr="008468D4" w:rsidRDefault="00AD3601" w:rsidP="006E1D36">
                    <w:pPr>
                      <w:jc w:val="center"/>
                      <w:rPr>
                        <w:rFonts w:ascii="Arial" w:hAnsi="Arial" w:cs="Arial"/>
                        <w:sz w:val="15"/>
                        <w:szCs w:val="16"/>
                      </w:rPr>
                    </w:pPr>
                    <w:r w:rsidRPr="008468D4">
                      <w:rPr>
                        <w:rFonts w:ascii="Arial" w:hAnsi="Arial" w:cs="Arial"/>
                        <w:sz w:val="15"/>
                        <w:szCs w:val="16"/>
                      </w:rPr>
                      <w:t>Head of Service, Haematology / Blood Transfusion, NHSGGC</w:t>
                    </w:r>
                  </w:p>
                </w:txbxContent>
              </v:textbox>
            </v:roundrect>
            <v:roundrect id="_s1099" o:spid="_x0000_s1099" style="position:absolute;left:5503;top:1832;width:2160;height:370;v-text-anchor:middle" arcsize="10923f" o:dgmlayout="2" o:dgmnodekind="0" fillcolor="#bbe0e3">
              <v:textbox inset="0,0,0,0">
                <w:txbxContent>
                  <w:p w:rsidR="00AD3601" w:rsidRPr="008468D4" w:rsidRDefault="00AD3601" w:rsidP="006E1D36">
                    <w:pPr>
                      <w:jc w:val="center"/>
                      <w:rPr>
                        <w:rFonts w:ascii="Arial" w:hAnsi="Arial" w:cs="Arial"/>
                        <w:b/>
                        <w:sz w:val="15"/>
                        <w:szCs w:val="16"/>
                      </w:rPr>
                    </w:pPr>
                    <w:r w:rsidRPr="008468D4">
                      <w:rPr>
                        <w:rFonts w:ascii="Arial" w:hAnsi="Arial" w:cs="Arial"/>
                        <w:b/>
                        <w:sz w:val="15"/>
                        <w:szCs w:val="16"/>
                      </w:rPr>
                      <w:t>Mr. M. Wight</w:t>
                    </w:r>
                  </w:p>
                  <w:p w:rsidR="00AD3601" w:rsidRPr="008468D4" w:rsidRDefault="00AD3601" w:rsidP="006E1D36">
                    <w:pPr>
                      <w:jc w:val="center"/>
                      <w:rPr>
                        <w:rFonts w:ascii="Arial" w:hAnsi="Arial" w:cs="Arial"/>
                        <w:sz w:val="15"/>
                        <w:szCs w:val="16"/>
                      </w:rPr>
                    </w:pPr>
                    <w:r w:rsidRPr="008468D4">
                      <w:rPr>
                        <w:rFonts w:ascii="Arial" w:hAnsi="Arial" w:cs="Arial"/>
                        <w:sz w:val="15"/>
                        <w:szCs w:val="16"/>
                      </w:rPr>
                      <w:t>Technical Services Manager, Haematology / Blood Transfusion, Clyde Sector, NHSGGC</w:t>
                    </w:r>
                  </w:p>
                </w:txbxContent>
              </v:textbox>
            </v:roundrect>
            <v:roundrect id="_s1100" o:spid="_x0000_s1100" style="position:absolute;left:2093;top:1093;width:2147;height:317;v-text-anchor:middle" arcsize="10923f" o:dgmlayout="0" o:dgmnodekind="2" fillcolor="#bbe0e3">
              <v:textbox style="mso-next-textbox:#_s1100" inset="0,0,0,0">
                <w:txbxContent>
                  <w:p w:rsidR="00AD3601" w:rsidRPr="008468D4" w:rsidRDefault="00AD3601" w:rsidP="006E1D36">
                    <w:pPr>
                      <w:jc w:val="center"/>
                      <w:rPr>
                        <w:rFonts w:ascii="Arial" w:hAnsi="Arial" w:cs="Arial"/>
                        <w:b/>
                        <w:sz w:val="15"/>
                        <w:szCs w:val="16"/>
                      </w:rPr>
                    </w:pPr>
                    <w:r>
                      <w:rPr>
                        <w:rFonts w:ascii="Arial" w:hAnsi="Arial" w:cs="Arial"/>
                        <w:b/>
                        <w:sz w:val="15"/>
                        <w:szCs w:val="16"/>
                      </w:rPr>
                      <w:t>Dr. A. Leonard</w:t>
                    </w:r>
                  </w:p>
                  <w:p w:rsidR="00AD3601" w:rsidRPr="008468D4" w:rsidRDefault="00AD3601" w:rsidP="006E1D36">
                    <w:pPr>
                      <w:jc w:val="center"/>
                      <w:rPr>
                        <w:rFonts w:ascii="Arial" w:hAnsi="Arial" w:cs="Arial"/>
                        <w:sz w:val="15"/>
                        <w:szCs w:val="16"/>
                      </w:rPr>
                    </w:pPr>
                    <w:r w:rsidRPr="008468D4">
                      <w:rPr>
                        <w:rFonts w:ascii="Arial" w:hAnsi="Arial" w:cs="Arial"/>
                        <w:sz w:val="15"/>
                        <w:szCs w:val="16"/>
                      </w:rPr>
                      <w:t>Clinical Director, Diagnostics Directorate, NHSGGC</w:t>
                    </w:r>
                  </w:p>
                </w:txbxContent>
              </v:textbox>
            </v:roundrect>
            <v:roundrect id="_s1101" o:spid="_x0000_s1101" style="position:absolute;left:4324;top:3258;width:1908;height:370;v-text-anchor:middle" arcsize="10923f" o:dgmlayout="2" o:dgmnodekind="0" fillcolor="#bbe0e3">
              <v:textbox inset="0,0,0,0">
                <w:txbxContent>
                  <w:p w:rsidR="00AD3601" w:rsidRPr="008468D4" w:rsidRDefault="00AD3601" w:rsidP="006E1D36">
                    <w:pPr>
                      <w:jc w:val="center"/>
                      <w:rPr>
                        <w:rFonts w:ascii="Arial" w:hAnsi="Arial" w:cs="Arial"/>
                        <w:b/>
                        <w:sz w:val="15"/>
                        <w:szCs w:val="16"/>
                      </w:rPr>
                    </w:pPr>
                    <w:r w:rsidRPr="008468D4">
                      <w:rPr>
                        <w:rFonts w:ascii="Arial" w:hAnsi="Arial" w:cs="Arial"/>
                        <w:b/>
                        <w:sz w:val="15"/>
                        <w:szCs w:val="16"/>
                      </w:rPr>
                      <w:t>Dr. A. Sefcick</w:t>
                    </w:r>
                  </w:p>
                  <w:p w:rsidR="00AD3601" w:rsidRPr="008468D4" w:rsidRDefault="00AD3601" w:rsidP="006E1D36">
                    <w:pPr>
                      <w:jc w:val="center"/>
                      <w:rPr>
                        <w:rFonts w:ascii="Arial" w:hAnsi="Arial" w:cs="Arial"/>
                        <w:sz w:val="15"/>
                        <w:szCs w:val="16"/>
                      </w:rPr>
                    </w:pPr>
                    <w:r w:rsidRPr="008468D4">
                      <w:rPr>
                        <w:rFonts w:ascii="Arial" w:hAnsi="Arial" w:cs="Arial"/>
                        <w:sz w:val="15"/>
                        <w:szCs w:val="16"/>
                      </w:rPr>
                      <w:t>Site Lead Clinician, Department of Haematology / Blood Transfusion, RAH</w:t>
                    </w:r>
                  </w:p>
                </w:txbxContent>
              </v:textbox>
            </v:roundrect>
            <v:roundrect id="_s1102" o:spid="_x0000_s1102" style="position:absolute;left:6437;top:3258;width:1895;height:370;v-text-anchor:middle" arcsize="10923f" o:dgmlayout="2" o:dgmnodekind="0" fillcolor="#bbe0e3">
              <v:textbox inset="0,0,0,0">
                <w:txbxContent>
                  <w:p w:rsidR="00AD3601" w:rsidRPr="008468D4" w:rsidRDefault="00AD3601" w:rsidP="006E1D36">
                    <w:pPr>
                      <w:jc w:val="center"/>
                      <w:rPr>
                        <w:rFonts w:ascii="Arial" w:hAnsi="Arial" w:cs="Arial"/>
                        <w:b/>
                        <w:sz w:val="15"/>
                        <w:szCs w:val="16"/>
                      </w:rPr>
                    </w:pPr>
                    <w:r>
                      <w:rPr>
                        <w:rFonts w:ascii="Arial" w:hAnsi="Arial" w:cs="Arial"/>
                        <w:b/>
                        <w:sz w:val="15"/>
                        <w:szCs w:val="16"/>
                      </w:rPr>
                      <w:t>Dr. F Patrick</w:t>
                    </w:r>
                  </w:p>
                  <w:p w:rsidR="00AD3601" w:rsidRPr="008468D4" w:rsidRDefault="00AD3601" w:rsidP="006E1D36">
                    <w:pPr>
                      <w:jc w:val="center"/>
                      <w:rPr>
                        <w:rFonts w:ascii="Arial" w:hAnsi="Arial" w:cs="Arial"/>
                        <w:sz w:val="15"/>
                        <w:szCs w:val="16"/>
                      </w:rPr>
                    </w:pPr>
                    <w:r w:rsidRPr="008468D4">
                      <w:rPr>
                        <w:rFonts w:ascii="Arial" w:hAnsi="Arial" w:cs="Arial"/>
                        <w:sz w:val="15"/>
                        <w:szCs w:val="16"/>
                      </w:rPr>
                      <w:t>Site Lead Clinician, Department of Haematology / Blood Transfusion, IRH</w:t>
                    </w:r>
                  </w:p>
                </w:txbxContent>
              </v:textbox>
            </v:roundrect>
            <v:roundrect id="_s1103" o:spid="_x0000_s1103" style="position:absolute;left:2085;top:3258;width:2033;height:370;v-text-anchor:middle" arcsize="10923f" o:dgmlayout="2" o:dgmnodekind="0" fillcolor="#bbe0e3">
              <v:textbox inset="0,0,0,0">
                <w:txbxContent>
                  <w:p w:rsidR="00AD3601" w:rsidRPr="008468D4" w:rsidRDefault="00AD3601" w:rsidP="006E1D36">
                    <w:pPr>
                      <w:jc w:val="center"/>
                      <w:rPr>
                        <w:rFonts w:ascii="Arial" w:hAnsi="Arial" w:cs="Arial"/>
                        <w:b/>
                        <w:sz w:val="15"/>
                        <w:szCs w:val="16"/>
                      </w:rPr>
                    </w:pPr>
                    <w:r w:rsidRPr="008468D4">
                      <w:rPr>
                        <w:rFonts w:ascii="Arial" w:hAnsi="Arial" w:cs="Arial"/>
                        <w:b/>
                        <w:sz w:val="15"/>
                        <w:szCs w:val="16"/>
                      </w:rPr>
                      <w:t xml:space="preserve">Dr. </w:t>
                    </w:r>
                    <w:r>
                      <w:rPr>
                        <w:rFonts w:ascii="Arial" w:hAnsi="Arial" w:cs="Arial"/>
                        <w:b/>
                        <w:sz w:val="15"/>
                        <w:szCs w:val="16"/>
                      </w:rPr>
                      <w:t>C Sweeney</w:t>
                    </w:r>
                  </w:p>
                  <w:p w:rsidR="00AD3601" w:rsidRPr="008468D4" w:rsidRDefault="00AD3601" w:rsidP="006E1D36">
                    <w:pPr>
                      <w:jc w:val="center"/>
                      <w:rPr>
                        <w:rFonts w:ascii="Arial" w:hAnsi="Arial" w:cs="Arial"/>
                        <w:sz w:val="15"/>
                        <w:szCs w:val="16"/>
                      </w:rPr>
                    </w:pPr>
                    <w:r w:rsidRPr="008468D4">
                      <w:rPr>
                        <w:rFonts w:ascii="Arial" w:hAnsi="Arial" w:cs="Arial"/>
                        <w:sz w:val="15"/>
                        <w:szCs w:val="16"/>
                      </w:rPr>
                      <w:t>Site Lead Clinician, Department of Haematology / Blood Transfusion, VOL</w:t>
                    </w:r>
                  </w:p>
                </w:txbxContent>
              </v:textbox>
            </v:roundrect>
            <v:roundrect id="_s1104" o:spid="_x0000_s1104" style="position:absolute;left:2210;top:2519;width:2161;height:211;v-text-anchor:middle" arcsize="10923f" o:dgmlayout="2" o:dgmnodekind="0" fillcolor="#bbe0e3">
              <v:textbox inset="0,0,0,0">
                <w:txbxContent>
                  <w:p w:rsidR="00AD3601" w:rsidRPr="008468D4" w:rsidRDefault="00AD3601" w:rsidP="006E1D36">
                    <w:pPr>
                      <w:jc w:val="center"/>
                      <w:rPr>
                        <w:rFonts w:ascii="Arial" w:hAnsi="Arial" w:cs="Arial"/>
                        <w:sz w:val="15"/>
                        <w:szCs w:val="16"/>
                      </w:rPr>
                    </w:pPr>
                    <w:r w:rsidRPr="008468D4">
                      <w:rPr>
                        <w:rFonts w:ascii="Arial" w:hAnsi="Arial" w:cs="Arial"/>
                        <w:sz w:val="15"/>
                        <w:szCs w:val="16"/>
                      </w:rPr>
                      <w:t>Medical Staff, Haematology / Blood Transfusion, Clyde Sector, NHSGGC</w:t>
                    </w:r>
                  </w:p>
                </w:txbxContent>
              </v:textbox>
            </v:roundrect>
            <v:roundrect id="_s1105" o:spid="_x0000_s1105" style="position:absolute;left:5503;top:2255;width:2160;height:369;v-text-anchor:middle" arcsize="10923f" o:dgmlayout="2" o:dgmnodekind="0" fillcolor="#bbe0e3">
              <v:textbox inset="0,0,0,0">
                <w:txbxContent>
                  <w:p w:rsidR="00AD3601" w:rsidRPr="008468D4" w:rsidRDefault="00AD3601" w:rsidP="006E1D36">
                    <w:pPr>
                      <w:jc w:val="center"/>
                      <w:rPr>
                        <w:rFonts w:ascii="Arial" w:hAnsi="Arial" w:cs="Arial"/>
                        <w:b/>
                        <w:sz w:val="15"/>
                        <w:szCs w:val="16"/>
                      </w:rPr>
                    </w:pPr>
                    <w:r w:rsidRPr="008468D4">
                      <w:rPr>
                        <w:rFonts w:ascii="Arial" w:hAnsi="Arial" w:cs="Arial"/>
                        <w:b/>
                        <w:sz w:val="15"/>
                        <w:szCs w:val="16"/>
                      </w:rPr>
                      <w:t xml:space="preserve">Ms. </w:t>
                    </w:r>
                    <w:r>
                      <w:rPr>
                        <w:rFonts w:ascii="Arial" w:hAnsi="Arial" w:cs="Arial"/>
                        <w:b/>
                        <w:sz w:val="15"/>
                        <w:szCs w:val="16"/>
                      </w:rPr>
                      <w:t>P. Bradley</w:t>
                    </w:r>
                  </w:p>
                  <w:p w:rsidR="00AD3601" w:rsidRPr="008468D4" w:rsidRDefault="00AD3601" w:rsidP="006E1D36">
                    <w:pPr>
                      <w:jc w:val="center"/>
                      <w:rPr>
                        <w:sz w:val="29"/>
                      </w:rPr>
                    </w:pPr>
                    <w:r w:rsidRPr="008468D4">
                      <w:rPr>
                        <w:rFonts w:ascii="Arial" w:hAnsi="Arial" w:cs="Arial"/>
                        <w:sz w:val="15"/>
                        <w:szCs w:val="16"/>
                      </w:rPr>
                      <w:t>Laboratory Manager, Haematology / Blood Transfusion, Clyde Sector, NHSGGC</w:t>
                    </w:r>
                  </w:p>
                </w:txbxContent>
              </v:textbox>
            </v:roundrect>
            <v:roundrect id="_s1106" o:spid="_x0000_s1106" style="position:absolute;left:5503;top:2677;width:2160;height:370;v-text-anchor:middle" arcsize="10923f" o:dgmlayout="0" o:dgmnodekind="2" fillcolor="#bbe0e3">
              <v:textbox inset="0,0,0,0">
                <w:txbxContent>
                  <w:p w:rsidR="00AD3601" w:rsidRPr="008468D4" w:rsidRDefault="00AD3601" w:rsidP="006E1D36">
                    <w:pPr>
                      <w:jc w:val="center"/>
                      <w:rPr>
                        <w:rFonts w:ascii="Arial" w:hAnsi="Arial" w:cs="Arial"/>
                        <w:b/>
                        <w:sz w:val="15"/>
                        <w:szCs w:val="16"/>
                      </w:rPr>
                    </w:pPr>
                    <w:r w:rsidRPr="008468D4">
                      <w:rPr>
                        <w:rFonts w:ascii="Arial" w:hAnsi="Arial" w:cs="Arial"/>
                        <w:b/>
                        <w:sz w:val="15"/>
                        <w:szCs w:val="16"/>
                      </w:rPr>
                      <w:t>Mr. G.D. Walker</w:t>
                    </w:r>
                  </w:p>
                  <w:p w:rsidR="00AD3601" w:rsidRPr="008468D4" w:rsidRDefault="00AD3601" w:rsidP="006E1D36">
                    <w:pPr>
                      <w:jc w:val="center"/>
                      <w:rPr>
                        <w:sz w:val="21"/>
                      </w:rPr>
                    </w:pPr>
                    <w:r w:rsidRPr="008468D4">
                      <w:rPr>
                        <w:rFonts w:ascii="Arial" w:hAnsi="Arial" w:cs="Arial"/>
                        <w:sz w:val="15"/>
                        <w:szCs w:val="16"/>
                      </w:rPr>
                      <w:t>Quality, Training &amp; POCT Manager, Haematology / Blood Transfusion, Clyde Sector, NHSGGC</w:t>
                    </w:r>
                  </w:p>
                </w:txbxContent>
              </v:textbox>
            </v:roundrect>
            <v:roundrect id="_s1107" o:spid="_x0000_s1107" style="position:absolute;left:1714;top:-174;width:2161;height:317;v-text-anchor:middle" arcsize="10923f" o:dgmlayout="0" o:dgmnodekind="0" fillcolor="#bbe0e3">
              <v:textbox inset="0,0,0,0">
                <w:txbxContent>
                  <w:p w:rsidR="00AD3601" w:rsidRPr="008468D4" w:rsidRDefault="00AD3601" w:rsidP="006E1D36">
                    <w:pPr>
                      <w:jc w:val="center"/>
                      <w:rPr>
                        <w:rFonts w:ascii="Arial" w:hAnsi="Arial" w:cs="Arial"/>
                        <w:b/>
                        <w:sz w:val="15"/>
                        <w:szCs w:val="16"/>
                      </w:rPr>
                    </w:pPr>
                    <w:r w:rsidRPr="008468D4">
                      <w:rPr>
                        <w:rFonts w:ascii="Arial" w:hAnsi="Arial" w:cs="Arial"/>
                        <w:b/>
                        <w:sz w:val="15"/>
                        <w:szCs w:val="16"/>
                      </w:rPr>
                      <w:t>Mr. D. Dunlop</w:t>
                    </w:r>
                  </w:p>
                  <w:p w:rsidR="00AD3601" w:rsidRPr="008468D4" w:rsidRDefault="00AD3601" w:rsidP="006E1D36">
                    <w:pPr>
                      <w:jc w:val="center"/>
                      <w:rPr>
                        <w:rFonts w:ascii="Arial" w:hAnsi="Arial" w:cs="Arial"/>
                        <w:sz w:val="15"/>
                        <w:szCs w:val="16"/>
                      </w:rPr>
                    </w:pPr>
                    <w:r w:rsidRPr="008468D4">
                      <w:rPr>
                        <w:rFonts w:ascii="Arial" w:hAnsi="Arial" w:cs="Arial"/>
                        <w:sz w:val="15"/>
                        <w:szCs w:val="16"/>
                      </w:rPr>
                      <w:t>Chief Operating Officer, Regional Services, NHSGGC</w:t>
                    </w:r>
                  </w:p>
                </w:txbxContent>
              </v:textbox>
            </v:roundrect>
            <v:line id="_x0000_s1108" style="position:absolute" from="1837,460" to="1841,3469" strokecolor="blue" strokeweight="1.5pt"/>
            <v:line id="_x0000_s1109" style="position:absolute" from="1837,2624" to="2206,2626" strokecolor="blue" strokeweight="1.5pt"/>
            <v:line id="_x0000_s1110" style="position:absolute" from="1841,2096" to="2210,2097" strokecolor="blue" strokeweight="1.5pt"/>
            <v:line id="_x0000_s1111" style="position:absolute" from="1841,1674" to="2093,1675" strokecolor="blue" strokeweight="1.5pt"/>
            <v:line id="_x0000_s1112" style="position:absolute" from="1841,1252" to="2093,1253" strokecolor="blue" strokeweight="1.5pt"/>
            <v:line id="_x0000_s1113" style="position:absolute" from="1841,829" to="2092,830" strokecolor="blue" strokeweight="1.5pt"/>
            <v:line id="_x0000_s1114" style="position:absolute" from="1841,3469" to="2093,3470" strokecolor="blue" strokeweight="1.5pt"/>
            <v:line id="_x0000_s1115" style="position:absolute" from="4075,3469" to="4325,3470" strokecolor="blue" strokeweight="1.5pt"/>
            <v:line id="_x0000_s1116" style="position:absolute;flip:y" from="6189,3469" to="6438,3470" strokecolor="blue" strokeweight="1.5pt"/>
            <v:line id="_x0000_s1117" style="position:absolute;flip:y" from="1837,460" to="2707,461" strokecolor="blue" strokeweight="1.5pt"/>
            <v:line id="_x0000_s1118" style="position:absolute" from="2707,143" to="2708,460" strokecolor="blue" strokeweight="1.5pt"/>
            <v:roundrect id="_s1119" o:spid="_x0000_s1119" style="position:absolute;left:2220;top:2819;width:2160;height:298;v-text-anchor:middle" arcsize="10923f" o:dgmlayout="2" o:dgmnodekind="0" fillcolor="#bbe0e3" strokecolor="red" strokeweight="1.5pt">
              <v:textbox style="mso-next-textbox:#_s1119" inset="0,0,0,0">
                <w:txbxContent>
                  <w:p w:rsidR="00AD3601" w:rsidRPr="008468D4" w:rsidRDefault="00AD3601" w:rsidP="006E1D36">
                    <w:pPr>
                      <w:jc w:val="center"/>
                      <w:rPr>
                        <w:rFonts w:ascii="Arial" w:hAnsi="Arial" w:cs="Arial"/>
                        <w:b/>
                        <w:sz w:val="15"/>
                        <w:szCs w:val="16"/>
                      </w:rPr>
                    </w:pPr>
                    <w:r w:rsidRPr="008468D4">
                      <w:rPr>
                        <w:rFonts w:ascii="Arial" w:hAnsi="Arial" w:cs="Arial"/>
                        <w:b/>
                        <w:sz w:val="15"/>
                        <w:szCs w:val="16"/>
                      </w:rPr>
                      <w:t>Dr F. Patrick</w:t>
                    </w:r>
                  </w:p>
                  <w:p w:rsidR="00AD3601" w:rsidRPr="008468D4" w:rsidRDefault="00AD3601" w:rsidP="006E1D36">
                    <w:pPr>
                      <w:jc w:val="center"/>
                      <w:rPr>
                        <w:rFonts w:ascii="Arial" w:hAnsi="Arial" w:cs="Arial"/>
                        <w:sz w:val="15"/>
                        <w:szCs w:val="16"/>
                      </w:rPr>
                    </w:pPr>
                    <w:r w:rsidRPr="008468D4">
                      <w:rPr>
                        <w:rFonts w:ascii="Arial" w:hAnsi="Arial" w:cs="Arial"/>
                        <w:sz w:val="15"/>
                        <w:szCs w:val="16"/>
                      </w:rPr>
                      <w:t xml:space="preserve">Designated responsibilities for Hospital Blood Banking &amp; Blood Transfusion </w:t>
                    </w:r>
                  </w:p>
                </w:txbxContent>
              </v:textbox>
            </v:roundrect>
            <v:shape id="_s1072" o:spid="_x0000_s1120" type="#_x0000_t33" style="position:absolute;left:4690;top:2669;width:290;height:887;rotation:270;flip:x" o:connectortype="elbow" adj="-134274,229666,-134274" strokecolor="red" strokeweight="1.5pt"/>
            <w10:anchorlock/>
          </v:group>
        </w:pict>
      </w:r>
    </w:p>
    <w:p w:rsidR="002B1997" w:rsidRDefault="002B1997" w:rsidP="00DE298A">
      <w:pPr>
        <w:jc w:val="both"/>
        <w:rPr>
          <w:rFonts w:ascii="Arial" w:hAnsi="Arial" w:cs="Arial"/>
          <w:sz w:val="20"/>
          <w:szCs w:val="20"/>
        </w:rPr>
      </w:pPr>
      <w:r>
        <w:rPr>
          <w:rFonts w:ascii="Arial" w:hAnsi="Arial" w:cs="Arial"/>
          <w:sz w:val="20"/>
          <w:szCs w:val="20"/>
        </w:rPr>
        <w:lastRenderedPageBreak/>
        <w:t xml:space="preserve">Lead Consultant Clinician – Dr. A. Sefcick who is responsible for all RAH clinical matters and is supported by Dr. </w:t>
      </w:r>
      <w:r w:rsidR="00A51C47">
        <w:rPr>
          <w:rFonts w:ascii="Arial" w:hAnsi="Arial" w:cs="Arial"/>
          <w:sz w:val="20"/>
          <w:szCs w:val="20"/>
        </w:rPr>
        <w:t>F. Patrick</w:t>
      </w:r>
      <w:r>
        <w:rPr>
          <w:rFonts w:ascii="Arial" w:hAnsi="Arial" w:cs="Arial"/>
          <w:sz w:val="20"/>
          <w:szCs w:val="20"/>
        </w:rPr>
        <w:t xml:space="preserve"> (site lead for IRH) and Dr. </w:t>
      </w:r>
      <w:r w:rsidR="00A51C47">
        <w:rPr>
          <w:rFonts w:ascii="Arial" w:hAnsi="Arial" w:cs="Arial"/>
          <w:sz w:val="20"/>
          <w:szCs w:val="20"/>
        </w:rPr>
        <w:t>C. Sweeney</w:t>
      </w:r>
      <w:r>
        <w:rPr>
          <w:rFonts w:ascii="Arial" w:hAnsi="Arial" w:cs="Arial"/>
          <w:sz w:val="20"/>
          <w:szCs w:val="20"/>
        </w:rPr>
        <w:t xml:space="preserve"> (site lead for VOL).</w:t>
      </w:r>
    </w:p>
    <w:p w:rsidR="002B1997" w:rsidRDefault="002B1997" w:rsidP="00DE298A">
      <w:pPr>
        <w:jc w:val="both"/>
        <w:rPr>
          <w:rFonts w:ascii="Arial" w:hAnsi="Arial" w:cs="Arial"/>
          <w:sz w:val="20"/>
          <w:szCs w:val="20"/>
        </w:rPr>
      </w:pPr>
      <w:r>
        <w:rPr>
          <w:rFonts w:ascii="Arial" w:hAnsi="Arial" w:cs="Arial"/>
          <w:sz w:val="20"/>
          <w:szCs w:val="20"/>
        </w:rPr>
        <w:t>Lab Consultant lead – Dr. F. Patrick is the laboratory lead consultant with responsibility for Blood Transfusion.</w:t>
      </w:r>
    </w:p>
    <w:p w:rsidR="002B1997" w:rsidRDefault="002B1997" w:rsidP="008A68A3">
      <w:pPr>
        <w:jc w:val="both"/>
        <w:rPr>
          <w:rFonts w:ascii="Arial" w:hAnsi="Arial" w:cs="Arial"/>
          <w:sz w:val="20"/>
          <w:szCs w:val="20"/>
        </w:rPr>
      </w:pPr>
      <w:r>
        <w:rPr>
          <w:rFonts w:ascii="Arial" w:hAnsi="Arial" w:cs="Arial"/>
          <w:sz w:val="20"/>
          <w:szCs w:val="20"/>
        </w:rPr>
        <w:t>Technical Services Manager (TSM) – Martin Wight (Deputises for SM) who is responsible for all Technical and laboratory matters and reports to the assistant general manager (Jane Gibb).</w:t>
      </w:r>
    </w:p>
    <w:p w:rsidR="002B1997" w:rsidRDefault="002B1997" w:rsidP="00511708">
      <w:pPr>
        <w:jc w:val="both"/>
        <w:rPr>
          <w:rFonts w:ascii="Arial" w:hAnsi="Arial" w:cs="Arial"/>
          <w:sz w:val="20"/>
          <w:szCs w:val="20"/>
        </w:rPr>
      </w:pPr>
      <w:r>
        <w:rPr>
          <w:rFonts w:ascii="Arial" w:hAnsi="Arial" w:cs="Arial"/>
          <w:sz w:val="20"/>
          <w:szCs w:val="20"/>
        </w:rPr>
        <w:t>Sector Manager (SM) – Patricia Bradley (Deputises for TSM and QM) who has special responsibility for Blood Transfusion matters and reports to the TSM.</w:t>
      </w:r>
    </w:p>
    <w:p w:rsidR="002B1997" w:rsidRPr="00867DAF" w:rsidRDefault="002B1997" w:rsidP="00DE298A">
      <w:pPr>
        <w:jc w:val="both"/>
        <w:rPr>
          <w:rFonts w:ascii="Arial" w:hAnsi="Arial" w:cs="Arial"/>
          <w:sz w:val="20"/>
          <w:szCs w:val="20"/>
        </w:rPr>
      </w:pPr>
      <w:r>
        <w:rPr>
          <w:rFonts w:ascii="Arial" w:hAnsi="Arial" w:cs="Arial"/>
          <w:sz w:val="20"/>
          <w:szCs w:val="20"/>
        </w:rPr>
        <w:t>Quality Manager (QM) – Graham Walker who is responsible for all Quality, Training and Point of Care matters and reports to the TSM.</w:t>
      </w:r>
    </w:p>
    <w:p w:rsidR="002B1997" w:rsidRDefault="002B1997" w:rsidP="008D5920">
      <w:pPr>
        <w:spacing w:after="0" w:line="240" w:lineRule="auto"/>
        <w:jc w:val="both"/>
        <w:rPr>
          <w:rFonts w:ascii="Arial" w:hAnsi="Arial" w:cs="Arial"/>
          <w:b/>
          <w:bCs/>
          <w:sz w:val="24"/>
          <w:szCs w:val="24"/>
        </w:rPr>
      </w:pPr>
      <w:bookmarkStart w:id="197" w:name="_Toc371612720"/>
      <w:bookmarkStart w:id="198" w:name="_Toc371612834"/>
      <w:bookmarkEnd w:id="194"/>
      <w:bookmarkEnd w:id="195"/>
      <w:bookmarkEnd w:id="196"/>
      <w:bookmarkEnd w:id="197"/>
      <w:bookmarkEnd w:id="198"/>
      <w:r>
        <w:rPr>
          <w:rFonts w:ascii="Arial" w:hAnsi="Arial" w:cs="Arial"/>
          <w:b/>
          <w:bCs/>
          <w:sz w:val="24"/>
          <w:szCs w:val="24"/>
        </w:rPr>
        <w:t>2.4.5.1</w:t>
      </w:r>
      <w:r w:rsidRPr="008D5920">
        <w:rPr>
          <w:rFonts w:ascii="Arial" w:hAnsi="Arial" w:cs="Arial"/>
          <w:b/>
          <w:bCs/>
          <w:sz w:val="24"/>
          <w:szCs w:val="24"/>
        </w:rPr>
        <w:t xml:space="preserve"> Departmental Staff </w:t>
      </w:r>
      <w:r>
        <w:rPr>
          <w:rFonts w:ascii="Arial" w:hAnsi="Arial" w:cs="Arial"/>
          <w:b/>
          <w:bCs/>
          <w:sz w:val="24"/>
          <w:szCs w:val="24"/>
        </w:rPr>
        <w:t xml:space="preserve">– Key </w:t>
      </w:r>
      <w:r w:rsidRPr="008D5920">
        <w:rPr>
          <w:rFonts w:ascii="Arial" w:hAnsi="Arial" w:cs="Arial"/>
          <w:b/>
          <w:bCs/>
          <w:sz w:val="24"/>
          <w:szCs w:val="24"/>
        </w:rPr>
        <w:t>Responsibilities</w:t>
      </w:r>
      <w:r>
        <w:rPr>
          <w:rFonts w:ascii="Arial" w:hAnsi="Arial" w:cs="Arial"/>
          <w:b/>
          <w:bCs/>
          <w:sz w:val="24"/>
          <w:szCs w:val="24"/>
        </w:rPr>
        <w:t xml:space="preserve"> </w:t>
      </w:r>
      <w:r w:rsidRPr="008D5920">
        <w:rPr>
          <w:rFonts w:ascii="Arial" w:hAnsi="Arial" w:cs="Arial"/>
          <w:b/>
          <w:bCs/>
          <w:sz w:val="24"/>
          <w:szCs w:val="24"/>
        </w:rPr>
        <w:t>(</w:t>
      </w:r>
      <w:r w:rsidRPr="008D5920">
        <w:rPr>
          <w:rFonts w:ascii="Arial" w:hAnsi="Arial" w:cs="Arial"/>
          <w:b/>
          <w:bCs/>
          <w:color w:val="0000FF"/>
          <w:sz w:val="24"/>
          <w:szCs w:val="24"/>
        </w:rPr>
        <w:t>ISO 4.1.2.5</w:t>
      </w:r>
      <w:r w:rsidRPr="008D5920">
        <w:rPr>
          <w:rFonts w:ascii="Arial" w:hAnsi="Arial" w:cs="Arial"/>
          <w:b/>
          <w:bCs/>
          <w:sz w:val="24"/>
          <w:szCs w:val="24"/>
        </w:rPr>
        <w:t>)</w:t>
      </w:r>
    </w:p>
    <w:p w:rsidR="002B1997" w:rsidRPr="008D5920" w:rsidRDefault="002B1997" w:rsidP="008D5920">
      <w:pPr>
        <w:spacing w:after="0" w:line="240" w:lineRule="auto"/>
        <w:jc w:val="both"/>
        <w:rPr>
          <w:rFonts w:ascii="Arial" w:hAnsi="Arial" w:cs="Arial"/>
          <w:b/>
          <w:bCs/>
          <w:sz w:val="16"/>
          <w:szCs w:val="16"/>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7654"/>
      </w:tblGrid>
      <w:tr w:rsidR="002B1997" w:rsidRPr="00BD132D" w:rsidTr="008468D4">
        <w:trPr>
          <w:trHeight w:val="609"/>
        </w:trPr>
        <w:tc>
          <w:tcPr>
            <w:tcW w:w="1985" w:type="dxa"/>
            <w:shd w:val="clear" w:color="auto" w:fill="D9D9D9"/>
          </w:tcPr>
          <w:p w:rsidR="002B1997" w:rsidRPr="00BD132D" w:rsidRDefault="002B1997" w:rsidP="00BD132D">
            <w:pPr>
              <w:spacing w:line="240" w:lineRule="auto"/>
              <w:rPr>
                <w:rFonts w:ascii="Arial" w:hAnsi="Arial" w:cs="Arial"/>
                <w:sz w:val="18"/>
                <w:szCs w:val="18"/>
              </w:rPr>
            </w:pPr>
            <w:r w:rsidRPr="00BD132D">
              <w:rPr>
                <w:rFonts w:ascii="Arial" w:hAnsi="Arial" w:cs="Arial"/>
                <w:sz w:val="18"/>
                <w:szCs w:val="18"/>
              </w:rPr>
              <w:t>Sector Lead Clinician</w:t>
            </w:r>
          </w:p>
        </w:tc>
        <w:tc>
          <w:tcPr>
            <w:tcW w:w="7654" w:type="dxa"/>
          </w:tcPr>
          <w:p w:rsidR="002B1997" w:rsidRPr="00BD132D" w:rsidRDefault="002B1997" w:rsidP="00C60B43">
            <w:pPr>
              <w:spacing w:line="240" w:lineRule="auto"/>
              <w:ind w:left="57"/>
              <w:jc w:val="both"/>
              <w:rPr>
                <w:rFonts w:ascii="Arial" w:hAnsi="Arial" w:cs="Arial"/>
                <w:color w:val="FF0000"/>
                <w:sz w:val="18"/>
                <w:szCs w:val="18"/>
              </w:rPr>
            </w:pPr>
            <w:r w:rsidRPr="00BD132D">
              <w:rPr>
                <w:rFonts w:ascii="Arial" w:hAnsi="Arial" w:cs="Arial"/>
                <w:sz w:val="18"/>
                <w:szCs w:val="18"/>
              </w:rPr>
              <w:t>The Sector Lead Clinician has overall clinical responsibility for the Department, and specific responsibility for medical staff recruitment.</w:t>
            </w:r>
          </w:p>
        </w:tc>
      </w:tr>
      <w:tr w:rsidR="002B1997" w:rsidRPr="00BD132D" w:rsidTr="008468D4">
        <w:tc>
          <w:tcPr>
            <w:tcW w:w="1985" w:type="dxa"/>
            <w:shd w:val="clear" w:color="auto" w:fill="D9D9D9"/>
          </w:tcPr>
          <w:p w:rsidR="002B1997" w:rsidRPr="00BD132D" w:rsidRDefault="002B1997" w:rsidP="00BD132D">
            <w:pPr>
              <w:spacing w:line="240" w:lineRule="auto"/>
              <w:rPr>
                <w:rFonts w:ascii="Arial" w:hAnsi="Arial" w:cs="Arial"/>
                <w:sz w:val="18"/>
                <w:szCs w:val="18"/>
              </w:rPr>
            </w:pPr>
            <w:r w:rsidRPr="00BD132D">
              <w:rPr>
                <w:rFonts w:ascii="Arial" w:hAnsi="Arial" w:cs="Arial"/>
                <w:sz w:val="18"/>
                <w:szCs w:val="18"/>
              </w:rPr>
              <w:t>Consultant Medical Staff</w:t>
            </w:r>
          </w:p>
        </w:tc>
        <w:tc>
          <w:tcPr>
            <w:tcW w:w="7654" w:type="dxa"/>
          </w:tcPr>
          <w:p w:rsidR="002B1997" w:rsidRPr="009019A2" w:rsidRDefault="002B1997" w:rsidP="00A1792A">
            <w:pPr>
              <w:pStyle w:val="BodyTextIndent2"/>
              <w:spacing w:line="240" w:lineRule="auto"/>
              <w:ind w:left="57"/>
              <w:jc w:val="both"/>
              <w:rPr>
                <w:rFonts w:ascii="Arial" w:hAnsi="Arial" w:cs="Arial"/>
                <w:sz w:val="18"/>
                <w:szCs w:val="18"/>
              </w:rPr>
            </w:pPr>
            <w:r w:rsidRPr="009019A2">
              <w:rPr>
                <w:rFonts w:ascii="Arial" w:hAnsi="Arial" w:cs="Arial"/>
                <w:sz w:val="18"/>
                <w:szCs w:val="18"/>
              </w:rPr>
              <w:t>Consultant Medical Staff have responsibilities for Clinical and Laboratory Haematology services and as defined in Job Plans, are accountable to the Sector Lead Clinician.</w:t>
            </w:r>
          </w:p>
        </w:tc>
      </w:tr>
      <w:tr w:rsidR="002B1997" w:rsidRPr="00BD132D" w:rsidTr="008468D4">
        <w:tc>
          <w:tcPr>
            <w:tcW w:w="1985" w:type="dxa"/>
            <w:shd w:val="clear" w:color="auto" w:fill="D9D9D9"/>
          </w:tcPr>
          <w:p w:rsidR="002B1997" w:rsidRPr="00BD132D" w:rsidRDefault="002B1997" w:rsidP="00BD132D">
            <w:pPr>
              <w:spacing w:line="240" w:lineRule="auto"/>
              <w:rPr>
                <w:rFonts w:ascii="Arial" w:hAnsi="Arial" w:cs="Arial"/>
                <w:sz w:val="18"/>
                <w:szCs w:val="18"/>
              </w:rPr>
            </w:pPr>
            <w:r w:rsidRPr="00BD132D">
              <w:rPr>
                <w:rFonts w:ascii="Arial" w:hAnsi="Arial" w:cs="Arial"/>
                <w:sz w:val="18"/>
                <w:szCs w:val="18"/>
              </w:rPr>
              <w:t>Technical Services Manager</w:t>
            </w:r>
          </w:p>
        </w:tc>
        <w:tc>
          <w:tcPr>
            <w:tcW w:w="7654" w:type="dxa"/>
          </w:tcPr>
          <w:p w:rsidR="002B1997" w:rsidRPr="009019A2" w:rsidRDefault="002B1997" w:rsidP="00A1792A">
            <w:pPr>
              <w:pStyle w:val="BodyTextIndent2"/>
              <w:spacing w:line="240" w:lineRule="auto"/>
              <w:ind w:left="57"/>
              <w:jc w:val="both"/>
              <w:rPr>
                <w:rFonts w:ascii="Arial" w:hAnsi="Arial" w:cs="Arial"/>
                <w:sz w:val="18"/>
                <w:szCs w:val="18"/>
              </w:rPr>
            </w:pPr>
            <w:r w:rsidRPr="009019A2">
              <w:rPr>
                <w:rFonts w:ascii="Arial" w:hAnsi="Arial" w:cs="Arial"/>
                <w:sz w:val="18"/>
                <w:szCs w:val="18"/>
              </w:rPr>
              <w:t>The Technical Services Manager has specific accountability for laboratory operations of the Department. In addition, in conjunction with the General and Assistant General Manager, the Technical Services Manager has accountability for financial operations of the Department.</w:t>
            </w:r>
          </w:p>
          <w:p w:rsidR="002B1997" w:rsidRPr="009019A2" w:rsidRDefault="002B1997" w:rsidP="00A1792A">
            <w:pPr>
              <w:pStyle w:val="BodyTextIndent2"/>
              <w:spacing w:line="240" w:lineRule="auto"/>
              <w:ind w:left="57"/>
              <w:jc w:val="both"/>
              <w:rPr>
                <w:rFonts w:ascii="Arial" w:hAnsi="Arial" w:cs="Arial"/>
                <w:sz w:val="18"/>
                <w:szCs w:val="18"/>
              </w:rPr>
            </w:pPr>
            <w:r w:rsidRPr="009019A2">
              <w:rPr>
                <w:rFonts w:ascii="Arial" w:hAnsi="Arial" w:cs="Arial"/>
                <w:sz w:val="18"/>
                <w:szCs w:val="18"/>
              </w:rPr>
              <w:t>In the absence of the Technical Services Manager, the Sector Laboratory Manager shall assume responsibilities.</w:t>
            </w:r>
          </w:p>
        </w:tc>
      </w:tr>
      <w:tr w:rsidR="002B1997" w:rsidRPr="00BD132D" w:rsidTr="008468D4">
        <w:tc>
          <w:tcPr>
            <w:tcW w:w="1985" w:type="dxa"/>
            <w:shd w:val="clear" w:color="auto" w:fill="D9D9D9"/>
          </w:tcPr>
          <w:p w:rsidR="002B1997" w:rsidRPr="00BD132D" w:rsidRDefault="002B1997" w:rsidP="00BD132D">
            <w:pPr>
              <w:spacing w:line="240" w:lineRule="auto"/>
              <w:rPr>
                <w:rFonts w:ascii="Arial" w:hAnsi="Arial" w:cs="Arial"/>
                <w:sz w:val="18"/>
                <w:szCs w:val="18"/>
              </w:rPr>
            </w:pPr>
            <w:r w:rsidRPr="00BD132D">
              <w:rPr>
                <w:rFonts w:ascii="Arial" w:hAnsi="Arial" w:cs="Arial"/>
                <w:sz w:val="18"/>
                <w:szCs w:val="18"/>
              </w:rPr>
              <w:t>Sector Laboratory Manager</w:t>
            </w:r>
          </w:p>
        </w:tc>
        <w:tc>
          <w:tcPr>
            <w:tcW w:w="7654" w:type="dxa"/>
          </w:tcPr>
          <w:p w:rsidR="002B1997" w:rsidRPr="009019A2" w:rsidRDefault="002B1997" w:rsidP="00232280">
            <w:pPr>
              <w:pStyle w:val="BodyTextIndent2"/>
              <w:spacing w:line="240" w:lineRule="auto"/>
              <w:ind w:left="57"/>
              <w:jc w:val="both"/>
              <w:rPr>
                <w:rFonts w:ascii="Arial" w:hAnsi="Arial" w:cs="Arial"/>
                <w:sz w:val="18"/>
                <w:szCs w:val="18"/>
              </w:rPr>
            </w:pPr>
            <w:r w:rsidRPr="009019A2">
              <w:rPr>
                <w:rFonts w:ascii="Arial" w:hAnsi="Arial" w:cs="Arial"/>
                <w:sz w:val="18"/>
                <w:szCs w:val="18"/>
              </w:rPr>
              <w:t>Responsibilities of the Sector Laboratory Manager are defined in [</w:t>
            </w:r>
            <w:r w:rsidRPr="009019A2">
              <w:rPr>
                <w:rFonts w:ascii="Arial" w:hAnsi="Arial" w:cs="Arial"/>
                <w:b/>
                <w:bCs/>
                <w:color w:val="0000FF"/>
                <w:sz w:val="18"/>
                <w:szCs w:val="18"/>
              </w:rPr>
              <w:t>MI-CGEN-011</w:t>
            </w:r>
            <w:r w:rsidRPr="009019A2">
              <w:rPr>
                <w:rFonts w:ascii="Arial" w:hAnsi="Arial" w:cs="Arial"/>
                <w:sz w:val="18"/>
                <w:szCs w:val="18"/>
              </w:rPr>
              <w:t>]. Responsibilities include the role of Deputy to the Quality, Training and POCT Manager.</w:t>
            </w:r>
          </w:p>
        </w:tc>
      </w:tr>
      <w:tr w:rsidR="002B1997" w:rsidRPr="00BD132D" w:rsidTr="008468D4">
        <w:tc>
          <w:tcPr>
            <w:tcW w:w="1985" w:type="dxa"/>
            <w:shd w:val="clear" w:color="auto" w:fill="D9D9D9"/>
          </w:tcPr>
          <w:p w:rsidR="002B1997" w:rsidRPr="00BD132D" w:rsidRDefault="002B1997" w:rsidP="00BD132D">
            <w:pPr>
              <w:spacing w:line="240" w:lineRule="auto"/>
              <w:rPr>
                <w:rFonts w:ascii="Arial" w:hAnsi="Arial" w:cs="Arial"/>
                <w:sz w:val="18"/>
                <w:szCs w:val="18"/>
              </w:rPr>
            </w:pPr>
            <w:r w:rsidRPr="00BD132D">
              <w:rPr>
                <w:rFonts w:ascii="Arial" w:hAnsi="Arial" w:cs="Arial"/>
                <w:sz w:val="18"/>
                <w:szCs w:val="18"/>
              </w:rPr>
              <w:t>Quality, Training and POCT Manager</w:t>
            </w:r>
          </w:p>
        </w:tc>
        <w:tc>
          <w:tcPr>
            <w:tcW w:w="7654" w:type="dxa"/>
          </w:tcPr>
          <w:p w:rsidR="002B1997" w:rsidRPr="009019A2" w:rsidRDefault="002B1997" w:rsidP="000469E0">
            <w:pPr>
              <w:pStyle w:val="BodyTextIndent2"/>
              <w:spacing w:line="240" w:lineRule="auto"/>
              <w:ind w:left="57"/>
              <w:jc w:val="both"/>
              <w:rPr>
                <w:rFonts w:ascii="Arial" w:hAnsi="Arial" w:cs="Arial"/>
                <w:sz w:val="18"/>
                <w:szCs w:val="18"/>
              </w:rPr>
            </w:pPr>
            <w:r w:rsidRPr="009019A2">
              <w:rPr>
                <w:rFonts w:ascii="Arial" w:hAnsi="Arial" w:cs="Arial"/>
                <w:sz w:val="18"/>
                <w:szCs w:val="18"/>
              </w:rPr>
              <w:t>Responsibilities of the Quality, Training and POC manager are defined in [</w:t>
            </w:r>
            <w:r w:rsidRPr="009019A2">
              <w:rPr>
                <w:rFonts w:ascii="Arial" w:hAnsi="Arial" w:cs="Arial"/>
                <w:b/>
                <w:bCs/>
                <w:color w:val="0000FF"/>
                <w:sz w:val="18"/>
                <w:szCs w:val="18"/>
              </w:rPr>
              <w:t>MI-CGEN-012</w:t>
            </w:r>
            <w:r w:rsidRPr="009019A2">
              <w:rPr>
                <w:rFonts w:ascii="Arial" w:hAnsi="Arial" w:cs="Arial"/>
                <w:sz w:val="18"/>
                <w:szCs w:val="18"/>
              </w:rPr>
              <w:t>]</w:t>
            </w:r>
          </w:p>
        </w:tc>
      </w:tr>
    </w:tbl>
    <w:p w:rsidR="002B1997" w:rsidRPr="00A1792A" w:rsidRDefault="002B1997" w:rsidP="008D5920">
      <w:pPr>
        <w:pStyle w:val="Heading2"/>
        <w:numPr>
          <w:ilvl w:val="1"/>
          <w:numId w:val="0"/>
        </w:numPr>
        <w:tabs>
          <w:tab w:val="num" w:pos="576"/>
        </w:tabs>
        <w:ind w:left="576" w:hanging="576"/>
        <w:rPr>
          <w:i w:val="0"/>
          <w:iCs/>
          <w:sz w:val="24"/>
          <w:szCs w:val="24"/>
        </w:rPr>
      </w:pPr>
      <w:bookmarkStart w:id="199" w:name="_Toc412114699"/>
      <w:bookmarkStart w:id="200" w:name="_Toc371612723"/>
      <w:bookmarkStart w:id="201" w:name="_Toc371612837"/>
      <w:bookmarkStart w:id="202" w:name="_Toc412619923"/>
      <w:bookmarkStart w:id="203" w:name="_Toc2081429"/>
      <w:r>
        <w:rPr>
          <w:i w:val="0"/>
          <w:iCs/>
          <w:sz w:val="24"/>
          <w:szCs w:val="24"/>
        </w:rPr>
        <w:t xml:space="preserve">2.4.6 </w:t>
      </w:r>
      <w:r w:rsidRPr="00A1792A">
        <w:rPr>
          <w:i w:val="0"/>
          <w:iCs/>
          <w:sz w:val="24"/>
          <w:szCs w:val="24"/>
        </w:rPr>
        <w:t>Health and Safety</w:t>
      </w:r>
      <w:bookmarkEnd w:id="199"/>
      <w:bookmarkEnd w:id="200"/>
      <w:bookmarkEnd w:id="201"/>
      <w:bookmarkEnd w:id="202"/>
      <w:bookmarkEnd w:id="203"/>
    </w:p>
    <w:p w:rsidR="002B1997" w:rsidRPr="00A1792A" w:rsidRDefault="002B1997" w:rsidP="008C403B">
      <w:pPr>
        <w:rPr>
          <w:rFonts w:ascii="Arial" w:hAnsi="Arial" w:cs="Arial"/>
          <w:sz w:val="20"/>
          <w:szCs w:val="20"/>
        </w:rPr>
      </w:pPr>
      <w:r>
        <w:rPr>
          <w:rFonts w:ascii="Arial" w:hAnsi="Arial" w:cs="Arial"/>
          <w:sz w:val="20"/>
          <w:szCs w:val="20"/>
        </w:rPr>
        <w:t>The d</w:t>
      </w:r>
      <w:r w:rsidRPr="00A1792A">
        <w:rPr>
          <w:rFonts w:ascii="Arial" w:hAnsi="Arial" w:cs="Arial"/>
          <w:sz w:val="20"/>
          <w:szCs w:val="20"/>
        </w:rPr>
        <w:t>epartment is committed to manage its activities in a safe manner in accordance with the Health and Safety at Work Act (1974), Management of Health and Safety at Work Regulations (1999), and other statutory legislation and guidance.</w:t>
      </w:r>
      <w:r w:rsidRPr="008C403B">
        <w:rPr>
          <w:color w:val="FF0000"/>
        </w:rPr>
        <w:t xml:space="preserve"> </w:t>
      </w:r>
    </w:p>
    <w:p w:rsidR="002B1997" w:rsidRPr="00EC618D" w:rsidRDefault="002B1997" w:rsidP="00EC618D">
      <w:pPr>
        <w:spacing w:line="240" w:lineRule="auto"/>
        <w:jc w:val="both"/>
        <w:rPr>
          <w:rFonts w:ascii="Arial" w:hAnsi="Arial" w:cs="Arial"/>
          <w:sz w:val="20"/>
          <w:szCs w:val="20"/>
        </w:rPr>
      </w:pPr>
      <w:r w:rsidRPr="00EC618D">
        <w:rPr>
          <w:rFonts w:ascii="Arial" w:hAnsi="Arial" w:cs="Arial"/>
          <w:sz w:val="20"/>
          <w:szCs w:val="20"/>
        </w:rPr>
        <w:t>The Chief Executive has overall responsibility for the Health and Safety of all staff, visitors and patients of NHSGG&amp;C. All Divisional staff are charged with responsibility for their own safety and that of others. It is also the responsibility of staff to participate in the promotion of Health and Safety in the workplace.  NHSGG&amp;C, through distribution of the “Health and Safety Control Book”</w:t>
      </w:r>
      <w:r>
        <w:rPr>
          <w:rFonts w:ascii="Arial" w:hAnsi="Arial" w:cs="Arial"/>
          <w:sz w:val="20"/>
          <w:szCs w:val="20"/>
        </w:rPr>
        <w:t xml:space="preserve"> (Management Manual)</w:t>
      </w:r>
      <w:r w:rsidRPr="00EC618D">
        <w:rPr>
          <w:rFonts w:ascii="Arial" w:hAnsi="Arial" w:cs="Arial"/>
          <w:sz w:val="20"/>
          <w:szCs w:val="20"/>
        </w:rPr>
        <w:t>, to Managers with designated Health and Safety responsibilities, provides a vector for communication of requirements, whilst at the same time, providing a mechanism for audit of the effectiveness of local Health and Safety Management. The Control Book is subject to annual audit by the Divisional Risk and Health and Safety Managers.</w:t>
      </w:r>
    </w:p>
    <w:p w:rsidR="002B1997" w:rsidRPr="00EC618D" w:rsidRDefault="002B1997" w:rsidP="00EC618D">
      <w:pPr>
        <w:pStyle w:val="Heading2"/>
        <w:numPr>
          <w:ilvl w:val="1"/>
          <w:numId w:val="0"/>
        </w:numPr>
        <w:tabs>
          <w:tab w:val="num" w:pos="576"/>
        </w:tabs>
        <w:ind w:left="576" w:hanging="576"/>
        <w:rPr>
          <w:i w:val="0"/>
          <w:iCs/>
          <w:sz w:val="24"/>
          <w:szCs w:val="24"/>
        </w:rPr>
      </w:pPr>
      <w:bookmarkStart w:id="204" w:name="_Toc412114700"/>
      <w:bookmarkStart w:id="205" w:name="_Toc371612724"/>
      <w:bookmarkStart w:id="206" w:name="_Toc371612838"/>
      <w:bookmarkStart w:id="207" w:name="_Toc412619924"/>
      <w:bookmarkStart w:id="208" w:name="_Toc2081430"/>
      <w:r>
        <w:rPr>
          <w:i w:val="0"/>
          <w:iCs/>
          <w:sz w:val="24"/>
          <w:szCs w:val="24"/>
        </w:rPr>
        <w:t>2.4.6.1 R</w:t>
      </w:r>
      <w:r w:rsidRPr="00EC618D">
        <w:rPr>
          <w:i w:val="0"/>
          <w:iCs/>
          <w:sz w:val="24"/>
          <w:szCs w:val="24"/>
        </w:rPr>
        <w:t>esponsibilities of Laboratory Management</w:t>
      </w:r>
      <w:bookmarkEnd w:id="204"/>
      <w:bookmarkEnd w:id="205"/>
      <w:bookmarkEnd w:id="206"/>
      <w:bookmarkEnd w:id="207"/>
      <w:bookmarkEnd w:id="208"/>
    </w:p>
    <w:p w:rsidR="002B1997" w:rsidRPr="00C60B43" w:rsidRDefault="002B1997" w:rsidP="00C60B43">
      <w:pPr>
        <w:pStyle w:val="BodyTextIndent3"/>
        <w:ind w:left="0"/>
        <w:jc w:val="both"/>
        <w:rPr>
          <w:rFonts w:ascii="Arial" w:hAnsi="Arial" w:cs="Arial"/>
          <w:sz w:val="20"/>
          <w:lang w:val="en-US"/>
        </w:rPr>
      </w:pPr>
      <w:r>
        <w:rPr>
          <w:rFonts w:ascii="Arial" w:hAnsi="Arial" w:cs="Arial"/>
          <w:sz w:val="20"/>
          <w:lang w:val="en-US"/>
        </w:rPr>
        <w:t>The d</w:t>
      </w:r>
      <w:r w:rsidRPr="00C60B43">
        <w:rPr>
          <w:rFonts w:ascii="Arial" w:hAnsi="Arial" w:cs="Arial"/>
          <w:sz w:val="20"/>
          <w:lang w:val="en-US"/>
        </w:rPr>
        <w:t>epartmental Health and Safety Code of Practice [</w:t>
      </w:r>
      <w:r w:rsidRPr="00C60B43">
        <w:rPr>
          <w:rFonts w:ascii="Arial" w:hAnsi="Arial" w:cs="Arial"/>
          <w:b/>
          <w:bCs/>
          <w:color w:val="0000FF"/>
          <w:sz w:val="20"/>
          <w:lang w:val="en-US"/>
        </w:rPr>
        <w:t>HP-CGEN-001</w:t>
      </w:r>
      <w:r w:rsidRPr="00C60B43">
        <w:rPr>
          <w:rFonts w:ascii="Arial" w:hAnsi="Arial" w:cs="Arial"/>
          <w:sz w:val="20"/>
          <w:lang w:val="en-US"/>
        </w:rPr>
        <w:t xml:space="preserve">] serves to communicate </w:t>
      </w:r>
      <w:r>
        <w:rPr>
          <w:rFonts w:ascii="Arial" w:hAnsi="Arial" w:cs="Arial"/>
          <w:sz w:val="20"/>
          <w:lang w:val="en-US"/>
        </w:rPr>
        <w:t>Health and Safety information, d</w:t>
      </w:r>
      <w:r w:rsidRPr="00C60B43">
        <w:rPr>
          <w:rFonts w:ascii="Arial" w:hAnsi="Arial" w:cs="Arial"/>
          <w:sz w:val="20"/>
          <w:lang w:val="en-US"/>
        </w:rPr>
        <w:t xml:space="preserve">epartmental policies and procedures, inclusive of </w:t>
      </w:r>
      <w:r>
        <w:rPr>
          <w:rFonts w:ascii="Arial" w:hAnsi="Arial" w:cs="Arial"/>
          <w:sz w:val="20"/>
          <w:lang w:val="en-US"/>
        </w:rPr>
        <w:t>roles and responsibilities, to d</w:t>
      </w:r>
      <w:r w:rsidRPr="00C60B43">
        <w:rPr>
          <w:rFonts w:ascii="Arial" w:hAnsi="Arial" w:cs="Arial"/>
          <w:sz w:val="20"/>
          <w:lang w:val="en-US"/>
        </w:rPr>
        <w:t xml:space="preserve">epartmental Staff. </w:t>
      </w:r>
      <w:r>
        <w:rPr>
          <w:rFonts w:ascii="Arial" w:hAnsi="Arial" w:cs="Arial"/>
          <w:sz w:val="20"/>
          <w:lang w:val="en-US"/>
        </w:rPr>
        <w:t>Staff are given access to this</w:t>
      </w:r>
      <w:r w:rsidRPr="00C60B43">
        <w:rPr>
          <w:rFonts w:ascii="Arial" w:hAnsi="Arial" w:cs="Arial"/>
          <w:sz w:val="20"/>
          <w:lang w:val="en-US"/>
        </w:rPr>
        <w:t xml:space="preserve"> document at induction.</w:t>
      </w:r>
    </w:p>
    <w:p w:rsidR="002B1997" w:rsidRDefault="002B1997" w:rsidP="00D528E6">
      <w:pPr>
        <w:pStyle w:val="Heading1"/>
        <w:rPr>
          <w:rFonts w:ascii="Arial" w:hAnsi="Arial" w:cs="Arial"/>
          <w:sz w:val="24"/>
          <w:szCs w:val="24"/>
        </w:rPr>
      </w:pPr>
      <w:bookmarkStart w:id="209" w:name="_Toc371612725"/>
      <w:bookmarkStart w:id="210" w:name="_Toc371612839"/>
      <w:bookmarkStart w:id="211" w:name="_Toc412114701"/>
      <w:bookmarkStart w:id="212" w:name="_Toc412619925"/>
      <w:bookmarkStart w:id="213" w:name="_Toc2081431"/>
      <w:bookmarkStart w:id="214" w:name="_Toc535813981"/>
      <w:bookmarkStart w:id="215" w:name="_Toc2056033"/>
      <w:bookmarkStart w:id="216" w:name="_Toc4040559"/>
      <w:bookmarkStart w:id="217" w:name="_Toc5184614"/>
      <w:bookmarkStart w:id="218" w:name="_Toc107628872"/>
      <w:bookmarkStart w:id="219" w:name="_Toc107754097"/>
      <w:bookmarkStart w:id="220" w:name="_Toc243740473"/>
      <w:r w:rsidRPr="00C60B43">
        <w:rPr>
          <w:rFonts w:ascii="Arial" w:hAnsi="Arial" w:cs="Arial"/>
          <w:sz w:val="24"/>
          <w:szCs w:val="24"/>
        </w:rPr>
        <w:t>2.4.6 Communication and Departmental Meeting Program (</w:t>
      </w:r>
      <w:r w:rsidRPr="00C60B43">
        <w:rPr>
          <w:rFonts w:ascii="Arial" w:hAnsi="Arial" w:cs="Arial"/>
          <w:color w:val="0000FF"/>
          <w:sz w:val="24"/>
          <w:szCs w:val="24"/>
        </w:rPr>
        <w:t>ISO 4.1.2.6</w:t>
      </w:r>
      <w:r w:rsidRPr="00C60B43">
        <w:rPr>
          <w:rFonts w:ascii="Arial" w:hAnsi="Arial" w:cs="Arial"/>
          <w:sz w:val="24"/>
          <w:szCs w:val="24"/>
        </w:rPr>
        <w:t>)</w:t>
      </w:r>
      <w:bookmarkEnd w:id="209"/>
      <w:bookmarkEnd w:id="210"/>
      <w:bookmarkEnd w:id="211"/>
      <w:bookmarkEnd w:id="212"/>
      <w:bookmarkEnd w:id="213"/>
    </w:p>
    <w:p w:rsidR="002B1997" w:rsidRDefault="002B1997" w:rsidP="001C71FC">
      <w:pPr>
        <w:pStyle w:val="Header"/>
        <w:jc w:val="both"/>
        <w:rPr>
          <w:rFonts w:ascii="Arial" w:hAnsi="Arial" w:cs="Arial"/>
        </w:rPr>
      </w:pPr>
      <w:r>
        <w:rPr>
          <w:rFonts w:ascii="Arial" w:hAnsi="Arial" w:cs="Arial"/>
        </w:rPr>
        <w:t>Meeting Minutes for</w:t>
      </w:r>
      <w:r w:rsidRPr="009E26F5">
        <w:rPr>
          <w:rFonts w:ascii="Arial" w:hAnsi="Arial" w:cs="Arial"/>
        </w:rPr>
        <w:t xml:space="preserve">m the principle means to communicate Meeting content, </w:t>
      </w:r>
      <w:r>
        <w:rPr>
          <w:rFonts w:ascii="Arial" w:hAnsi="Arial" w:cs="Arial"/>
        </w:rPr>
        <w:t xml:space="preserve">inclusive of </w:t>
      </w:r>
      <w:r w:rsidRPr="009E26F5">
        <w:rPr>
          <w:rFonts w:ascii="Arial" w:hAnsi="Arial" w:cs="Arial"/>
        </w:rPr>
        <w:t>defined Action Limits</w:t>
      </w:r>
      <w:r>
        <w:rPr>
          <w:rFonts w:ascii="Arial" w:hAnsi="Arial" w:cs="Arial"/>
        </w:rPr>
        <w:t>, those responsible for their completion, their associated timescale, are recorded using a template report Form [</w:t>
      </w:r>
      <w:r w:rsidRPr="00D76710">
        <w:rPr>
          <w:rFonts w:ascii="Arial" w:hAnsi="Arial" w:cs="Arial"/>
          <w:b/>
          <w:bCs/>
          <w:color w:val="0000FF"/>
        </w:rPr>
        <w:t>MF-CGEN-019</w:t>
      </w:r>
      <w:r>
        <w:rPr>
          <w:rFonts w:ascii="Arial" w:hAnsi="Arial" w:cs="Arial"/>
        </w:rPr>
        <w:t>]. In addition, Meeting Minutes, inclusive of Action Points are communicated to staff via: other meetings; by email; and, upload to “common” Network Location (“shared drive” – with access to Meeting Minutes, restricted to named departmental Staff, as appropriate).</w:t>
      </w:r>
    </w:p>
    <w:p w:rsidR="002B1997" w:rsidRPr="00C60B43" w:rsidRDefault="002B1997" w:rsidP="00CD2EA5">
      <w:pPr>
        <w:pStyle w:val="Heading1"/>
        <w:rPr>
          <w:rFonts w:ascii="Arial" w:hAnsi="Arial" w:cs="Arial"/>
          <w:sz w:val="24"/>
          <w:szCs w:val="24"/>
        </w:rPr>
      </w:pPr>
      <w:bookmarkStart w:id="221" w:name="_Toc371612726"/>
      <w:bookmarkStart w:id="222" w:name="_Toc371612840"/>
      <w:bookmarkStart w:id="223" w:name="_Toc412114702"/>
      <w:bookmarkStart w:id="224" w:name="_Toc412619926"/>
      <w:bookmarkStart w:id="225" w:name="_Toc2081432"/>
      <w:r w:rsidRPr="00C60B43">
        <w:rPr>
          <w:rFonts w:ascii="Arial" w:hAnsi="Arial" w:cs="Arial"/>
          <w:sz w:val="24"/>
          <w:szCs w:val="24"/>
        </w:rPr>
        <w:lastRenderedPageBreak/>
        <w:t>2.4.6.1 – NHSGGC Corporate Communications and StaffNet</w:t>
      </w:r>
      <w:bookmarkEnd w:id="221"/>
      <w:bookmarkEnd w:id="222"/>
      <w:bookmarkEnd w:id="223"/>
      <w:bookmarkEnd w:id="224"/>
      <w:bookmarkEnd w:id="225"/>
    </w:p>
    <w:p w:rsidR="002B1997" w:rsidRDefault="002B1997" w:rsidP="00742E3C">
      <w:pPr>
        <w:autoSpaceDE w:val="0"/>
        <w:autoSpaceDN w:val="0"/>
        <w:adjustRightInd w:val="0"/>
        <w:spacing w:after="0" w:line="240" w:lineRule="auto"/>
        <w:jc w:val="both"/>
        <w:rPr>
          <w:rFonts w:ascii="Arial" w:hAnsi="Arial" w:cs="Arial"/>
          <w:sz w:val="20"/>
          <w:szCs w:val="20"/>
          <w:lang w:eastAsia="en-GB"/>
        </w:rPr>
      </w:pPr>
      <w:r w:rsidRPr="00742E3C">
        <w:rPr>
          <w:rFonts w:ascii="Arial" w:hAnsi="Arial" w:cs="Arial"/>
          <w:sz w:val="20"/>
          <w:szCs w:val="20"/>
          <w:lang w:eastAsia="en-GB"/>
        </w:rPr>
        <w:t>The </w:t>
      </w:r>
      <w:r>
        <w:rPr>
          <w:rFonts w:ascii="Arial" w:hAnsi="Arial" w:cs="Arial"/>
          <w:sz w:val="20"/>
          <w:szCs w:val="20"/>
          <w:lang w:eastAsia="en-GB"/>
        </w:rPr>
        <w:t xml:space="preserve">NHSGGC </w:t>
      </w:r>
      <w:r w:rsidRPr="00742E3C">
        <w:rPr>
          <w:rFonts w:ascii="Arial" w:hAnsi="Arial" w:cs="Arial"/>
          <w:sz w:val="20"/>
          <w:szCs w:val="20"/>
          <w:lang w:eastAsia="en-GB"/>
        </w:rPr>
        <w:t xml:space="preserve">Corporate Communications Strategy </w:t>
      </w:r>
      <w:r>
        <w:rPr>
          <w:rFonts w:ascii="Arial" w:hAnsi="Arial" w:cs="Arial"/>
          <w:sz w:val="20"/>
          <w:szCs w:val="20"/>
          <w:lang w:eastAsia="en-GB"/>
        </w:rPr>
        <w:t>(accessed via StaffNet) serves</w:t>
      </w:r>
      <w:r w:rsidRPr="00742E3C">
        <w:rPr>
          <w:rFonts w:ascii="Arial" w:hAnsi="Arial" w:cs="Arial"/>
          <w:sz w:val="20"/>
          <w:szCs w:val="20"/>
          <w:lang w:eastAsia="en-GB"/>
        </w:rPr>
        <w:t xml:space="preserve"> to ensure that </w:t>
      </w:r>
      <w:r>
        <w:rPr>
          <w:rFonts w:ascii="Arial" w:hAnsi="Arial" w:cs="Arial"/>
          <w:sz w:val="20"/>
          <w:szCs w:val="20"/>
          <w:lang w:eastAsia="en-GB"/>
        </w:rPr>
        <w:t xml:space="preserve">NHSGGC </w:t>
      </w:r>
      <w:r w:rsidRPr="00742E3C">
        <w:rPr>
          <w:rFonts w:ascii="Arial" w:hAnsi="Arial" w:cs="Arial"/>
          <w:sz w:val="20"/>
          <w:szCs w:val="20"/>
          <w:lang w:eastAsia="en-GB"/>
        </w:rPr>
        <w:t>communication activities are effectively and efficiently channelled to support the delivery of the organisation's goals and priorities</w:t>
      </w:r>
      <w:r>
        <w:rPr>
          <w:rFonts w:ascii="Arial" w:hAnsi="Arial" w:cs="Arial"/>
          <w:sz w:val="20"/>
          <w:szCs w:val="20"/>
          <w:lang w:eastAsia="en-GB"/>
        </w:rPr>
        <w:t xml:space="preserve"> – see –</w:t>
      </w:r>
    </w:p>
    <w:p w:rsidR="002B1997" w:rsidRDefault="009903E8" w:rsidP="00742E3C">
      <w:pPr>
        <w:autoSpaceDE w:val="0"/>
        <w:autoSpaceDN w:val="0"/>
        <w:adjustRightInd w:val="0"/>
        <w:spacing w:after="0" w:line="240" w:lineRule="auto"/>
        <w:jc w:val="both"/>
        <w:rPr>
          <w:rFonts w:ascii="Arial" w:hAnsi="Arial" w:cs="Arial"/>
          <w:sz w:val="20"/>
          <w:szCs w:val="20"/>
          <w:lang w:eastAsia="en-GB"/>
        </w:rPr>
      </w:pPr>
      <w:hyperlink r:id="rId14" w:history="1">
        <w:r w:rsidR="002B1997" w:rsidRPr="00351466">
          <w:rPr>
            <w:rStyle w:val="Hyperlink"/>
            <w:rFonts w:ascii="Arial" w:hAnsi="Arial" w:cs="Arial"/>
            <w:sz w:val="20"/>
            <w:szCs w:val="20"/>
            <w:lang w:eastAsia="en-GB"/>
          </w:rPr>
          <w:t>http://www.staffnet.ggc.scot.nhs.uk/Corporate%20Services/Communications/Briefs/Documents/Corp%20Comms%20Strategy_final.pdf</w:t>
        </w:r>
      </w:hyperlink>
    </w:p>
    <w:p w:rsidR="002B1997" w:rsidRDefault="002B1997" w:rsidP="00742E3C">
      <w:pPr>
        <w:autoSpaceDE w:val="0"/>
        <w:autoSpaceDN w:val="0"/>
        <w:adjustRightInd w:val="0"/>
        <w:spacing w:after="0" w:line="240" w:lineRule="auto"/>
        <w:jc w:val="both"/>
        <w:rPr>
          <w:rFonts w:ascii="Arial" w:hAnsi="Arial" w:cs="Arial"/>
          <w:sz w:val="20"/>
          <w:szCs w:val="20"/>
          <w:lang w:eastAsia="en-GB"/>
        </w:rPr>
      </w:pPr>
      <w:r>
        <w:rPr>
          <w:rFonts w:ascii="Arial" w:hAnsi="Arial" w:cs="Arial"/>
          <w:sz w:val="20"/>
          <w:szCs w:val="20"/>
          <w:lang w:eastAsia="en-GB"/>
        </w:rPr>
        <w:t>Key principles include the essential communication of NHSGGC Strategy, inclusive of service and or organisational change, via Staff Newsletters, and Team, and Core Brief.</w:t>
      </w:r>
    </w:p>
    <w:p w:rsidR="002B1997" w:rsidRPr="0064482E" w:rsidRDefault="002B1997" w:rsidP="00E77260">
      <w:pPr>
        <w:pStyle w:val="Heading1"/>
        <w:rPr>
          <w:rFonts w:ascii="Arial" w:hAnsi="Arial" w:cs="Arial"/>
          <w:sz w:val="24"/>
          <w:szCs w:val="24"/>
        </w:rPr>
      </w:pPr>
      <w:bookmarkStart w:id="226" w:name="_Toc371612727"/>
      <w:bookmarkStart w:id="227" w:name="_Toc371612841"/>
      <w:bookmarkStart w:id="228" w:name="_Toc412114703"/>
      <w:bookmarkStart w:id="229" w:name="_Toc412619927"/>
      <w:bookmarkStart w:id="230" w:name="_Toc2081433"/>
      <w:r w:rsidRPr="0064482E">
        <w:rPr>
          <w:rFonts w:ascii="Arial" w:hAnsi="Arial" w:cs="Arial"/>
          <w:sz w:val="24"/>
          <w:szCs w:val="24"/>
        </w:rPr>
        <w:t>2.4.6.2 Management Meetings</w:t>
      </w:r>
      <w:bookmarkEnd w:id="226"/>
      <w:bookmarkEnd w:id="227"/>
      <w:bookmarkEnd w:id="228"/>
      <w:bookmarkEnd w:id="229"/>
      <w:bookmarkEnd w:id="230"/>
      <w:r w:rsidRPr="0064482E">
        <w:rPr>
          <w:rFonts w:ascii="Arial" w:hAnsi="Arial" w:cs="Arial"/>
          <w:sz w:val="24"/>
          <w:szCs w:val="24"/>
        </w:rPr>
        <w:t xml:space="preserve"> </w:t>
      </w:r>
    </w:p>
    <w:p w:rsidR="002B1997" w:rsidRDefault="002B1997" w:rsidP="007C1E90">
      <w:pPr>
        <w:pStyle w:val="Header"/>
        <w:jc w:val="both"/>
        <w:rPr>
          <w:rFonts w:ascii="Arial" w:hAnsi="Arial" w:cs="Arial"/>
        </w:rPr>
      </w:pPr>
      <w:r>
        <w:rPr>
          <w:rFonts w:ascii="Arial" w:hAnsi="Arial" w:cs="Arial"/>
        </w:rPr>
        <w:t>The Department co-facilitates, consistent with reporting processes as defined by the Haematology Management Team, a series of</w:t>
      </w:r>
      <w:r w:rsidRPr="009E26F5">
        <w:rPr>
          <w:rFonts w:ascii="Arial" w:hAnsi="Arial" w:cs="Arial"/>
        </w:rPr>
        <w:t xml:space="preserve"> formal management meetings</w:t>
      </w:r>
      <w:r>
        <w:rPr>
          <w:rFonts w:ascii="Arial" w:hAnsi="Arial" w:cs="Arial"/>
        </w:rPr>
        <w:t>,</w:t>
      </w:r>
      <w:r w:rsidRPr="009E26F5">
        <w:rPr>
          <w:rFonts w:ascii="Arial" w:hAnsi="Arial" w:cs="Arial"/>
        </w:rPr>
        <w:t xml:space="preserve"> involving both senior Departmental and senior Hospital Management (parent organisation) </w:t>
      </w:r>
      <w:r>
        <w:rPr>
          <w:rFonts w:ascii="Arial" w:hAnsi="Arial" w:cs="Arial"/>
        </w:rPr>
        <w:t xml:space="preserve">staff that serve </w:t>
      </w:r>
      <w:r w:rsidRPr="009E26F5">
        <w:rPr>
          <w:rFonts w:ascii="Arial" w:hAnsi="Arial" w:cs="Arial"/>
        </w:rPr>
        <w:t>to review the service, set objectives, and make appropriate financial arrangements.</w:t>
      </w:r>
      <w:r>
        <w:rPr>
          <w:rFonts w:ascii="Arial" w:hAnsi="Arial" w:cs="Arial"/>
        </w:rPr>
        <w:t xml:space="preserve"> </w:t>
      </w:r>
    </w:p>
    <w:p w:rsidR="002B1997" w:rsidRDefault="002B1997" w:rsidP="007C1E90">
      <w:pPr>
        <w:pStyle w:val="Header"/>
        <w:jc w:val="both"/>
        <w:rPr>
          <w:rFonts w:ascii="Arial" w:hAnsi="Arial" w:cs="Arial"/>
        </w:rPr>
      </w:pPr>
    </w:p>
    <w:p w:rsidR="002B1997" w:rsidRDefault="002B1997" w:rsidP="000477BE">
      <w:pPr>
        <w:pStyle w:val="Header"/>
        <w:numPr>
          <w:ilvl w:val="0"/>
          <w:numId w:val="42"/>
        </w:numPr>
        <w:tabs>
          <w:tab w:val="clear" w:pos="720"/>
          <w:tab w:val="num" w:pos="180"/>
        </w:tabs>
        <w:ind w:left="180" w:hanging="180"/>
        <w:jc w:val="both"/>
        <w:rPr>
          <w:rFonts w:ascii="Arial" w:hAnsi="Arial" w:cs="Arial"/>
        </w:rPr>
      </w:pPr>
      <w:r>
        <w:rPr>
          <w:rFonts w:ascii="Arial" w:hAnsi="Arial" w:cs="Arial"/>
        </w:rPr>
        <w:t>A</w:t>
      </w:r>
      <w:r w:rsidRPr="009E26F5">
        <w:rPr>
          <w:rFonts w:ascii="Arial" w:hAnsi="Arial" w:cs="Arial"/>
        </w:rPr>
        <w:t xml:space="preserve"> direct line of reporting is established, </w:t>
      </w:r>
      <w:r>
        <w:rPr>
          <w:rFonts w:ascii="Arial" w:hAnsi="Arial" w:cs="Arial"/>
        </w:rPr>
        <w:t>through</w:t>
      </w:r>
      <w:r w:rsidRPr="009E26F5">
        <w:rPr>
          <w:rFonts w:ascii="Arial" w:hAnsi="Arial" w:cs="Arial"/>
        </w:rPr>
        <w:t xml:space="preserve"> the Technical Services Manager</w:t>
      </w:r>
      <w:r>
        <w:rPr>
          <w:rFonts w:ascii="Arial" w:hAnsi="Arial" w:cs="Arial"/>
        </w:rPr>
        <w:t>, who</w:t>
      </w:r>
      <w:r w:rsidRPr="009E26F5">
        <w:rPr>
          <w:rFonts w:ascii="Arial" w:hAnsi="Arial" w:cs="Arial"/>
        </w:rPr>
        <w:t xml:space="preserve"> report</w:t>
      </w:r>
      <w:r>
        <w:rPr>
          <w:rFonts w:ascii="Arial" w:hAnsi="Arial" w:cs="Arial"/>
        </w:rPr>
        <w:t>s</w:t>
      </w:r>
      <w:r w:rsidRPr="009E26F5">
        <w:rPr>
          <w:rFonts w:ascii="Arial" w:hAnsi="Arial" w:cs="Arial"/>
        </w:rPr>
        <w:t xml:space="preserve"> </w:t>
      </w:r>
      <w:r>
        <w:rPr>
          <w:rFonts w:ascii="Arial" w:hAnsi="Arial" w:cs="Arial"/>
        </w:rPr>
        <w:t xml:space="preserve">directly </w:t>
      </w:r>
      <w:r w:rsidRPr="009E26F5">
        <w:rPr>
          <w:rFonts w:ascii="Arial" w:hAnsi="Arial" w:cs="Arial"/>
        </w:rPr>
        <w:t xml:space="preserve">to the Haematology Management Team, </w:t>
      </w:r>
      <w:r>
        <w:rPr>
          <w:rFonts w:ascii="Arial" w:hAnsi="Arial" w:cs="Arial"/>
        </w:rPr>
        <w:t xml:space="preserve">with responsibilities to report to the </w:t>
      </w:r>
      <w:r w:rsidRPr="009E26F5">
        <w:rPr>
          <w:rFonts w:ascii="Arial" w:hAnsi="Arial" w:cs="Arial"/>
        </w:rPr>
        <w:t>Laboratory Directorate Executive Board</w:t>
      </w:r>
      <w:r>
        <w:rPr>
          <w:rFonts w:ascii="Arial" w:hAnsi="Arial" w:cs="Arial"/>
        </w:rPr>
        <w:t>,</w:t>
      </w:r>
      <w:r w:rsidRPr="009E26F5">
        <w:rPr>
          <w:rFonts w:ascii="Arial" w:hAnsi="Arial" w:cs="Arial"/>
        </w:rPr>
        <w:t xml:space="preserve"> and the Board of Directors, NHSGGC.</w:t>
      </w:r>
      <w:r>
        <w:rPr>
          <w:rFonts w:ascii="Arial" w:hAnsi="Arial" w:cs="Arial"/>
        </w:rPr>
        <w:t xml:space="preserve"> </w:t>
      </w:r>
    </w:p>
    <w:p w:rsidR="002B1997" w:rsidRDefault="002B1997" w:rsidP="000477BE">
      <w:pPr>
        <w:pStyle w:val="Header"/>
        <w:numPr>
          <w:ilvl w:val="0"/>
          <w:numId w:val="42"/>
        </w:numPr>
        <w:tabs>
          <w:tab w:val="clear" w:pos="720"/>
          <w:tab w:val="num" w:pos="180"/>
        </w:tabs>
        <w:ind w:left="180" w:hanging="180"/>
        <w:jc w:val="both"/>
        <w:rPr>
          <w:rFonts w:ascii="Arial" w:hAnsi="Arial" w:cs="Arial"/>
        </w:rPr>
      </w:pPr>
      <w:r w:rsidRPr="009E26F5">
        <w:rPr>
          <w:rFonts w:ascii="Arial" w:hAnsi="Arial" w:cs="Arial"/>
        </w:rPr>
        <w:t>Divisional Management meetings are held in Partnership, with Partnership representatives in attendance.</w:t>
      </w:r>
    </w:p>
    <w:p w:rsidR="002B1997" w:rsidRDefault="002B1997" w:rsidP="000477BE">
      <w:pPr>
        <w:pStyle w:val="Header"/>
        <w:numPr>
          <w:ilvl w:val="0"/>
          <w:numId w:val="42"/>
        </w:numPr>
        <w:tabs>
          <w:tab w:val="clear" w:pos="720"/>
          <w:tab w:val="num" w:pos="180"/>
        </w:tabs>
        <w:ind w:left="180" w:hanging="180"/>
        <w:jc w:val="both"/>
        <w:rPr>
          <w:rFonts w:ascii="Arial" w:hAnsi="Arial" w:cs="Arial"/>
        </w:rPr>
      </w:pPr>
      <w:r>
        <w:rPr>
          <w:rFonts w:ascii="Arial" w:hAnsi="Arial" w:cs="Arial"/>
        </w:rPr>
        <w:t>Meetings are typically coordinated via a Standing, or approved, Agenda, to include:</w:t>
      </w:r>
    </w:p>
    <w:p w:rsidR="002B1997" w:rsidRDefault="002B1997" w:rsidP="000477BE">
      <w:pPr>
        <w:pStyle w:val="Header"/>
        <w:numPr>
          <w:ilvl w:val="0"/>
          <w:numId w:val="42"/>
        </w:numPr>
        <w:tabs>
          <w:tab w:val="clear" w:pos="720"/>
          <w:tab w:val="clear" w:pos="4513"/>
          <w:tab w:val="num" w:pos="180"/>
          <w:tab w:val="center" w:pos="540"/>
        </w:tabs>
        <w:ind w:left="180" w:firstLine="0"/>
        <w:jc w:val="both"/>
        <w:rPr>
          <w:rFonts w:ascii="Arial" w:hAnsi="Arial" w:cs="Arial"/>
        </w:rPr>
      </w:pPr>
      <w:r w:rsidRPr="00D76710">
        <w:rPr>
          <w:rFonts w:ascii="Arial" w:hAnsi="Arial" w:cs="Arial"/>
        </w:rPr>
        <w:t>Apologies for absence</w:t>
      </w:r>
    </w:p>
    <w:p w:rsidR="002B1997" w:rsidRDefault="002B1997" w:rsidP="000477BE">
      <w:pPr>
        <w:pStyle w:val="Header"/>
        <w:numPr>
          <w:ilvl w:val="0"/>
          <w:numId w:val="42"/>
        </w:numPr>
        <w:tabs>
          <w:tab w:val="clear" w:pos="720"/>
          <w:tab w:val="clear" w:pos="4513"/>
          <w:tab w:val="num" w:pos="180"/>
          <w:tab w:val="center" w:pos="540"/>
        </w:tabs>
        <w:ind w:left="180" w:firstLine="0"/>
        <w:jc w:val="both"/>
        <w:rPr>
          <w:rFonts w:ascii="Arial" w:hAnsi="Arial" w:cs="Arial"/>
        </w:rPr>
      </w:pPr>
      <w:r w:rsidRPr="00D76710">
        <w:rPr>
          <w:rFonts w:ascii="Arial" w:hAnsi="Arial" w:cs="Arial"/>
        </w:rPr>
        <w:t>Minutes of previous meeting held on (date)</w:t>
      </w:r>
    </w:p>
    <w:p w:rsidR="002B1997" w:rsidRDefault="002B1997" w:rsidP="000477BE">
      <w:pPr>
        <w:pStyle w:val="Header"/>
        <w:numPr>
          <w:ilvl w:val="0"/>
          <w:numId w:val="42"/>
        </w:numPr>
        <w:tabs>
          <w:tab w:val="clear" w:pos="720"/>
          <w:tab w:val="clear" w:pos="4513"/>
          <w:tab w:val="num" w:pos="180"/>
          <w:tab w:val="center" w:pos="540"/>
        </w:tabs>
        <w:ind w:left="180" w:firstLine="0"/>
        <w:jc w:val="both"/>
        <w:rPr>
          <w:rFonts w:ascii="Arial" w:hAnsi="Arial" w:cs="Arial"/>
        </w:rPr>
      </w:pPr>
      <w:r w:rsidRPr="00D76710">
        <w:rPr>
          <w:rFonts w:ascii="Arial" w:hAnsi="Arial" w:cs="Arial"/>
        </w:rPr>
        <w:t>Matters arising from the minutes</w:t>
      </w:r>
    </w:p>
    <w:p w:rsidR="002B1997" w:rsidRDefault="002B1997" w:rsidP="000477BE">
      <w:pPr>
        <w:pStyle w:val="Header"/>
        <w:numPr>
          <w:ilvl w:val="0"/>
          <w:numId w:val="42"/>
        </w:numPr>
        <w:tabs>
          <w:tab w:val="clear" w:pos="720"/>
          <w:tab w:val="clear" w:pos="4513"/>
          <w:tab w:val="num" w:pos="180"/>
          <w:tab w:val="center" w:pos="540"/>
        </w:tabs>
        <w:ind w:left="180" w:firstLine="0"/>
        <w:jc w:val="both"/>
        <w:rPr>
          <w:rFonts w:ascii="Arial" w:hAnsi="Arial" w:cs="Arial"/>
        </w:rPr>
      </w:pPr>
      <w:r w:rsidRPr="00D76710">
        <w:rPr>
          <w:rFonts w:ascii="Arial" w:hAnsi="Arial" w:cs="Arial"/>
        </w:rPr>
        <w:t>Discussion item</w:t>
      </w:r>
      <w:r>
        <w:rPr>
          <w:rFonts w:ascii="Arial" w:hAnsi="Arial" w:cs="Arial"/>
        </w:rPr>
        <w:t>s</w:t>
      </w:r>
      <w:r w:rsidRPr="00D76710">
        <w:rPr>
          <w:rFonts w:ascii="Arial" w:hAnsi="Arial" w:cs="Arial"/>
        </w:rPr>
        <w:t xml:space="preserve"> 1</w:t>
      </w:r>
      <w:r>
        <w:rPr>
          <w:rFonts w:ascii="Arial" w:hAnsi="Arial" w:cs="Arial"/>
        </w:rPr>
        <w:t>, 2, etc,</w:t>
      </w:r>
      <w:r w:rsidRPr="00D76710">
        <w:rPr>
          <w:rFonts w:ascii="Arial" w:hAnsi="Arial" w:cs="Arial"/>
        </w:rPr>
        <w:t>)</w:t>
      </w:r>
    </w:p>
    <w:p w:rsidR="002B1997" w:rsidRDefault="002B1997" w:rsidP="000477BE">
      <w:pPr>
        <w:pStyle w:val="Header"/>
        <w:numPr>
          <w:ilvl w:val="0"/>
          <w:numId w:val="42"/>
        </w:numPr>
        <w:tabs>
          <w:tab w:val="clear" w:pos="720"/>
          <w:tab w:val="clear" w:pos="4513"/>
          <w:tab w:val="num" w:pos="180"/>
          <w:tab w:val="center" w:pos="540"/>
        </w:tabs>
        <w:ind w:left="180" w:firstLine="0"/>
        <w:jc w:val="both"/>
        <w:rPr>
          <w:rFonts w:ascii="Arial" w:hAnsi="Arial" w:cs="Arial"/>
        </w:rPr>
      </w:pPr>
      <w:r w:rsidRPr="00D76710">
        <w:rPr>
          <w:rFonts w:ascii="Arial" w:hAnsi="Arial" w:cs="Arial"/>
        </w:rPr>
        <w:t>Any Other Competent Business (AOCB)</w:t>
      </w:r>
    </w:p>
    <w:p w:rsidR="002B1997" w:rsidRDefault="002B1997" w:rsidP="000477BE">
      <w:pPr>
        <w:pStyle w:val="Header"/>
        <w:numPr>
          <w:ilvl w:val="0"/>
          <w:numId w:val="42"/>
        </w:numPr>
        <w:tabs>
          <w:tab w:val="clear" w:pos="720"/>
          <w:tab w:val="clear" w:pos="4513"/>
          <w:tab w:val="num" w:pos="180"/>
          <w:tab w:val="center" w:pos="540"/>
        </w:tabs>
        <w:ind w:left="180" w:firstLine="0"/>
        <w:jc w:val="both"/>
        <w:rPr>
          <w:rFonts w:ascii="Arial" w:hAnsi="Arial" w:cs="Arial"/>
        </w:rPr>
      </w:pPr>
      <w:r w:rsidRPr="00D76710">
        <w:rPr>
          <w:rFonts w:ascii="Arial" w:hAnsi="Arial" w:cs="Arial"/>
        </w:rPr>
        <w:t>Date and time of next meeting</w:t>
      </w:r>
    </w:p>
    <w:p w:rsidR="002B1997" w:rsidRDefault="002B1997" w:rsidP="007C1E90">
      <w:pPr>
        <w:pStyle w:val="Header"/>
        <w:tabs>
          <w:tab w:val="left" w:pos="720"/>
        </w:tabs>
        <w:jc w:val="both"/>
        <w:rPr>
          <w:rFonts w:ascii="Arial" w:hAnsi="Arial" w:cs="Arial"/>
          <w:color w:val="FF0000"/>
        </w:rPr>
      </w:pPr>
    </w:p>
    <w:p w:rsidR="002B1997" w:rsidRPr="0064482E" w:rsidRDefault="002B1997" w:rsidP="00B87478">
      <w:pPr>
        <w:pStyle w:val="Header"/>
        <w:tabs>
          <w:tab w:val="left" w:pos="720"/>
        </w:tabs>
        <w:rPr>
          <w:rFonts w:ascii="Arial" w:hAnsi="Arial" w:cs="Arial"/>
          <w:b/>
          <w:bCs/>
        </w:rPr>
      </w:pPr>
      <w:r>
        <w:rPr>
          <w:rFonts w:ascii="Arial" w:hAnsi="Arial" w:cs="Arial"/>
          <w:b/>
          <w:bCs/>
        </w:rPr>
        <w:t>a</w:t>
      </w:r>
      <w:r w:rsidRPr="0064482E">
        <w:rPr>
          <w:rFonts w:ascii="Arial" w:hAnsi="Arial" w:cs="Arial"/>
          <w:b/>
          <w:bCs/>
        </w:rPr>
        <w:t xml:space="preserve">) NHSGGC Haematology Management Team </w:t>
      </w:r>
      <w:r>
        <w:rPr>
          <w:rFonts w:ascii="Arial" w:hAnsi="Arial" w:cs="Arial"/>
          <w:b/>
          <w:bCs/>
        </w:rPr>
        <w:t>(HMT)</w:t>
      </w:r>
    </w:p>
    <w:p w:rsidR="002B1997" w:rsidRPr="0064482E" w:rsidRDefault="002B1997" w:rsidP="003D1A8B">
      <w:pPr>
        <w:pStyle w:val="BodyText2"/>
        <w:spacing w:line="240" w:lineRule="auto"/>
        <w:jc w:val="both"/>
        <w:rPr>
          <w:rFonts w:ascii="Arial" w:hAnsi="Arial" w:cs="Arial"/>
        </w:rPr>
      </w:pPr>
      <w:r w:rsidRPr="0064482E">
        <w:rPr>
          <w:rFonts w:ascii="Arial" w:hAnsi="Arial" w:cs="Arial"/>
        </w:rPr>
        <w:t>The remit of the Haematology Management Team, meeting on a monthly basis, is to administer and review resource, clinical effectiveness and audit within the Department of Haematology, to oversee and align strategy withi</w:t>
      </w:r>
      <w:r>
        <w:rPr>
          <w:rFonts w:ascii="Arial" w:hAnsi="Arial" w:cs="Arial"/>
        </w:rPr>
        <w:t>n the Laboratories Directorate.</w:t>
      </w:r>
    </w:p>
    <w:p w:rsidR="002B1997" w:rsidRPr="0064482E" w:rsidRDefault="002B1997" w:rsidP="00842215">
      <w:pPr>
        <w:pStyle w:val="Header"/>
        <w:tabs>
          <w:tab w:val="left" w:pos="720"/>
        </w:tabs>
        <w:rPr>
          <w:rFonts w:ascii="Arial" w:hAnsi="Arial" w:cs="Arial"/>
          <w:b/>
          <w:bCs/>
        </w:rPr>
      </w:pPr>
      <w:r>
        <w:rPr>
          <w:rFonts w:ascii="Arial" w:hAnsi="Arial" w:cs="Arial"/>
          <w:b/>
          <w:bCs/>
        </w:rPr>
        <w:t>b</w:t>
      </w:r>
      <w:r w:rsidRPr="0064482E">
        <w:rPr>
          <w:rFonts w:ascii="Arial" w:hAnsi="Arial" w:cs="Arial"/>
          <w:b/>
          <w:bCs/>
        </w:rPr>
        <w:t>) NHSGGC Overarching Transfusion Committee</w:t>
      </w:r>
    </w:p>
    <w:p w:rsidR="002B1997" w:rsidRPr="0064482E" w:rsidRDefault="002B1997" w:rsidP="00842215">
      <w:pPr>
        <w:pStyle w:val="Header"/>
        <w:tabs>
          <w:tab w:val="left" w:pos="720"/>
        </w:tabs>
        <w:rPr>
          <w:rFonts w:ascii="Arial" w:hAnsi="Arial" w:cs="Arial"/>
        </w:rPr>
      </w:pPr>
      <w:r w:rsidRPr="0064482E">
        <w:rPr>
          <w:rFonts w:ascii="Arial" w:hAnsi="Arial" w:cs="Arial"/>
        </w:rPr>
        <w:t>See Section 2.4.6.3.</w:t>
      </w:r>
    </w:p>
    <w:p w:rsidR="002B1997" w:rsidRPr="00B52365" w:rsidRDefault="002B1997" w:rsidP="00842215">
      <w:pPr>
        <w:pStyle w:val="Header"/>
        <w:tabs>
          <w:tab w:val="left" w:pos="720"/>
        </w:tabs>
        <w:rPr>
          <w:rFonts w:ascii="Arial" w:hAnsi="Arial" w:cs="Arial"/>
          <w:highlight w:val="green"/>
        </w:rPr>
      </w:pPr>
    </w:p>
    <w:p w:rsidR="002B1997" w:rsidRPr="0064482E" w:rsidRDefault="002B1997" w:rsidP="00842215">
      <w:pPr>
        <w:pStyle w:val="Header"/>
        <w:tabs>
          <w:tab w:val="left" w:pos="720"/>
        </w:tabs>
        <w:rPr>
          <w:rFonts w:ascii="Arial" w:hAnsi="Arial" w:cs="Arial"/>
          <w:b/>
          <w:bCs/>
        </w:rPr>
      </w:pPr>
      <w:r>
        <w:rPr>
          <w:rFonts w:ascii="Arial" w:hAnsi="Arial" w:cs="Arial"/>
          <w:b/>
          <w:bCs/>
        </w:rPr>
        <w:t>c</w:t>
      </w:r>
      <w:r w:rsidRPr="0064482E">
        <w:rPr>
          <w:rFonts w:ascii="Arial" w:hAnsi="Arial" w:cs="Arial"/>
          <w:b/>
          <w:bCs/>
        </w:rPr>
        <w:t>) NHSGGC Point of Care Testing (POCT) Committee</w:t>
      </w:r>
    </w:p>
    <w:p w:rsidR="002B1997" w:rsidRPr="0064482E" w:rsidRDefault="002B1997" w:rsidP="003D25F0">
      <w:pPr>
        <w:pStyle w:val="BodyText2"/>
        <w:spacing w:line="240" w:lineRule="auto"/>
        <w:jc w:val="both"/>
        <w:rPr>
          <w:rFonts w:ascii="Arial" w:hAnsi="Arial" w:cs="Arial"/>
        </w:rPr>
      </w:pPr>
      <w:r w:rsidRPr="0064482E">
        <w:rPr>
          <w:rFonts w:ascii="Arial" w:hAnsi="Arial" w:cs="Arial"/>
        </w:rPr>
        <w:t xml:space="preserve">The remit of the NHSGGC POCT Committee (and Sector sub-Committee’s) is defined within the NHSGGC POCT Policy </w:t>
      </w:r>
      <w:r w:rsidRPr="0064482E">
        <w:rPr>
          <w:rFonts w:ascii="Arial" w:hAnsi="Arial" w:cs="Arial"/>
          <w:b/>
          <w:bCs/>
          <w:color w:val="0000FF"/>
        </w:rPr>
        <w:t>[MI-CGEN-016]</w:t>
      </w:r>
      <w:r w:rsidRPr="0064482E">
        <w:rPr>
          <w:rFonts w:ascii="Arial" w:hAnsi="Arial" w:cs="Arial"/>
        </w:rPr>
        <w:t xml:space="preserve">, and meets bi-annually to administer and facilitate the safe and effective use of “Near Patient Testing” in accordance with current guidelines and legislation. The Committee Chair reports to the NHSGGC Diagnostics Clinical Governance Committee.  </w:t>
      </w:r>
    </w:p>
    <w:p w:rsidR="002B1997" w:rsidRPr="0064482E" w:rsidRDefault="002B1997" w:rsidP="00804A6A">
      <w:pPr>
        <w:pStyle w:val="BodyText2"/>
        <w:spacing w:line="240" w:lineRule="auto"/>
        <w:jc w:val="both"/>
        <w:rPr>
          <w:rFonts w:ascii="Arial" w:hAnsi="Arial" w:cs="Arial"/>
          <w:b/>
          <w:bCs/>
        </w:rPr>
      </w:pPr>
      <w:r>
        <w:rPr>
          <w:rFonts w:ascii="Arial" w:hAnsi="Arial" w:cs="Arial"/>
          <w:b/>
          <w:bCs/>
        </w:rPr>
        <w:t>d</w:t>
      </w:r>
      <w:r w:rsidRPr="0064482E">
        <w:rPr>
          <w:rFonts w:ascii="Arial" w:hAnsi="Arial" w:cs="Arial"/>
          <w:b/>
          <w:bCs/>
        </w:rPr>
        <w:t>) Clyde Sector (Multi-Disciplinary) Health and Safety Group</w:t>
      </w:r>
    </w:p>
    <w:p w:rsidR="002B1997" w:rsidRPr="0064482E" w:rsidRDefault="002B1997" w:rsidP="00CF6EC1">
      <w:pPr>
        <w:pStyle w:val="Header"/>
        <w:tabs>
          <w:tab w:val="clear" w:pos="4513"/>
          <w:tab w:val="clear" w:pos="9026"/>
          <w:tab w:val="left" w:pos="360"/>
        </w:tabs>
        <w:spacing w:after="120"/>
        <w:jc w:val="both"/>
        <w:rPr>
          <w:rFonts w:ascii="Arial" w:hAnsi="Arial" w:cs="Arial"/>
          <w:color w:val="FF0000"/>
        </w:rPr>
      </w:pPr>
      <w:r w:rsidRPr="0064482E">
        <w:rPr>
          <w:rFonts w:ascii="Arial" w:hAnsi="Arial" w:cs="Arial"/>
        </w:rPr>
        <w:t xml:space="preserve">The remit of the Clyde Sector Multi-Disciplinary Health and Safety Group, meeting on a quarterly basis, is to oversee and align Health and Safety strategy across Diagnostics, Clyde Sector, and to ensure compliance with NHSGGC, and National, Health &amp; Safety policy and practice. </w:t>
      </w:r>
    </w:p>
    <w:p w:rsidR="002B1997" w:rsidRPr="001C71FC" w:rsidRDefault="002B1997" w:rsidP="001C71FC">
      <w:pPr>
        <w:pStyle w:val="Heading1"/>
        <w:rPr>
          <w:rFonts w:ascii="Arial" w:hAnsi="Arial" w:cs="Arial"/>
          <w:sz w:val="24"/>
          <w:szCs w:val="24"/>
        </w:rPr>
      </w:pPr>
      <w:bookmarkStart w:id="231" w:name="_Toc371612728"/>
      <w:bookmarkStart w:id="232" w:name="_Toc371612842"/>
      <w:bookmarkStart w:id="233" w:name="_Toc412114704"/>
      <w:bookmarkStart w:id="234" w:name="_Toc412619928"/>
      <w:bookmarkStart w:id="235" w:name="_Toc2081434"/>
      <w:r>
        <w:rPr>
          <w:rFonts w:ascii="Arial" w:hAnsi="Arial" w:cs="Arial"/>
          <w:sz w:val="24"/>
          <w:szCs w:val="24"/>
        </w:rPr>
        <w:t xml:space="preserve">2.4.6.3 </w:t>
      </w:r>
      <w:r w:rsidRPr="0064482E">
        <w:rPr>
          <w:rFonts w:ascii="Arial" w:hAnsi="Arial" w:cs="Arial"/>
          <w:sz w:val="24"/>
          <w:szCs w:val="24"/>
        </w:rPr>
        <w:t>Departmental Meetings</w:t>
      </w:r>
      <w:bookmarkEnd w:id="231"/>
      <w:bookmarkEnd w:id="232"/>
      <w:bookmarkEnd w:id="233"/>
      <w:bookmarkEnd w:id="234"/>
      <w:bookmarkEnd w:id="235"/>
    </w:p>
    <w:p w:rsidR="002B1997" w:rsidRDefault="002B1997" w:rsidP="0092413A">
      <w:pPr>
        <w:pStyle w:val="Header"/>
        <w:jc w:val="both"/>
        <w:rPr>
          <w:rFonts w:ascii="Arial" w:hAnsi="Arial" w:cs="Arial"/>
        </w:rPr>
      </w:pPr>
      <w:r>
        <w:rPr>
          <w:rFonts w:ascii="Arial" w:hAnsi="Arial" w:cs="Arial"/>
        </w:rPr>
        <w:t>Departmental Meeting Minutes for</w:t>
      </w:r>
      <w:r w:rsidRPr="009E26F5">
        <w:rPr>
          <w:rFonts w:ascii="Arial" w:hAnsi="Arial" w:cs="Arial"/>
        </w:rPr>
        <w:t xml:space="preserve">m the principle means to communicate Meeting content, </w:t>
      </w:r>
      <w:r>
        <w:rPr>
          <w:rFonts w:ascii="Arial" w:hAnsi="Arial" w:cs="Arial"/>
        </w:rPr>
        <w:t xml:space="preserve">inclusive of </w:t>
      </w:r>
      <w:r w:rsidRPr="009E26F5">
        <w:rPr>
          <w:rFonts w:ascii="Arial" w:hAnsi="Arial" w:cs="Arial"/>
        </w:rPr>
        <w:t>defined Action Limits</w:t>
      </w:r>
      <w:r>
        <w:rPr>
          <w:rFonts w:ascii="Arial" w:hAnsi="Arial" w:cs="Arial"/>
        </w:rPr>
        <w:t>, those responsible for their completion, their associated timescale, are recorded using a template report Form [</w:t>
      </w:r>
      <w:r w:rsidRPr="00D76710">
        <w:rPr>
          <w:rFonts w:ascii="Arial" w:hAnsi="Arial" w:cs="Arial"/>
          <w:b/>
          <w:bCs/>
          <w:color w:val="0000FF"/>
        </w:rPr>
        <w:t>MF-CGEN-019</w:t>
      </w:r>
      <w:r>
        <w:rPr>
          <w:rFonts w:ascii="Arial" w:hAnsi="Arial" w:cs="Arial"/>
        </w:rPr>
        <w:t>],</w:t>
      </w:r>
    </w:p>
    <w:p w:rsidR="002B1997" w:rsidRPr="001C71FC" w:rsidRDefault="002B1997" w:rsidP="0092413A">
      <w:pPr>
        <w:pStyle w:val="Header"/>
        <w:jc w:val="both"/>
        <w:rPr>
          <w:rFonts w:ascii="Arial" w:hAnsi="Arial" w:cs="Arial"/>
        </w:rPr>
      </w:pPr>
    </w:p>
    <w:p w:rsidR="002B1997" w:rsidRPr="0064482E" w:rsidRDefault="002B1997" w:rsidP="007B4FED">
      <w:pPr>
        <w:pStyle w:val="Header"/>
        <w:tabs>
          <w:tab w:val="left" w:pos="720"/>
        </w:tabs>
        <w:rPr>
          <w:rFonts w:ascii="Arial" w:hAnsi="Arial" w:cs="Arial"/>
          <w:b/>
          <w:bCs/>
        </w:rPr>
      </w:pPr>
      <w:r w:rsidRPr="0064482E">
        <w:rPr>
          <w:rFonts w:ascii="Arial" w:hAnsi="Arial" w:cs="Arial"/>
          <w:b/>
          <w:bCs/>
        </w:rPr>
        <w:t>a) Haematology Quality Team Meetings</w:t>
      </w:r>
    </w:p>
    <w:p w:rsidR="002B1997" w:rsidRPr="0064482E" w:rsidRDefault="002B1997" w:rsidP="00EC2485">
      <w:pPr>
        <w:pStyle w:val="BodyText2"/>
        <w:spacing w:line="240" w:lineRule="auto"/>
        <w:jc w:val="both"/>
      </w:pPr>
      <w:r w:rsidRPr="0064482E">
        <w:rPr>
          <w:rFonts w:ascii="Arial" w:hAnsi="Arial" w:cs="Arial"/>
        </w:rPr>
        <w:t xml:space="preserve">As further defined in </w:t>
      </w:r>
      <w:r w:rsidRPr="0064482E">
        <w:rPr>
          <w:rFonts w:ascii="Arial" w:hAnsi="Arial" w:cs="Arial"/>
          <w:b/>
          <w:bCs/>
          <w:color w:val="0000FF"/>
        </w:rPr>
        <w:t>[MP-CGEN-017]</w:t>
      </w:r>
      <w:r w:rsidRPr="0064482E">
        <w:rPr>
          <w:rFonts w:ascii="Arial" w:hAnsi="Arial" w:cs="Arial"/>
        </w:rPr>
        <w:t>, the Departmental Quality Team serves to establish, evaluate, and ensure an integrated approach to Quality Assurance inclusive of Departmental Quality Strategy, Quality Improvement, User Feedback and Complaints, and Quality Objective setting, and the evaluation and setting of Key Performance Indicators (including audit</w:t>
      </w:r>
      <w:r>
        <w:rPr>
          <w:rFonts w:ascii="Arial" w:hAnsi="Arial" w:cs="Arial"/>
        </w:rPr>
        <w:t>)</w:t>
      </w:r>
      <w:r w:rsidRPr="0064482E">
        <w:rPr>
          <w:rFonts w:ascii="Arial" w:hAnsi="Arial" w:cs="Arial"/>
        </w:rPr>
        <w:t>, consistent with Quality Policy.</w:t>
      </w:r>
    </w:p>
    <w:p w:rsidR="002B1997" w:rsidRPr="0064482E" w:rsidRDefault="002B1997" w:rsidP="007B4FED">
      <w:pPr>
        <w:pStyle w:val="Header"/>
        <w:tabs>
          <w:tab w:val="left" w:pos="720"/>
        </w:tabs>
        <w:rPr>
          <w:rFonts w:ascii="Arial" w:hAnsi="Arial" w:cs="Arial"/>
          <w:b/>
          <w:bCs/>
        </w:rPr>
      </w:pPr>
      <w:r w:rsidRPr="0064482E">
        <w:rPr>
          <w:rFonts w:ascii="Arial" w:hAnsi="Arial" w:cs="Arial"/>
          <w:b/>
          <w:bCs/>
        </w:rPr>
        <w:t xml:space="preserve">b) Haematology – Senior Staff Meetings </w:t>
      </w:r>
    </w:p>
    <w:p w:rsidR="002B1997" w:rsidRPr="0064482E" w:rsidRDefault="002B1997" w:rsidP="003D25F0">
      <w:pPr>
        <w:pStyle w:val="BodyText2"/>
        <w:spacing w:line="240" w:lineRule="auto"/>
        <w:jc w:val="both"/>
        <w:rPr>
          <w:rFonts w:ascii="Arial" w:hAnsi="Arial" w:cs="Arial"/>
        </w:rPr>
      </w:pPr>
      <w:r w:rsidRPr="0064482E">
        <w:rPr>
          <w:rFonts w:ascii="Arial" w:hAnsi="Arial" w:cs="Arial"/>
        </w:rPr>
        <w:t xml:space="preserve">Senior Staff meetings are held </w:t>
      </w:r>
      <w:r>
        <w:rPr>
          <w:rFonts w:ascii="Arial" w:hAnsi="Arial" w:cs="Arial"/>
        </w:rPr>
        <w:t xml:space="preserve">monthly to </w:t>
      </w:r>
      <w:r w:rsidRPr="0064482E">
        <w:rPr>
          <w:rFonts w:ascii="Arial" w:hAnsi="Arial" w:cs="Arial"/>
        </w:rPr>
        <w:t>discuss, evaluate, and to communicate organisational, professional and technical policy and procedure</w:t>
      </w:r>
      <w:r>
        <w:rPr>
          <w:rFonts w:ascii="Arial" w:hAnsi="Arial" w:cs="Arial"/>
        </w:rPr>
        <w:t>s.</w:t>
      </w:r>
    </w:p>
    <w:p w:rsidR="002B1997" w:rsidRPr="00AF3B79" w:rsidRDefault="002B1997" w:rsidP="007B4FED">
      <w:pPr>
        <w:pStyle w:val="Header"/>
        <w:tabs>
          <w:tab w:val="left" w:pos="720"/>
        </w:tabs>
        <w:rPr>
          <w:rFonts w:ascii="Arial" w:hAnsi="Arial" w:cs="Arial"/>
          <w:b/>
          <w:bCs/>
        </w:rPr>
      </w:pPr>
      <w:r w:rsidRPr="00AF3B79">
        <w:rPr>
          <w:rFonts w:ascii="Arial" w:hAnsi="Arial" w:cs="Arial"/>
          <w:b/>
          <w:bCs/>
        </w:rPr>
        <w:lastRenderedPageBreak/>
        <w:t xml:space="preserve">c) Clyde Sector Haematology – General Staff Meetings </w:t>
      </w:r>
    </w:p>
    <w:p w:rsidR="002B1997" w:rsidRPr="00AF3B79" w:rsidRDefault="002B1997" w:rsidP="003D25F0">
      <w:pPr>
        <w:pStyle w:val="BodyText2"/>
        <w:spacing w:line="240" w:lineRule="auto"/>
        <w:jc w:val="both"/>
        <w:rPr>
          <w:rFonts w:ascii="Arial" w:hAnsi="Arial" w:cs="Arial"/>
        </w:rPr>
      </w:pPr>
      <w:r w:rsidRPr="00AF3B79">
        <w:rPr>
          <w:rFonts w:ascii="Arial" w:hAnsi="Arial" w:cs="Arial"/>
        </w:rPr>
        <w:t xml:space="preserve">General Staff Meetings are held monthly at RAH (covers VOL) and IRH, </w:t>
      </w:r>
      <w:r>
        <w:rPr>
          <w:rFonts w:ascii="Arial" w:hAnsi="Arial" w:cs="Arial"/>
        </w:rPr>
        <w:t>to</w:t>
      </w:r>
      <w:r w:rsidRPr="00AF3B79">
        <w:rPr>
          <w:rFonts w:ascii="Arial" w:hAnsi="Arial" w:cs="Arial"/>
        </w:rPr>
        <w:t xml:space="preserve"> </w:t>
      </w:r>
      <w:r w:rsidRPr="0064482E">
        <w:rPr>
          <w:rFonts w:ascii="Arial" w:hAnsi="Arial" w:cs="Arial"/>
        </w:rPr>
        <w:t>discuss, evaluate, and to communicate organisational, professional and technical policy and procedure</w:t>
      </w:r>
      <w:r>
        <w:rPr>
          <w:rFonts w:ascii="Arial" w:hAnsi="Arial" w:cs="Arial"/>
        </w:rPr>
        <w:t>s</w:t>
      </w:r>
      <w:r w:rsidRPr="0064482E">
        <w:rPr>
          <w:rFonts w:ascii="Arial" w:hAnsi="Arial" w:cs="Arial"/>
        </w:rPr>
        <w:t xml:space="preserve">. Quality issues, inclusive of </w:t>
      </w:r>
      <w:r>
        <w:rPr>
          <w:rFonts w:ascii="Arial" w:hAnsi="Arial" w:cs="Arial"/>
        </w:rPr>
        <w:t>NC logs, Datix</w:t>
      </w:r>
      <w:r w:rsidRPr="0064482E">
        <w:rPr>
          <w:rFonts w:ascii="Arial" w:hAnsi="Arial" w:cs="Arial"/>
        </w:rPr>
        <w:t xml:space="preserve">, </w:t>
      </w:r>
      <w:r>
        <w:rPr>
          <w:rFonts w:ascii="Arial" w:hAnsi="Arial" w:cs="Arial"/>
        </w:rPr>
        <w:t>IQC and EQA are discussed as well as UKAS and MHRA status, form standing agenda items as does training status and workforce planning.</w:t>
      </w:r>
    </w:p>
    <w:p w:rsidR="002B1997" w:rsidRPr="00AF3B79" w:rsidRDefault="002B1997" w:rsidP="00842215">
      <w:pPr>
        <w:pStyle w:val="Heading1"/>
        <w:rPr>
          <w:rFonts w:ascii="Arial" w:hAnsi="Arial" w:cs="Arial"/>
          <w:sz w:val="24"/>
          <w:szCs w:val="24"/>
        </w:rPr>
      </w:pPr>
      <w:bookmarkStart w:id="236" w:name="_Toc231696959"/>
      <w:bookmarkStart w:id="237" w:name="_Toc295137953"/>
      <w:bookmarkStart w:id="238" w:name="_Toc295138044"/>
      <w:bookmarkStart w:id="239" w:name="_Toc295467728"/>
      <w:bookmarkStart w:id="240" w:name="_Toc295468142"/>
      <w:bookmarkStart w:id="241" w:name="_Toc295468322"/>
      <w:bookmarkStart w:id="242" w:name="_Toc295468400"/>
      <w:bookmarkStart w:id="243" w:name="_Toc371612729"/>
      <w:bookmarkStart w:id="244" w:name="_Toc371612843"/>
      <w:bookmarkStart w:id="245" w:name="_Toc412114705"/>
      <w:bookmarkStart w:id="246" w:name="_Toc412619929"/>
      <w:bookmarkStart w:id="247" w:name="_Toc2081435"/>
      <w:r w:rsidRPr="00AF3B79">
        <w:rPr>
          <w:rFonts w:ascii="Arial" w:hAnsi="Arial" w:cs="Arial"/>
          <w:sz w:val="24"/>
          <w:szCs w:val="24"/>
        </w:rPr>
        <w:t>2.4.6.</w:t>
      </w:r>
      <w:r>
        <w:rPr>
          <w:rFonts w:ascii="Arial" w:hAnsi="Arial" w:cs="Arial"/>
          <w:sz w:val="24"/>
          <w:szCs w:val="24"/>
        </w:rPr>
        <w:t>4</w:t>
      </w:r>
      <w:r w:rsidRPr="00AF3B79">
        <w:rPr>
          <w:rFonts w:ascii="Arial" w:hAnsi="Arial" w:cs="Arial"/>
          <w:sz w:val="24"/>
          <w:szCs w:val="24"/>
        </w:rPr>
        <w:t xml:space="preserve"> Blood Transfusion</w:t>
      </w:r>
      <w:bookmarkEnd w:id="236"/>
      <w:bookmarkEnd w:id="237"/>
      <w:bookmarkEnd w:id="238"/>
      <w:bookmarkEnd w:id="239"/>
      <w:bookmarkEnd w:id="240"/>
      <w:bookmarkEnd w:id="241"/>
      <w:bookmarkEnd w:id="242"/>
      <w:r w:rsidRPr="00AF3B79">
        <w:rPr>
          <w:rFonts w:ascii="Arial" w:hAnsi="Arial" w:cs="Arial"/>
          <w:sz w:val="24"/>
          <w:szCs w:val="24"/>
        </w:rPr>
        <w:t xml:space="preserve"> Meetings</w:t>
      </w:r>
      <w:bookmarkEnd w:id="243"/>
      <w:bookmarkEnd w:id="244"/>
      <w:bookmarkEnd w:id="245"/>
      <w:bookmarkEnd w:id="246"/>
      <w:bookmarkEnd w:id="247"/>
    </w:p>
    <w:p w:rsidR="002B1997" w:rsidRPr="00AF3B79" w:rsidRDefault="002B1997" w:rsidP="00842215">
      <w:pPr>
        <w:spacing w:line="240" w:lineRule="auto"/>
        <w:jc w:val="both"/>
        <w:rPr>
          <w:rFonts w:ascii="Arial" w:hAnsi="Arial" w:cs="Arial"/>
          <w:b/>
          <w:bCs/>
          <w:sz w:val="20"/>
          <w:szCs w:val="20"/>
        </w:rPr>
      </w:pPr>
      <w:r w:rsidRPr="00AF3B79">
        <w:rPr>
          <w:rFonts w:ascii="Arial" w:hAnsi="Arial" w:cs="Arial"/>
          <w:b/>
          <w:bCs/>
          <w:sz w:val="20"/>
          <w:szCs w:val="20"/>
        </w:rPr>
        <w:t>a) NHSGGC Overarching Transfusion Committee</w:t>
      </w:r>
    </w:p>
    <w:p w:rsidR="002B1997" w:rsidRPr="00AF3B79" w:rsidRDefault="002B1997" w:rsidP="00A60A9D">
      <w:pPr>
        <w:spacing w:line="240" w:lineRule="auto"/>
        <w:jc w:val="both"/>
        <w:rPr>
          <w:rFonts w:ascii="Arial" w:hAnsi="Arial" w:cs="Arial"/>
          <w:sz w:val="20"/>
          <w:szCs w:val="20"/>
        </w:rPr>
      </w:pPr>
      <w:r w:rsidRPr="00AF3B79">
        <w:rPr>
          <w:rFonts w:ascii="Arial" w:hAnsi="Arial" w:cs="Arial"/>
          <w:sz w:val="20"/>
          <w:szCs w:val="20"/>
        </w:rPr>
        <w:t xml:space="preserve">The remit of the Overarching Transfusion Committee (OATC), meeting on a quarterly basis, is to review and ensure commonality in, and to oversee the safety and effectiveness of the Hospital Blood Banking service. In addition, the Committee serves to align Blood Banking strategy in accordance with current guidelines and legislation, and to set and administer NHSGGC Transfusion Policy (see NHSGGC Transfusion Policy </w:t>
      </w:r>
      <w:r w:rsidRPr="00AF3B79">
        <w:rPr>
          <w:rFonts w:ascii="Arial" w:hAnsi="Arial" w:cs="Arial"/>
          <w:b/>
          <w:bCs/>
          <w:color w:val="0000FF"/>
          <w:sz w:val="20"/>
          <w:szCs w:val="20"/>
        </w:rPr>
        <w:t>[LI-CBTR-004]</w:t>
      </w:r>
      <w:r w:rsidRPr="00AF3B79">
        <w:rPr>
          <w:rFonts w:ascii="Arial" w:hAnsi="Arial" w:cs="Arial"/>
          <w:sz w:val="20"/>
          <w:szCs w:val="20"/>
        </w:rPr>
        <w:t xml:space="preserve">). </w:t>
      </w:r>
    </w:p>
    <w:p w:rsidR="002B1997" w:rsidRPr="0092211E" w:rsidRDefault="002B1997" w:rsidP="001418AA">
      <w:pPr>
        <w:spacing w:line="240" w:lineRule="auto"/>
        <w:jc w:val="both"/>
        <w:rPr>
          <w:rFonts w:ascii="Arial" w:hAnsi="Arial" w:cs="Arial"/>
          <w:sz w:val="20"/>
          <w:szCs w:val="20"/>
        </w:rPr>
      </w:pPr>
      <w:r w:rsidRPr="00AF3B79">
        <w:rPr>
          <w:rFonts w:ascii="Arial" w:hAnsi="Arial" w:cs="Arial"/>
          <w:sz w:val="20"/>
          <w:szCs w:val="20"/>
        </w:rPr>
        <w:t>Reporting to the Haematology Management Team, the OATC includes representation from the Scottish National Blood Transfusion Service, individual Hospital Transfusion Committee’s, and the NH</w:t>
      </w:r>
      <w:r>
        <w:rPr>
          <w:rFonts w:ascii="Arial" w:hAnsi="Arial" w:cs="Arial"/>
          <w:sz w:val="20"/>
          <w:szCs w:val="20"/>
        </w:rPr>
        <w:t>SGGC Transfusion Practitioners.</w:t>
      </w:r>
    </w:p>
    <w:p w:rsidR="002B1997" w:rsidRPr="00AF3B79" w:rsidRDefault="002B1997" w:rsidP="006A78BD">
      <w:pPr>
        <w:spacing w:line="240" w:lineRule="auto"/>
        <w:jc w:val="both"/>
        <w:rPr>
          <w:rFonts w:ascii="Arial" w:hAnsi="Arial" w:cs="Arial"/>
          <w:b/>
          <w:bCs/>
          <w:i/>
          <w:iCs/>
          <w:sz w:val="20"/>
          <w:szCs w:val="20"/>
        </w:rPr>
      </w:pPr>
      <w:r w:rsidRPr="00AF3B79">
        <w:rPr>
          <w:rFonts w:ascii="Arial" w:hAnsi="Arial" w:cs="Arial"/>
          <w:b/>
          <w:bCs/>
          <w:sz w:val="20"/>
          <w:szCs w:val="20"/>
        </w:rPr>
        <w:t>b) Clyde Sector - Hospital Transfusion Team Meetings</w:t>
      </w:r>
    </w:p>
    <w:p w:rsidR="002B1997" w:rsidRPr="00AF3B79" w:rsidRDefault="002B1997" w:rsidP="00121C68">
      <w:pPr>
        <w:spacing w:after="0" w:line="240" w:lineRule="auto"/>
        <w:jc w:val="both"/>
        <w:rPr>
          <w:rFonts w:ascii="Arial" w:hAnsi="Arial" w:cs="Arial"/>
          <w:sz w:val="20"/>
          <w:szCs w:val="20"/>
        </w:rPr>
      </w:pPr>
      <w:r w:rsidRPr="00AF3B79">
        <w:rPr>
          <w:rFonts w:ascii="Arial" w:hAnsi="Arial" w:cs="Arial"/>
          <w:sz w:val="20"/>
          <w:szCs w:val="20"/>
        </w:rPr>
        <w:t xml:space="preserve">Monthly Hospital Transfusion Team (HTT) meetings, in accordance with Departmental &amp; NHSGGC Divisional Policies (further defined within </w:t>
      </w:r>
      <w:r w:rsidRPr="00AF3B79">
        <w:rPr>
          <w:rFonts w:ascii="Arial" w:hAnsi="Arial" w:cs="Arial"/>
          <w:b/>
          <w:bCs/>
          <w:color w:val="0000FF"/>
          <w:sz w:val="20"/>
          <w:szCs w:val="20"/>
        </w:rPr>
        <w:t>[MP-CGEN-005]</w:t>
      </w:r>
      <w:r w:rsidRPr="00AF3B79">
        <w:rPr>
          <w:rFonts w:ascii="Arial" w:hAnsi="Arial" w:cs="Arial"/>
          <w:b/>
          <w:bCs/>
          <w:sz w:val="20"/>
          <w:szCs w:val="20"/>
        </w:rPr>
        <w:t xml:space="preserve">), </w:t>
      </w:r>
      <w:r w:rsidRPr="00AF3B79">
        <w:rPr>
          <w:rFonts w:ascii="Arial" w:hAnsi="Arial" w:cs="Arial"/>
          <w:sz w:val="20"/>
          <w:szCs w:val="20"/>
        </w:rPr>
        <w:t>serve to facilitate:</w:t>
      </w:r>
    </w:p>
    <w:p w:rsidR="002B1997" w:rsidRPr="00AF3B79" w:rsidRDefault="002B1997" w:rsidP="00121C68">
      <w:pPr>
        <w:spacing w:after="0" w:line="240" w:lineRule="auto"/>
        <w:jc w:val="both"/>
        <w:rPr>
          <w:rFonts w:ascii="Arial" w:hAnsi="Arial" w:cs="Arial"/>
          <w:sz w:val="20"/>
          <w:szCs w:val="20"/>
        </w:rPr>
      </w:pPr>
    </w:p>
    <w:p w:rsidR="002B1997" w:rsidRPr="00AF3B79" w:rsidRDefault="002B1997" w:rsidP="000477BE">
      <w:pPr>
        <w:numPr>
          <w:ilvl w:val="0"/>
          <w:numId w:val="23"/>
        </w:numPr>
        <w:tabs>
          <w:tab w:val="clear" w:pos="774"/>
          <w:tab w:val="num" w:pos="180"/>
        </w:tabs>
        <w:spacing w:after="0" w:line="240" w:lineRule="auto"/>
        <w:ind w:left="180" w:hanging="180"/>
        <w:jc w:val="both"/>
        <w:rPr>
          <w:rFonts w:ascii="Arial" w:hAnsi="Arial" w:cs="Arial"/>
          <w:sz w:val="20"/>
          <w:szCs w:val="20"/>
        </w:rPr>
      </w:pPr>
      <w:r w:rsidRPr="00AF3B79">
        <w:rPr>
          <w:rFonts w:ascii="Arial" w:hAnsi="Arial" w:cs="Arial"/>
          <w:sz w:val="20"/>
          <w:szCs w:val="20"/>
        </w:rPr>
        <w:t>Evaluation, review, and where appropriate, the institution of preventative and corrective action, in relation to Blood Banking and Transfusion related process and process change, audit and education requirements,</w:t>
      </w:r>
    </w:p>
    <w:p w:rsidR="002B1997" w:rsidRPr="00AF3B79" w:rsidRDefault="002B1997" w:rsidP="000477BE">
      <w:pPr>
        <w:numPr>
          <w:ilvl w:val="0"/>
          <w:numId w:val="22"/>
        </w:numPr>
        <w:tabs>
          <w:tab w:val="clear" w:pos="720"/>
          <w:tab w:val="num" w:pos="180"/>
        </w:tabs>
        <w:spacing w:after="0" w:line="240" w:lineRule="auto"/>
        <w:ind w:left="180" w:hanging="180"/>
        <w:jc w:val="both"/>
        <w:rPr>
          <w:rFonts w:ascii="Arial" w:hAnsi="Arial" w:cs="Arial"/>
          <w:sz w:val="20"/>
          <w:szCs w:val="20"/>
        </w:rPr>
      </w:pPr>
      <w:r w:rsidRPr="00AF3B79">
        <w:rPr>
          <w:rFonts w:ascii="Arial" w:hAnsi="Arial" w:cs="Arial"/>
          <w:sz w:val="20"/>
          <w:szCs w:val="20"/>
        </w:rPr>
        <w:t xml:space="preserve">Set and evaluate Blood Transfusion related performance indicators, inclusive of risk and incidents, and Quality Deviation Incidents. </w:t>
      </w:r>
    </w:p>
    <w:p w:rsidR="002B1997" w:rsidRPr="00AF3B79" w:rsidRDefault="002B1997" w:rsidP="000477BE">
      <w:pPr>
        <w:numPr>
          <w:ilvl w:val="0"/>
          <w:numId w:val="23"/>
        </w:numPr>
        <w:tabs>
          <w:tab w:val="clear" w:pos="774"/>
          <w:tab w:val="num" w:pos="180"/>
        </w:tabs>
        <w:spacing w:after="0" w:line="240" w:lineRule="auto"/>
        <w:ind w:left="180" w:hanging="180"/>
        <w:jc w:val="both"/>
        <w:rPr>
          <w:rFonts w:ascii="Arial" w:hAnsi="Arial" w:cs="Arial"/>
          <w:sz w:val="20"/>
          <w:szCs w:val="20"/>
        </w:rPr>
      </w:pPr>
      <w:r w:rsidRPr="00AF3B79">
        <w:rPr>
          <w:rFonts w:ascii="Arial" w:hAnsi="Arial" w:cs="Arial"/>
          <w:sz w:val="20"/>
          <w:szCs w:val="20"/>
        </w:rPr>
        <w:t>Report near miss and critical incidents to the Divisional Risk Manager, and where appropriate, to external agencies such as SHOT / SABRE / etc.</w:t>
      </w:r>
    </w:p>
    <w:p w:rsidR="002B1997" w:rsidRPr="00AF3B79" w:rsidRDefault="002B1997" w:rsidP="000477BE">
      <w:pPr>
        <w:numPr>
          <w:ilvl w:val="0"/>
          <w:numId w:val="23"/>
        </w:numPr>
        <w:tabs>
          <w:tab w:val="clear" w:pos="774"/>
          <w:tab w:val="num" w:pos="180"/>
        </w:tabs>
        <w:spacing w:after="0" w:line="240" w:lineRule="auto"/>
        <w:ind w:left="180" w:hanging="180"/>
        <w:jc w:val="both"/>
        <w:rPr>
          <w:rFonts w:ascii="Arial" w:hAnsi="Arial" w:cs="Arial"/>
          <w:sz w:val="20"/>
          <w:szCs w:val="20"/>
        </w:rPr>
      </w:pPr>
      <w:r w:rsidRPr="00AF3B79">
        <w:rPr>
          <w:rFonts w:ascii="Arial" w:hAnsi="Arial" w:cs="Arial"/>
          <w:sz w:val="20"/>
          <w:szCs w:val="20"/>
        </w:rPr>
        <w:t>Escalate, using the Departmental Risk Register, risks and incidents not satisfactorily “closed” by the HTT to the Haematology Management Team.</w:t>
      </w:r>
    </w:p>
    <w:p w:rsidR="002B1997" w:rsidRPr="00AF3B79" w:rsidRDefault="002B1997" w:rsidP="00385A24">
      <w:pPr>
        <w:spacing w:after="0" w:line="240" w:lineRule="auto"/>
        <w:jc w:val="both"/>
        <w:rPr>
          <w:rFonts w:ascii="Arial" w:hAnsi="Arial" w:cs="Arial"/>
          <w:sz w:val="20"/>
          <w:szCs w:val="20"/>
        </w:rPr>
      </w:pPr>
    </w:p>
    <w:p w:rsidR="002B1997" w:rsidRPr="00AF3B79" w:rsidRDefault="002B1997" w:rsidP="008D5920">
      <w:pPr>
        <w:spacing w:after="0" w:line="240" w:lineRule="auto"/>
        <w:jc w:val="both"/>
        <w:rPr>
          <w:rFonts w:ascii="Arial" w:hAnsi="Arial" w:cs="Arial"/>
          <w:sz w:val="20"/>
          <w:szCs w:val="20"/>
        </w:rPr>
      </w:pPr>
      <w:bookmarkStart w:id="248" w:name="_Toc2056044"/>
      <w:bookmarkStart w:id="249" w:name="_Toc4040570"/>
      <w:bookmarkStart w:id="250" w:name="_Toc5184625"/>
      <w:bookmarkStart w:id="251" w:name="_Toc535813989"/>
      <w:bookmarkStart w:id="252" w:name="_Toc2056040"/>
      <w:bookmarkStart w:id="253" w:name="_Toc4040566"/>
      <w:bookmarkStart w:id="254" w:name="_Toc5184621"/>
      <w:bookmarkStart w:id="255" w:name="_Toc107628874"/>
      <w:bookmarkStart w:id="256" w:name="_Toc107754099"/>
      <w:bookmarkStart w:id="257" w:name="_Toc243740475"/>
      <w:bookmarkEnd w:id="214"/>
      <w:bookmarkEnd w:id="215"/>
      <w:bookmarkEnd w:id="216"/>
      <w:bookmarkEnd w:id="217"/>
      <w:bookmarkEnd w:id="218"/>
      <w:bookmarkEnd w:id="219"/>
      <w:bookmarkEnd w:id="220"/>
      <w:r w:rsidRPr="00AF3B79">
        <w:rPr>
          <w:rFonts w:ascii="Arial" w:hAnsi="Arial" w:cs="Arial"/>
          <w:sz w:val="20"/>
          <w:szCs w:val="20"/>
        </w:rPr>
        <w:t>Meeting minutes are prepared by the Technical Services Manager.</w:t>
      </w:r>
      <w:bookmarkStart w:id="258" w:name="_Toc107628870"/>
      <w:bookmarkStart w:id="259" w:name="_Toc107754095"/>
      <w:bookmarkStart w:id="260" w:name="_Toc243740471"/>
      <w:bookmarkStart w:id="261" w:name="_Toc2056008"/>
      <w:bookmarkStart w:id="262" w:name="_Toc4040535"/>
      <w:bookmarkStart w:id="263" w:name="_Toc5184590"/>
      <w:bookmarkEnd w:id="248"/>
      <w:bookmarkEnd w:id="249"/>
      <w:bookmarkEnd w:id="250"/>
      <w:bookmarkEnd w:id="251"/>
      <w:bookmarkEnd w:id="252"/>
      <w:bookmarkEnd w:id="253"/>
      <w:bookmarkEnd w:id="254"/>
      <w:bookmarkEnd w:id="255"/>
      <w:bookmarkEnd w:id="256"/>
      <w:bookmarkEnd w:id="257"/>
    </w:p>
    <w:p w:rsidR="002B1997" w:rsidRPr="00AF3B79" w:rsidRDefault="002B1997" w:rsidP="008D5920">
      <w:pPr>
        <w:spacing w:after="0" w:line="240" w:lineRule="auto"/>
        <w:jc w:val="both"/>
        <w:rPr>
          <w:rFonts w:ascii="Arial" w:hAnsi="Arial" w:cs="Arial"/>
          <w:sz w:val="20"/>
          <w:szCs w:val="20"/>
        </w:rPr>
      </w:pPr>
    </w:p>
    <w:p w:rsidR="002B1997" w:rsidRPr="00AF3B79" w:rsidRDefault="002B1997" w:rsidP="00D76710">
      <w:pPr>
        <w:spacing w:line="240" w:lineRule="auto"/>
        <w:jc w:val="both"/>
        <w:rPr>
          <w:rFonts w:ascii="Arial" w:hAnsi="Arial" w:cs="Arial"/>
          <w:b/>
          <w:bCs/>
          <w:sz w:val="20"/>
          <w:szCs w:val="20"/>
        </w:rPr>
      </w:pPr>
      <w:r w:rsidRPr="00AF3B79">
        <w:rPr>
          <w:rFonts w:ascii="Arial" w:hAnsi="Arial" w:cs="Arial"/>
          <w:b/>
          <w:bCs/>
          <w:sz w:val="20"/>
          <w:szCs w:val="20"/>
        </w:rPr>
        <w:t>c) Clyde Sector - Hospital Transfusion Committee</w:t>
      </w:r>
    </w:p>
    <w:p w:rsidR="002B1997" w:rsidRDefault="002B1997" w:rsidP="00D76710">
      <w:pPr>
        <w:spacing w:line="240" w:lineRule="auto"/>
        <w:jc w:val="both"/>
        <w:rPr>
          <w:rFonts w:ascii="Arial" w:hAnsi="Arial" w:cs="Arial"/>
          <w:sz w:val="20"/>
          <w:szCs w:val="20"/>
        </w:rPr>
      </w:pPr>
      <w:r w:rsidRPr="00AF3B79">
        <w:rPr>
          <w:rFonts w:ascii="Arial" w:hAnsi="Arial" w:cs="Arial"/>
          <w:sz w:val="20"/>
          <w:szCs w:val="20"/>
        </w:rPr>
        <w:t xml:space="preserve">The Hospital Transfusion Committee (HTC), meeting on a quarterly basis, function to review and oversee the safety and effectiveness of the Hospital Blood Banking / Transfusion service, and to facilitate a safe and efficient transfusion service, at Hospital level, consistent with National and International Blood Banking Legislation and Guidelines, such as the Better Blood Transfusion Program, the Blood Safety &amp; Quality Regulations </w:t>
      </w:r>
      <w:r w:rsidRPr="00AF3B79">
        <w:rPr>
          <w:rFonts w:ascii="Arial" w:hAnsi="Arial" w:cs="Arial"/>
          <w:b/>
          <w:bCs/>
          <w:color w:val="0000FF"/>
          <w:sz w:val="20"/>
          <w:szCs w:val="20"/>
        </w:rPr>
        <w:t>[MP-CGEN-018]</w:t>
      </w:r>
      <w:r w:rsidRPr="00AF3B79">
        <w:rPr>
          <w:rFonts w:ascii="Arial" w:hAnsi="Arial" w:cs="Arial"/>
          <w:sz w:val="20"/>
          <w:szCs w:val="20"/>
        </w:rPr>
        <w:t>, UKAS (ISO: 15189), and so on.</w:t>
      </w:r>
    </w:p>
    <w:p w:rsidR="002B1997" w:rsidRPr="00AF3B79" w:rsidRDefault="002B1997" w:rsidP="008D5920">
      <w:pPr>
        <w:pStyle w:val="Heading1"/>
        <w:rPr>
          <w:rFonts w:ascii="Arial" w:hAnsi="Arial" w:cs="Arial"/>
          <w:sz w:val="24"/>
          <w:szCs w:val="24"/>
        </w:rPr>
      </w:pPr>
      <w:bookmarkStart w:id="264" w:name="_Toc371612730"/>
      <w:bookmarkStart w:id="265" w:name="_Toc371612844"/>
      <w:bookmarkStart w:id="266" w:name="_Toc412114706"/>
      <w:bookmarkStart w:id="267" w:name="_Toc412619930"/>
      <w:bookmarkStart w:id="268" w:name="_Toc2081436"/>
      <w:bookmarkEnd w:id="258"/>
      <w:bookmarkEnd w:id="259"/>
      <w:bookmarkEnd w:id="260"/>
      <w:r w:rsidRPr="00AF3B79">
        <w:rPr>
          <w:rFonts w:ascii="Arial" w:hAnsi="Arial" w:cs="Arial"/>
          <w:sz w:val="24"/>
          <w:szCs w:val="24"/>
        </w:rPr>
        <w:t>2.4.7 Quality Manager (</w:t>
      </w:r>
      <w:r w:rsidRPr="00AF3B79">
        <w:rPr>
          <w:rFonts w:ascii="Arial" w:hAnsi="Arial" w:cs="Arial"/>
          <w:color w:val="0000FF"/>
          <w:sz w:val="24"/>
          <w:szCs w:val="24"/>
        </w:rPr>
        <w:t>ISO 4.1.2.7</w:t>
      </w:r>
      <w:r w:rsidRPr="00AF3B79">
        <w:rPr>
          <w:rFonts w:ascii="Arial" w:hAnsi="Arial" w:cs="Arial"/>
          <w:sz w:val="24"/>
          <w:szCs w:val="24"/>
        </w:rPr>
        <w:t>)</w:t>
      </w:r>
      <w:bookmarkEnd w:id="264"/>
      <w:bookmarkEnd w:id="265"/>
      <w:bookmarkEnd w:id="266"/>
      <w:bookmarkEnd w:id="267"/>
      <w:bookmarkEnd w:id="268"/>
    </w:p>
    <w:p w:rsidR="002B1997" w:rsidRDefault="002B1997" w:rsidP="008D5920">
      <w:pPr>
        <w:pStyle w:val="CPA"/>
        <w:spacing w:before="0" w:after="0"/>
        <w:rPr>
          <w:b w:val="0"/>
          <w:bCs w:val="0"/>
          <w:sz w:val="20"/>
          <w:szCs w:val="20"/>
        </w:rPr>
      </w:pPr>
      <w:r w:rsidRPr="0014435B">
        <w:rPr>
          <w:b w:val="0"/>
          <w:bCs w:val="0"/>
          <w:sz w:val="20"/>
          <w:szCs w:val="20"/>
        </w:rPr>
        <w:t>As fully defined in the Quality Manager Job Description [</w:t>
      </w:r>
      <w:r w:rsidRPr="003B5BAF">
        <w:rPr>
          <w:color w:val="0000FF"/>
          <w:sz w:val="20"/>
          <w:szCs w:val="20"/>
        </w:rPr>
        <w:t>MI-CGEN-012</w:t>
      </w:r>
      <w:r w:rsidRPr="0014435B">
        <w:rPr>
          <w:b w:val="0"/>
          <w:bCs w:val="0"/>
          <w:sz w:val="20"/>
          <w:szCs w:val="20"/>
        </w:rPr>
        <w:t>]</w:t>
      </w:r>
      <w:r>
        <w:rPr>
          <w:b w:val="0"/>
          <w:bCs w:val="0"/>
          <w:sz w:val="20"/>
          <w:szCs w:val="20"/>
        </w:rPr>
        <w:t>, the Quality Manager has delegated responsibility and authority to include:</w:t>
      </w:r>
    </w:p>
    <w:p w:rsidR="002B1997" w:rsidRPr="0014435B" w:rsidRDefault="002B1997" w:rsidP="008D5920">
      <w:pPr>
        <w:pStyle w:val="CPA"/>
        <w:spacing w:before="0" w:after="0"/>
        <w:rPr>
          <w:b w:val="0"/>
          <w:bCs w:val="0"/>
          <w:sz w:val="20"/>
          <w:szCs w:val="20"/>
        </w:rPr>
      </w:pPr>
    </w:p>
    <w:p w:rsidR="002B1997" w:rsidRDefault="002B1997" w:rsidP="000477BE">
      <w:pPr>
        <w:numPr>
          <w:ilvl w:val="0"/>
          <w:numId w:val="28"/>
        </w:numPr>
        <w:tabs>
          <w:tab w:val="clear" w:pos="720"/>
          <w:tab w:val="num" w:pos="180"/>
        </w:tabs>
        <w:autoSpaceDE w:val="0"/>
        <w:autoSpaceDN w:val="0"/>
        <w:adjustRightInd w:val="0"/>
        <w:spacing w:after="0" w:line="240" w:lineRule="auto"/>
        <w:ind w:left="180" w:hanging="180"/>
        <w:jc w:val="both"/>
        <w:rPr>
          <w:rFonts w:ascii="ArialMT" w:hAnsi="ArialMT" w:cs="ArialMT"/>
          <w:sz w:val="20"/>
          <w:szCs w:val="20"/>
          <w:lang w:eastAsia="en-GB"/>
        </w:rPr>
      </w:pPr>
      <w:r>
        <w:rPr>
          <w:rFonts w:ascii="ArialMT" w:hAnsi="ArialMT" w:cs="ArialMT"/>
          <w:sz w:val="20"/>
          <w:szCs w:val="20"/>
          <w:lang w:eastAsia="en-GB"/>
        </w:rPr>
        <w:t>E</w:t>
      </w:r>
      <w:r w:rsidRPr="0014435B">
        <w:rPr>
          <w:rFonts w:ascii="ArialMT" w:hAnsi="ArialMT" w:cs="ArialMT"/>
          <w:sz w:val="20"/>
          <w:szCs w:val="20"/>
          <w:lang w:eastAsia="en-GB"/>
        </w:rPr>
        <w:t>nsuring</w:t>
      </w:r>
      <w:r>
        <w:rPr>
          <w:rFonts w:ascii="ArialMT" w:hAnsi="ArialMT" w:cs="ArialMT"/>
          <w:sz w:val="20"/>
          <w:szCs w:val="20"/>
          <w:lang w:eastAsia="en-GB"/>
        </w:rPr>
        <w:t xml:space="preserve"> that processes needed for the Quality M</w:t>
      </w:r>
      <w:r w:rsidRPr="0014435B">
        <w:rPr>
          <w:rFonts w:ascii="ArialMT" w:hAnsi="ArialMT" w:cs="ArialMT"/>
          <w:sz w:val="20"/>
          <w:szCs w:val="20"/>
          <w:lang w:eastAsia="en-GB"/>
        </w:rPr>
        <w:t xml:space="preserve">anagement </w:t>
      </w:r>
      <w:r>
        <w:rPr>
          <w:rFonts w:ascii="ArialMT" w:hAnsi="ArialMT" w:cs="ArialMT"/>
          <w:sz w:val="20"/>
          <w:szCs w:val="20"/>
          <w:lang w:eastAsia="en-GB"/>
        </w:rPr>
        <w:t>S</w:t>
      </w:r>
      <w:r w:rsidRPr="0014435B">
        <w:rPr>
          <w:rFonts w:ascii="ArialMT" w:hAnsi="ArialMT" w:cs="ArialMT"/>
          <w:sz w:val="20"/>
          <w:szCs w:val="20"/>
          <w:lang w:eastAsia="en-GB"/>
        </w:rPr>
        <w:t>ystem are established, implemented,</w:t>
      </w:r>
      <w:r>
        <w:rPr>
          <w:rFonts w:ascii="ArialMT" w:hAnsi="ArialMT" w:cs="ArialMT"/>
          <w:sz w:val="20"/>
          <w:szCs w:val="20"/>
          <w:lang w:eastAsia="en-GB"/>
        </w:rPr>
        <w:t xml:space="preserve"> </w:t>
      </w:r>
      <w:r w:rsidRPr="0014435B">
        <w:rPr>
          <w:rFonts w:ascii="ArialMT" w:hAnsi="ArialMT" w:cs="ArialMT"/>
          <w:sz w:val="20"/>
          <w:szCs w:val="20"/>
          <w:lang w:eastAsia="en-GB"/>
        </w:rPr>
        <w:t>and maintained;</w:t>
      </w:r>
    </w:p>
    <w:p w:rsidR="002B1997" w:rsidRDefault="002B1997" w:rsidP="000477BE">
      <w:pPr>
        <w:numPr>
          <w:ilvl w:val="0"/>
          <w:numId w:val="28"/>
        </w:numPr>
        <w:tabs>
          <w:tab w:val="clear" w:pos="720"/>
          <w:tab w:val="num" w:pos="180"/>
        </w:tabs>
        <w:autoSpaceDE w:val="0"/>
        <w:autoSpaceDN w:val="0"/>
        <w:adjustRightInd w:val="0"/>
        <w:spacing w:after="0" w:line="240" w:lineRule="auto"/>
        <w:ind w:left="180" w:hanging="180"/>
        <w:jc w:val="both"/>
        <w:rPr>
          <w:rFonts w:ascii="ArialMT" w:hAnsi="ArialMT" w:cs="ArialMT"/>
          <w:sz w:val="20"/>
          <w:szCs w:val="20"/>
          <w:lang w:eastAsia="en-GB"/>
        </w:rPr>
      </w:pPr>
      <w:r>
        <w:rPr>
          <w:rFonts w:ascii="ArialMT" w:hAnsi="ArialMT" w:cs="ArialMT"/>
          <w:sz w:val="20"/>
          <w:szCs w:val="20"/>
          <w:lang w:eastAsia="en-GB"/>
        </w:rPr>
        <w:t>R</w:t>
      </w:r>
      <w:r w:rsidRPr="0014435B">
        <w:rPr>
          <w:rFonts w:ascii="ArialMT" w:hAnsi="ArialMT" w:cs="ArialMT"/>
          <w:sz w:val="20"/>
          <w:szCs w:val="20"/>
          <w:lang w:eastAsia="en-GB"/>
        </w:rPr>
        <w:t>eporting to laboratory management, at the level at which decisions are made on laboratory policy, objectives,</w:t>
      </w:r>
      <w:r>
        <w:rPr>
          <w:rFonts w:ascii="ArialMT" w:hAnsi="ArialMT" w:cs="ArialMT"/>
          <w:sz w:val="20"/>
          <w:szCs w:val="20"/>
          <w:lang w:eastAsia="en-GB"/>
        </w:rPr>
        <w:t xml:space="preserve"> </w:t>
      </w:r>
      <w:r w:rsidRPr="0014435B">
        <w:rPr>
          <w:rFonts w:ascii="ArialMT" w:hAnsi="ArialMT" w:cs="ArialMT"/>
          <w:sz w:val="20"/>
          <w:szCs w:val="20"/>
          <w:lang w:eastAsia="en-GB"/>
        </w:rPr>
        <w:t>and resources, on the performance of the quality management system and any need for improvement;</w:t>
      </w:r>
    </w:p>
    <w:p w:rsidR="002B1997" w:rsidRDefault="002B1997" w:rsidP="000477BE">
      <w:pPr>
        <w:numPr>
          <w:ilvl w:val="0"/>
          <w:numId w:val="28"/>
        </w:numPr>
        <w:tabs>
          <w:tab w:val="clear" w:pos="720"/>
          <w:tab w:val="num" w:pos="180"/>
        </w:tabs>
        <w:autoSpaceDE w:val="0"/>
        <w:autoSpaceDN w:val="0"/>
        <w:adjustRightInd w:val="0"/>
        <w:spacing w:after="0" w:line="240" w:lineRule="auto"/>
        <w:ind w:left="180" w:hanging="180"/>
        <w:jc w:val="both"/>
        <w:rPr>
          <w:rFonts w:ascii="ArialMT" w:hAnsi="ArialMT" w:cs="ArialMT"/>
          <w:sz w:val="20"/>
          <w:szCs w:val="20"/>
          <w:lang w:eastAsia="en-GB"/>
        </w:rPr>
      </w:pPr>
      <w:r>
        <w:rPr>
          <w:rFonts w:ascii="ArialMT" w:hAnsi="ArialMT" w:cs="ArialMT"/>
          <w:sz w:val="20"/>
          <w:szCs w:val="20"/>
          <w:lang w:eastAsia="en-GB"/>
        </w:rPr>
        <w:t>E</w:t>
      </w:r>
      <w:r w:rsidRPr="0014435B">
        <w:rPr>
          <w:rFonts w:ascii="ArialMT" w:hAnsi="ArialMT" w:cs="ArialMT"/>
          <w:sz w:val="20"/>
          <w:szCs w:val="20"/>
          <w:lang w:eastAsia="en-GB"/>
        </w:rPr>
        <w:t>nsuring the promotion of awareness of users’ needs and requirements throughout the laboratory</w:t>
      </w:r>
      <w:r>
        <w:rPr>
          <w:rFonts w:ascii="ArialMT" w:hAnsi="ArialMT" w:cs="ArialMT"/>
          <w:sz w:val="20"/>
          <w:szCs w:val="20"/>
          <w:lang w:eastAsia="en-GB"/>
        </w:rPr>
        <w:t xml:space="preserve">. </w:t>
      </w:r>
    </w:p>
    <w:p w:rsidR="002B1997" w:rsidRDefault="002B1997" w:rsidP="008D5920">
      <w:pPr>
        <w:spacing w:line="240" w:lineRule="auto"/>
        <w:jc w:val="both"/>
        <w:rPr>
          <w:rFonts w:ascii="Arial" w:hAnsi="Arial" w:cs="Arial"/>
          <w:sz w:val="20"/>
          <w:szCs w:val="20"/>
        </w:rPr>
      </w:pPr>
      <w:bookmarkStart w:id="269" w:name="_Toc2056005"/>
      <w:bookmarkStart w:id="270" w:name="_Toc4040532"/>
      <w:bookmarkStart w:id="271" w:name="_Toc5184587"/>
    </w:p>
    <w:p w:rsidR="002B1997" w:rsidRDefault="002B1997" w:rsidP="008D5920">
      <w:pPr>
        <w:spacing w:line="240" w:lineRule="auto"/>
        <w:jc w:val="both"/>
        <w:rPr>
          <w:rFonts w:ascii="Arial" w:hAnsi="Arial" w:cs="Arial"/>
          <w:sz w:val="20"/>
          <w:szCs w:val="20"/>
        </w:rPr>
      </w:pPr>
      <w:r w:rsidRPr="008D12FE">
        <w:rPr>
          <w:rFonts w:ascii="Arial" w:hAnsi="Arial" w:cs="Arial"/>
          <w:sz w:val="20"/>
          <w:szCs w:val="20"/>
        </w:rPr>
        <w:t>Accountable to the Technical Services Manager, the Quality Manager</w:t>
      </w:r>
      <w:r>
        <w:rPr>
          <w:rFonts w:ascii="Arial" w:hAnsi="Arial" w:cs="Arial"/>
          <w:sz w:val="20"/>
          <w:szCs w:val="20"/>
        </w:rPr>
        <w:t xml:space="preserve"> [</w:t>
      </w:r>
      <w:r w:rsidRPr="00A71389">
        <w:rPr>
          <w:rFonts w:ascii="Arial" w:hAnsi="Arial" w:cs="Arial"/>
          <w:b/>
          <w:bCs/>
          <w:color w:val="0000FF"/>
          <w:sz w:val="20"/>
          <w:szCs w:val="20"/>
        </w:rPr>
        <w:t>MI-CGEN-012</w:t>
      </w:r>
      <w:r>
        <w:rPr>
          <w:rFonts w:ascii="Arial" w:hAnsi="Arial" w:cs="Arial"/>
          <w:sz w:val="20"/>
          <w:szCs w:val="20"/>
        </w:rPr>
        <w:t>]</w:t>
      </w:r>
      <w:r w:rsidRPr="008D12FE">
        <w:rPr>
          <w:rFonts w:ascii="Arial" w:hAnsi="Arial" w:cs="Arial"/>
          <w:sz w:val="20"/>
          <w:szCs w:val="20"/>
        </w:rPr>
        <w:t xml:space="preserve"> is responsible for the development and maintenance of the QMS. </w:t>
      </w:r>
      <w:bookmarkEnd w:id="269"/>
      <w:bookmarkEnd w:id="270"/>
      <w:bookmarkEnd w:id="271"/>
    </w:p>
    <w:p w:rsidR="002B1997" w:rsidRPr="000E46E6" w:rsidRDefault="002B1997" w:rsidP="001C20AB">
      <w:pPr>
        <w:pStyle w:val="Heading1"/>
        <w:tabs>
          <w:tab w:val="num" w:pos="432"/>
        </w:tabs>
        <w:ind w:left="432" w:hanging="432"/>
        <w:rPr>
          <w:rFonts w:ascii="Arial" w:hAnsi="Arial" w:cs="Arial"/>
        </w:rPr>
      </w:pPr>
      <w:bookmarkStart w:id="272" w:name="_Toc107628882"/>
      <w:bookmarkStart w:id="273" w:name="_Toc107754107"/>
      <w:bookmarkStart w:id="274" w:name="_Toc243740482"/>
      <w:bookmarkStart w:id="275" w:name="_Toc371612732"/>
      <w:bookmarkStart w:id="276" w:name="_Toc2081437"/>
      <w:bookmarkStart w:id="277" w:name="_Toc2056009"/>
      <w:bookmarkStart w:id="278" w:name="_Toc4040536"/>
      <w:bookmarkStart w:id="279" w:name="_Toc5184591"/>
      <w:bookmarkEnd w:id="261"/>
      <w:bookmarkEnd w:id="262"/>
      <w:bookmarkEnd w:id="263"/>
      <w:r w:rsidRPr="000E46E6">
        <w:rPr>
          <w:rFonts w:ascii="Arial" w:hAnsi="Arial" w:cs="Arial"/>
        </w:rPr>
        <w:lastRenderedPageBreak/>
        <w:t>3.0 Quality Management System (</w:t>
      </w:r>
      <w:r w:rsidRPr="000E46E6">
        <w:rPr>
          <w:rFonts w:ascii="Arial" w:hAnsi="Arial" w:cs="Arial"/>
          <w:color w:val="0000FF"/>
        </w:rPr>
        <w:t>ISO 4.2</w:t>
      </w:r>
      <w:r w:rsidRPr="000E46E6">
        <w:rPr>
          <w:rFonts w:ascii="Arial" w:hAnsi="Arial" w:cs="Arial"/>
        </w:rPr>
        <w:t>)</w:t>
      </w:r>
      <w:bookmarkEnd w:id="272"/>
      <w:bookmarkEnd w:id="273"/>
      <w:bookmarkEnd w:id="274"/>
      <w:bookmarkEnd w:id="275"/>
      <w:bookmarkEnd w:id="276"/>
    </w:p>
    <w:p w:rsidR="002B1997" w:rsidRPr="009D1D6F" w:rsidRDefault="002B1997" w:rsidP="00BE1BE7">
      <w:pPr>
        <w:pStyle w:val="Heading1"/>
        <w:rPr>
          <w:rFonts w:ascii="Arial" w:hAnsi="Arial" w:cs="Arial"/>
          <w:sz w:val="24"/>
          <w:szCs w:val="24"/>
        </w:rPr>
      </w:pPr>
      <w:bookmarkStart w:id="280" w:name="_Toc371612733"/>
      <w:bookmarkStart w:id="281" w:name="_Toc412114709"/>
      <w:bookmarkStart w:id="282" w:name="_Toc412619933"/>
      <w:bookmarkStart w:id="283" w:name="_Toc2081438"/>
      <w:bookmarkStart w:id="284" w:name="_Toc243740506"/>
      <w:r w:rsidRPr="009D1D6F">
        <w:rPr>
          <w:rFonts w:ascii="Arial" w:hAnsi="Arial" w:cs="Arial"/>
          <w:sz w:val="24"/>
          <w:szCs w:val="24"/>
        </w:rPr>
        <w:t>3.1 Documentation Requirements (</w:t>
      </w:r>
      <w:r w:rsidRPr="009D1D6F">
        <w:rPr>
          <w:rFonts w:ascii="Arial" w:hAnsi="Arial" w:cs="Arial"/>
          <w:color w:val="0000FF"/>
          <w:sz w:val="24"/>
          <w:szCs w:val="24"/>
        </w:rPr>
        <w:t>ISO 4.2.2</w:t>
      </w:r>
      <w:r w:rsidRPr="009D1D6F">
        <w:rPr>
          <w:rFonts w:ascii="Arial" w:hAnsi="Arial" w:cs="Arial"/>
          <w:sz w:val="24"/>
          <w:szCs w:val="24"/>
        </w:rPr>
        <w:t>)</w:t>
      </w:r>
      <w:bookmarkEnd w:id="280"/>
      <w:bookmarkEnd w:id="281"/>
      <w:bookmarkEnd w:id="282"/>
      <w:bookmarkEnd w:id="283"/>
      <w:r w:rsidRPr="009D1D6F">
        <w:rPr>
          <w:rFonts w:ascii="Arial" w:hAnsi="Arial" w:cs="Arial"/>
          <w:sz w:val="24"/>
          <w:szCs w:val="24"/>
        </w:rPr>
        <w:t xml:space="preserve"> </w:t>
      </w:r>
    </w:p>
    <w:p w:rsidR="002B1997" w:rsidRPr="00976907" w:rsidRDefault="002B1997" w:rsidP="00BE1BE7">
      <w:pPr>
        <w:autoSpaceDE w:val="0"/>
        <w:autoSpaceDN w:val="0"/>
        <w:adjustRightInd w:val="0"/>
        <w:spacing w:after="0" w:line="240" w:lineRule="auto"/>
        <w:jc w:val="both"/>
        <w:rPr>
          <w:rFonts w:ascii="Arial" w:hAnsi="Arial" w:cs="Arial"/>
          <w:sz w:val="20"/>
          <w:szCs w:val="20"/>
          <w:lang w:eastAsia="en-GB"/>
        </w:rPr>
      </w:pPr>
      <w:r>
        <w:rPr>
          <w:rFonts w:ascii="Arial" w:hAnsi="Arial" w:cs="Arial"/>
          <w:sz w:val="20"/>
          <w:szCs w:val="20"/>
          <w:lang w:eastAsia="en-GB"/>
        </w:rPr>
        <w:t>QMS</w:t>
      </w:r>
      <w:r w:rsidRPr="00976907">
        <w:rPr>
          <w:rFonts w:ascii="Arial" w:hAnsi="Arial" w:cs="Arial"/>
          <w:sz w:val="20"/>
          <w:szCs w:val="20"/>
          <w:lang w:eastAsia="en-GB"/>
        </w:rPr>
        <w:t xml:space="preserve"> documentation shall include:</w:t>
      </w:r>
    </w:p>
    <w:p w:rsidR="002B1997" w:rsidRDefault="002B1997" w:rsidP="000477BE">
      <w:pPr>
        <w:numPr>
          <w:ilvl w:val="0"/>
          <w:numId w:val="31"/>
        </w:numPr>
        <w:tabs>
          <w:tab w:val="clear" w:pos="720"/>
          <w:tab w:val="num" w:pos="360"/>
        </w:tabs>
        <w:autoSpaceDE w:val="0"/>
        <w:autoSpaceDN w:val="0"/>
        <w:adjustRightInd w:val="0"/>
        <w:spacing w:after="0" w:line="240" w:lineRule="auto"/>
        <w:ind w:left="360"/>
        <w:jc w:val="both"/>
        <w:rPr>
          <w:rFonts w:ascii="Arial" w:hAnsi="Arial" w:cs="Arial"/>
          <w:sz w:val="20"/>
          <w:szCs w:val="20"/>
          <w:lang w:eastAsia="en-GB"/>
        </w:rPr>
      </w:pPr>
      <w:r>
        <w:rPr>
          <w:rFonts w:ascii="Arial" w:hAnsi="Arial" w:cs="Arial"/>
          <w:sz w:val="20"/>
          <w:szCs w:val="20"/>
          <w:lang w:eastAsia="en-GB"/>
        </w:rPr>
        <w:t>A</w:t>
      </w:r>
      <w:r w:rsidRPr="00976907">
        <w:rPr>
          <w:rFonts w:ascii="Arial" w:hAnsi="Arial" w:cs="Arial"/>
          <w:sz w:val="20"/>
          <w:szCs w:val="20"/>
          <w:lang w:eastAsia="en-GB"/>
        </w:rPr>
        <w:t xml:space="preserve"> </w:t>
      </w:r>
      <w:r>
        <w:rPr>
          <w:rFonts w:ascii="Arial" w:hAnsi="Arial" w:cs="Arial"/>
          <w:sz w:val="20"/>
          <w:szCs w:val="20"/>
          <w:lang w:eastAsia="en-GB"/>
        </w:rPr>
        <w:t>Quality P</w:t>
      </w:r>
      <w:r w:rsidRPr="00976907">
        <w:rPr>
          <w:rFonts w:ascii="Arial" w:hAnsi="Arial" w:cs="Arial"/>
          <w:sz w:val="20"/>
          <w:szCs w:val="20"/>
          <w:lang w:eastAsia="en-GB"/>
        </w:rPr>
        <w:t>olicy (</w:t>
      </w:r>
      <w:r w:rsidRPr="00976907">
        <w:rPr>
          <w:rFonts w:ascii="Arial" w:hAnsi="Arial" w:cs="Arial"/>
          <w:b/>
          <w:bCs/>
          <w:color w:val="0000FF"/>
          <w:sz w:val="20"/>
          <w:szCs w:val="20"/>
          <w:lang w:eastAsia="en-GB"/>
        </w:rPr>
        <w:t>ISO 4.1.2.3</w:t>
      </w:r>
      <w:r w:rsidRPr="00976907">
        <w:rPr>
          <w:rFonts w:ascii="Arial" w:hAnsi="Arial" w:cs="Arial"/>
          <w:sz w:val="20"/>
          <w:szCs w:val="20"/>
          <w:lang w:eastAsia="en-GB"/>
        </w:rPr>
        <w:t>)</w:t>
      </w:r>
      <w:r>
        <w:rPr>
          <w:rFonts w:ascii="Arial" w:hAnsi="Arial" w:cs="Arial"/>
          <w:sz w:val="20"/>
          <w:szCs w:val="20"/>
          <w:lang w:eastAsia="en-GB"/>
        </w:rPr>
        <w:t xml:space="preserve"> and Quality O</w:t>
      </w:r>
      <w:r w:rsidRPr="00976907">
        <w:rPr>
          <w:rFonts w:ascii="Arial" w:hAnsi="Arial" w:cs="Arial"/>
          <w:sz w:val="20"/>
          <w:szCs w:val="20"/>
          <w:lang w:eastAsia="en-GB"/>
        </w:rPr>
        <w:t>bjectives (</w:t>
      </w:r>
      <w:r w:rsidRPr="00976907">
        <w:rPr>
          <w:rFonts w:ascii="Arial" w:hAnsi="Arial" w:cs="Arial"/>
          <w:b/>
          <w:bCs/>
          <w:color w:val="0000FF"/>
          <w:sz w:val="20"/>
          <w:szCs w:val="20"/>
          <w:lang w:eastAsia="en-GB"/>
        </w:rPr>
        <w:t>ISO</w:t>
      </w:r>
      <w:r w:rsidRPr="00976907">
        <w:rPr>
          <w:rFonts w:ascii="Arial" w:hAnsi="Arial" w:cs="Arial"/>
          <w:sz w:val="20"/>
          <w:szCs w:val="20"/>
          <w:lang w:eastAsia="en-GB"/>
        </w:rPr>
        <w:t xml:space="preserve"> </w:t>
      </w:r>
      <w:r w:rsidRPr="00976907">
        <w:rPr>
          <w:rFonts w:ascii="Arial" w:hAnsi="Arial" w:cs="Arial"/>
          <w:b/>
          <w:bCs/>
          <w:color w:val="0000FF"/>
          <w:sz w:val="20"/>
          <w:szCs w:val="20"/>
          <w:lang w:eastAsia="en-GB"/>
        </w:rPr>
        <w:t>4.1.2.4</w:t>
      </w:r>
      <w:r w:rsidRPr="00976907">
        <w:rPr>
          <w:rFonts w:ascii="Arial" w:hAnsi="Arial" w:cs="Arial"/>
          <w:sz w:val="20"/>
          <w:szCs w:val="20"/>
          <w:lang w:eastAsia="en-GB"/>
        </w:rPr>
        <w:t>);</w:t>
      </w:r>
    </w:p>
    <w:p w:rsidR="002B1997" w:rsidRDefault="002B1997" w:rsidP="000477BE">
      <w:pPr>
        <w:numPr>
          <w:ilvl w:val="0"/>
          <w:numId w:val="31"/>
        </w:numPr>
        <w:tabs>
          <w:tab w:val="clear" w:pos="720"/>
          <w:tab w:val="num" w:pos="360"/>
        </w:tabs>
        <w:autoSpaceDE w:val="0"/>
        <w:autoSpaceDN w:val="0"/>
        <w:adjustRightInd w:val="0"/>
        <w:spacing w:after="0" w:line="240" w:lineRule="auto"/>
        <w:ind w:left="360"/>
        <w:jc w:val="both"/>
        <w:rPr>
          <w:rFonts w:ascii="Arial" w:hAnsi="Arial" w:cs="Arial"/>
          <w:sz w:val="20"/>
          <w:szCs w:val="20"/>
          <w:lang w:eastAsia="en-GB"/>
        </w:rPr>
      </w:pPr>
      <w:r w:rsidRPr="00976907">
        <w:rPr>
          <w:rFonts w:ascii="Arial" w:hAnsi="Arial" w:cs="Arial"/>
          <w:sz w:val="20"/>
          <w:szCs w:val="20"/>
          <w:lang w:eastAsia="en-GB"/>
        </w:rPr>
        <w:t xml:space="preserve">A </w:t>
      </w:r>
      <w:r>
        <w:rPr>
          <w:rFonts w:ascii="Arial" w:hAnsi="Arial" w:cs="Arial"/>
          <w:sz w:val="20"/>
          <w:szCs w:val="20"/>
          <w:lang w:eastAsia="en-GB"/>
        </w:rPr>
        <w:t>Q</w:t>
      </w:r>
      <w:r w:rsidRPr="00976907">
        <w:rPr>
          <w:rFonts w:ascii="Arial" w:hAnsi="Arial" w:cs="Arial"/>
          <w:sz w:val="20"/>
          <w:szCs w:val="20"/>
          <w:lang w:eastAsia="en-GB"/>
        </w:rPr>
        <w:t xml:space="preserve">uality </w:t>
      </w:r>
      <w:r>
        <w:rPr>
          <w:rFonts w:ascii="Arial" w:hAnsi="Arial" w:cs="Arial"/>
          <w:sz w:val="20"/>
          <w:szCs w:val="20"/>
          <w:lang w:eastAsia="en-GB"/>
        </w:rPr>
        <w:t>M</w:t>
      </w:r>
      <w:r w:rsidRPr="00976907">
        <w:rPr>
          <w:rFonts w:ascii="Arial" w:hAnsi="Arial" w:cs="Arial"/>
          <w:sz w:val="20"/>
          <w:szCs w:val="20"/>
          <w:lang w:eastAsia="en-GB"/>
        </w:rPr>
        <w:t>anual (</w:t>
      </w:r>
      <w:r w:rsidRPr="00976907">
        <w:rPr>
          <w:rFonts w:ascii="Arial" w:hAnsi="Arial" w:cs="Arial"/>
          <w:b/>
          <w:bCs/>
          <w:color w:val="0000FF"/>
          <w:sz w:val="20"/>
          <w:szCs w:val="20"/>
          <w:lang w:eastAsia="en-GB"/>
        </w:rPr>
        <w:t>ISO4.2.2.2</w:t>
      </w:r>
      <w:r w:rsidRPr="00976907">
        <w:rPr>
          <w:rFonts w:ascii="Arial" w:hAnsi="Arial" w:cs="Arial"/>
          <w:sz w:val="20"/>
          <w:szCs w:val="20"/>
          <w:lang w:eastAsia="en-GB"/>
        </w:rPr>
        <w:t>)</w:t>
      </w:r>
      <w:r>
        <w:rPr>
          <w:rFonts w:ascii="Arial" w:hAnsi="Arial" w:cs="Arial"/>
          <w:sz w:val="20"/>
          <w:szCs w:val="20"/>
          <w:lang w:eastAsia="en-GB"/>
        </w:rPr>
        <w:t>;</w:t>
      </w:r>
    </w:p>
    <w:p w:rsidR="002B1997" w:rsidRDefault="002B1997" w:rsidP="000477BE">
      <w:pPr>
        <w:numPr>
          <w:ilvl w:val="0"/>
          <w:numId w:val="31"/>
        </w:numPr>
        <w:tabs>
          <w:tab w:val="clear" w:pos="720"/>
          <w:tab w:val="num" w:pos="360"/>
        </w:tabs>
        <w:autoSpaceDE w:val="0"/>
        <w:autoSpaceDN w:val="0"/>
        <w:adjustRightInd w:val="0"/>
        <w:spacing w:after="0" w:line="240" w:lineRule="auto"/>
        <w:ind w:left="360"/>
        <w:jc w:val="both"/>
        <w:rPr>
          <w:rFonts w:ascii="Arial" w:hAnsi="Arial" w:cs="Arial"/>
          <w:sz w:val="20"/>
          <w:szCs w:val="20"/>
          <w:lang w:eastAsia="en-GB"/>
        </w:rPr>
      </w:pPr>
      <w:r w:rsidRPr="00976907">
        <w:rPr>
          <w:rFonts w:ascii="Arial" w:hAnsi="Arial" w:cs="Arial"/>
          <w:sz w:val="20"/>
          <w:szCs w:val="20"/>
          <w:lang w:eastAsia="en-GB"/>
        </w:rPr>
        <w:t>Procedures</w:t>
      </w:r>
      <w:r>
        <w:rPr>
          <w:rFonts w:ascii="Arial" w:hAnsi="Arial" w:cs="Arial"/>
          <w:sz w:val="20"/>
          <w:szCs w:val="20"/>
          <w:lang w:eastAsia="en-GB"/>
        </w:rPr>
        <w:t xml:space="preserve"> &amp; R</w:t>
      </w:r>
      <w:r w:rsidRPr="00976907">
        <w:rPr>
          <w:rFonts w:ascii="Arial" w:hAnsi="Arial" w:cs="Arial"/>
          <w:sz w:val="20"/>
          <w:szCs w:val="20"/>
          <w:lang w:eastAsia="en-GB"/>
        </w:rPr>
        <w:t>ecords</w:t>
      </w:r>
      <w:r>
        <w:rPr>
          <w:rFonts w:ascii="Arial" w:hAnsi="Arial" w:cs="Arial"/>
          <w:sz w:val="20"/>
          <w:szCs w:val="20"/>
          <w:lang w:eastAsia="en-GB"/>
        </w:rPr>
        <w:t xml:space="preserve"> - D</w:t>
      </w:r>
      <w:r w:rsidRPr="00976907">
        <w:rPr>
          <w:rFonts w:ascii="Arial" w:hAnsi="Arial" w:cs="Arial"/>
          <w:sz w:val="20"/>
          <w:szCs w:val="20"/>
          <w:lang w:eastAsia="en-GB"/>
        </w:rPr>
        <w:t>ocumentation can be in any form or type of medium, providing it is readily accessible and protected from unauthori</w:t>
      </w:r>
      <w:r>
        <w:rPr>
          <w:rFonts w:ascii="Arial" w:hAnsi="Arial" w:cs="Arial"/>
          <w:sz w:val="20"/>
          <w:szCs w:val="20"/>
          <w:lang w:eastAsia="en-GB"/>
        </w:rPr>
        <w:t>s</w:t>
      </w:r>
      <w:r w:rsidRPr="00976907">
        <w:rPr>
          <w:rFonts w:ascii="Arial" w:hAnsi="Arial" w:cs="Arial"/>
          <w:sz w:val="20"/>
          <w:szCs w:val="20"/>
          <w:lang w:eastAsia="en-GB"/>
        </w:rPr>
        <w:t>ed changes and undue deterioration.</w:t>
      </w:r>
    </w:p>
    <w:p w:rsidR="002B1997" w:rsidRPr="009D1D6F" w:rsidRDefault="002B1997" w:rsidP="000A68BB">
      <w:pPr>
        <w:pStyle w:val="Heading1"/>
        <w:rPr>
          <w:rFonts w:ascii="Arial" w:hAnsi="Arial" w:cs="Arial"/>
          <w:sz w:val="24"/>
          <w:szCs w:val="24"/>
        </w:rPr>
      </w:pPr>
      <w:bookmarkStart w:id="285" w:name="_Toc371612734"/>
      <w:bookmarkStart w:id="286" w:name="_Toc412114710"/>
      <w:bookmarkStart w:id="287" w:name="_Toc412619934"/>
      <w:bookmarkStart w:id="288" w:name="_Toc2081439"/>
      <w:r w:rsidRPr="009D1D6F">
        <w:rPr>
          <w:rFonts w:ascii="Arial" w:hAnsi="Arial" w:cs="Arial"/>
          <w:sz w:val="24"/>
          <w:szCs w:val="24"/>
        </w:rPr>
        <w:t>3.2 Quality Manual (</w:t>
      </w:r>
      <w:r w:rsidRPr="009D1D6F">
        <w:rPr>
          <w:rFonts w:ascii="Arial" w:hAnsi="Arial" w:cs="Arial"/>
          <w:color w:val="0000FF"/>
          <w:sz w:val="24"/>
          <w:szCs w:val="24"/>
        </w:rPr>
        <w:t>ISO 4.2.2.2</w:t>
      </w:r>
      <w:r w:rsidRPr="009D1D6F">
        <w:rPr>
          <w:rFonts w:ascii="Arial" w:hAnsi="Arial" w:cs="Arial"/>
          <w:sz w:val="24"/>
          <w:szCs w:val="24"/>
        </w:rPr>
        <w:t>) (requirements fulfilled by this document)</w:t>
      </w:r>
      <w:bookmarkEnd w:id="285"/>
      <w:bookmarkEnd w:id="286"/>
      <w:bookmarkEnd w:id="287"/>
      <w:bookmarkEnd w:id="288"/>
    </w:p>
    <w:p w:rsidR="002B1997" w:rsidRPr="00887635" w:rsidRDefault="002B1997" w:rsidP="00887635">
      <w:pPr>
        <w:autoSpaceDE w:val="0"/>
        <w:autoSpaceDN w:val="0"/>
        <w:adjustRightInd w:val="0"/>
        <w:spacing w:after="0" w:line="240" w:lineRule="auto"/>
        <w:jc w:val="both"/>
        <w:rPr>
          <w:rFonts w:ascii="Arial" w:hAnsi="Arial" w:cs="Arial"/>
          <w:sz w:val="20"/>
          <w:szCs w:val="20"/>
          <w:lang w:eastAsia="en-GB"/>
        </w:rPr>
      </w:pPr>
      <w:r>
        <w:rPr>
          <w:rFonts w:ascii="Arial" w:hAnsi="Arial" w:cs="Arial"/>
          <w:sz w:val="20"/>
          <w:szCs w:val="20"/>
          <w:lang w:eastAsia="en-GB"/>
        </w:rPr>
        <w:t xml:space="preserve">The </w:t>
      </w:r>
      <w:r w:rsidRPr="00887635">
        <w:rPr>
          <w:rFonts w:ascii="Arial" w:hAnsi="Arial" w:cs="Arial"/>
          <w:sz w:val="20"/>
          <w:szCs w:val="20"/>
          <w:lang w:eastAsia="en-GB"/>
        </w:rPr>
        <w:t>Quality Manual includes:</w:t>
      </w:r>
    </w:p>
    <w:p w:rsidR="002B1997" w:rsidRDefault="002B1997" w:rsidP="000477BE">
      <w:pPr>
        <w:numPr>
          <w:ilvl w:val="0"/>
          <w:numId w:val="30"/>
        </w:numPr>
        <w:tabs>
          <w:tab w:val="clear" w:pos="720"/>
          <w:tab w:val="num" w:pos="360"/>
        </w:tabs>
        <w:autoSpaceDE w:val="0"/>
        <w:autoSpaceDN w:val="0"/>
        <w:adjustRightInd w:val="0"/>
        <w:spacing w:after="0" w:line="240" w:lineRule="auto"/>
        <w:ind w:left="360"/>
        <w:jc w:val="both"/>
        <w:rPr>
          <w:rFonts w:ascii="ArialMT" w:hAnsi="ArialMT" w:cs="ArialMT"/>
          <w:sz w:val="20"/>
          <w:szCs w:val="20"/>
          <w:lang w:eastAsia="en-GB"/>
        </w:rPr>
      </w:pPr>
      <w:r>
        <w:rPr>
          <w:rFonts w:ascii="ArialMT" w:hAnsi="ArialMT" w:cs="ArialMT"/>
          <w:sz w:val="20"/>
          <w:szCs w:val="20"/>
          <w:lang w:eastAsia="en-GB"/>
        </w:rPr>
        <w:t>T</w:t>
      </w:r>
      <w:r w:rsidRPr="00887635">
        <w:rPr>
          <w:rFonts w:ascii="ArialMT" w:hAnsi="ArialMT" w:cs="ArialMT"/>
          <w:sz w:val="20"/>
          <w:szCs w:val="20"/>
          <w:lang w:eastAsia="en-GB"/>
        </w:rPr>
        <w:t>he quality policy (</w:t>
      </w:r>
      <w:r w:rsidRPr="00887635">
        <w:rPr>
          <w:rFonts w:ascii="ArialMT" w:hAnsi="ArialMT" w:cs="ArialMT"/>
          <w:b/>
          <w:bCs/>
          <w:color w:val="0000FF"/>
          <w:sz w:val="20"/>
          <w:szCs w:val="20"/>
          <w:lang w:eastAsia="en-GB"/>
        </w:rPr>
        <w:t>ISO 4.1.2.3</w:t>
      </w:r>
      <w:r w:rsidRPr="00887635">
        <w:rPr>
          <w:rFonts w:ascii="ArialMT" w:hAnsi="ArialMT" w:cs="ArialMT"/>
          <w:sz w:val="20"/>
          <w:szCs w:val="20"/>
          <w:lang w:eastAsia="en-GB"/>
        </w:rPr>
        <w:t>) or makes reference to it;</w:t>
      </w:r>
    </w:p>
    <w:p w:rsidR="002B1997" w:rsidRDefault="002B1997" w:rsidP="000477BE">
      <w:pPr>
        <w:numPr>
          <w:ilvl w:val="0"/>
          <w:numId w:val="30"/>
        </w:numPr>
        <w:tabs>
          <w:tab w:val="clear" w:pos="720"/>
          <w:tab w:val="num" w:pos="360"/>
        </w:tabs>
        <w:autoSpaceDE w:val="0"/>
        <w:autoSpaceDN w:val="0"/>
        <w:adjustRightInd w:val="0"/>
        <w:spacing w:after="0" w:line="240" w:lineRule="auto"/>
        <w:ind w:left="360"/>
        <w:jc w:val="both"/>
        <w:rPr>
          <w:rFonts w:ascii="ArialMT" w:hAnsi="ArialMT" w:cs="ArialMT"/>
          <w:sz w:val="20"/>
          <w:szCs w:val="20"/>
          <w:lang w:eastAsia="en-GB"/>
        </w:rPr>
      </w:pPr>
      <w:r>
        <w:rPr>
          <w:rFonts w:ascii="ArialMT" w:hAnsi="ArialMT" w:cs="ArialMT"/>
          <w:sz w:val="20"/>
          <w:szCs w:val="20"/>
          <w:lang w:eastAsia="en-GB"/>
        </w:rPr>
        <w:t>A</w:t>
      </w:r>
      <w:r w:rsidRPr="00887635">
        <w:rPr>
          <w:rFonts w:ascii="ArialMT" w:hAnsi="ArialMT" w:cs="ArialMT"/>
          <w:sz w:val="20"/>
          <w:szCs w:val="20"/>
          <w:lang w:eastAsia="en-GB"/>
        </w:rPr>
        <w:t xml:space="preserve"> description of the scope of the quality management system;</w:t>
      </w:r>
    </w:p>
    <w:p w:rsidR="002B1997" w:rsidRDefault="002B1997" w:rsidP="000477BE">
      <w:pPr>
        <w:numPr>
          <w:ilvl w:val="0"/>
          <w:numId w:val="30"/>
        </w:numPr>
        <w:tabs>
          <w:tab w:val="clear" w:pos="720"/>
          <w:tab w:val="num" w:pos="360"/>
        </w:tabs>
        <w:autoSpaceDE w:val="0"/>
        <w:autoSpaceDN w:val="0"/>
        <w:adjustRightInd w:val="0"/>
        <w:spacing w:after="0" w:line="240" w:lineRule="auto"/>
        <w:ind w:left="360"/>
        <w:jc w:val="both"/>
        <w:rPr>
          <w:rFonts w:ascii="ArialMT" w:hAnsi="ArialMT" w:cs="ArialMT"/>
          <w:sz w:val="20"/>
          <w:szCs w:val="20"/>
          <w:lang w:eastAsia="en-GB"/>
        </w:rPr>
      </w:pPr>
      <w:r>
        <w:rPr>
          <w:rFonts w:ascii="ArialMT" w:hAnsi="ArialMT" w:cs="ArialMT"/>
          <w:sz w:val="20"/>
          <w:szCs w:val="20"/>
          <w:lang w:eastAsia="en-GB"/>
        </w:rPr>
        <w:t>A presentation of the organis</w:t>
      </w:r>
      <w:r w:rsidRPr="00887635">
        <w:rPr>
          <w:rFonts w:ascii="ArialMT" w:hAnsi="ArialMT" w:cs="ArialMT"/>
          <w:sz w:val="20"/>
          <w:szCs w:val="20"/>
          <w:lang w:eastAsia="en-GB"/>
        </w:rPr>
        <w:t xml:space="preserve">ation and management structure of the laboratory and its place in any parent </w:t>
      </w:r>
      <w:r>
        <w:rPr>
          <w:rFonts w:ascii="ArialMT" w:hAnsi="ArialMT" w:cs="ArialMT"/>
          <w:sz w:val="20"/>
          <w:szCs w:val="20"/>
          <w:lang w:eastAsia="en-GB"/>
        </w:rPr>
        <w:t>organis</w:t>
      </w:r>
      <w:r w:rsidRPr="00887635">
        <w:rPr>
          <w:rFonts w:ascii="ArialMT" w:hAnsi="ArialMT" w:cs="ArialMT"/>
          <w:sz w:val="20"/>
          <w:szCs w:val="20"/>
          <w:lang w:eastAsia="en-GB"/>
        </w:rPr>
        <w:t>ation;</w:t>
      </w:r>
    </w:p>
    <w:p w:rsidR="002B1997" w:rsidRDefault="002B1997" w:rsidP="000477BE">
      <w:pPr>
        <w:numPr>
          <w:ilvl w:val="0"/>
          <w:numId w:val="30"/>
        </w:numPr>
        <w:tabs>
          <w:tab w:val="clear" w:pos="720"/>
          <w:tab w:val="num" w:pos="360"/>
        </w:tabs>
        <w:autoSpaceDE w:val="0"/>
        <w:autoSpaceDN w:val="0"/>
        <w:adjustRightInd w:val="0"/>
        <w:spacing w:after="0" w:line="240" w:lineRule="auto"/>
        <w:ind w:left="360"/>
        <w:jc w:val="both"/>
        <w:rPr>
          <w:rFonts w:ascii="ArialMT" w:hAnsi="ArialMT" w:cs="ArialMT"/>
          <w:sz w:val="20"/>
          <w:szCs w:val="20"/>
          <w:lang w:eastAsia="en-GB"/>
        </w:rPr>
      </w:pPr>
      <w:r>
        <w:rPr>
          <w:rFonts w:ascii="ArialMT" w:hAnsi="ArialMT" w:cs="ArialMT"/>
          <w:sz w:val="20"/>
          <w:szCs w:val="20"/>
          <w:lang w:eastAsia="en-GB"/>
        </w:rPr>
        <w:t>A</w:t>
      </w:r>
      <w:r w:rsidRPr="00887635">
        <w:rPr>
          <w:rFonts w:ascii="ArialMT" w:hAnsi="ArialMT" w:cs="ArialMT"/>
          <w:sz w:val="20"/>
          <w:szCs w:val="20"/>
          <w:lang w:eastAsia="en-GB"/>
        </w:rPr>
        <w:t xml:space="preserve"> description of the roles and responsibilities of laboratory management (including the </w:t>
      </w:r>
      <w:r>
        <w:rPr>
          <w:rFonts w:ascii="ArialMT" w:hAnsi="ArialMT" w:cs="ArialMT"/>
          <w:sz w:val="20"/>
          <w:szCs w:val="20"/>
          <w:lang w:eastAsia="en-GB"/>
        </w:rPr>
        <w:t>L</w:t>
      </w:r>
      <w:r w:rsidRPr="00887635">
        <w:rPr>
          <w:rFonts w:ascii="ArialMT" w:hAnsi="ArialMT" w:cs="ArialMT"/>
          <w:sz w:val="20"/>
          <w:szCs w:val="20"/>
          <w:lang w:eastAsia="en-GB"/>
        </w:rPr>
        <w:t xml:space="preserve">aboratory </w:t>
      </w:r>
      <w:r>
        <w:rPr>
          <w:rFonts w:ascii="ArialMT" w:hAnsi="ArialMT" w:cs="ArialMT"/>
          <w:sz w:val="20"/>
          <w:szCs w:val="20"/>
          <w:lang w:eastAsia="en-GB"/>
        </w:rPr>
        <w:t>D</w:t>
      </w:r>
      <w:r w:rsidRPr="00887635">
        <w:rPr>
          <w:rFonts w:ascii="ArialMT" w:hAnsi="ArialMT" w:cs="ArialMT"/>
          <w:sz w:val="20"/>
          <w:szCs w:val="20"/>
          <w:lang w:eastAsia="en-GB"/>
        </w:rPr>
        <w:t>irector</w:t>
      </w:r>
      <w:r>
        <w:rPr>
          <w:rFonts w:ascii="ArialMT" w:hAnsi="ArialMT" w:cs="ArialMT"/>
          <w:sz w:val="20"/>
          <w:szCs w:val="20"/>
          <w:lang w:eastAsia="en-GB"/>
        </w:rPr>
        <w:t xml:space="preserve"> </w:t>
      </w:r>
      <w:r w:rsidRPr="00887635">
        <w:rPr>
          <w:rFonts w:ascii="ArialMT" w:hAnsi="ArialMT" w:cs="ArialMT"/>
          <w:sz w:val="20"/>
          <w:szCs w:val="20"/>
          <w:lang w:eastAsia="en-GB"/>
        </w:rPr>
        <w:t xml:space="preserve">and </w:t>
      </w:r>
      <w:r>
        <w:rPr>
          <w:rFonts w:ascii="ArialMT" w:hAnsi="ArialMT" w:cs="ArialMT"/>
          <w:sz w:val="20"/>
          <w:szCs w:val="20"/>
          <w:lang w:eastAsia="en-GB"/>
        </w:rPr>
        <w:t>Q</w:t>
      </w:r>
      <w:r w:rsidRPr="00887635">
        <w:rPr>
          <w:rFonts w:ascii="ArialMT" w:hAnsi="ArialMT" w:cs="ArialMT"/>
          <w:sz w:val="20"/>
          <w:szCs w:val="20"/>
          <w:lang w:eastAsia="en-GB"/>
        </w:rPr>
        <w:t xml:space="preserve">uality </w:t>
      </w:r>
      <w:r>
        <w:rPr>
          <w:rFonts w:ascii="ArialMT" w:hAnsi="ArialMT" w:cs="ArialMT"/>
          <w:sz w:val="20"/>
          <w:szCs w:val="20"/>
          <w:lang w:eastAsia="en-GB"/>
        </w:rPr>
        <w:t>M</w:t>
      </w:r>
      <w:r w:rsidRPr="00887635">
        <w:rPr>
          <w:rFonts w:ascii="ArialMT" w:hAnsi="ArialMT" w:cs="ArialMT"/>
          <w:sz w:val="20"/>
          <w:szCs w:val="20"/>
          <w:lang w:eastAsia="en-GB"/>
        </w:rPr>
        <w:t>anager);</w:t>
      </w:r>
    </w:p>
    <w:p w:rsidR="002B1997" w:rsidRDefault="002B1997" w:rsidP="000477BE">
      <w:pPr>
        <w:numPr>
          <w:ilvl w:val="0"/>
          <w:numId w:val="30"/>
        </w:numPr>
        <w:tabs>
          <w:tab w:val="clear" w:pos="720"/>
          <w:tab w:val="num" w:pos="360"/>
        </w:tabs>
        <w:autoSpaceDE w:val="0"/>
        <w:autoSpaceDN w:val="0"/>
        <w:adjustRightInd w:val="0"/>
        <w:spacing w:after="0" w:line="240" w:lineRule="auto"/>
        <w:ind w:left="360"/>
        <w:jc w:val="both"/>
        <w:rPr>
          <w:rFonts w:ascii="ArialMT" w:hAnsi="ArialMT" w:cs="ArialMT"/>
          <w:sz w:val="20"/>
          <w:szCs w:val="20"/>
          <w:lang w:eastAsia="en-GB"/>
        </w:rPr>
      </w:pPr>
      <w:r>
        <w:rPr>
          <w:rFonts w:ascii="ArialMT" w:hAnsi="ArialMT" w:cs="ArialMT"/>
          <w:sz w:val="20"/>
          <w:szCs w:val="20"/>
          <w:lang w:eastAsia="en-GB"/>
        </w:rPr>
        <w:t>A</w:t>
      </w:r>
      <w:r w:rsidRPr="00887635">
        <w:rPr>
          <w:rFonts w:ascii="ArialMT" w:hAnsi="ArialMT" w:cs="ArialMT"/>
          <w:sz w:val="20"/>
          <w:szCs w:val="20"/>
          <w:lang w:eastAsia="en-GB"/>
        </w:rPr>
        <w:t xml:space="preserve"> description of the structure and relationships of the documentation used in the </w:t>
      </w:r>
      <w:r>
        <w:rPr>
          <w:rFonts w:ascii="ArialMT" w:hAnsi="ArialMT" w:cs="ArialMT"/>
          <w:sz w:val="20"/>
          <w:szCs w:val="20"/>
          <w:lang w:eastAsia="en-GB"/>
        </w:rPr>
        <w:t>QMS</w:t>
      </w:r>
      <w:r w:rsidRPr="00887635">
        <w:rPr>
          <w:rFonts w:ascii="ArialMT" w:hAnsi="ArialMT" w:cs="ArialMT"/>
          <w:sz w:val="20"/>
          <w:szCs w:val="20"/>
          <w:lang w:eastAsia="en-GB"/>
        </w:rPr>
        <w:t>;</w:t>
      </w:r>
    </w:p>
    <w:p w:rsidR="002B1997" w:rsidRDefault="002B1997" w:rsidP="000477BE">
      <w:pPr>
        <w:numPr>
          <w:ilvl w:val="0"/>
          <w:numId w:val="30"/>
        </w:numPr>
        <w:tabs>
          <w:tab w:val="clear" w:pos="720"/>
          <w:tab w:val="num" w:pos="360"/>
        </w:tabs>
        <w:autoSpaceDE w:val="0"/>
        <w:autoSpaceDN w:val="0"/>
        <w:adjustRightInd w:val="0"/>
        <w:spacing w:after="0" w:line="240" w:lineRule="auto"/>
        <w:ind w:left="360"/>
        <w:jc w:val="both"/>
        <w:rPr>
          <w:rFonts w:ascii="ArialMT" w:hAnsi="ArialMT" w:cs="ArialMT"/>
          <w:sz w:val="20"/>
          <w:szCs w:val="20"/>
          <w:lang w:eastAsia="en-GB"/>
        </w:rPr>
      </w:pPr>
      <w:r>
        <w:rPr>
          <w:rFonts w:ascii="ArialMT" w:hAnsi="ArialMT" w:cs="ArialMT"/>
          <w:sz w:val="20"/>
          <w:szCs w:val="20"/>
          <w:lang w:eastAsia="en-GB"/>
        </w:rPr>
        <w:t>T</w:t>
      </w:r>
      <w:r w:rsidRPr="00887635">
        <w:rPr>
          <w:rFonts w:ascii="ArialMT" w:hAnsi="ArialMT" w:cs="ArialMT"/>
          <w:sz w:val="20"/>
          <w:szCs w:val="20"/>
          <w:lang w:eastAsia="en-GB"/>
        </w:rPr>
        <w:t>he documented policies established for the quality management system and reference to the managerial</w:t>
      </w:r>
      <w:r>
        <w:rPr>
          <w:rFonts w:ascii="ArialMT" w:hAnsi="ArialMT" w:cs="ArialMT"/>
          <w:sz w:val="20"/>
          <w:szCs w:val="20"/>
          <w:lang w:eastAsia="en-GB"/>
        </w:rPr>
        <w:t xml:space="preserve"> </w:t>
      </w:r>
      <w:r w:rsidRPr="00887635">
        <w:rPr>
          <w:rFonts w:ascii="ArialMT" w:hAnsi="ArialMT" w:cs="ArialMT"/>
          <w:sz w:val="20"/>
          <w:szCs w:val="20"/>
          <w:lang w:eastAsia="en-GB"/>
        </w:rPr>
        <w:t>and technical activities that support them.</w:t>
      </w:r>
    </w:p>
    <w:p w:rsidR="002B1997" w:rsidRDefault="002B1997" w:rsidP="000477BE">
      <w:pPr>
        <w:numPr>
          <w:ilvl w:val="0"/>
          <w:numId w:val="30"/>
        </w:numPr>
        <w:tabs>
          <w:tab w:val="clear" w:pos="720"/>
          <w:tab w:val="num" w:pos="360"/>
        </w:tabs>
        <w:autoSpaceDE w:val="0"/>
        <w:autoSpaceDN w:val="0"/>
        <w:adjustRightInd w:val="0"/>
        <w:spacing w:after="0" w:line="240" w:lineRule="auto"/>
        <w:ind w:left="360"/>
        <w:jc w:val="both"/>
        <w:rPr>
          <w:rFonts w:ascii="ArialMT" w:hAnsi="ArialMT" w:cs="ArialMT"/>
          <w:sz w:val="20"/>
          <w:szCs w:val="20"/>
          <w:lang w:eastAsia="en-GB"/>
        </w:rPr>
      </w:pPr>
      <w:r w:rsidRPr="00887635">
        <w:rPr>
          <w:rFonts w:ascii="ArialMT" w:hAnsi="ArialMT" w:cs="ArialMT"/>
          <w:sz w:val="20"/>
          <w:szCs w:val="20"/>
          <w:lang w:eastAsia="en-GB"/>
        </w:rPr>
        <w:t xml:space="preserve">All laboratory staff shall have access to and be instructed on the use and application of the </w:t>
      </w:r>
      <w:r>
        <w:rPr>
          <w:rFonts w:ascii="ArialMT" w:hAnsi="ArialMT" w:cs="ArialMT"/>
          <w:sz w:val="20"/>
          <w:szCs w:val="20"/>
          <w:lang w:eastAsia="en-GB"/>
        </w:rPr>
        <w:t>Quality M</w:t>
      </w:r>
      <w:r w:rsidRPr="00887635">
        <w:rPr>
          <w:rFonts w:ascii="ArialMT" w:hAnsi="ArialMT" w:cs="ArialMT"/>
          <w:sz w:val="20"/>
          <w:szCs w:val="20"/>
          <w:lang w:eastAsia="en-GB"/>
        </w:rPr>
        <w:t>anual and the referenced documents.</w:t>
      </w:r>
    </w:p>
    <w:p w:rsidR="002B1997" w:rsidRPr="009D1D6F" w:rsidRDefault="002B1997" w:rsidP="009D1D6F">
      <w:pPr>
        <w:pStyle w:val="Heading1"/>
        <w:rPr>
          <w:rFonts w:ascii="Arial" w:hAnsi="Arial" w:cs="Arial"/>
          <w:sz w:val="24"/>
          <w:szCs w:val="24"/>
        </w:rPr>
      </w:pPr>
      <w:bookmarkStart w:id="289" w:name="_Toc107628884"/>
      <w:bookmarkStart w:id="290" w:name="_Toc107754109"/>
      <w:bookmarkStart w:id="291" w:name="_Toc243740484"/>
      <w:bookmarkStart w:id="292" w:name="_Toc371612735"/>
      <w:bookmarkStart w:id="293" w:name="_Toc412114711"/>
      <w:bookmarkStart w:id="294" w:name="_Toc412619935"/>
      <w:bookmarkStart w:id="295" w:name="_Toc2081440"/>
      <w:r w:rsidRPr="009D1D6F">
        <w:rPr>
          <w:rFonts w:ascii="Arial" w:hAnsi="Arial" w:cs="Arial"/>
          <w:sz w:val="24"/>
          <w:szCs w:val="24"/>
        </w:rPr>
        <w:t>3.3 Quality Management System Objectives and Plans (</w:t>
      </w:r>
      <w:r w:rsidRPr="009D1D6F">
        <w:rPr>
          <w:rFonts w:ascii="Arial" w:hAnsi="Arial" w:cs="Arial"/>
          <w:color w:val="0000FF"/>
          <w:sz w:val="24"/>
          <w:szCs w:val="24"/>
        </w:rPr>
        <w:t>ISO 4.2</w:t>
      </w:r>
      <w:r w:rsidRPr="009D1D6F">
        <w:rPr>
          <w:rFonts w:ascii="Arial" w:hAnsi="Arial" w:cs="Arial"/>
          <w:sz w:val="24"/>
          <w:szCs w:val="24"/>
        </w:rPr>
        <w:t>)</w:t>
      </w:r>
      <w:bookmarkEnd w:id="289"/>
      <w:bookmarkEnd w:id="290"/>
      <w:bookmarkEnd w:id="291"/>
      <w:bookmarkEnd w:id="292"/>
      <w:bookmarkEnd w:id="293"/>
      <w:bookmarkEnd w:id="294"/>
      <w:bookmarkEnd w:id="295"/>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7"/>
        <w:gridCol w:w="8193"/>
      </w:tblGrid>
      <w:tr w:rsidR="002B1997" w:rsidRPr="00A71389" w:rsidTr="00631B00">
        <w:trPr>
          <w:trHeight w:val="1025"/>
        </w:trPr>
        <w:tc>
          <w:tcPr>
            <w:tcW w:w="1527" w:type="dxa"/>
            <w:shd w:val="clear" w:color="auto" w:fill="E6E6E6"/>
          </w:tcPr>
          <w:p w:rsidR="002B1997" w:rsidRPr="008206FA" w:rsidRDefault="002B1997" w:rsidP="008206FA">
            <w:pPr>
              <w:rPr>
                <w:rFonts w:ascii="Arial" w:hAnsi="Arial" w:cs="Arial"/>
                <w:b/>
                <w:bCs/>
                <w:sz w:val="18"/>
                <w:szCs w:val="18"/>
              </w:rPr>
            </w:pPr>
            <w:r w:rsidRPr="00A71389">
              <w:rPr>
                <w:rFonts w:ascii="Arial" w:hAnsi="Arial" w:cs="Arial"/>
                <w:b/>
                <w:bCs/>
                <w:sz w:val="18"/>
                <w:szCs w:val="18"/>
              </w:rPr>
              <w:t>Quality Policy</w:t>
            </w:r>
            <w:r>
              <w:rPr>
                <w:rFonts w:ascii="Arial" w:hAnsi="Arial" w:cs="Arial"/>
                <w:b/>
                <w:bCs/>
                <w:sz w:val="18"/>
                <w:szCs w:val="18"/>
              </w:rPr>
              <w:t xml:space="preserve"> </w:t>
            </w:r>
            <w:r w:rsidRPr="008206FA">
              <w:rPr>
                <w:rFonts w:ascii="Arial" w:hAnsi="Arial" w:cs="Times New Roman"/>
                <w:b/>
                <w:iCs/>
                <w:color w:val="0000FF"/>
                <w:sz w:val="18"/>
                <w:szCs w:val="18"/>
                <w:lang w:val="en-US"/>
              </w:rPr>
              <w:t>(4.1.2.3</w:t>
            </w:r>
            <w:r>
              <w:rPr>
                <w:rFonts w:ascii="Arial" w:hAnsi="Arial" w:cs="Times New Roman"/>
                <w:b/>
                <w:iCs/>
                <w:color w:val="0000FF"/>
                <w:sz w:val="18"/>
                <w:szCs w:val="18"/>
                <w:lang w:val="en-US"/>
              </w:rPr>
              <w:t>)</w:t>
            </w:r>
          </w:p>
        </w:tc>
        <w:tc>
          <w:tcPr>
            <w:tcW w:w="8193" w:type="dxa"/>
          </w:tcPr>
          <w:p w:rsidR="002B1997" w:rsidRPr="00A71389" w:rsidRDefault="002B1997" w:rsidP="00FF1C29">
            <w:pPr>
              <w:jc w:val="both"/>
              <w:rPr>
                <w:rFonts w:ascii="Arial" w:hAnsi="Arial" w:cs="Arial"/>
                <w:sz w:val="18"/>
                <w:szCs w:val="18"/>
              </w:rPr>
            </w:pPr>
            <w:r w:rsidRPr="00A71389">
              <w:rPr>
                <w:rFonts w:ascii="Arial" w:hAnsi="Arial" w:cs="Arial"/>
                <w:sz w:val="18"/>
                <w:szCs w:val="18"/>
              </w:rPr>
              <w:t xml:space="preserve">The Quality Policy </w:t>
            </w:r>
            <w:r>
              <w:rPr>
                <w:rFonts w:ascii="Arial" w:hAnsi="Arial" w:cs="Arial"/>
                <w:sz w:val="18"/>
                <w:szCs w:val="18"/>
              </w:rPr>
              <w:t xml:space="preserve">communicates to staff, </w:t>
            </w:r>
            <w:r w:rsidRPr="00A71389">
              <w:rPr>
                <w:rFonts w:ascii="Arial" w:hAnsi="Arial" w:cs="Arial"/>
                <w:sz w:val="18"/>
                <w:szCs w:val="18"/>
              </w:rPr>
              <w:t>quali</w:t>
            </w:r>
            <w:r>
              <w:rPr>
                <w:rFonts w:ascii="Arial" w:hAnsi="Arial" w:cs="Arial"/>
                <w:sz w:val="18"/>
                <w:szCs w:val="18"/>
              </w:rPr>
              <w:t>ty a</w:t>
            </w:r>
            <w:r w:rsidRPr="00A71389">
              <w:rPr>
                <w:rFonts w:ascii="Arial" w:hAnsi="Arial" w:cs="Arial"/>
                <w:sz w:val="18"/>
                <w:szCs w:val="18"/>
              </w:rPr>
              <w:t xml:space="preserve">s an integral </w:t>
            </w:r>
            <w:r>
              <w:rPr>
                <w:rFonts w:ascii="Arial" w:hAnsi="Arial" w:cs="Arial"/>
                <w:sz w:val="18"/>
                <w:szCs w:val="18"/>
              </w:rPr>
              <w:t>element</w:t>
            </w:r>
            <w:r w:rsidRPr="00A71389">
              <w:rPr>
                <w:rFonts w:ascii="Arial" w:hAnsi="Arial" w:cs="Arial"/>
                <w:sz w:val="18"/>
                <w:szCs w:val="18"/>
              </w:rPr>
              <w:t xml:space="preserve"> of the design, development and delivery of the service</w:t>
            </w:r>
            <w:r>
              <w:rPr>
                <w:rFonts w:ascii="Arial" w:hAnsi="Arial" w:cs="Arial"/>
                <w:sz w:val="18"/>
                <w:szCs w:val="18"/>
              </w:rPr>
              <w:t xml:space="preserve">, as provided by </w:t>
            </w:r>
            <w:r w:rsidRPr="00A71389">
              <w:rPr>
                <w:rFonts w:ascii="Arial" w:hAnsi="Arial" w:cs="Arial"/>
                <w:sz w:val="18"/>
                <w:szCs w:val="18"/>
              </w:rPr>
              <w:t>the Department of Haematology, NHSGGC. The Department emphasises the use of problem prevention and problem correction in order to provide a quality service to Department Users.</w:t>
            </w:r>
          </w:p>
        </w:tc>
      </w:tr>
      <w:tr w:rsidR="002B1997" w:rsidRPr="00A71389" w:rsidTr="008206FA">
        <w:trPr>
          <w:trHeight w:val="689"/>
        </w:trPr>
        <w:tc>
          <w:tcPr>
            <w:tcW w:w="1527" w:type="dxa"/>
            <w:shd w:val="clear" w:color="auto" w:fill="E6E6E6"/>
          </w:tcPr>
          <w:p w:rsidR="002B1997" w:rsidRPr="008206FA" w:rsidRDefault="002B1997" w:rsidP="008206FA">
            <w:pPr>
              <w:jc w:val="both"/>
              <w:rPr>
                <w:rFonts w:ascii="Arial" w:hAnsi="Arial" w:cs="Arial"/>
                <w:b/>
                <w:bCs/>
                <w:sz w:val="18"/>
                <w:szCs w:val="18"/>
              </w:rPr>
            </w:pPr>
            <w:r w:rsidRPr="009D1D6F">
              <w:rPr>
                <w:rFonts w:ascii="Arial" w:hAnsi="Arial" w:cs="Arial"/>
                <w:b/>
                <w:bCs/>
                <w:sz w:val="18"/>
                <w:szCs w:val="18"/>
              </w:rPr>
              <w:t>Objectives</w:t>
            </w:r>
            <w:r>
              <w:rPr>
                <w:rFonts w:ascii="Arial" w:hAnsi="Arial" w:cs="Arial"/>
                <w:b/>
                <w:bCs/>
                <w:sz w:val="18"/>
                <w:szCs w:val="18"/>
              </w:rPr>
              <w:t xml:space="preserve"> </w:t>
            </w:r>
            <w:r w:rsidRPr="008206FA">
              <w:rPr>
                <w:rFonts w:ascii="Arial" w:hAnsi="Arial" w:cs="Times New Roman"/>
                <w:b/>
                <w:iCs/>
                <w:color w:val="0000FF"/>
                <w:sz w:val="18"/>
                <w:szCs w:val="18"/>
                <w:lang w:val="en-US"/>
              </w:rPr>
              <w:t>(4.1.2.4</w:t>
            </w:r>
            <w:r>
              <w:rPr>
                <w:rFonts w:ascii="Arial" w:hAnsi="Arial" w:cs="Times New Roman"/>
                <w:b/>
                <w:iCs/>
                <w:color w:val="0000FF"/>
                <w:sz w:val="18"/>
                <w:szCs w:val="18"/>
                <w:lang w:val="en-US"/>
              </w:rPr>
              <w:t>)</w:t>
            </w:r>
          </w:p>
        </w:tc>
        <w:tc>
          <w:tcPr>
            <w:tcW w:w="8193" w:type="dxa"/>
          </w:tcPr>
          <w:p w:rsidR="002B1997" w:rsidRPr="00A52D0D" w:rsidRDefault="002B1997" w:rsidP="009D1D6F">
            <w:pPr>
              <w:spacing w:after="120" w:line="240" w:lineRule="auto"/>
              <w:jc w:val="both"/>
              <w:rPr>
                <w:rFonts w:ascii="Arial" w:hAnsi="Arial" w:cs="Arial"/>
                <w:sz w:val="18"/>
                <w:szCs w:val="18"/>
                <w:highlight w:val="yellow"/>
              </w:rPr>
            </w:pPr>
            <w:r w:rsidRPr="009D1D6F">
              <w:rPr>
                <w:rFonts w:ascii="Arial" w:hAnsi="Arial" w:cs="Arial"/>
                <w:sz w:val="18"/>
                <w:szCs w:val="18"/>
              </w:rPr>
              <w:t xml:space="preserve">Are </w:t>
            </w:r>
            <w:r>
              <w:rPr>
                <w:rFonts w:ascii="Arial" w:hAnsi="Arial" w:cs="Arial"/>
                <w:sz w:val="18"/>
                <w:szCs w:val="18"/>
              </w:rPr>
              <w:t>established locally or within the Diagnostics Directorate. There are set out annually at the Annual management review and updated as and when required.</w:t>
            </w:r>
          </w:p>
        </w:tc>
      </w:tr>
    </w:tbl>
    <w:p w:rsidR="002B1997" w:rsidRPr="00D83B49" w:rsidRDefault="002B1997" w:rsidP="00C55312">
      <w:pPr>
        <w:pStyle w:val="Heading1"/>
        <w:tabs>
          <w:tab w:val="num" w:pos="432"/>
        </w:tabs>
        <w:ind w:left="432" w:hanging="432"/>
        <w:rPr>
          <w:rFonts w:ascii="Arial" w:hAnsi="Arial" w:cs="Arial"/>
          <w:sz w:val="24"/>
          <w:szCs w:val="24"/>
        </w:rPr>
      </w:pPr>
      <w:bookmarkStart w:id="296" w:name="_Toc231696969"/>
      <w:bookmarkStart w:id="297" w:name="_Toc295137963"/>
      <w:bookmarkStart w:id="298" w:name="_Toc295138054"/>
      <w:bookmarkStart w:id="299" w:name="_Toc295467738"/>
      <w:bookmarkStart w:id="300" w:name="_Toc295468152"/>
      <w:bookmarkStart w:id="301" w:name="_Toc295468332"/>
      <w:bookmarkStart w:id="302" w:name="_Toc295468410"/>
      <w:bookmarkStart w:id="303" w:name="_Toc371612736"/>
      <w:bookmarkStart w:id="304" w:name="_Toc2081441"/>
      <w:r w:rsidRPr="00D83B49">
        <w:rPr>
          <w:rFonts w:ascii="Arial" w:hAnsi="Arial" w:cs="Arial"/>
          <w:sz w:val="24"/>
          <w:szCs w:val="24"/>
        </w:rPr>
        <w:t>4.0 Document Control</w:t>
      </w:r>
      <w:bookmarkEnd w:id="296"/>
      <w:bookmarkEnd w:id="297"/>
      <w:bookmarkEnd w:id="298"/>
      <w:bookmarkEnd w:id="299"/>
      <w:bookmarkEnd w:id="300"/>
      <w:bookmarkEnd w:id="301"/>
      <w:bookmarkEnd w:id="302"/>
      <w:r w:rsidRPr="00D83B49">
        <w:rPr>
          <w:rFonts w:ascii="Arial" w:hAnsi="Arial" w:cs="Arial"/>
          <w:sz w:val="24"/>
          <w:szCs w:val="24"/>
        </w:rPr>
        <w:t xml:space="preserve"> (</w:t>
      </w:r>
      <w:r w:rsidRPr="00D83B49">
        <w:rPr>
          <w:rFonts w:ascii="Arial" w:hAnsi="Arial" w:cs="Arial"/>
          <w:color w:val="0000FF"/>
          <w:sz w:val="24"/>
          <w:szCs w:val="24"/>
        </w:rPr>
        <w:t>ISO 4.3</w:t>
      </w:r>
      <w:r w:rsidRPr="00D83B49">
        <w:rPr>
          <w:rFonts w:ascii="Arial" w:hAnsi="Arial" w:cs="Arial"/>
          <w:sz w:val="24"/>
          <w:szCs w:val="24"/>
        </w:rPr>
        <w:t>)</w:t>
      </w:r>
      <w:bookmarkEnd w:id="303"/>
      <w:bookmarkEnd w:id="304"/>
    </w:p>
    <w:p w:rsidR="002B1997" w:rsidRDefault="002B1997" w:rsidP="00887635">
      <w:pPr>
        <w:pStyle w:val="Heading2"/>
        <w:rPr>
          <w:b w:val="0"/>
          <w:bCs/>
          <w:i w:val="0"/>
          <w:iCs/>
          <w:sz w:val="20"/>
          <w:lang w:val="en-US"/>
        </w:rPr>
      </w:pPr>
      <w:bookmarkStart w:id="305" w:name="_Toc371612737"/>
      <w:bookmarkStart w:id="306" w:name="_Toc371612851"/>
      <w:bookmarkStart w:id="307" w:name="_Toc412114713"/>
      <w:bookmarkStart w:id="308" w:name="_Toc412619937"/>
      <w:bookmarkStart w:id="309" w:name="_Toc2081442"/>
      <w:r>
        <w:rPr>
          <w:b w:val="0"/>
          <w:bCs/>
          <w:i w:val="0"/>
          <w:iCs/>
          <w:sz w:val="20"/>
          <w:lang w:val="en-US"/>
        </w:rPr>
        <w:t xml:space="preserve">Is </w:t>
      </w:r>
      <w:r w:rsidRPr="00DA14EF">
        <w:rPr>
          <w:b w:val="0"/>
          <w:bCs/>
          <w:i w:val="0"/>
          <w:iCs/>
          <w:sz w:val="20"/>
          <w:lang w:val="en-US"/>
        </w:rPr>
        <w:t>fulfilled by [</w:t>
      </w:r>
      <w:r w:rsidRPr="00DA14EF">
        <w:rPr>
          <w:i w:val="0"/>
          <w:iCs/>
          <w:color w:val="0000FF"/>
          <w:sz w:val="20"/>
          <w:lang w:val="en-US"/>
        </w:rPr>
        <w:t>MP-CGEN-002</w:t>
      </w:r>
      <w:r w:rsidRPr="00DA14EF">
        <w:rPr>
          <w:b w:val="0"/>
          <w:bCs/>
          <w:i w:val="0"/>
          <w:iCs/>
          <w:sz w:val="20"/>
          <w:lang w:val="en-US"/>
        </w:rPr>
        <w:t>]</w:t>
      </w:r>
      <w:bookmarkEnd w:id="305"/>
      <w:bookmarkEnd w:id="306"/>
      <w:bookmarkEnd w:id="307"/>
      <w:bookmarkEnd w:id="308"/>
      <w:r>
        <w:rPr>
          <w:b w:val="0"/>
          <w:bCs/>
          <w:i w:val="0"/>
          <w:iCs/>
          <w:sz w:val="20"/>
          <w:lang w:val="en-US"/>
        </w:rPr>
        <w:t>:</w:t>
      </w:r>
      <w:bookmarkEnd w:id="309"/>
    </w:p>
    <w:p w:rsidR="002B1997" w:rsidRDefault="002B1997" w:rsidP="00631B00">
      <w:pPr>
        <w:jc w:val="both"/>
        <w:rPr>
          <w:rFonts w:ascii="Arial" w:hAnsi="Arial" w:cs="Arial"/>
          <w:sz w:val="20"/>
          <w:szCs w:val="20"/>
        </w:rPr>
      </w:pPr>
      <w:r w:rsidRPr="00631B00">
        <w:rPr>
          <w:rFonts w:ascii="Arial" w:hAnsi="Arial" w:cs="Arial"/>
          <w:sz w:val="20"/>
          <w:szCs w:val="20"/>
        </w:rPr>
        <w:t>These documented policies and procedures are controlled and effectively implemented to ensure that Departmental User requirements are satisfied. This documentation serves to ensure:</w:t>
      </w:r>
    </w:p>
    <w:p w:rsidR="002B1997" w:rsidRPr="00631B00" w:rsidRDefault="002B1997" w:rsidP="00631B00">
      <w:pPr>
        <w:jc w:val="both"/>
        <w:rPr>
          <w:rFonts w:ascii="Arial" w:hAnsi="Arial" w:cs="Arial"/>
          <w:sz w:val="20"/>
          <w:szCs w:val="20"/>
        </w:rPr>
      </w:pPr>
      <w:r w:rsidRPr="00631B00">
        <w:rPr>
          <w:rFonts w:ascii="Arial" w:hAnsi="Arial" w:cs="Arial"/>
          <w:sz w:val="20"/>
          <w:szCs w:val="20"/>
        </w:rPr>
        <w:t>Procedures necessary for the proper performance of laboratory examinations, and consultation, are readily available to relevant staff both inside and out with the Department.</w:t>
      </w:r>
    </w:p>
    <w:p w:rsidR="002B1997" w:rsidRPr="00AB235D" w:rsidRDefault="002B1997" w:rsidP="00AB235D">
      <w:pPr>
        <w:rPr>
          <w:lang w:val="en-US"/>
        </w:rPr>
      </w:pPr>
      <w:r w:rsidRPr="00631B00">
        <w:rPr>
          <w:rFonts w:ascii="Arial" w:hAnsi="Arial" w:cs="Arial"/>
          <w:sz w:val="20"/>
          <w:szCs w:val="20"/>
        </w:rPr>
        <w:t>QMS documentation is subject to strict management control, and subject to defined review and amendment, as appropriate</w:t>
      </w:r>
      <w:r w:rsidRPr="00AB235D">
        <w:rPr>
          <w:rFonts w:ascii="Arial" w:hAnsi="Arial" w:cs="Arial"/>
          <w:sz w:val="18"/>
          <w:szCs w:val="18"/>
        </w:rPr>
        <w:t>.</w:t>
      </w:r>
    </w:p>
    <w:p w:rsidR="002B1997" w:rsidRPr="00717873" w:rsidRDefault="002B1997" w:rsidP="00A34963">
      <w:pPr>
        <w:numPr>
          <w:ilvl w:val="0"/>
          <w:numId w:val="10"/>
        </w:numPr>
        <w:tabs>
          <w:tab w:val="clear" w:pos="720"/>
          <w:tab w:val="num" w:pos="330"/>
        </w:tabs>
        <w:spacing w:after="120" w:line="240" w:lineRule="auto"/>
        <w:ind w:left="330" w:hanging="330"/>
        <w:jc w:val="both"/>
        <w:rPr>
          <w:rFonts w:ascii="Arial" w:hAnsi="Arial" w:cs="Arial"/>
          <w:sz w:val="20"/>
          <w:szCs w:val="20"/>
          <w:lang w:val="en-US"/>
        </w:rPr>
      </w:pPr>
      <w:r w:rsidRPr="00717873">
        <w:rPr>
          <w:rFonts w:ascii="Arial" w:hAnsi="Arial" w:cs="Arial"/>
          <w:sz w:val="20"/>
          <w:szCs w:val="20"/>
          <w:lang w:val="en-US"/>
        </w:rPr>
        <w:t xml:space="preserve">QMS </w:t>
      </w:r>
      <w:r>
        <w:rPr>
          <w:rFonts w:ascii="Arial" w:hAnsi="Arial" w:cs="Arial"/>
          <w:sz w:val="20"/>
          <w:szCs w:val="20"/>
          <w:lang w:val="en-US"/>
        </w:rPr>
        <w:t>d</w:t>
      </w:r>
      <w:r w:rsidRPr="00717873">
        <w:rPr>
          <w:rFonts w:ascii="Arial" w:hAnsi="Arial" w:cs="Arial"/>
          <w:sz w:val="20"/>
          <w:szCs w:val="20"/>
          <w:lang w:val="en-US"/>
        </w:rPr>
        <w:t>ocumentation is approved for use by authorised personnel</w:t>
      </w:r>
      <w:r>
        <w:rPr>
          <w:rFonts w:ascii="Arial" w:hAnsi="Arial" w:cs="Arial"/>
          <w:sz w:val="20"/>
          <w:szCs w:val="20"/>
          <w:lang w:val="en-US"/>
        </w:rPr>
        <w:t>,</w:t>
      </w:r>
      <w:r w:rsidRPr="00717873">
        <w:rPr>
          <w:rFonts w:ascii="Arial" w:hAnsi="Arial" w:cs="Arial"/>
          <w:sz w:val="20"/>
          <w:szCs w:val="20"/>
          <w:lang w:val="en-US"/>
        </w:rPr>
        <w:t xml:space="preserve"> prior to use,</w:t>
      </w:r>
    </w:p>
    <w:p w:rsidR="002B1997" w:rsidRPr="00717873" w:rsidRDefault="002B1997" w:rsidP="00A34963">
      <w:pPr>
        <w:numPr>
          <w:ilvl w:val="0"/>
          <w:numId w:val="10"/>
        </w:numPr>
        <w:tabs>
          <w:tab w:val="clear" w:pos="720"/>
          <w:tab w:val="num" w:pos="330"/>
        </w:tabs>
        <w:spacing w:after="120" w:line="240" w:lineRule="auto"/>
        <w:ind w:left="330" w:hanging="330"/>
        <w:jc w:val="both"/>
        <w:rPr>
          <w:rFonts w:ascii="Arial" w:hAnsi="Arial" w:cs="Arial"/>
          <w:sz w:val="20"/>
          <w:szCs w:val="20"/>
          <w:lang w:val="en-US"/>
        </w:rPr>
      </w:pPr>
      <w:r w:rsidRPr="00717873">
        <w:rPr>
          <w:rFonts w:ascii="Arial" w:hAnsi="Arial" w:cs="Arial"/>
          <w:sz w:val="20"/>
          <w:szCs w:val="20"/>
          <w:lang w:val="en-US"/>
        </w:rPr>
        <w:t xml:space="preserve">QMS </w:t>
      </w:r>
      <w:r>
        <w:rPr>
          <w:rFonts w:ascii="Arial" w:hAnsi="Arial" w:cs="Arial"/>
          <w:sz w:val="20"/>
          <w:szCs w:val="20"/>
          <w:lang w:val="en-US"/>
        </w:rPr>
        <w:t>d</w:t>
      </w:r>
      <w:r w:rsidRPr="00717873">
        <w:rPr>
          <w:rFonts w:ascii="Arial" w:hAnsi="Arial" w:cs="Arial"/>
          <w:sz w:val="20"/>
          <w:szCs w:val="20"/>
          <w:lang w:val="en-US"/>
        </w:rPr>
        <w:t xml:space="preserve">ocuments are uniquely identified, paginated, and have traceability to the date of issue (active date), revision version, version history, and </w:t>
      </w:r>
      <w:r>
        <w:rPr>
          <w:rFonts w:ascii="Arial" w:hAnsi="Arial" w:cs="Arial"/>
          <w:sz w:val="20"/>
          <w:szCs w:val="20"/>
          <w:lang w:val="en-US"/>
        </w:rPr>
        <w:t>staff responsible for authorization (activation),</w:t>
      </w:r>
    </w:p>
    <w:p w:rsidR="002B1997" w:rsidRPr="00717873" w:rsidRDefault="002B1997" w:rsidP="00A34963">
      <w:pPr>
        <w:numPr>
          <w:ilvl w:val="0"/>
          <w:numId w:val="10"/>
        </w:numPr>
        <w:tabs>
          <w:tab w:val="clear" w:pos="720"/>
          <w:tab w:val="num" w:pos="330"/>
        </w:tabs>
        <w:spacing w:after="120" w:line="240" w:lineRule="auto"/>
        <w:ind w:left="330" w:hanging="330"/>
        <w:jc w:val="both"/>
        <w:rPr>
          <w:rFonts w:ascii="Arial" w:hAnsi="Arial" w:cs="Arial"/>
          <w:sz w:val="20"/>
          <w:szCs w:val="20"/>
          <w:lang w:val="en-US"/>
        </w:rPr>
      </w:pPr>
      <w:r w:rsidRPr="00717873">
        <w:rPr>
          <w:rFonts w:ascii="Arial" w:hAnsi="Arial" w:cs="Arial"/>
          <w:sz w:val="20"/>
          <w:szCs w:val="20"/>
          <w:lang w:val="en-US"/>
        </w:rPr>
        <w:t xml:space="preserve">There is a readily accessible Master List that prevents the use of invalid, or obsolete, </w:t>
      </w:r>
      <w:r>
        <w:rPr>
          <w:rFonts w:ascii="Arial" w:hAnsi="Arial" w:cs="Arial"/>
          <w:sz w:val="20"/>
          <w:szCs w:val="20"/>
          <w:lang w:val="en-US"/>
        </w:rPr>
        <w:t>d</w:t>
      </w:r>
      <w:r w:rsidRPr="00717873">
        <w:rPr>
          <w:rFonts w:ascii="Arial" w:hAnsi="Arial" w:cs="Arial"/>
          <w:sz w:val="20"/>
          <w:szCs w:val="20"/>
          <w:lang w:val="en-US"/>
        </w:rPr>
        <w:t>ocuments,</w:t>
      </w:r>
    </w:p>
    <w:p w:rsidR="002B1997" w:rsidRPr="00717873" w:rsidRDefault="002B1997" w:rsidP="00A34963">
      <w:pPr>
        <w:numPr>
          <w:ilvl w:val="0"/>
          <w:numId w:val="10"/>
        </w:numPr>
        <w:tabs>
          <w:tab w:val="clear" w:pos="720"/>
          <w:tab w:val="num" w:pos="330"/>
        </w:tabs>
        <w:spacing w:after="120" w:line="240" w:lineRule="auto"/>
        <w:ind w:left="330" w:hanging="330"/>
        <w:jc w:val="both"/>
        <w:rPr>
          <w:rFonts w:ascii="Arial" w:hAnsi="Arial" w:cs="Arial"/>
          <w:sz w:val="20"/>
          <w:szCs w:val="20"/>
          <w:lang w:val="en-US"/>
        </w:rPr>
      </w:pPr>
      <w:r w:rsidRPr="00717873">
        <w:rPr>
          <w:rFonts w:ascii="Arial" w:hAnsi="Arial" w:cs="Arial"/>
          <w:sz w:val="20"/>
          <w:szCs w:val="20"/>
          <w:lang w:val="en-US"/>
        </w:rPr>
        <w:t xml:space="preserve">QMS </w:t>
      </w:r>
      <w:r>
        <w:rPr>
          <w:rFonts w:ascii="Arial" w:hAnsi="Arial" w:cs="Arial"/>
          <w:sz w:val="20"/>
          <w:szCs w:val="20"/>
          <w:lang w:val="en-US"/>
        </w:rPr>
        <w:t>d</w:t>
      </w:r>
      <w:r w:rsidRPr="00717873">
        <w:rPr>
          <w:rFonts w:ascii="Arial" w:hAnsi="Arial" w:cs="Arial"/>
          <w:sz w:val="20"/>
          <w:szCs w:val="20"/>
          <w:lang w:val="en-US"/>
        </w:rPr>
        <w:t>ocuments are legible, readily identifiable and retrievable,</w:t>
      </w:r>
    </w:p>
    <w:p w:rsidR="002B1997" w:rsidRPr="00717873" w:rsidRDefault="002B1997" w:rsidP="00A34963">
      <w:pPr>
        <w:numPr>
          <w:ilvl w:val="0"/>
          <w:numId w:val="10"/>
        </w:numPr>
        <w:tabs>
          <w:tab w:val="clear" w:pos="720"/>
          <w:tab w:val="num" w:pos="330"/>
        </w:tabs>
        <w:spacing w:after="120" w:line="240" w:lineRule="auto"/>
        <w:ind w:left="330" w:hanging="330"/>
        <w:jc w:val="both"/>
        <w:rPr>
          <w:rFonts w:ascii="Arial" w:hAnsi="Arial" w:cs="Arial"/>
          <w:sz w:val="20"/>
          <w:szCs w:val="20"/>
          <w:lang w:val="en-US"/>
        </w:rPr>
      </w:pPr>
      <w:r w:rsidRPr="00717873">
        <w:rPr>
          <w:rFonts w:ascii="Arial" w:hAnsi="Arial" w:cs="Arial"/>
          <w:sz w:val="20"/>
          <w:szCs w:val="20"/>
          <w:lang w:val="en-US"/>
        </w:rPr>
        <w:t xml:space="preserve">QMS </w:t>
      </w:r>
      <w:r>
        <w:rPr>
          <w:rFonts w:ascii="Arial" w:hAnsi="Arial" w:cs="Arial"/>
          <w:sz w:val="20"/>
          <w:szCs w:val="20"/>
          <w:lang w:val="en-US"/>
        </w:rPr>
        <w:t>d</w:t>
      </w:r>
      <w:r w:rsidRPr="00717873">
        <w:rPr>
          <w:rFonts w:ascii="Arial" w:hAnsi="Arial" w:cs="Arial"/>
          <w:sz w:val="20"/>
          <w:szCs w:val="20"/>
          <w:lang w:val="en-US"/>
        </w:rPr>
        <w:t>ocuments are regularly reviewed and updated</w:t>
      </w:r>
      <w:r>
        <w:rPr>
          <w:rFonts w:ascii="Arial" w:hAnsi="Arial" w:cs="Arial"/>
          <w:sz w:val="20"/>
          <w:szCs w:val="20"/>
          <w:lang w:val="en-US"/>
        </w:rPr>
        <w:t>,</w:t>
      </w:r>
      <w:r w:rsidRPr="00717873">
        <w:rPr>
          <w:rFonts w:ascii="Arial" w:hAnsi="Arial" w:cs="Arial"/>
          <w:sz w:val="20"/>
          <w:szCs w:val="20"/>
          <w:lang w:val="en-US"/>
        </w:rPr>
        <w:t xml:space="preserve"> as required,</w:t>
      </w:r>
    </w:p>
    <w:p w:rsidR="002B1997" w:rsidRDefault="002B1997" w:rsidP="00A34963">
      <w:pPr>
        <w:numPr>
          <w:ilvl w:val="0"/>
          <w:numId w:val="10"/>
        </w:numPr>
        <w:tabs>
          <w:tab w:val="clear" w:pos="720"/>
          <w:tab w:val="num" w:pos="330"/>
        </w:tabs>
        <w:spacing w:after="120" w:line="240" w:lineRule="auto"/>
        <w:ind w:left="330" w:hanging="330"/>
        <w:jc w:val="both"/>
        <w:rPr>
          <w:rFonts w:ascii="Arial" w:hAnsi="Arial" w:cs="Arial"/>
          <w:sz w:val="20"/>
          <w:szCs w:val="20"/>
          <w:lang w:val="en-US"/>
        </w:rPr>
      </w:pPr>
      <w:r w:rsidRPr="00717873">
        <w:rPr>
          <w:rFonts w:ascii="Arial" w:hAnsi="Arial" w:cs="Arial"/>
          <w:sz w:val="20"/>
          <w:szCs w:val="20"/>
          <w:lang w:val="en-US"/>
        </w:rPr>
        <w:t xml:space="preserve">Only current </w:t>
      </w:r>
      <w:r>
        <w:rPr>
          <w:rFonts w:ascii="Arial" w:hAnsi="Arial" w:cs="Arial"/>
          <w:sz w:val="20"/>
          <w:szCs w:val="20"/>
          <w:lang w:val="en-US"/>
        </w:rPr>
        <w:t>d</w:t>
      </w:r>
      <w:r w:rsidRPr="00717873">
        <w:rPr>
          <w:rFonts w:ascii="Arial" w:hAnsi="Arial" w:cs="Arial"/>
          <w:sz w:val="20"/>
          <w:szCs w:val="20"/>
          <w:lang w:val="en-US"/>
        </w:rPr>
        <w:t xml:space="preserve">ocument versions are available </w:t>
      </w:r>
      <w:r>
        <w:rPr>
          <w:rFonts w:ascii="Arial" w:hAnsi="Arial" w:cs="Arial"/>
          <w:sz w:val="20"/>
          <w:szCs w:val="20"/>
          <w:lang w:val="en-US"/>
        </w:rPr>
        <w:t>to staff,</w:t>
      </w:r>
    </w:p>
    <w:p w:rsidR="002B1997" w:rsidRDefault="002B1997" w:rsidP="00A34963">
      <w:pPr>
        <w:numPr>
          <w:ilvl w:val="0"/>
          <w:numId w:val="10"/>
        </w:numPr>
        <w:tabs>
          <w:tab w:val="clear" w:pos="720"/>
          <w:tab w:val="num" w:pos="330"/>
        </w:tabs>
        <w:spacing w:after="120" w:line="240" w:lineRule="auto"/>
        <w:ind w:left="330" w:hanging="330"/>
        <w:jc w:val="both"/>
        <w:rPr>
          <w:rFonts w:ascii="Arial" w:hAnsi="Arial" w:cs="Arial"/>
          <w:sz w:val="20"/>
          <w:szCs w:val="20"/>
          <w:lang w:val="en-US"/>
        </w:rPr>
      </w:pPr>
      <w:r>
        <w:rPr>
          <w:rFonts w:ascii="Arial" w:hAnsi="Arial" w:cs="Arial"/>
          <w:sz w:val="20"/>
          <w:szCs w:val="20"/>
          <w:lang w:val="en-US"/>
        </w:rPr>
        <w:t>QMS access is restricted to authorised staff (Q-Pulse Password Control)</w:t>
      </w:r>
    </w:p>
    <w:p w:rsidR="002B1997" w:rsidRDefault="002B1997" w:rsidP="00661981">
      <w:pPr>
        <w:jc w:val="both"/>
        <w:rPr>
          <w:rFonts w:ascii="Arial" w:hAnsi="Arial" w:cs="Arial"/>
          <w:sz w:val="20"/>
          <w:szCs w:val="20"/>
          <w:lang w:eastAsia="en-GB"/>
        </w:rPr>
      </w:pPr>
      <w:r>
        <w:rPr>
          <w:rFonts w:ascii="Arial" w:hAnsi="Arial" w:cs="Arial"/>
          <w:sz w:val="20"/>
          <w:szCs w:val="20"/>
          <w:lang w:eastAsia="en-GB"/>
        </w:rPr>
        <w:lastRenderedPageBreak/>
        <w:t xml:space="preserve">The </w:t>
      </w:r>
      <w:r w:rsidRPr="00717873">
        <w:rPr>
          <w:rFonts w:ascii="Arial" w:hAnsi="Arial" w:cs="Arial"/>
          <w:sz w:val="20"/>
          <w:szCs w:val="20"/>
          <w:lang w:eastAsia="en-GB"/>
        </w:rPr>
        <w:t>QMS document management system (Q</w:t>
      </w:r>
      <w:r>
        <w:rPr>
          <w:rFonts w:ascii="Arial" w:hAnsi="Arial" w:cs="Arial"/>
          <w:sz w:val="20"/>
          <w:szCs w:val="20"/>
          <w:lang w:eastAsia="en-GB"/>
        </w:rPr>
        <w:t>-</w:t>
      </w:r>
      <w:r w:rsidRPr="00717873">
        <w:rPr>
          <w:rFonts w:ascii="Arial" w:hAnsi="Arial" w:cs="Arial"/>
          <w:sz w:val="20"/>
          <w:szCs w:val="20"/>
          <w:lang w:eastAsia="en-GB"/>
        </w:rPr>
        <w:t xml:space="preserve">Pulse, </w:t>
      </w:r>
      <w:r>
        <w:rPr>
          <w:rFonts w:ascii="Arial" w:hAnsi="Arial" w:cs="Arial"/>
          <w:sz w:val="20"/>
          <w:szCs w:val="20"/>
          <w:lang w:eastAsia="en-GB"/>
        </w:rPr>
        <w:t>Ideagen</w:t>
      </w:r>
      <w:r w:rsidRPr="00717873">
        <w:rPr>
          <w:rFonts w:ascii="Arial" w:hAnsi="Arial" w:cs="Arial"/>
          <w:sz w:val="20"/>
          <w:szCs w:val="20"/>
          <w:lang w:eastAsia="en-GB"/>
        </w:rPr>
        <w:t xml:space="preserve"> Ltd</w:t>
      </w:r>
      <w:r>
        <w:rPr>
          <w:rFonts w:ascii="Arial" w:hAnsi="Arial" w:cs="Arial"/>
          <w:sz w:val="20"/>
          <w:szCs w:val="20"/>
          <w:lang w:eastAsia="en-GB"/>
        </w:rPr>
        <w:t xml:space="preserve">) – software functionality and aspects of electronic document control are defined </w:t>
      </w:r>
      <w:r w:rsidRPr="00B777ED">
        <w:rPr>
          <w:rFonts w:ascii="Arial" w:hAnsi="Arial" w:cs="Arial"/>
          <w:sz w:val="20"/>
          <w:szCs w:val="20"/>
          <w:lang w:eastAsia="en-GB"/>
        </w:rPr>
        <w:t xml:space="preserve">in </w:t>
      </w:r>
      <w:r w:rsidRPr="00B777ED">
        <w:rPr>
          <w:rFonts w:ascii="Arial" w:hAnsi="Arial" w:cs="Arial"/>
          <w:sz w:val="20"/>
          <w:szCs w:val="20"/>
          <w:lang w:val="en-US"/>
        </w:rPr>
        <w:t>[</w:t>
      </w:r>
      <w:r w:rsidRPr="00B777ED">
        <w:rPr>
          <w:rFonts w:ascii="Arial" w:hAnsi="Arial" w:cs="Arial"/>
          <w:b/>
          <w:bCs/>
          <w:color w:val="0000FF"/>
          <w:sz w:val="20"/>
          <w:szCs w:val="20"/>
          <w:lang w:val="en-US"/>
        </w:rPr>
        <w:t>MP-CGEN-002</w:t>
      </w:r>
      <w:r w:rsidRPr="00B777ED">
        <w:rPr>
          <w:rFonts w:ascii="Arial" w:hAnsi="Arial" w:cs="Arial"/>
          <w:sz w:val="20"/>
          <w:szCs w:val="20"/>
          <w:lang w:val="en-US"/>
        </w:rPr>
        <w:t>].</w:t>
      </w:r>
      <w:bookmarkEnd w:id="284"/>
    </w:p>
    <w:p w:rsidR="002B1997" w:rsidRPr="00661981" w:rsidRDefault="002B1997" w:rsidP="00D528E6">
      <w:pPr>
        <w:pStyle w:val="Heading1"/>
        <w:rPr>
          <w:rFonts w:ascii="Arial" w:hAnsi="Arial" w:cs="Arial"/>
          <w:sz w:val="24"/>
          <w:szCs w:val="24"/>
        </w:rPr>
      </w:pPr>
      <w:bookmarkStart w:id="310" w:name="_Toc371612739"/>
      <w:bookmarkStart w:id="311" w:name="_Toc412114715"/>
      <w:bookmarkStart w:id="312" w:name="_Toc412619939"/>
      <w:bookmarkStart w:id="313" w:name="_Toc2081443"/>
      <w:bookmarkEnd w:id="277"/>
      <w:bookmarkEnd w:id="278"/>
      <w:bookmarkEnd w:id="279"/>
      <w:r w:rsidRPr="00661981">
        <w:rPr>
          <w:rFonts w:ascii="Arial" w:hAnsi="Arial" w:cs="Arial"/>
          <w:sz w:val="24"/>
          <w:szCs w:val="24"/>
        </w:rPr>
        <w:t>4.1 Service Level Agreement (SLA) (</w:t>
      </w:r>
      <w:r w:rsidRPr="00661981">
        <w:rPr>
          <w:rFonts w:ascii="Arial" w:hAnsi="Arial" w:cs="Arial"/>
          <w:color w:val="0000FF"/>
          <w:sz w:val="24"/>
          <w:szCs w:val="24"/>
        </w:rPr>
        <w:t>ISO 4.4</w:t>
      </w:r>
      <w:r w:rsidRPr="00661981">
        <w:rPr>
          <w:rFonts w:ascii="Arial" w:hAnsi="Arial" w:cs="Arial"/>
          <w:sz w:val="24"/>
          <w:szCs w:val="24"/>
        </w:rPr>
        <w:t>)</w:t>
      </w:r>
      <w:bookmarkEnd w:id="310"/>
      <w:bookmarkEnd w:id="311"/>
      <w:bookmarkEnd w:id="312"/>
      <w:bookmarkEnd w:id="313"/>
    </w:p>
    <w:p w:rsidR="002B1997" w:rsidRDefault="002B1997" w:rsidP="00D528E6">
      <w:pPr>
        <w:spacing w:line="240" w:lineRule="auto"/>
        <w:jc w:val="both"/>
        <w:rPr>
          <w:rFonts w:ascii="Arial" w:hAnsi="Arial" w:cs="Arial"/>
          <w:sz w:val="20"/>
          <w:szCs w:val="20"/>
        </w:rPr>
      </w:pPr>
      <w:bookmarkStart w:id="314" w:name="_Toc2056001"/>
      <w:bookmarkStart w:id="315" w:name="_Toc4040528"/>
      <w:bookmarkStart w:id="316" w:name="_Toc5184583"/>
      <w:r w:rsidRPr="003F3033">
        <w:rPr>
          <w:rFonts w:ascii="Arial" w:hAnsi="Arial" w:cs="Arial"/>
          <w:sz w:val="20"/>
          <w:szCs w:val="20"/>
        </w:rPr>
        <w:t xml:space="preserve">The requirement </w:t>
      </w:r>
      <w:r>
        <w:rPr>
          <w:rFonts w:ascii="Arial" w:hAnsi="Arial" w:cs="Arial"/>
          <w:sz w:val="20"/>
          <w:szCs w:val="20"/>
        </w:rPr>
        <w:t>to formally define</w:t>
      </w:r>
      <w:r w:rsidRPr="003F3033">
        <w:rPr>
          <w:rFonts w:ascii="Arial" w:hAnsi="Arial" w:cs="Arial"/>
          <w:sz w:val="20"/>
          <w:szCs w:val="20"/>
        </w:rPr>
        <w:t xml:space="preserve"> service user </w:t>
      </w:r>
      <w:r>
        <w:rPr>
          <w:rFonts w:ascii="Arial" w:hAnsi="Arial" w:cs="Arial"/>
          <w:sz w:val="20"/>
          <w:szCs w:val="20"/>
        </w:rPr>
        <w:t>requirements</w:t>
      </w:r>
      <w:r w:rsidRPr="003F3033">
        <w:rPr>
          <w:rFonts w:ascii="Arial" w:hAnsi="Arial" w:cs="Arial"/>
          <w:sz w:val="20"/>
          <w:szCs w:val="20"/>
        </w:rPr>
        <w:t xml:space="preserve">, inclusive where appropriate, of formal contract (SLA), is identified by the Department as an essential prerequisite of a quality service. </w:t>
      </w:r>
    </w:p>
    <w:p w:rsidR="002B1997" w:rsidRDefault="002B1997" w:rsidP="00D528E6">
      <w:pPr>
        <w:spacing w:line="240" w:lineRule="auto"/>
        <w:jc w:val="both"/>
        <w:rPr>
          <w:rFonts w:ascii="Arial" w:hAnsi="Arial" w:cs="Arial"/>
          <w:sz w:val="20"/>
          <w:szCs w:val="20"/>
        </w:rPr>
      </w:pPr>
      <w:r w:rsidRPr="003F3033">
        <w:rPr>
          <w:rFonts w:ascii="Arial" w:hAnsi="Arial" w:cs="Arial"/>
          <w:sz w:val="20"/>
          <w:szCs w:val="20"/>
        </w:rPr>
        <w:t>SLA is hence considered as part of the negotiation of a service contract</w:t>
      </w:r>
      <w:r>
        <w:rPr>
          <w:rFonts w:ascii="Arial" w:hAnsi="Arial" w:cs="Arial"/>
          <w:sz w:val="20"/>
          <w:szCs w:val="20"/>
        </w:rPr>
        <w:t xml:space="preserve">, </w:t>
      </w:r>
      <w:r w:rsidRPr="00661981">
        <w:rPr>
          <w:rFonts w:ascii="Arial" w:hAnsi="Arial" w:cs="Arial"/>
          <w:bCs/>
          <w:sz w:val="20"/>
          <w:szCs w:val="20"/>
        </w:rPr>
        <w:t>whose endpoint is an agreement applicable and agreed between the Department and the user organisation, and</w:t>
      </w:r>
      <w:r w:rsidRPr="00661981">
        <w:rPr>
          <w:rFonts w:ascii="Arial" w:hAnsi="Arial" w:cs="Arial"/>
          <w:bCs/>
          <w:i/>
          <w:iCs/>
          <w:sz w:val="20"/>
          <w:szCs w:val="20"/>
        </w:rPr>
        <w:t xml:space="preserve"> </w:t>
      </w:r>
      <w:r w:rsidRPr="00661981">
        <w:rPr>
          <w:rFonts w:ascii="Arial" w:hAnsi="Arial" w:cs="Arial"/>
          <w:bCs/>
          <w:sz w:val="20"/>
          <w:szCs w:val="20"/>
        </w:rPr>
        <w:t>where the level of service is formally defined</w:t>
      </w:r>
      <w:r w:rsidRPr="00661981">
        <w:rPr>
          <w:rFonts w:ascii="Arial" w:hAnsi="Arial" w:cs="Arial"/>
          <w:sz w:val="20"/>
          <w:szCs w:val="20"/>
        </w:rPr>
        <w:t>.</w:t>
      </w:r>
    </w:p>
    <w:p w:rsidR="002B1997" w:rsidRPr="00ED5B06" w:rsidRDefault="002B1997" w:rsidP="00D528E6">
      <w:pPr>
        <w:spacing w:line="240" w:lineRule="auto"/>
        <w:jc w:val="both"/>
        <w:rPr>
          <w:rFonts w:ascii="Arial" w:hAnsi="Arial" w:cs="Arial"/>
          <w:sz w:val="20"/>
          <w:szCs w:val="20"/>
        </w:rPr>
      </w:pPr>
      <w:r>
        <w:rPr>
          <w:rFonts w:ascii="Arial" w:hAnsi="Arial" w:cs="Arial"/>
          <w:sz w:val="20"/>
          <w:szCs w:val="20"/>
        </w:rPr>
        <w:t>T</w:t>
      </w:r>
      <w:r w:rsidRPr="00ED5B06">
        <w:rPr>
          <w:rFonts w:ascii="Arial" w:hAnsi="Arial" w:cs="Arial"/>
          <w:sz w:val="20"/>
          <w:szCs w:val="20"/>
        </w:rPr>
        <w:t>he Department acknowledges that:</w:t>
      </w:r>
    </w:p>
    <w:p w:rsidR="002B1997" w:rsidRPr="00661981" w:rsidRDefault="002B1997" w:rsidP="000477BE">
      <w:pPr>
        <w:numPr>
          <w:ilvl w:val="0"/>
          <w:numId w:val="29"/>
        </w:numPr>
        <w:tabs>
          <w:tab w:val="clear" w:pos="720"/>
          <w:tab w:val="num" w:pos="360"/>
        </w:tabs>
        <w:autoSpaceDE w:val="0"/>
        <w:autoSpaceDN w:val="0"/>
        <w:adjustRightInd w:val="0"/>
        <w:spacing w:after="0" w:line="240" w:lineRule="auto"/>
        <w:ind w:left="360"/>
        <w:jc w:val="both"/>
        <w:rPr>
          <w:rFonts w:ascii="Arial" w:hAnsi="Arial" w:cs="Arial"/>
          <w:color w:val="000000"/>
          <w:sz w:val="20"/>
          <w:szCs w:val="20"/>
          <w:lang w:eastAsia="en-GB"/>
        </w:rPr>
      </w:pPr>
      <w:r w:rsidRPr="00661981">
        <w:rPr>
          <w:rFonts w:ascii="Arial" w:hAnsi="Arial" w:cs="Arial"/>
          <w:color w:val="000000"/>
          <w:sz w:val="20"/>
          <w:szCs w:val="20"/>
          <w:lang w:eastAsia="en-GB"/>
        </w:rPr>
        <w:t xml:space="preserve">Each </w:t>
      </w:r>
      <w:r w:rsidRPr="00661981">
        <w:rPr>
          <w:rFonts w:ascii="Arial" w:hAnsi="Arial" w:cs="Arial"/>
          <w:bCs/>
          <w:color w:val="000000"/>
          <w:sz w:val="20"/>
          <w:szCs w:val="20"/>
          <w:lang w:eastAsia="en-GB"/>
        </w:rPr>
        <w:t>request</w:t>
      </w:r>
      <w:r w:rsidRPr="00661981">
        <w:rPr>
          <w:rFonts w:ascii="Arial" w:hAnsi="Arial" w:cs="Arial"/>
          <w:color w:val="000000"/>
          <w:sz w:val="20"/>
          <w:szCs w:val="20"/>
          <w:lang w:eastAsia="en-GB"/>
        </w:rPr>
        <w:t xml:space="preserve"> accepted by the laboratory for </w:t>
      </w:r>
      <w:r w:rsidRPr="00661981">
        <w:rPr>
          <w:rFonts w:ascii="Arial" w:hAnsi="Arial" w:cs="Arial"/>
          <w:bCs/>
          <w:color w:val="000000"/>
          <w:sz w:val="20"/>
          <w:szCs w:val="20"/>
          <w:lang w:eastAsia="en-GB"/>
        </w:rPr>
        <w:t>examination(s)</w:t>
      </w:r>
      <w:r w:rsidRPr="00661981">
        <w:rPr>
          <w:rFonts w:ascii="Arial" w:hAnsi="Arial" w:cs="Arial"/>
          <w:color w:val="000000"/>
          <w:sz w:val="20"/>
          <w:szCs w:val="20"/>
          <w:lang w:eastAsia="en-GB"/>
        </w:rPr>
        <w:t xml:space="preserve"> shall be considered an agreement.</w:t>
      </w:r>
    </w:p>
    <w:p w:rsidR="002B1997" w:rsidRPr="00661981" w:rsidRDefault="002B1997" w:rsidP="000477BE">
      <w:pPr>
        <w:numPr>
          <w:ilvl w:val="0"/>
          <w:numId w:val="29"/>
        </w:numPr>
        <w:tabs>
          <w:tab w:val="clear" w:pos="720"/>
          <w:tab w:val="num" w:pos="360"/>
        </w:tabs>
        <w:autoSpaceDE w:val="0"/>
        <w:autoSpaceDN w:val="0"/>
        <w:adjustRightInd w:val="0"/>
        <w:spacing w:after="0" w:line="240" w:lineRule="auto"/>
        <w:ind w:left="360"/>
        <w:jc w:val="both"/>
        <w:rPr>
          <w:rFonts w:ascii="Arial" w:hAnsi="Arial" w:cs="Arial"/>
          <w:color w:val="000000"/>
          <w:sz w:val="20"/>
          <w:szCs w:val="20"/>
          <w:lang w:eastAsia="en-GB"/>
        </w:rPr>
      </w:pPr>
      <w:r w:rsidRPr="00661981">
        <w:rPr>
          <w:rFonts w:ascii="Arial" w:hAnsi="Arial" w:cs="Arial"/>
          <w:color w:val="000000"/>
          <w:sz w:val="20"/>
          <w:szCs w:val="20"/>
          <w:lang w:eastAsia="en-GB"/>
        </w:rPr>
        <w:t>Agreements to provide medical laboratory services (</w:t>
      </w:r>
      <w:r w:rsidRPr="00661981">
        <w:rPr>
          <w:rFonts w:ascii="Arial" w:hAnsi="Arial" w:cs="Arial"/>
          <w:bCs/>
          <w:color w:val="000000"/>
          <w:sz w:val="20"/>
          <w:szCs w:val="20"/>
          <w:lang w:eastAsia="en-GB"/>
        </w:rPr>
        <w:t>as defined by Test Request / Order, either by Hard Copy Request Form, or by electronic requesting systems</w:t>
      </w:r>
      <w:r w:rsidRPr="00661981">
        <w:rPr>
          <w:rFonts w:ascii="Arial" w:hAnsi="Arial" w:cs="Arial"/>
          <w:color w:val="000000"/>
          <w:sz w:val="20"/>
          <w:szCs w:val="20"/>
          <w:lang w:eastAsia="en-GB"/>
        </w:rPr>
        <w:t>) shall take into account the request, the examination and the report. The agreement shall specify the information needed on the request to ensure appropriate examination and result interpretation.</w:t>
      </w:r>
    </w:p>
    <w:p w:rsidR="002B1997" w:rsidRDefault="002B1997" w:rsidP="00D528E6">
      <w:pPr>
        <w:autoSpaceDE w:val="0"/>
        <w:autoSpaceDN w:val="0"/>
        <w:adjustRightInd w:val="0"/>
        <w:spacing w:after="0" w:line="240" w:lineRule="auto"/>
        <w:jc w:val="both"/>
        <w:rPr>
          <w:rFonts w:ascii="Arial" w:hAnsi="Arial" w:cs="Arial"/>
          <w:color w:val="000000"/>
          <w:sz w:val="20"/>
          <w:szCs w:val="20"/>
          <w:lang w:eastAsia="en-GB"/>
        </w:rPr>
      </w:pPr>
    </w:p>
    <w:p w:rsidR="002B1997" w:rsidRDefault="002B1997" w:rsidP="00D528E6">
      <w:pPr>
        <w:jc w:val="both"/>
        <w:rPr>
          <w:rFonts w:ascii="Arial" w:hAnsi="Arial" w:cs="Arial"/>
          <w:sz w:val="20"/>
          <w:szCs w:val="20"/>
        </w:rPr>
      </w:pPr>
      <w:r>
        <w:rPr>
          <w:rFonts w:ascii="Arial" w:hAnsi="Arial" w:cs="Arial"/>
          <w:sz w:val="20"/>
          <w:szCs w:val="20"/>
        </w:rPr>
        <w:t>The Department</w:t>
      </w:r>
      <w:r w:rsidRPr="002D3DB4">
        <w:rPr>
          <w:rFonts w:ascii="Arial" w:hAnsi="Arial" w:cs="Arial"/>
          <w:sz w:val="20"/>
          <w:szCs w:val="20"/>
        </w:rPr>
        <w:t xml:space="preserve"> </w:t>
      </w:r>
      <w:r w:rsidRPr="005B7DF5">
        <w:rPr>
          <w:rFonts w:ascii="Arial" w:hAnsi="Arial" w:cs="Arial"/>
          <w:sz w:val="20"/>
          <w:szCs w:val="20"/>
        </w:rPr>
        <w:t xml:space="preserve">operates </w:t>
      </w:r>
      <w:r>
        <w:rPr>
          <w:rFonts w:ascii="Arial" w:hAnsi="Arial" w:cs="Arial"/>
          <w:sz w:val="20"/>
          <w:szCs w:val="20"/>
        </w:rPr>
        <w:t>standardised protocols [</w:t>
      </w:r>
      <w:r w:rsidRPr="002D3DB4">
        <w:rPr>
          <w:rFonts w:ascii="Arial" w:hAnsi="Arial" w:cs="Arial"/>
          <w:b/>
          <w:bCs/>
          <w:color w:val="0000FF"/>
          <w:sz w:val="20"/>
          <w:szCs w:val="20"/>
        </w:rPr>
        <w:t>MP-CGEN-013</w:t>
      </w:r>
      <w:r>
        <w:rPr>
          <w:rFonts w:ascii="Arial" w:hAnsi="Arial" w:cs="Arial"/>
          <w:sz w:val="20"/>
          <w:szCs w:val="20"/>
        </w:rPr>
        <w:t>] for the establishment, review, and administration of SLA’s.</w:t>
      </w:r>
    </w:p>
    <w:p w:rsidR="002B1997" w:rsidRPr="00661981" w:rsidRDefault="002B1997" w:rsidP="002F49A2">
      <w:pPr>
        <w:pStyle w:val="Heading1"/>
        <w:tabs>
          <w:tab w:val="num" w:pos="432"/>
        </w:tabs>
        <w:spacing w:line="240" w:lineRule="auto"/>
        <w:ind w:left="432" w:hanging="432"/>
        <w:jc w:val="both"/>
        <w:rPr>
          <w:rFonts w:ascii="Arial" w:hAnsi="Arial" w:cs="Arial"/>
          <w:sz w:val="24"/>
          <w:szCs w:val="24"/>
        </w:rPr>
      </w:pPr>
      <w:bookmarkStart w:id="317" w:name="_Toc536528288"/>
      <w:bookmarkStart w:id="318" w:name="_Toc2153150"/>
      <w:bookmarkStart w:id="319" w:name="_Toc109442283"/>
      <w:bookmarkStart w:id="320" w:name="_Toc216350680"/>
      <w:bookmarkStart w:id="321" w:name="_Toc356199982"/>
      <w:bookmarkStart w:id="322" w:name="_Toc356200298"/>
      <w:bookmarkStart w:id="323" w:name="_Toc358965687"/>
      <w:bookmarkStart w:id="324" w:name="_Toc371612740"/>
      <w:bookmarkStart w:id="325" w:name="_Toc2081444"/>
      <w:bookmarkEnd w:id="314"/>
      <w:bookmarkEnd w:id="315"/>
      <w:bookmarkEnd w:id="316"/>
      <w:r w:rsidRPr="00661981">
        <w:rPr>
          <w:rFonts w:ascii="Arial" w:hAnsi="Arial" w:cs="Arial"/>
          <w:sz w:val="24"/>
          <w:szCs w:val="24"/>
        </w:rPr>
        <w:t xml:space="preserve">5.0 </w:t>
      </w:r>
      <w:bookmarkEnd w:id="317"/>
      <w:bookmarkEnd w:id="318"/>
      <w:bookmarkEnd w:id="319"/>
      <w:bookmarkEnd w:id="320"/>
      <w:bookmarkEnd w:id="321"/>
      <w:bookmarkEnd w:id="322"/>
      <w:bookmarkEnd w:id="323"/>
      <w:r w:rsidRPr="00661981">
        <w:rPr>
          <w:rFonts w:ascii="Arial" w:hAnsi="Arial" w:cs="Arial"/>
          <w:sz w:val="24"/>
          <w:szCs w:val="24"/>
        </w:rPr>
        <w:t>Examination by Referral Laboratories (</w:t>
      </w:r>
      <w:r w:rsidRPr="00661981">
        <w:rPr>
          <w:rFonts w:ascii="Arial" w:hAnsi="Arial" w:cs="Arial"/>
          <w:color w:val="0000FF"/>
          <w:sz w:val="24"/>
          <w:szCs w:val="24"/>
        </w:rPr>
        <w:t>BSQR, ISO 4.5</w:t>
      </w:r>
      <w:r w:rsidRPr="00661981">
        <w:rPr>
          <w:rFonts w:ascii="Arial" w:hAnsi="Arial" w:cs="Arial"/>
          <w:sz w:val="24"/>
          <w:szCs w:val="24"/>
        </w:rPr>
        <w:t>)</w:t>
      </w:r>
      <w:bookmarkEnd w:id="324"/>
      <w:bookmarkEnd w:id="325"/>
    </w:p>
    <w:p w:rsidR="002B1997" w:rsidRPr="00B066EA" w:rsidRDefault="002B1997" w:rsidP="002F49A2">
      <w:pPr>
        <w:pStyle w:val="BodyTextIndent"/>
        <w:spacing w:line="240" w:lineRule="auto"/>
        <w:ind w:left="0"/>
        <w:jc w:val="both"/>
        <w:rPr>
          <w:rFonts w:ascii="Arial" w:hAnsi="Arial" w:cs="Arial"/>
          <w:b/>
          <w:bCs/>
        </w:rPr>
      </w:pPr>
      <w:r w:rsidRPr="00B066EA">
        <w:rPr>
          <w:rFonts w:ascii="Arial" w:hAnsi="Arial" w:cs="Arial"/>
          <w:b/>
          <w:bCs/>
        </w:rPr>
        <w:t>Accreditation systems stipulate requirements to ensure that subcontractors used, be recognised or accredited institutions</w:t>
      </w:r>
      <w:r>
        <w:rPr>
          <w:rFonts w:ascii="Arial" w:hAnsi="Arial" w:cs="Arial"/>
          <w:b/>
          <w:bCs/>
        </w:rPr>
        <w:t>,</w:t>
      </w:r>
      <w:r w:rsidRPr="00B066EA">
        <w:rPr>
          <w:rFonts w:ascii="Arial" w:hAnsi="Arial" w:cs="Arial"/>
          <w:b/>
          <w:bCs/>
        </w:rPr>
        <w:t xml:space="preserve"> and known to the referring Department.</w:t>
      </w:r>
    </w:p>
    <w:p w:rsidR="002B1997" w:rsidRPr="00B066EA" w:rsidRDefault="002B1997" w:rsidP="002F49A2">
      <w:pPr>
        <w:spacing w:line="240" w:lineRule="auto"/>
        <w:jc w:val="both"/>
        <w:rPr>
          <w:rFonts w:ascii="Arial" w:hAnsi="Arial" w:cs="Arial"/>
          <w:sz w:val="20"/>
          <w:szCs w:val="20"/>
        </w:rPr>
      </w:pPr>
      <w:r>
        <w:rPr>
          <w:rFonts w:ascii="Arial" w:hAnsi="Arial" w:cs="Arial"/>
          <w:sz w:val="20"/>
          <w:szCs w:val="20"/>
        </w:rPr>
        <w:t>The Departmental Examination Referral Policy [</w:t>
      </w:r>
      <w:r w:rsidRPr="002F49A2">
        <w:rPr>
          <w:rFonts w:ascii="Arial" w:hAnsi="Arial" w:cs="Arial"/>
          <w:b/>
          <w:bCs/>
          <w:color w:val="0000FF"/>
          <w:sz w:val="20"/>
          <w:szCs w:val="20"/>
        </w:rPr>
        <w:t>MP-CGEN-014</w:t>
      </w:r>
      <w:r>
        <w:rPr>
          <w:rFonts w:ascii="Arial" w:hAnsi="Arial" w:cs="Arial"/>
          <w:sz w:val="20"/>
          <w:szCs w:val="20"/>
        </w:rPr>
        <w:t>]</w:t>
      </w:r>
      <w:r w:rsidRPr="00B066EA">
        <w:rPr>
          <w:rFonts w:ascii="Arial" w:hAnsi="Arial" w:cs="Arial"/>
          <w:sz w:val="20"/>
          <w:szCs w:val="20"/>
        </w:rPr>
        <w:t xml:space="preserve"> serves to outline the general requirements for sample handling, packaging and dispatch, as well as procedures for the recording of the sending of</w:t>
      </w:r>
      <w:r>
        <w:rPr>
          <w:rFonts w:ascii="Arial" w:hAnsi="Arial" w:cs="Arial"/>
          <w:sz w:val="20"/>
          <w:szCs w:val="20"/>
        </w:rPr>
        <w:t xml:space="preserve"> laboratory specimens </w:t>
      </w:r>
      <w:r w:rsidRPr="00B066EA">
        <w:rPr>
          <w:rFonts w:ascii="Arial" w:hAnsi="Arial" w:cs="Arial"/>
          <w:sz w:val="20"/>
          <w:szCs w:val="20"/>
        </w:rPr>
        <w:t xml:space="preserve">to </w:t>
      </w:r>
      <w:r>
        <w:rPr>
          <w:rFonts w:ascii="Arial" w:hAnsi="Arial" w:cs="Arial"/>
          <w:sz w:val="20"/>
          <w:szCs w:val="20"/>
        </w:rPr>
        <w:t>referral</w:t>
      </w:r>
      <w:r w:rsidRPr="00B066EA">
        <w:rPr>
          <w:rFonts w:ascii="Arial" w:hAnsi="Arial" w:cs="Arial"/>
          <w:sz w:val="20"/>
          <w:szCs w:val="20"/>
        </w:rPr>
        <w:t xml:space="preserve"> laboratories for testing, and the subsequent </w:t>
      </w:r>
      <w:r>
        <w:rPr>
          <w:rFonts w:ascii="Arial" w:hAnsi="Arial" w:cs="Arial"/>
          <w:sz w:val="20"/>
          <w:szCs w:val="20"/>
        </w:rPr>
        <w:t>management</w:t>
      </w:r>
      <w:r w:rsidRPr="00B066EA">
        <w:rPr>
          <w:rFonts w:ascii="Arial" w:hAnsi="Arial" w:cs="Arial"/>
          <w:sz w:val="20"/>
          <w:szCs w:val="20"/>
        </w:rPr>
        <w:t xml:space="preserve"> of results and report</w:t>
      </w:r>
      <w:r>
        <w:rPr>
          <w:rFonts w:ascii="Arial" w:hAnsi="Arial" w:cs="Arial"/>
          <w:sz w:val="20"/>
          <w:szCs w:val="20"/>
        </w:rPr>
        <w:t>s</w:t>
      </w:r>
      <w:r w:rsidRPr="00B066EA">
        <w:rPr>
          <w:rFonts w:ascii="Arial" w:hAnsi="Arial" w:cs="Arial"/>
          <w:sz w:val="20"/>
          <w:szCs w:val="20"/>
        </w:rPr>
        <w:t xml:space="preserve"> received from </w:t>
      </w:r>
      <w:r>
        <w:rPr>
          <w:rFonts w:ascii="Arial" w:hAnsi="Arial" w:cs="Arial"/>
          <w:sz w:val="20"/>
          <w:szCs w:val="20"/>
        </w:rPr>
        <w:t>referral laboratories – in summary this Policy serves to assure:</w:t>
      </w:r>
    </w:p>
    <w:p w:rsidR="002B1997" w:rsidRDefault="002B1997" w:rsidP="000477BE">
      <w:pPr>
        <w:numPr>
          <w:ilvl w:val="0"/>
          <w:numId w:val="37"/>
        </w:numPr>
        <w:tabs>
          <w:tab w:val="clear" w:pos="720"/>
          <w:tab w:val="num" w:pos="165"/>
        </w:tabs>
        <w:spacing w:after="120" w:line="240" w:lineRule="auto"/>
        <w:ind w:left="165" w:hanging="165"/>
        <w:jc w:val="both"/>
        <w:rPr>
          <w:rFonts w:ascii="Arial" w:hAnsi="Arial" w:cs="Arial"/>
          <w:sz w:val="20"/>
          <w:szCs w:val="20"/>
        </w:rPr>
      </w:pPr>
      <w:r w:rsidRPr="00B066EA">
        <w:rPr>
          <w:rFonts w:ascii="Arial" w:hAnsi="Arial" w:cs="Arial"/>
          <w:sz w:val="20"/>
          <w:szCs w:val="20"/>
        </w:rPr>
        <w:t>Evaluation and selection of referral laboratories</w:t>
      </w:r>
      <w:r>
        <w:rPr>
          <w:rFonts w:ascii="Arial" w:hAnsi="Arial" w:cs="Arial"/>
          <w:sz w:val="20"/>
          <w:szCs w:val="20"/>
        </w:rPr>
        <w:t xml:space="preserve"> (</w:t>
      </w:r>
      <w:r w:rsidRPr="002F49A2">
        <w:rPr>
          <w:rFonts w:ascii="Arial" w:hAnsi="Arial" w:cs="Arial"/>
          <w:b/>
          <w:bCs/>
          <w:color w:val="0000FF"/>
          <w:sz w:val="20"/>
          <w:szCs w:val="20"/>
        </w:rPr>
        <w:t>ISO 4.5.1</w:t>
      </w:r>
      <w:r>
        <w:rPr>
          <w:rFonts w:ascii="Arial" w:hAnsi="Arial" w:cs="Arial"/>
          <w:sz w:val="20"/>
          <w:szCs w:val="20"/>
        </w:rPr>
        <w:t>)</w:t>
      </w:r>
      <w:r w:rsidRPr="00B066EA">
        <w:rPr>
          <w:rFonts w:ascii="Arial" w:hAnsi="Arial" w:cs="Arial"/>
          <w:sz w:val="20"/>
          <w:szCs w:val="20"/>
        </w:rPr>
        <w:t xml:space="preserve"> in terms of competence to perform referred examinations,</w:t>
      </w:r>
    </w:p>
    <w:p w:rsidR="002B1997" w:rsidRDefault="002B1997" w:rsidP="000477BE">
      <w:pPr>
        <w:numPr>
          <w:ilvl w:val="0"/>
          <w:numId w:val="37"/>
        </w:numPr>
        <w:tabs>
          <w:tab w:val="clear" w:pos="720"/>
          <w:tab w:val="num" w:pos="165"/>
        </w:tabs>
        <w:spacing w:after="120" w:line="240" w:lineRule="auto"/>
        <w:ind w:left="165" w:hanging="165"/>
        <w:jc w:val="both"/>
        <w:rPr>
          <w:rFonts w:ascii="Arial" w:hAnsi="Arial" w:cs="Arial"/>
          <w:sz w:val="20"/>
          <w:szCs w:val="20"/>
        </w:rPr>
      </w:pPr>
      <w:r w:rsidRPr="00B066EA">
        <w:rPr>
          <w:rFonts w:ascii="Arial" w:hAnsi="Arial" w:cs="Arial"/>
          <w:sz w:val="20"/>
          <w:szCs w:val="20"/>
        </w:rPr>
        <w:t>The maintenance of a record to cover all analyses referred, and the testing laboratories that samples are referred to</w:t>
      </w:r>
      <w:r>
        <w:rPr>
          <w:rFonts w:ascii="Arial" w:hAnsi="Arial" w:cs="Arial"/>
          <w:sz w:val="20"/>
          <w:szCs w:val="20"/>
        </w:rPr>
        <w:t xml:space="preserve"> [</w:t>
      </w:r>
      <w:r w:rsidRPr="003B0B24">
        <w:rPr>
          <w:rFonts w:ascii="Arial" w:hAnsi="Arial" w:cs="Arial"/>
          <w:b/>
          <w:bCs/>
          <w:color w:val="0000FF"/>
          <w:sz w:val="20"/>
          <w:szCs w:val="20"/>
        </w:rPr>
        <w:t>MI-CGEN-031</w:t>
      </w:r>
      <w:r>
        <w:rPr>
          <w:rFonts w:ascii="Arial" w:hAnsi="Arial" w:cs="Arial"/>
          <w:sz w:val="20"/>
          <w:szCs w:val="20"/>
        </w:rPr>
        <w:t>]</w:t>
      </w:r>
      <w:r w:rsidRPr="00B066EA">
        <w:rPr>
          <w:rFonts w:ascii="Arial" w:hAnsi="Arial" w:cs="Arial"/>
          <w:sz w:val="20"/>
          <w:szCs w:val="20"/>
        </w:rPr>
        <w:t>,</w:t>
      </w:r>
    </w:p>
    <w:p w:rsidR="002B1997" w:rsidRDefault="002B1997" w:rsidP="000477BE">
      <w:pPr>
        <w:numPr>
          <w:ilvl w:val="0"/>
          <w:numId w:val="37"/>
        </w:numPr>
        <w:tabs>
          <w:tab w:val="clear" w:pos="720"/>
          <w:tab w:val="num" w:pos="165"/>
        </w:tabs>
        <w:spacing w:after="120" w:line="240" w:lineRule="auto"/>
        <w:ind w:left="165" w:hanging="165"/>
        <w:jc w:val="both"/>
        <w:rPr>
          <w:rFonts w:ascii="Arial" w:hAnsi="Arial" w:cs="Arial"/>
          <w:sz w:val="20"/>
          <w:szCs w:val="20"/>
        </w:rPr>
      </w:pPr>
      <w:r w:rsidRPr="00B066EA">
        <w:rPr>
          <w:rFonts w:ascii="Arial" w:hAnsi="Arial" w:cs="Arial"/>
          <w:sz w:val="20"/>
          <w:szCs w:val="20"/>
        </w:rPr>
        <w:t>Records of referrals include dates of dispatch, the transport route, and details of the referral laboratory,</w:t>
      </w:r>
    </w:p>
    <w:p w:rsidR="002B1997" w:rsidRDefault="002B1997" w:rsidP="000477BE">
      <w:pPr>
        <w:numPr>
          <w:ilvl w:val="0"/>
          <w:numId w:val="37"/>
        </w:numPr>
        <w:tabs>
          <w:tab w:val="clear" w:pos="720"/>
          <w:tab w:val="num" w:pos="165"/>
        </w:tabs>
        <w:spacing w:after="120" w:line="240" w:lineRule="auto"/>
        <w:ind w:left="165" w:hanging="165"/>
        <w:jc w:val="both"/>
        <w:rPr>
          <w:rFonts w:ascii="Arial" w:hAnsi="Arial" w:cs="Arial"/>
          <w:sz w:val="20"/>
          <w:szCs w:val="20"/>
        </w:rPr>
      </w:pPr>
      <w:r w:rsidRPr="00B066EA">
        <w:rPr>
          <w:rFonts w:ascii="Arial" w:hAnsi="Arial" w:cs="Arial"/>
          <w:sz w:val="20"/>
          <w:szCs w:val="20"/>
        </w:rPr>
        <w:t>The monitoring of results and reports as issued by referral laboratories,</w:t>
      </w:r>
    </w:p>
    <w:p w:rsidR="002B1997" w:rsidRDefault="002B1997" w:rsidP="000477BE">
      <w:pPr>
        <w:numPr>
          <w:ilvl w:val="0"/>
          <w:numId w:val="37"/>
        </w:numPr>
        <w:tabs>
          <w:tab w:val="clear" w:pos="720"/>
          <w:tab w:val="num" w:pos="165"/>
        </w:tabs>
        <w:spacing w:after="120" w:line="240" w:lineRule="auto"/>
        <w:ind w:left="165" w:hanging="165"/>
        <w:jc w:val="both"/>
        <w:rPr>
          <w:rFonts w:ascii="Arial" w:hAnsi="Arial" w:cs="Arial"/>
          <w:sz w:val="20"/>
          <w:szCs w:val="20"/>
        </w:rPr>
      </w:pPr>
      <w:r w:rsidRPr="00B066EA">
        <w:rPr>
          <w:rFonts w:ascii="Arial" w:hAnsi="Arial" w:cs="Arial"/>
          <w:sz w:val="20"/>
          <w:szCs w:val="20"/>
        </w:rPr>
        <w:t>The definition of the respective responsibilities for the interpretation and reporting of referred examinations,</w:t>
      </w:r>
    </w:p>
    <w:p w:rsidR="002B1997" w:rsidRDefault="002B1997" w:rsidP="000477BE">
      <w:pPr>
        <w:numPr>
          <w:ilvl w:val="0"/>
          <w:numId w:val="37"/>
        </w:numPr>
        <w:tabs>
          <w:tab w:val="clear" w:pos="720"/>
          <w:tab w:val="num" w:pos="165"/>
        </w:tabs>
        <w:spacing w:after="120" w:line="240" w:lineRule="auto"/>
        <w:ind w:left="165" w:hanging="165"/>
        <w:jc w:val="both"/>
        <w:rPr>
          <w:rFonts w:ascii="Arial" w:hAnsi="Arial" w:cs="Arial"/>
          <w:sz w:val="20"/>
          <w:szCs w:val="20"/>
        </w:rPr>
      </w:pPr>
      <w:r w:rsidRPr="00B066EA">
        <w:rPr>
          <w:rFonts w:ascii="Arial" w:hAnsi="Arial" w:cs="Arial"/>
          <w:sz w:val="20"/>
          <w:szCs w:val="20"/>
        </w:rPr>
        <w:t>Arrangements with referral Laboratories are formally reviewed to ensure that requirements including terms of EQA performance and turnaround times are satisfactory to requirements.</w:t>
      </w:r>
    </w:p>
    <w:p w:rsidR="002B1997" w:rsidRPr="00B066EA" w:rsidRDefault="002B1997" w:rsidP="003B0B24">
      <w:pPr>
        <w:spacing w:line="240" w:lineRule="auto"/>
        <w:jc w:val="both"/>
        <w:rPr>
          <w:rFonts w:ascii="Arial" w:hAnsi="Arial" w:cs="Arial"/>
          <w:sz w:val="20"/>
          <w:szCs w:val="20"/>
        </w:rPr>
      </w:pPr>
      <w:r w:rsidRPr="00B066EA">
        <w:rPr>
          <w:rFonts w:ascii="Arial" w:hAnsi="Arial" w:cs="Arial"/>
          <w:sz w:val="20"/>
          <w:szCs w:val="20"/>
        </w:rPr>
        <w:t xml:space="preserve">In addition to the above, </w:t>
      </w:r>
      <w:r>
        <w:rPr>
          <w:rFonts w:ascii="Arial" w:hAnsi="Arial" w:cs="Arial"/>
          <w:sz w:val="20"/>
          <w:szCs w:val="20"/>
        </w:rPr>
        <w:t xml:space="preserve">ISO and also, </w:t>
      </w:r>
      <w:r w:rsidRPr="00B066EA">
        <w:rPr>
          <w:rFonts w:ascii="Arial" w:hAnsi="Arial" w:cs="Arial"/>
          <w:sz w:val="20"/>
          <w:szCs w:val="20"/>
        </w:rPr>
        <w:t xml:space="preserve">the Blood Quality &amp; Safety Regulations </w:t>
      </w:r>
      <w:r>
        <w:rPr>
          <w:rFonts w:ascii="Arial" w:hAnsi="Arial" w:cs="Arial"/>
          <w:sz w:val="20"/>
          <w:szCs w:val="20"/>
        </w:rPr>
        <w:t>(</w:t>
      </w:r>
      <w:r w:rsidRPr="003B0B24">
        <w:rPr>
          <w:rFonts w:ascii="Arial" w:hAnsi="Arial" w:cs="Arial"/>
          <w:b/>
          <w:bCs/>
          <w:color w:val="0000FF"/>
          <w:sz w:val="20"/>
          <w:szCs w:val="20"/>
        </w:rPr>
        <w:t>BSQR</w:t>
      </w:r>
      <w:r w:rsidRPr="00B066EA">
        <w:rPr>
          <w:rFonts w:ascii="Arial" w:hAnsi="Arial" w:cs="Arial"/>
          <w:sz w:val="20"/>
          <w:szCs w:val="20"/>
        </w:rPr>
        <w:t>)</w:t>
      </w:r>
      <w:r w:rsidRPr="00B361B9">
        <w:rPr>
          <w:rFonts w:ascii="Arial" w:hAnsi="Arial" w:cs="Arial"/>
          <w:b/>
          <w:bCs/>
          <w:sz w:val="20"/>
          <w:szCs w:val="20"/>
          <w:lang w:eastAsia="en-GB"/>
        </w:rPr>
        <w:t xml:space="preserve"> [</w:t>
      </w:r>
      <w:r w:rsidRPr="00B361B9">
        <w:rPr>
          <w:rFonts w:ascii="Arial" w:hAnsi="Arial" w:cs="Arial"/>
          <w:b/>
          <w:bCs/>
          <w:color w:val="0000FF"/>
          <w:sz w:val="20"/>
          <w:szCs w:val="20"/>
          <w:lang w:eastAsia="en-GB"/>
        </w:rPr>
        <w:t>MI-CGEN-064</w:t>
      </w:r>
      <w:r w:rsidRPr="00B361B9">
        <w:rPr>
          <w:rFonts w:ascii="Arial" w:hAnsi="Arial" w:cs="Arial"/>
          <w:b/>
          <w:bCs/>
          <w:sz w:val="20"/>
          <w:szCs w:val="20"/>
          <w:lang w:eastAsia="en-GB"/>
        </w:rPr>
        <w:t>]</w:t>
      </w:r>
      <w:r w:rsidRPr="00B066EA">
        <w:rPr>
          <w:rFonts w:ascii="Arial" w:hAnsi="Arial" w:cs="Arial"/>
          <w:sz w:val="20"/>
          <w:szCs w:val="20"/>
        </w:rPr>
        <w:t xml:space="preserve">, stipulate </w:t>
      </w:r>
      <w:r>
        <w:rPr>
          <w:rFonts w:ascii="Arial" w:hAnsi="Arial" w:cs="Arial"/>
          <w:sz w:val="20"/>
          <w:szCs w:val="20"/>
        </w:rPr>
        <w:t xml:space="preserve">additional </w:t>
      </w:r>
      <w:r w:rsidRPr="00B066EA">
        <w:rPr>
          <w:rFonts w:ascii="Arial" w:hAnsi="Arial" w:cs="Arial"/>
          <w:sz w:val="20"/>
          <w:szCs w:val="20"/>
        </w:rPr>
        <w:t>requirements to ensure where laboratory management enters into a formal agreement to provide medical laboratory services, it shall establish a documented procedure for the establishment and rev</w:t>
      </w:r>
      <w:r>
        <w:rPr>
          <w:rFonts w:ascii="Arial" w:hAnsi="Arial" w:cs="Arial"/>
          <w:sz w:val="20"/>
          <w:szCs w:val="20"/>
        </w:rPr>
        <w:t>iew of such agreements – Departmental Policy, in compliance, is defined in [</w:t>
      </w:r>
      <w:r w:rsidRPr="002F49A2">
        <w:rPr>
          <w:rFonts w:ascii="Arial" w:hAnsi="Arial" w:cs="Arial"/>
          <w:b/>
          <w:bCs/>
          <w:color w:val="0000FF"/>
          <w:sz w:val="20"/>
          <w:szCs w:val="20"/>
        </w:rPr>
        <w:t>MP-CGEN-013</w:t>
      </w:r>
      <w:r w:rsidRPr="003B0B24">
        <w:rPr>
          <w:rFonts w:ascii="Arial" w:hAnsi="Arial" w:cs="Arial"/>
          <w:sz w:val="20"/>
          <w:szCs w:val="20"/>
        </w:rPr>
        <w:t>]</w:t>
      </w:r>
      <w:r w:rsidRPr="00B066EA">
        <w:rPr>
          <w:rFonts w:ascii="Arial" w:hAnsi="Arial" w:cs="Arial"/>
          <w:sz w:val="20"/>
          <w:szCs w:val="20"/>
        </w:rPr>
        <w:t>.</w:t>
      </w:r>
    </w:p>
    <w:p w:rsidR="002B1997" w:rsidRPr="00661981" w:rsidRDefault="002B1997" w:rsidP="002F49A2">
      <w:pPr>
        <w:pStyle w:val="Heading1"/>
        <w:rPr>
          <w:rFonts w:ascii="Arial" w:hAnsi="Arial" w:cs="Arial"/>
          <w:sz w:val="24"/>
          <w:szCs w:val="24"/>
        </w:rPr>
      </w:pPr>
      <w:bookmarkStart w:id="326" w:name="_Toc216350695"/>
      <w:bookmarkStart w:id="327" w:name="_Toc356199993"/>
      <w:bookmarkStart w:id="328" w:name="_Toc356200309"/>
      <w:bookmarkStart w:id="329" w:name="_Toc358965693"/>
      <w:bookmarkStart w:id="330" w:name="_Toc371612742"/>
      <w:bookmarkStart w:id="331" w:name="_Toc412114718"/>
      <w:bookmarkStart w:id="332" w:name="_Toc412619942"/>
      <w:bookmarkStart w:id="333" w:name="_Toc2081445"/>
      <w:r w:rsidRPr="00661981">
        <w:rPr>
          <w:rFonts w:ascii="Arial" w:hAnsi="Arial" w:cs="Arial"/>
          <w:sz w:val="24"/>
          <w:szCs w:val="24"/>
        </w:rPr>
        <w:t>5.1 Reports from Referral Laboratories</w:t>
      </w:r>
      <w:bookmarkEnd w:id="326"/>
      <w:bookmarkEnd w:id="327"/>
      <w:bookmarkEnd w:id="328"/>
      <w:bookmarkEnd w:id="329"/>
      <w:r w:rsidRPr="00661981">
        <w:rPr>
          <w:rFonts w:ascii="Arial" w:hAnsi="Arial" w:cs="Arial"/>
          <w:sz w:val="24"/>
          <w:szCs w:val="24"/>
        </w:rPr>
        <w:t xml:space="preserve"> (</w:t>
      </w:r>
      <w:r w:rsidRPr="00661981">
        <w:rPr>
          <w:rFonts w:ascii="Arial" w:hAnsi="Arial" w:cs="Arial"/>
          <w:color w:val="0000FF"/>
          <w:sz w:val="24"/>
          <w:szCs w:val="24"/>
        </w:rPr>
        <w:t>ISO 4.5.2</w:t>
      </w:r>
      <w:r w:rsidRPr="00661981">
        <w:rPr>
          <w:rFonts w:ascii="Arial" w:hAnsi="Arial" w:cs="Arial"/>
          <w:sz w:val="24"/>
          <w:szCs w:val="24"/>
        </w:rPr>
        <w:t>)</w:t>
      </w:r>
      <w:bookmarkEnd w:id="330"/>
      <w:bookmarkEnd w:id="331"/>
      <w:bookmarkEnd w:id="332"/>
      <w:bookmarkEnd w:id="333"/>
    </w:p>
    <w:p w:rsidR="002B1997" w:rsidRDefault="002B1997" w:rsidP="000477BE">
      <w:pPr>
        <w:numPr>
          <w:ilvl w:val="0"/>
          <w:numId w:val="39"/>
        </w:numPr>
        <w:tabs>
          <w:tab w:val="clear" w:pos="720"/>
          <w:tab w:val="num" w:pos="330"/>
        </w:tabs>
        <w:spacing w:after="120" w:line="240" w:lineRule="auto"/>
        <w:ind w:left="330" w:hanging="330"/>
        <w:jc w:val="both"/>
        <w:rPr>
          <w:rFonts w:ascii="Arial" w:hAnsi="Arial" w:cs="Arial"/>
          <w:sz w:val="20"/>
          <w:szCs w:val="20"/>
        </w:rPr>
      </w:pPr>
      <w:r>
        <w:rPr>
          <w:rFonts w:ascii="Arial" w:hAnsi="Arial" w:cs="Arial"/>
          <w:sz w:val="20"/>
          <w:szCs w:val="20"/>
        </w:rPr>
        <w:t>Reporting procedures, for all referred analyses, are detailed</w:t>
      </w:r>
      <w:r w:rsidRPr="003C2285">
        <w:rPr>
          <w:rFonts w:ascii="Arial" w:hAnsi="Arial" w:cs="Arial"/>
          <w:sz w:val="20"/>
          <w:szCs w:val="20"/>
        </w:rPr>
        <w:t xml:space="preserve"> in </w:t>
      </w:r>
      <w:r>
        <w:rPr>
          <w:rFonts w:ascii="Arial" w:hAnsi="Arial" w:cs="Arial"/>
          <w:sz w:val="20"/>
          <w:szCs w:val="20"/>
        </w:rPr>
        <w:t>[</w:t>
      </w:r>
      <w:r w:rsidRPr="002F49A2">
        <w:rPr>
          <w:rFonts w:ascii="Arial" w:hAnsi="Arial" w:cs="Arial"/>
          <w:b/>
          <w:bCs/>
          <w:color w:val="0000FF"/>
          <w:sz w:val="20"/>
          <w:szCs w:val="20"/>
        </w:rPr>
        <w:t>LP-CHAE-002</w:t>
      </w:r>
      <w:r>
        <w:rPr>
          <w:rFonts w:ascii="Arial" w:hAnsi="Arial" w:cs="Arial"/>
          <w:b/>
          <w:bCs/>
          <w:sz w:val="20"/>
          <w:szCs w:val="20"/>
        </w:rPr>
        <w:t xml:space="preserve">] </w:t>
      </w:r>
      <w:r w:rsidRPr="003C2285">
        <w:rPr>
          <w:rFonts w:ascii="Arial" w:hAnsi="Arial" w:cs="Arial"/>
          <w:sz w:val="20"/>
          <w:szCs w:val="20"/>
        </w:rPr>
        <w:t>(Haematology Tests),</w:t>
      </w:r>
      <w:r>
        <w:rPr>
          <w:rFonts w:ascii="Arial" w:hAnsi="Arial" w:cs="Arial"/>
          <w:sz w:val="20"/>
          <w:szCs w:val="20"/>
        </w:rPr>
        <w:t xml:space="preserve"> and [</w:t>
      </w:r>
      <w:r w:rsidRPr="002F49A2">
        <w:rPr>
          <w:rFonts w:ascii="Arial" w:hAnsi="Arial" w:cs="Arial"/>
          <w:b/>
          <w:bCs/>
          <w:color w:val="0000FF"/>
          <w:sz w:val="20"/>
          <w:szCs w:val="20"/>
        </w:rPr>
        <w:t>LP-CBTR-014</w:t>
      </w:r>
      <w:r>
        <w:rPr>
          <w:rFonts w:ascii="Arial" w:hAnsi="Arial" w:cs="Arial"/>
          <w:sz w:val="20"/>
          <w:szCs w:val="20"/>
        </w:rPr>
        <w:t xml:space="preserve">] (Blood Transfusion Tests) </w:t>
      </w:r>
      <w:r w:rsidRPr="003C2285">
        <w:rPr>
          <w:rFonts w:ascii="Arial" w:hAnsi="Arial" w:cs="Arial"/>
          <w:sz w:val="20"/>
          <w:szCs w:val="20"/>
        </w:rPr>
        <w:t>– Laboratory Procedures for Referred Analyses.</w:t>
      </w:r>
    </w:p>
    <w:p w:rsidR="002B1997" w:rsidRDefault="002B1997" w:rsidP="000477BE">
      <w:pPr>
        <w:numPr>
          <w:ilvl w:val="0"/>
          <w:numId w:val="39"/>
        </w:numPr>
        <w:tabs>
          <w:tab w:val="clear" w:pos="720"/>
          <w:tab w:val="num" w:pos="330"/>
        </w:tabs>
        <w:spacing w:after="120" w:line="240" w:lineRule="auto"/>
        <w:ind w:left="330" w:hanging="330"/>
        <w:jc w:val="both"/>
        <w:rPr>
          <w:rFonts w:ascii="Arial" w:hAnsi="Arial" w:cs="Arial"/>
          <w:sz w:val="20"/>
          <w:szCs w:val="20"/>
        </w:rPr>
      </w:pPr>
      <w:r w:rsidRPr="003C2285">
        <w:rPr>
          <w:rFonts w:ascii="Arial" w:hAnsi="Arial" w:cs="Arial"/>
          <w:sz w:val="20"/>
          <w:szCs w:val="20"/>
        </w:rPr>
        <w:t>For reports that are entered to the Departmental LIMS (Computer), or, where results from referral laboratories may be incorporated to another report, the following principles apply:</w:t>
      </w:r>
    </w:p>
    <w:p w:rsidR="002B1997" w:rsidRDefault="002B1997" w:rsidP="000477BE">
      <w:pPr>
        <w:numPr>
          <w:ilvl w:val="1"/>
          <w:numId w:val="39"/>
        </w:numPr>
        <w:tabs>
          <w:tab w:val="clear" w:pos="1440"/>
          <w:tab w:val="num" w:pos="660"/>
        </w:tabs>
        <w:spacing w:after="120" w:line="240" w:lineRule="auto"/>
        <w:ind w:left="660" w:hanging="330"/>
        <w:jc w:val="both"/>
        <w:rPr>
          <w:rFonts w:ascii="Arial" w:hAnsi="Arial" w:cs="Arial"/>
          <w:sz w:val="20"/>
          <w:szCs w:val="20"/>
        </w:rPr>
      </w:pPr>
      <w:r w:rsidRPr="003C2285">
        <w:rPr>
          <w:rFonts w:ascii="Arial" w:hAnsi="Arial" w:cs="Arial"/>
          <w:sz w:val="20"/>
          <w:szCs w:val="20"/>
        </w:rPr>
        <w:t xml:space="preserve">Details of the testing (referral) laboratory </w:t>
      </w:r>
      <w:r w:rsidRPr="003C2285">
        <w:rPr>
          <w:rFonts w:ascii="Arial" w:hAnsi="Arial" w:cs="Arial"/>
          <w:b/>
          <w:bCs/>
          <w:sz w:val="20"/>
          <w:szCs w:val="20"/>
        </w:rPr>
        <w:t>must</w:t>
      </w:r>
      <w:r w:rsidRPr="003C2285">
        <w:rPr>
          <w:rFonts w:ascii="Arial" w:hAnsi="Arial" w:cs="Arial"/>
          <w:sz w:val="20"/>
          <w:szCs w:val="20"/>
        </w:rPr>
        <w:t xml:space="preserve"> be entered to indicate what tests were performed by the referral laboratory,</w:t>
      </w:r>
    </w:p>
    <w:p w:rsidR="002B1997" w:rsidRDefault="002B1997" w:rsidP="000477BE">
      <w:pPr>
        <w:numPr>
          <w:ilvl w:val="1"/>
          <w:numId w:val="39"/>
        </w:numPr>
        <w:tabs>
          <w:tab w:val="clear" w:pos="1440"/>
          <w:tab w:val="num" w:pos="660"/>
        </w:tabs>
        <w:spacing w:after="120" w:line="240" w:lineRule="auto"/>
        <w:ind w:left="660" w:hanging="330"/>
        <w:jc w:val="both"/>
        <w:rPr>
          <w:rFonts w:ascii="Arial" w:hAnsi="Arial" w:cs="Arial"/>
          <w:sz w:val="20"/>
          <w:szCs w:val="20"/>
        </w:rPr>
      </w:pPr>
      <w:r w:rsidRPr="003C2285">
        <w:rPr>
          <w:rFonts w:ascii="Arial" w:hAnsi="Arial" w:cs="Arial"/>
          <w:b/>
          <w:bCs/>
          <w:sz w:val="20"/>
          <w:szCs w:val="20"/>
          <w:u w:val="single"/>
        </w:rPr>
        <w:t>All results, interpretative comments, etc</w:t>
      </w:r>
      <w:r w:rsidRPr="003C2285">
        <w:rPr>
          <w:rFonts w:ascii="Arial" w:hAnsi="Arial" w:cs="Arial"/>
          <w:sz w:val="20"/>
          <w:szCs w:val="20"/>
          <w:u w:val="single"/>
        </w:rPr>
        <w:t>,</w:t>
      </w:r>
      <w:r w:rsidRPr="003C2285">
        <w:rPr>
          <w:rFonts w:ascii="Arial" w:hAnsi="Arial" w:cs="Arial"/>
          <w:sz w:val="20"/>
          <w:szCs w:val="20"/>
        </w:rPr>
        <w:t xml:space="preserve"> as issued by the referral laboratory, must be entered with the report,</w:t>
      </w:r>
    </w:p>
    <w:p w:rsidR="002B1997" w:rsidRDefault="002B1997" w:rsidP="000477BE">
      <w:pPr>
        <w:numPr>
          <w:ilvl w:val="1"/>
          <w:numId w:val="39"/>
        </w:numPr>
        <w:tabs>
          <w:tab w:val="clear" w:pos="1440"/>
          <w:tab w:val="num" w:pos="660"/>
        </w:tabs>
        <w:spacing w:after="120" w:line="240" w:lineRule="auto"/>
        <w:ind w:left="660" w:hanging="330"/>
        <w:jc w:val="both"/>
        <w:rPr>
          <w:rFonts w:ascii="Arial" w:hAnsi="Arial" w:cs="Arial"/>
          <w:sz w:val="20"/>
          <w:szCs w:val="20"/>
        </w:rPr>
      </w:pPr>
      <w:r w:rsidRPr="003C2285">
        <w:rPr>
          <w:rFonts w:ascii="Arial" w:hAnsi="Arial" w:cs="Arial"/>
          <w:sz w:val="20"/>
          <w:szCs w:val="20"/>
        </w:rPr>
        <w:lastRenderedPageBreak/>
        <w:t>Where the referral laboratory issues a detailed and lengthy report, an abbreviated version may be entered on the LIMS, as long as the original full report is forwarded to the requesting clinician for filing in the patient’s case record. In this event - the LIMS report should be identified as an abbreviated report.</w:t>
      </w:r>
    </w:p>
    <w:p w:rsidR="002B1997" w:rsidRDefault="002B1997" w:rsidP="000477BE">
      <w:pPr>
        <w:numPr>
          <w:ilvl w:val="0"/>
          <w:numId w:val="39"/>
        </w:numPr>
        <w:tabs>
          <w:tab w:val="clear" w:pos="720"/>
          <w:tab w:val="num" w:pos="330"/>
        </w:tabs>
        <w:spacing w:after="120" w:line="240" w:lineRule="auto"/>
        <w:ind w:left="330" w:hanging="330"/>
        <w:jc w:val="both"/>
        <w:rPr>
          <w:rFonts w:ascii="Arial" w:hAnsi="Arial" w:cs="Arial"/>
          <w:sz w:val="20"/>
          <w:szCs w:val="20"/>
        </w:rPr>
      </w:pPr>
      <w:r w:rsidRPr="003C2285">
        <w:rPr>
          <w:rFonts w:ascii="Arial" w:hAnsi="Arial" w:cs="Arial"/>
          <w:sz w:val="20"/>
          <w:szCs w:val="20"/>
        </w:rPr>
        <w:t xml:space="preserve">Where reports from referral laboratories are transcribed to the LIMS, or incorporated into any other reporting format, reports </w:t>
      </w:r>
      <w:r w:rsidRPr="003C2285">
        <w:rPr>
          <w:rFonts w:ascii="Arial" w:hAnsi="Arial" w:cs="Arial"/>
          <w:b/>
          <w:bCs/>
          <w:sz w:val="20"/>
          <w:szCs w:val="20"/>
        </w:rPr>
        <w:t xml:space="preserve">must </w:t>
      </w:r>
      <w:r w:rsidRPr="003C2285">
        <w:rPr>
          <w:rFonts w:ascii="Arial" w:hAnsi="Arial" w:cs="Arial"/>
          <w:sz w:val="20"/>
          <w:szCs w:val="20"/>
        </w:rPr>
        <w:t xml:space="preserve">be checked against the referral laboratory report to assure accurate transcription of results and report comments. </w:t>
      </w:r>
    </w:p>
    <w:p w:rsidR="002B1997" w:rsidRDefault="002B1997" w:rsidP="000477BE">
      <w:pPr>
        <w:numPr>
          <w:ilvl w:val="0"/>
          <w:numId w:val="39"/>
        </w:numPr>
        <w:tabs>
          <w:tab w:val="clear" w:pos="720"/>
          <w:tab w:val="num" w:pos="330"/>
        </w:tabs>
        <w:spacing w:after="120" w:line="240" w:lineRule="auto"/>
        <w:ind w:left="330" w:hanging="330"/>
        <w:jc w:val="both"/>
        <w:rPr>
          <w:rFonts w:ascii="Arial" w:hAnsi="Arial" w:cs="Arial"/>
          <w:sz w:val="20"/>
          <w:szCs w:val="20"/>
        </w:rPr>
      </w:pPr>
      <w:r w:rsidRPr="003C2285">
        <w:rPr>
          <w:rFonts w:ascii="Arial" w:hAnsi="Arial" w:cs="Arial"/>
          <w:sz w:val="20"/>
          <w:szCs w:val="20"/>
        </w:rPr>
        <w:t>Departmental Reports shall include the following information:</w:t>
      </w:r>
    </w:p>
    <w:p w:rsidR="002B1997" w:rsidRDefault="002B1997" w:rsidP="000477BE">
      <w:pPr>
        <w:numPr>
          <w:ilvl w:val="0"/>
          <w:numId w:val="40"/>
        </w:numPr>
        <w:spacing w:after="120" w:line="240" w:lineRule="auto"/>
        <w:ind w:left="825" w:hanging="330"/>
        <w:jc w:val="both"/>
        <w:rPr>
          <w:rFonts w:ascii="Arial" w:hAnsi="Arial" w:cs="Arial"/>
          <w:sz w:val="20"/>
          <w:szCs w:val="20"/>
        </w:rPr>
      </w:pPr>
      <w:r w:rsidRPr="003C2285">
        <w:rPr>
          <w:rFonts w:ascii="Arial" w:hAnsi="Arial" w:cs="Arial"/>
          <w:sz w:val="20"/>
          <w:szCs w:val="20"/>
        </w:rPr>
        <w:t>The identity of the referral laboratory,</w:t>
      </w:r>
    </w:p>
    <w:p w:rsidR="002B1997" w:rsidRDefault="002B1997" w:rsidP="000477BE">
      <w:pPr>
        <w:numPr>
          <w:ilvl w:val="0"/>
          <w:numId w:val="40"/>
        </w:numPr>
        <w:spacing w:after="120" w:line="240" w:lineRule="auto"/>
        <w:ind w:left="825" w:hanging="330"/>
        <w:jc w:val="both"/>
        <w:rPr>
          <w:rFonts w:ascii="Arial" w:hAnsi="Arial" w:cs="Arial"/>
          <w:sz w:val="20"/>
          <w:szCs w:val="20"/>
        </w:rPr>
      </w:pPr>
      <w:r w:rsidRPr="003C2285">
        <w:rPr>
          <w:rFonts w:ascii="Arial" w:hAnsi="Arial" w:cs="Arial"/>
          <w:sz w:val="20"/>
          <w:szCs w:val="20"/>
        </w:rPr>
        <w:t>All results issued by the referral laboratory,</w:t>
      </w:r>
    </w:p>
    <w:p w:rsidR="002B1997" w:rsidRDefault="002B1997" w:rsidP="000477BE">
      <w:pPr>
        <w:numPr>
          <w:ilvl w:val="0"/>
          <w:numId w:val="40"/>
        </w:numPr>
        <w:spacing w:after="120" w:line="240" w:lineRule="auto"/>
        <w:ind w:left="825" w:hanging="330"/>
        <w:jc w:val="both"/>
        <w:rPr>
          <w:rFonts w:ascii="Arial" w:hAnsi="Arial" w:cs="Arial"/>
          <w:sz w:val="20"/>
          <w:szCs w:val="20"/>
        </w:rPr>
      </w:pPr>
      <w:r w:rsidRPr="003C2285">
        <w:rPr>
          <w:rFonts w:ascii="Arial" w:hAnsi="Arial" w:cs="Arial"/>
          <w:sz w:val="20"/>
          <w:szCs w:val="20"/>
        </w:rPr>
        <w:t>All interpretative comments provided by the referral laboratory.</w:t>
      </w:r>
    </w:p>
    <w:p w:rsidR="002B1997" w:rsidRDefault="002B1997" w:rsidP="000477BE">
      <w:pPr>
        <w:numPr>
          <w:ilvl w:val="0"/>
          <w:numId w:val="40"/>
        </w:numPr>
        <w:spacing w:after="120" w:line="240" w:lineRule="auto"/>
        <w:ind w:hanging="225"/>
        <w:jc w:val="both"/>
        <w:rPr>
          <w:rFonts w:ascii="Arial" w:hAnsi="Arial" w:cs="Arial"/>
          <w:sz w:val="20"/>
          <w:szCs w:val="20"/>
        </w:rPr>
      </w:pPr>
      <w:r w:rsidRPr="003C2285">
        <w:rPr>
          <w:rFonts w:ascii="Arial" w:hAnsi="Arial" w:cs="Arial"/>
          <w:sz w:val="20"/>
          <w:szCs w:val="20"/>
        </w:rPr>
        <w:t>Where results from referral laboratories need to be transcribed, e.g. to the LIMS, procedures for the verification of correct transcription.</w:t>
      </w:r>
    </w:p>
    <w:p w:rsidR="002B1997" w:rsidRPr="00D83B49" w:rsidRDefault="002B1997" w:rsidP="00FF1C29">
      <w:pPr>
        <w:pStyle w:val="Heading1"/>
        <w:tabs>
          <w:tab w:val="num" w:pos="432"/>
        </w:tabs>
        <w:spacing w:line="240" w:lineRule="auto"/>
        <w:ind w:left="432" w:hanging="432"/>
        <w:jc w:val="both"/>
        <w:rPr>
          <w:rFonts w:ascii="Arial" w:hAnsi="Arial" w:cs="Arial"/>
          <w:sz w:val="24"/>
          <w:szCs w:val="24"/>
        </w:rPr>
      </w:pPr>
      <w:bookmarkStart w:id="334" w:name="_Toc371612743"/>
      <w:bookmarkStart w:id="335" w:name="_Toc2081446"/>
      <w:r w:rsidRPr="00D83B49">
        <w:rPr>
          <w:rFonts w:ascii="Arial" w:hAnsi="Arial" w:cs="Arial"/>
          <w:sz w:val="24"/>
          <w:szCs w:val="24"/>
        </w:rPr>
        <w:t>6.0 External Services and Supplies (</w:t>
      </w:r>
      <w:r w:rsidRPr="00D83B49">
        <w:rPr>
          <w:rFonts w:ascii="Arial" w:hAnsi="Arial" w:cs="Arial"/>
          <w:color w:val="0000FF"/>
          <w:sz w:val="24"/>
          <w:szCs w:val="24"/>
        </w:rPr>
        <w:t>ISO 4.6, 5.3</w:t>
      </w:r>
      <w:r w:rsidRPr="00D83B49">
        <w:rPr>
          <w:rFonts w:ascii="Arial" w:hAnsi="Arial" w:cs="Arial"/>
          <w:sz w:val="24"/>
          <w:szCs w:val="24"/>
        </w:rPr>
        <w:t>)</w:t>
      </w:r>
      <w:bookmarkEnd w:id="334"/>
      <w:bookmarkEnd w:id="335"/>
    </w:p>
    <w:p w:rsidR="002B1997" w:rsidRDefault="002B1997" w:rsidP="00FF1C29">
      <w:pPr>
        <w:autoSpaceDE w:val="0"/>
        <w:autoSpaceDN w:val="0"/>
        <w:adjustRightInd w:val="0"/>
        <w:spacing w:after="0" w:line="240" w:lineRule="auto"/>
        <w:jc w:val="both"/>
        <w:rPr>
          <w:rFonts w:ascii="Arial" w:hAnsi="Arial" w:cs="Arial"/>
          <w:sz w:val="20"/>
          <w:szCs w:val="20"/>
          <w:lang w:eastAsia="en-GB"/>
        </w:rPr>
      </w:pPr>
      <w:r>
        <w:rPr>
          <w:rFonts w:ascii="Arial" w:hAnsi="Arial" w:cs="Arial"/>
          <w:sz w:val="20"/>
          <w:szCs w:val="20"/>
          <w:lang w:eastAsia="en-GB"/>
        </w:rPr>
        <w:t>T</w:t>
      </w:r>
      <w:r w:rsidRPr="00C80837">
        <w:rPr>
          <w:rFonts w:ascii="Arial" w:hAnsi="Arial" w:cs="Arial"/>
          <w:sz w:val="20"/>
          <w:szCs w:val="20"/>
          <w:lang w:eastAsia="en-GB"/>
        </w:rPr>
        <w:t>he Department facilitates procedure for the selection and purchasing of equipment</w:t>
      </w:r>
      <w:r>
        <w:rPr>
          <w:rFonts w:ascii="Arial" w:hAnsi="Arial" w:cs="Arial"/>
          <w:sz w:val="20"/>
          <w:szCs w:val="20"/>
          <w:lang w:eastAsia="en-GB"/>
        </w:rPr>
        <w:t xml:space="preserve"> </w:t>
      </w:r>
      <w:r w:rsidRPr="00C80837">
        <w:rPr>
          <w:rFonts w:ascii="Arial" w:hAnsi="Arial" w:cs="Arial"/>
          <w:sz w:val="20"/>
          <w:szCs w:val="20"/>
          <w:lang w:eastAsia="en-GB"/>
        </w:rPr>
        <w:t>[</w:t>
      </w:r>
      <w:r w:rsidRPr="00C80837">
        <w:rPr>
          <w:rFonts w:ascii="Arial" w:hAnsi="Arial" w:cs="Arial"/>
          <w:b/>
          <w:bCs/>
          <w:color w:val="0000FF"/>
          <w:sz w:val="20"/>
          <w:szCs w:val="20"/>
          <w:lang w:eastAsia="en-GB"/>
        </w:rPr>
        <w:t>MP-CGEN-010</w:t>
      </w:r>
      <w:r>
        <w:rPr>
          <w:rFonts w:ascii="Arial" w:hAnsi="Arial" w:cs="Arial"/>
          <w:sz w:val="20"/>
          <w:szCs w:val="20"/>
          <w:lang w:eastAsia="en-GB"/>
        </w:rPr>
        <w:t>],</w:t>
      </w:r>
      <w:r w:rsidRPr="00C80837">
        <w:rPr>
          <w:rFonts w:ascii="Arial" w:hAnsi="Arial" w:cs="Arial"/>
          <w:sz w:val="20"/>
          <w:szCs w:val="20"/>
          <w:lang w:eastAsia="en-GB"/>
        </w:rPr>
        <w:t xml:space="preserve"> </w:t>
      </w:r>
      <w:r>
        <w:rPr>
          <w:rFonts w:ascii="Arial" w:hAnsi="Arial" w:cs="Arial"/>
          <w:sz w:val="20"/>
          <w:szCs w:val="20"/>
          <w:lang w:eastAsia="en-GB"/>
        </w:rPr>
        <w:t xml:space="preserve">and </w:t>
      </w:r>
      <w:r w:rsidRPr="00C80837">
        <w:rPr>
          <w:rFonts w:ascii="Arial" w:hAnsi="Arial" w:cs="Arial"/>
          <w:sz w:val="20"/>
          <w:szCs w:val="20"/>
          <w:lang w:eastAsia="en-GB"/>
        </w:rPr>
        <w:t>reagents</w:t>
      </w:r>
      <w:r>
        <w:rPr>
          <w:rFonts w:ascii="Arial" w:hAnsi="Arial" w:cs="Arial"/>
          <w:sz w:val="20"/>
          <w:szCs w:val="20"/>
          <w:lang w:eastAsia="en-GB"/>
        </w:rPr>
        <w:t xml:space="preserve">, calibration and quality control materials, and </w:t>
      </w:r>
      <w:r w:rsidRPr="00C80837">
        <w:rPr>
          <w:rFonts w:ascii="Arial" w:hAnsi="Arial" w:cs="Arial"/>
          <w:sz w:val="20"/>
          <w:szCs w:val="20"/>
          <w:lang w:eastAsia="en-GB"/>
        </w:rPr>
        <w:t>consumable supplies</w:t>
      </w:r>
      <w:r>
        <w:rPr>
          <w:rFonts w:ascii="Arial" w:hAnsi="Arial" w:cs="Arial"/>
          <w:sz w:val="20"/>
          <w:szCs w:val="20"/>
          <w:lang w:eastAsia="en-GB"/>
        </w:rPr>
        <w:t xml:space="preserve"> </w:t>
      </w:r>
      <w:r w:rsidRPr="00C80837">
        <w:rPr>
          <w:rFonts w:ascii="Arial" w:hAnsi="Arial" w:cs="Arial"/>
          <w:sz w:val="20"/>
          <w:szCs w:val="20"/>
          <w:lang w:eastAsia="en-GB"/>
        </w:rPr>
        <w:t>[</w:t>
      </w:r>
      <w:r w:rsidRPr="005D5FC4">
        <w:rPr>
          <w:rFonts w:ascii="Arial" w:hAnsi="Arial" w:cs="Arial"/>
          <w:b/>
          <w:bCs/>
          <w:color w:val="0000FF"/>
          <w:sz w:val="20"/>
          <w:szCs w:val="20"/>
          <w:lang w:eastAsia="en-GB"/>
        </w:rPr>
        <w:t>MP-CGEN-011</w:t>
      </w:r>
      <w:r w:rsidRPr="00C80837">
        <w:rPr>
          <w:rFonts w:ascii="Arial" w:hAnsi="Arial" w:cs="Arial"/>
          <w:sz w:val="20"/>
          <w:szCs w:val="20"/>
          <w:lang w:eastAsia="en-GB"/>
        </w:rPr>
        <w:t>] that have the capacity to affect the quality of the service</w:t>
      </w:r>
      <w:r>
        <w:rPr>
          <w:rFonts w:ascii="Arial" w:hAnsi="Arial" w:cs="Arial"/>
          <w:sz w:val="20"/>
          <w:szCs w:val="20"/>
          <w:lang w:eastAsia="en-GB"/>
        </w:rPr>
        <w:t>.</w:t>
      </w:r>
    </w:p>
    <w:p w:rsidR="002B1997" w:rsidRDefault="002B1997" w:rsidP="00FF1C29">
      <w:pPr>
        <w:autoSpaceDE w:val="0"/>
        <w:autoSpaceDN w:val="0"/>
        <w:adjustRightInd w:val="0"/>
        <w:spacing w:after="0" w:line="240" w:lineRule="auto"/>
        <w:jc w:val="both"/>
        <w:rPr>
          <w:rFonts w:ascii="Arial" w:hAnsi="Arial" w:cs="Arial"/>
          <w:sz w:val="20"/>
          <w:szCs w:val="20"/>
          <w:lang w:eastAsia="en-GB"/>
        </w:rPr>
      </w:pPr>
    </w:p>
    <w:p w:rsidR="002B1997" w:rsidRDefault="002B1997" w:rsidP="00F3207D">
      <w:pPr>
        <w:spacing w:line="240" w:lineRule="auto"/>
        <w:jc w:val="both"/>
        <w:rPr>
          <w:rFonts w:ascii="Arial" w:hAnsi="Arial" w:cs="Arial"/>
          <w:sz w:val="20"/>
          <w:szCs w:val="20"/>
        </w:rPr>
      </w:pPr>
      <w:r w:rsidRPr="001E221A">
        <w:rPr>
          <w:rFonts w:ascii="Arial" w:hAnsi="Arial" w:cs="Arial"/>
          <w:sz w:val="20"/>
          <w:szCs w:val="20"/>
        </w:rPr>
        <w:t xml:space="preserve">NHSGGC operates a system of </w:t>
      </w:r>
      <w:r>
        <w:rPr>
          <w:rFonts w:ascii="Arial" w:hAnsi="Arial" w:cs="Arial"/>
          <w:sz w:val="20"/>
          <w:szCs w:val="20"/>
        </w:rPr>
        <w:t xml:space="preserve">strict </w:t>
      </w:r>
      <w:r w:rsidRPr="001E221A">
        <w:rPr>
          <w:rFonts w:ascii="Arial" w:hAnsi="Arial" w:cs="Arial"/>
          <w:sz w:val="20"/>
          <w:szCs w:val="20"/>
        </w:rPr>
        <w:t>budgetary control, as detailed with</w:t>
      </w:r>
      <w:r>
        <w:rPr>
          <w:rFonts w:ascii="Arial" w:hAnsi="Arial" w:cs="Arial"/>
          <w:sz w:val="20"/>
          <w:szCs w:val="20"/>
        </w:rPr>
        <w:t>in NHSGGC</w:t>
      </w:r>
      <w:r w:rsidRPr="001E221A">
        <w:rPr>
          <w:rFonts w:ascii="Arial" w:hAnsi="Arial" w:cs="Arial"/>
          <w:sz w:val="20"/>
          <w:szCs w:val="20"/>
        </w:rPr>
        <w:t xml:space="preserve"> Standing</w:t>
      </w:r>
      <w:r>
        <w:rPr>
          <w:rFonts w:ascii="Arial" w:hAnsi="Arial" w:cs="Arial"/>
          <w:sz w:val="20"/>
          <w:szCs w:val="20"/>
        </w:rPr>
        <w:t xml:space="preserve"> Financial Instructions</w:t>
      </w:r>
      <w:r w:rsidRPr="001E221A">
        <w:rPr>
          <w:rFonts w:ascii="Arial" w:hAnsi="Arial" w:cs="Arial"/>
          <w:sz w:val="20"/>
          <w:szCs w:val="20"/>
        </w:rPr>
        <w:t>. In accordance with this system, the purchasing of supplies</w:t>
      </w:r>
      <w:r>
        <w:rPr>
          <w:rFonts w:ascii="Arial" w:hAnsi="Arial" w:cs="Arial"/>
          <w:sz w:val="20"/>
          <w:szCs w:val="20"/>
        </w:rPr>
        <w:t xml:space="preserve">, by the Department, </w:t>
      </w:r>
      <w:r w:rsidRPr="001E221A">
        <w:rPr>
          <w:rFonts w:ascii="Arial" w:hAnsi="Arial" w:cs="Arial"/>
          <w:sz w:val="20"/>
          <w:szCs w:val="20"/>
        </w:rPr>
        <w:t xml:space="preserve">is controlled through authorised staff use </w:t>
      </w:r>
      <w:r>
        <w:rPr>
          <w:rFonts w:ascii="Arial" w:hAnsi="Arial" w:cs="Arial"/>
          <w:sz w:val="20"/>
          <w:szCs w:val="20"/>
        </w:rPr>
        <w:t>(password controlled)</w:t>
      </w:r>
      <w:r w:rsidRPr="001E221A">
        <w:rPr>
          <w:rFonts w:ascii="Arial" w:hAnsi="Arial" w:cs="Arial"/>
          <w:sz w:val="20"/>
          <w:szCs w:val="20"/>
        </w:rPr>
        <w:t xml:space="preserve"> </w:t>
      </w:r>
      <w:r>
        <w:rPr>
          <w:rFonts w:ascii="Arial" w:hAnsi="Arial" w:cs="Arial"/>
          <w:sz w:val="20"/>
          <w:szCs w:val="20"/>
        </w:rPr>
        <w:t xml:space="preserve">of the </w:t>
      </w:r>
      <w:r w:rsidRPr="001E221A">
        <w:rPr>
          <w:rFonts w:ascii="Arial" w:hAnsi="Arial" w:cs="Arial"/>
          <w:sz w:val="20"/>
          <w:szCs w:val="20"/>
        </w:rPr>
        <w:t>software-based purchasing system</w:t>
      </w:r>
      <w:r>
        <w:rPr>
          <w:rFonts w:ascii="Arial" w:hAnsi="Arial" w:cs="Arial"/>
          <w:sz w:val="20"/>
          <w:szCs w:val="20"/>
        </w:rPr>
        <w:t>s</w:t>
      </w:r>
      <w:r w:rsidRPr="001E221A">
        <w:rPr>
          <w:rFonts w:ascii="Arial" w:hAnsi="Arial" w:cs="Arial"/>
          <w:sz w:val="20"/>
          <w:szCs w:val="20"/>
        </w:rPr>
        <w:t xml:space="preserve"> – “</w:t>
      </w:r>
      <w:r>
        <w:rPr>
          <w:rFonts w:ascii="Arial" w:hAnsi="Arial" w:cs="Arial"/>
          <w:sz w:val="20"/>
          <w:szCs w:val="20"/>
        </w:rPr>
        <w:t>PECOS</w:t>
      </w:r>
      <w:r w:rsidRPr="001E221A">
        <w:rPr>
          <w:rFonts w:ascii="Arial" w:hAnsi="Arial" w:cs="Arial"/>
          <w:sz w:val="20"/>
          <w:szCs w:val="20"/>
        </w:rPr>
        <w:t xml:space="preserve">”. </w:t>
      </w:r>
    </w:p>
    <w:p w:rsidR="002B1997" w:rsidRPr="001E221A" w:rsidRDefault="002B1997" w:rsidP="00F3207D">
      <w:pPr>
        <w:spacing w:line="240" w:lineRule="auto"/>
        <w:jc w:val="both"/>
        <w:rPr>
          <w:rFonts w:ascii="Arial" w:hAnsi="Arial" w:cs="Arial"/>
          <w:sz w:val="20"/>
          <w:szCs w:val="20"/>
        </w:rPr>
      </w:pPr>
      <w:r w:rsidRPr="001E221A">
        <w:rPr>
          <w:rFonts w:ascii="Arial" w:hAnsi="Arial" w:cs="Arial"/>
          <w:sz w:val="20"/>
          <w:szCs w:val="20"/>
        </w:rPr>
        <w:t xml:space="preserve">In addition to this, a system for Internal Supplies Ordering, used for the indenting of general and office supplies from the Hospital Stores and Pharmacy Department operates. The policies and procedures for use of this system, facilitated through on-line requisition forms, are again outlined within </w:t>
      </w:r>
      <w:r>
        <w:rPr>
          <w:rFonts w:ascii="Arial" w:hAnsi="Arial" w:cs="Arial"/>
          <w:sz w:val="20"/>
          <w:szCs w:val="20"/>
        </w:rPr>
        <w:t xml:space="preserve">the aforementioned </w:t>
      </w:r>
      <w:r w:rsidRPr="001E221A">
        <w:rPr>
          <w:rFonts w:ascii="Arial" w:hAnsi="Arial" w:cs="Arial"/>
          <w:sz w:val="20"/>
          <w:szCs w:val="20"/>
        </w:rPr>
        <w:t>Standing Financial Instructions.</w:t>
      </w:r>
    </w:p>
    <w:p w:rsidR="002B1997" w:rsidRDefault="002B1997" w:rsidP="00F3207D">
      <w:pPr>
        <w:spacing w:line="240" w:lineRule="auto"/>
        <w:jc w:val="both"/>
        <w:rPr>
          <w:rFonts w:ascii="Arial" w:hAnsi="Arial" w:cs="Arial"/>
          <w:sz w:val="20"/>
          <w:szCs w:val="20"/>
        </w:rPr>
      </w:pPr>
      <w:r w:rsidRPr="001E221A">
        <w:rPr>
          <w:rFonts w:ascii="Arial" w:hAnsi="Arial" w:cs="Arial"/>
          <w:sz w:val="20"/>
          <w:szCs w:val="20"/>
        </w:rPr>
        <w:t xml:space="preserve">In addition, many laboratory supplies, including reagents, calibration and quality control material, are purchased through standing order contract </w:t>
      </w:r>
      <w:r>
        <w:rPr>
          <w:rFonts w:ascii="Arial" w:hAnsi="Arial" w:cs="Arial"/>
          <w:sz w:val="20"/>
          <w:szCs w:val="20"/>
        </w:rPr>
        <w:t xml:space="preserve">(e.g. Managed Service Contract) </w:t>
      </w:r>
      <w:r w:rsidRPr="001E221A">
        <w:rPr>
          <w:rFonts w:ascii="Arial" w:hAnsi="Arial" w:cs="Arial"/>
          <w:sz w:val="20"/>
          <w:szCs w:val="20"/>
        </w:rPr>
        <w:t>with the supplier company.</w:t>
      </w:r>
    </w:p>
    <w:p w:rsidR="002B1997" w:rsidRPr="00C80837" w:rsidRDefault="002B1997" w:rsidP="00FF1C29">
      <w:pPr>
        <w:autoSpaceDE w:val="0"/>
        <w:autoSpaceDN w:val="0"/>
        <w:adjustRightInd w:val="0"/>
        <w:spacing w:after="0" w:line="240" w:lineRule="auto"/>
        <w:jc w:val="both"/>
        <w:rPr>
          <w:rFonts w:ascii="Arial" w:hAnsi="Arial" w:cs="Arial"/>
          <w:sz w:val="20"/>
          <w:szCs w:val="20"/>
          <w:lang w:eastAsia="en-GB"/>
        </w:rPr>
      </w:pPr>
      <w:r>
        <w:rPr>
          <w:rFonts w:ascii="Arial" w:hAnsi="Arial" w:cs="Arial"/>
          <w:sz w:val="20"/>
          <w:szCs w:val="20"/>
          <w:lang w:eastAsia="en-GB"/>
        </w:rPr>
        <w:t>The Department:</w:t>
      </w:r>
    </w:p>
    <w:p w:rsidR="002B1997" w:rsidRDefault="002B1997" w:rsidP="000477BE">
      <w:pPr>
        <w:numPr>
          <w:ilvl w:val="0"/>
          <w:numId w:val="45"/>
        </w:numPr>
        <w:tabs>
          <w:tab w:val="clear" w:pos="720"/>
          <w:tab w:val="num" w:pos="360"/>
        </w:tabs>
        <w:autoSpaceDE w:val="0"/>
        <w:autoSpaceDN w:val="0"/>
        <w:adjustRightInd w:val="0"/>
        <w:spacing w:after="0" w:line="240" w:lineRule="auto"/>
        <w:ind w:left="360"/>
        <w:jc w:val="both"/>
        <w:rPr>
          <w:rFonts w:ascii="Arial" w:hAnsi="Arial" w:cs="Arial"/>
          <w:sz w:val="20"/>
          <w:szCs w:val="20"/>
          <w:lang w:eastAsia="en-GB"/>
        </w:rPr>
      </w:pPr>
      <w:r>
        <w:rPr>
          <w:rFonts w:ascii="Arial" w:hAnsi="Arial" w:cs="Arial"/>
          <w:sz w:val="20"/>
          <w:szCs w:val="20"/>
          <w:lang w:eastAsia="en-GB"/>
        </w:rPr>
        <w:t>Satisfactorily s</w:t>
      </w:r>
      <w:r w:rsidRPr="005D5FC4">
        <w:rPr>
          <w:rFonts w:ascii="Arial" w:hAnsi="Arial" w:cs="Arial"/>
          <w:sz w:val="20"/>
          <w:szCs w:val="20"/>
          <w:lang w:eastAsia="en-GB"/>
        </w:rPr>
        <w:t>elect</w:t>
      </w:r>
      <w:r>
        <w:rPr>
          <w:rFonts w:ascii="Arial" w:hAnsi="Arial" w:cs="Arial"/>
          <w:sz w:val="20"/>
          <w:szCs w:val="20"/>
          <w:lang w:eastAsia="en-GB"/>
        </w:rPr>
        <w:t>s</w:t>
      </w:r>
      <w:r w:rsidRPr="005D5FC4">
        <w:rPr>
          <w:rFonts w:ascii="Arial" w:hAnsi="Arial" w:cs="Arial"/>
          <w:sz w:val="20"/>
          <w:szCs w:val="20"/>
          <w:lang w:eastAsia="en-GB"/>
        </w:rPr>
        <w:t xml:space="preserve"> and approve</w:t>
      </w:r>
      <w:r>
        <w:rPr>
          <w:rFonts w:ascii="Arial" w:hAnsi="Arial" w:cs="Arial"/>
          <w:sz w:val="20"/>
          <w:szCs w:val="20"/>
          <w:lang w:eastAsia="en-GB"/>
        </w:rPr>
        <w:t>s</w:t>
      </w:r>
      <w:r w:rsidRPr="005D5FC4">
        <w:rPr>
          <w:rFonts w:ascii="Arial" w:hAnsi="Arial" w:cs="Arial"/>
          <w:sz w:val="20"/>
          <w:szCs w:val="20"/>
          <w:lang w:eastAsia="en-GB"/>
        </w:rPr>
        <w:t xml:space="preserve"> suppliers based on their ability to supply services, equipment,</w:t>
      </w:r>
      <w:r>
        <w:rPr>
          <w:rFonts w:ascii="Arial" w:hAnsi="Arial" w:cs="Arial"/>
          <w:sz w:val="20"/>
          <w:szCs w:val="20"/>
          <w:lang w:eastAsia="en-GB"/>
        </w:rPr>
        <w:t xml:space="preserve"> </w:t>
      </w:r>
      <w:r w:rsidRPr="005D5FC4">
        <w:rPr>
          <w:rFonts w:ascii="Arial" w:hAnsi="Arial" w:cs="Arial"/>
          <w:sz w:val="20"/>
          <w:szCs w:val="20"/>
          <w:lang w:eastAsia="en-GB"/>
        </w:rPr>
        <w:t>reagents and consumable supplies</w:t>
      </w:r>
      <w:r>
        <w:rPr>
          <w:rFonts w:ascii="Arial" w:hAnsi="Arial" w:cs="Arial"/>
          <w:sz w:val="20"/>
          <w:szCs w:val="20"/>
          <w:lang w:eastAsia="en-GB"/>
        </w:rPr>
        <w:t>,</w:t>
      </w:r>
      <w:r w:rsidRPr="005D5FC4">
        <w:rPr>
          <w:rFonts w:ascii="Arial" w:hAnsi="Arial" w:cs="Arial"/>
          <w:sz w:val="20"/>
          <w:szCs w:val="20"/>
          <w:lang w:eastAsia="en-GB"/>
        </w:rPr>
        <w:t xml:space="preserve"> in accordance with </w:t>
      </w:r>
      <w:r>
        <w:rPr>
          <w:rFonts w:ascii="Arial" w:hAnsi="Arial" w:cs="Arial"/>
          <w:sz w:val="20"/>
          <w:szCs w:val="20"/>
          <w:lang w:eastAsia="en-GB"/>
        </w:rPr>
        <w:t>contracted</w:t>
      </w:r>
      <w:r w:rsidRPr="005D5FC4">
        <w:rPr>
          <w:rFonts w:ascii="Arial" w:hAnsi="Arial" w:cs="Arial"/>
          <w:sz w:val="20"/>
          <w:szCs w:val="20"/>
          <w:lang w:eastAsia="en-GB"/>
        </w:rPr>
        <w:t xml:space="preserve"> requirements</w:t>
      </w:r>
      <w:r>
        <w:rPr>
          <w:rFonts w:ascii="Arial" w:hAnsi="Arial" w:cs="Arial"/>
          <w:sz w:val="20"/>
          <w:szCs w:val="20"/>
          <w:lang w:eastAsia="en-GB"/>
        </w:rPr>
        <w:t>,</w:t>
      </w:r>
      <w:r w:rsidRPr="005D5FC4">
        <w:rPr>
          <w:rFonts w:ascii="Arial" w:hAnsi="Arial" w:cs="Arial"/>
          <w:sz w:val="20"/>
          <w:szCs w:val="20"/>
          <w:lang w:eastAsia="en-GB"/>
        </w:rPr>
        <w:t xml:space="preserve"> </w:t>
      </w:r>
    </w:p>
    <w:p w:rsidR="002B1997" w:rsidRDefault="002B1997" w:rsidP="000477BE">
      <w:pPr>
        <w:numPr>
          <w:ilvl w:val="0"/>
          <w:numId w:val="45"/>
        </w:numPr>
        <w:tabs>
          <w:tab w:val="clear" w:pos="720"/>
          <w:tab w:val="num" w:pos="360"/>
        </w:tabs>
        <w:autoSpaceDE w:val="0"/>
        <w:autoSpaceDN w:val="0"/>
        <w:adjustRightInd w:val="0"/>
        <w:spacing w:after="0" w:line="240" w:lineRule="auto"/>
        <w:ind w:left="360"/>
        <w:jc w:val="both"/>
        <w:rPr>
          <w:rFonts w:ascii="Arial" w:hAnsi="Arial" w:cs="Arial"/>
          <w:sz w:val="20"/>
          <w:szCs w:val="20"/>
          <w:lang w:eastAsia="en-GB"/>
        </w:rPr>
      </w:pPr>
      <w:r>
        <w:rPr>
          <w:rFonts w:ascii="Arial" w:hAnsi="Arial" w:cs="Arial"/>
          <w:sz w:val="20"/>
          <w:szCs w:val="20"/>
          <w:lang w:eastAsia="en-GB"/>
        </w:rPr>
        <w:t>Compliant with NHSGGC Policy, operates strict purchasing control procedures,</w:t>
      </w:r>
    </w:p>
    <w:p w:rsidR="002B1997" w:rsidRDefault="002B1997" w:rsidP="000477BE">
      <w:pPr>
        <w:numPr>
          <w:ilvl w:val="0"/>
          <w:numId w:val="45"/>
        </w:numPr>
        <w:tabs>
          <w:tab w:val="clear" w:pos="720"/>
          <w:tab w:val="num" w:pos="360"/>
        </w:tabs>
        <w:autoSpaceDE w:val="0"/>
        <w:autoSpaceDN w:val="0"/>
        <w:adjustRightInd w:val="0"/>
        <w:spacing w:after="0" w:line="240" w:lineRule="auto"/>
        <w:ind w:left="360"/>
        <w:jc w:val="both"/>
        <w:rPr>
          <w:rFonts w:ascii="Arial" w:hAnsi="Arial" w:cs="Arial"/>
          <w:sz w:val="20"/>
          <w:szCs w:val="20"/>
          <w:lang w:eastAsia="en-GB"/>
        </w:rPr>
      </w:pPr>
      <w:r>
        <w:rPr>
          <w:rFonts w:ascii="Arial" w:hAnsi="Arial" w:cs="Arial"/>
          <w:sz w:val="20"/>
          <w:szCs w:val="20"/>
          <w:lang w:eastAsia="en-GB"/>
        </w:rPr>
        <w:t>Shall purchase goods, services, equipment and materials only from a list of sel</w:t>
      </w:r>
      <w:r w:rsidRPr="005D5FC4">
        <w:rPr>
          <w:rFonts w:ascii="Arial" w:hAnsi="Arial" w:cs="Arial"/>
          <w:sz w:val="20"/>
          <w:szCs w:val="20"/>
          <w:lang w:eastAsia="en-GB"/>
        </w:rPr>
        <w:t>ected and approved suppliers</w:t>
      </w:r>
      <w:r>
        <w:rPr>
          <w:rFonts w:ascii="Arial" w:hAnsi="Arial" w:cs="Arial"/>
          <w:sz w:val="20"/>
          <w:szCs w:val="20"/>
          <w:lang w:eastAsia="en-GB"/>
        </w:rPr>
        <w:t>,</w:t>
      </w:r>
    </w:p>
    <w:p w:rsidR="002B1997" w:rsidRDefault="002B1997" w:rsidP="000477BE">
      <w:pPr>
        <w:numPr>
          <w:ilvl w:val="0"/>
          <w:numId w:val="45"/>
        </w:numPr>
        <w:tabs>
          <w:tab w:val="clear" w:pos="720"/>
          <w:tab w:val="num" w:pos="360"/>
        </w:tabs>
        <w:autoSpaceDE w:val="0"/>
        <w:autoSpaceDN w:val="0"/>
        <w:adjustRightInd w:val="0"/>
        <w:spacing w:after="0" w:line="240" w:lineRule="auto"/>
        <w:ind w:left="360"/>
        <w:jc w:val="both"/>
        <w:rPr>
          <w:rFonts w:ascii="Arial" w:hAnsi="Arial" w:cs="Arial"/>
        </w:rPr>
      </w:pPr>
      <w:r>
        <w:rPr>
          <w:rFonts w:ascii="Arial" w:hAnsi="Arial" w:cs="Arial"/>
          <w:sz w:val="20"/>
          <w:szCs w:val="20"/>
          <w:lang w:eastAsia="en-GB"/>
        </w:rPr>
        <w:t>S</w:t>
      </w:r>
      <w:r w:rsidRPr="005D5FC4">
        <w:rPr>
          <w:rFonts w:ascii="Arial" w:hAnsi="Arial" w:cs="Arial"/>
          <w:sz w:val="20"/>
          <w:szCs w:val="20"/>
          <w:lang w:eastAsia="en-GB"/>
        </w:rPr>
        <w:t>hall monitor the performance of suppliers to ensure that purchased services or items</w:t>
      </w:r>
      <w:r>
        <w:rPr>
          <w:rFonts w:ascii="Arial" w:hAnsi="Arial" w:cs="Arial"/>
          <w:sz w:val="20"/>
          <w:szCs w:val="20"/>
          <w:lang w:eastAsia="en-GB"/>
        </w:rPr>
        <w:t xml:space="preserve"> </w:t>
      </w:r>
      <w:r w:rsidRPr="005D5FC4">
        <w:rPr>
          <w:rFonts w:ascii="Arial" w:hAnsi="Arial" w:cs="Arial"/>
          <w:sz w:val="20"/>
          <w:szCs w:val="20"/>
          <w:lang w:eastAsia="en-GB"/>
        </w:rPr>
        <w:t xml:space="preserve">consistently meet </w:t>
      </w:r>
      <w:r>
        <w:rPr>
          <w:rFonts w:ascii="Arial" w:hAnsi="Arial" w:cs="Arial"/>
          <w:sz w:val="20"/>
          <w:szCs w:val="20"/>
          <w:lang w:eastAsia="en-GB"/>
        </w:rPr>
        <w:t>contracted</w:t>
      </w:r>
      <w:r w:rsidRPr="005D5FC4">
        <w:rPr>
          <w:rFonts w:ascii="Arial" w:hAnsi="Arial" w:cs="Arial"/>
          <w:sz w:val="20"/>
          <w:szCs w:val="20"/>
          <w:lang w:eastAsia="en-GB"/>
        </w:rPr>
        <w:t xml:space="preserve"> criteria.</w:t>
      </w:r>
    </w:p>
    <w:p w:rsidR="002B1997" w:rsidRPr="00FC745B" w:rsidRDefault="002B1997" w:rsidP="00FF1C29">
      <w:pPr>
        <w:pStyle w:val="Heading1"/>
        <w:tabs>
          <w:tab w:val="num" w:pos="432"/>
        </w:tabs>
        <w:spacing w:line="240" w:lineRule="auto"/>
        <w:ind w:left="432" w:hanging="432"/>
        <w:jc w:val="both"/>
        <w:rPr>
          <w:rFonts w:ascii="Arial" w:hAnsi="Arial" w:cs="Arial"/>
          <w:sz w:val="24"/>
          <w:szCs w:val="24"/>
        </w:rPr>
      </w:pPr>
      <w:bookmarkStart w:id="336" w:name="_Toc371612744"/>
      <w:bookmarkStart w:id="337" w:name="_Toc2081447"/>
      <w:r w:rsidRPr="00FC745B">
        <w:rPr>
          <w:rFonts w:ascii="Arial" w:hAnsi="Arial" w:cs="Arial"/>
          <w:sz w:val="24"/>
          <w:szCs w:val="24"/>
        </w:rPr>
        <w:t>7.0 Advisory Services (</w:t>
      </w:r>
      <w:r w:rsidRPr="00FC745B">
        <w:rPr>
          <w:rFonts w:ascii="Arial" w:hAnsi="Arial" w:cs="Arial"/>
          <w:color w:val="0000FF"/>
          <w:sz w:val="24"/>
          <w:szCs w:val="24"/>
        </w:rPr>
        <w:t>ISO 4.7</w:t>
      </w:r>
      <w:r w:rsidRPr="00FC745B">
        <w:rPr>
          <w:rFonts w:ascii="Arial" w:hAnsi="Arial" w:cs="Arial"/>
          <w:sz w:val="24"/>
          <w:szCs w:val="24"/>
        </w:rPr>
        <w:t>)</w:t>
      </w:r>
      <w:bookmarkEnd w:id="336"/>
      <w:bookmarkEnd w:id="337"/>
    </w:p>
    <w:p w:rsidR="002B1997" w:rsidRDefault="002B1997" w:rsidP="00FF1C29">
      <w:pPr>
        <w:spacing w:line="240" w:lineRule="auto"/>
        <w:jc w:val="both"/>
        <w:rPr>
          <w:rFonts w:ascii="Arial" w:hAnsi="Arial" w:cs="Arial"/>
          <w:sz w:val="20"/>
          <w:szCs w:val="20"/>
        </w:rPr>
      </w:pPr>
      <w:r w:rsidRPr="00B94F96">
        <w:rPr>
          <w:rFonts w:ascii="Arial" w:hAnsi="Arial" w:cs="Arial"/>
          <w:sz w:val="20"/>
          <w:szCs w:val="20"/>
        </w:rPr>
        <w:t xml:space="preserve">The Department provides a comprehensive routine and </w:t>
      </w:r>
      <w:r>
        <w:rPr>
          <w:rFonts w:ascii="Arial" w:hAnsi="Arial" w:cs="Arial"/>
          <w:sz w:val="20"/>
          <w:szCs w:val="20"/>
        </w:rPr>
        <w:t>specialised Haematology service with the Departmental Medical Team serving to provide</w:t>
      </w:r>
      <w:r w:rsidRPr="00B94F96">
        <w:rPr>
          <w:rFonts w:ascii="Arial" w:hAnsi="Arial" w:cs="Arial"/>
          <w:sz w:val="20"/>
          <w:szCs w:val="20"/>
        </w:rPr>
        <w:t xml:space="preserve"> a clinical consultation </w:t>
      </w:r>
      <w:r>
        <w:rPr>
          <w:rFonts w:ascii="Arial" w:hAnsi="Arial" w:cs="Arial"/>
          <w:sz w:val="20"/>
          <w:szCs w:val="20"/>
        </w:rPr>
        <w:t xml:space="preserve">and advisory </w:t>
      </w:r>
      <w:r w:rsidRPr="00B94F96">
        <w:rPr>
          <w:rFonts w:ascii="Arial" w:hAnsi="Arial" w:cs="Arial"/>
          <w:sz w:val="20"/>
          <w:szCs w:val="20"/>
        </w:rPr>
        <w:t>service both for hospital inpatients and patients in General Practice. Patients may be directly referr</w:t>
      </w:r>
      <w:r>
        <w:rPr>
          <w:rFonts w:ascii="Arial" w:hAnsi="Arial" w:cs="Arial"/>
          <w:sz w:val="20"/>
          <w:szCs w:val="20"/>
        </w:rPr>
        <w:t>ed for medical opinion, or the t</w:t>
      </w:r>
      <w:r w:rsidRPr="00B94F96">
        <w:rPr>
          <w:rFonts w:ascii="Arial" w:hAnsi="Arial" w:cs="Arial"/>
          <w:sz w:val="20"/>
          <w:szCs w:val="20"/>
        </w:rPr>
        <w:t xml:space="preserve">eam may suggest consultation following from the review </w:t>
      </w:r>
      <w:r>
        <w:rPr>
          <w:rFonts w:ascii="Arial" w:hAnsi="Arial" w:cs="Arial"/>
          <w:sz w:val="20"/>
          <w:szCs w:val="20"/>
        </w:rPr>
        <w:t>of analytical results. The t</w:t>
      </w:r>
      <w:r w:rsidRPr="00B94F96">
        <w:rPr>
          <w:rFonts w:ascii="Arial" w:hAnsi="Arial" w:cs="Arial"/>
          <w:sz w:val="20"/>
          <w:szCs w:val="20"/>
        </w:rPr>
        <w:t>eam works in close collaboration with other clinical colleagues</w:t>
      </w:r>
      <w:r>
        <w:rPr>
          <w:rFonts w:ascii="Arial" w:hAnsi="Arial" w:cs="Arial"/>
          <w:sz w:val="20"/>
          <w:szCs w:val="20"/>
        </w:rPr>
        <w:t>,</w:t>
      </w:r>
      <w:r w:rsidRPr="00B94F96">
        <w:rPr>
          <w:rFonts w:ascii="Arial" w:hAnsi="Arial" w:cs="Arial"/>
          <w:sz w:val="20"/>
          <w:szCs w:val="20"/>
        </w:rPr>
        <w:t xml:space="preserve"> where relevant</w:t>
      </w:r>
      <w:r>
        <w:rPr>
          <w:rFonts w:ascii="Arial" w:hAnsi="Arial" w:cs="Arial"/>
          <w:sz w:val="20"/>
          <w:szCs w:val="20"/>
        </w:rPr>
        <w:t>,</w:t>
      </w:r>
      <w:r w:rsidRPr="00B94F96">
        <w:rPr>
          <w:rFonts w:ascii="Arial" w:hAnsi="Arial" w:cs="Arial"/>
          <w:sz w:val="20"/>
          <w:szCs w:val="20"/>
        </w:rPr>
        <w:t xml:space="preserve"> to ensure optimal combined clinical and laboratory input to patient investigation and management</w:t>
      </w:r>
      <w:r>
        <w:rPr>
          <w:rFonts w:ascii="Arial" w:hAnsi="Arial" w:cs="Arial"/>
          <w:sz w:val="20"/>
          <w:szCs w:val="20"/>
        </w:rPr>
        <w:t xml:space="preserve">. Specific contact details can be accessed via the Service User Handbook, </w:t>
      </w:r>
      <w:r w:rsidRPr="001A33AE">
        <w:rPr>
          <w:rFonts w:ascii="Arial" w:hAnsi="Arial" w:cs="Arial"/>
          <w:sz w:val="20"/>
          <w:szCs w:val="20"/>
        </w:rPr>
        <w:t>[</w:t>
      </w:r>
      <w:r w:rsidRPr="00D658B3">
        <w:rPr>
          <w:rFonts w:ascii="Arial" w:hAnsi="Arial" w:cs="Arial"/>
          <w:b/>
          <w:bCs/>
          <w:color w:val="0000FF"/>
          <w:sz w:val="20"/>
          <w:szCs w:val="20"/>
        </w:rPr>
        <w:t>MF-CGEN-022</w:t>
      </w:r>
      <w:r w:rsidRPr="001A33AE">
        <w:rPr>
          <w:rFonts w:ascii="Arial" w:hAnsi="Arial" w:cs="Arial"/>
          <w:sz w:val="20"/>
          <w:szCs w:val="20"/>
        </w:rPr>
        <w:t>]</w:t>
      </w:r>
      <w:r w:rsidRPr="00D658B3">
        <w:rPr>
          <w:rFonts w:ascii="Arial" w:hAnsi="Arial" w:cs="Arial"/>
          <w:sz w:val="20"/>
          <w:szCs w:val="20"/>
        </w:rPr>
        <w:t>,</w:t>
      </w:r>
      <w:r>
        <w:rPr>
          <w:rFonts w:ascii="Arial" w:hAnsi="Arial" w:cs="Arial"/>
          <w:sz w:val="20"/>
          <w:szCs w:val="20"/>
        </w:rPr>
        <w:t xml:space="preserve"> (accessed by Service Users via StaffNet or hard copy).</w:t>
      </w:r>
    </w:p>
    <w:p w:rsidR="002B1997" w:rsidRPr="00FC745B" w:rsidRDefault="002B1997" w:rsidP="00FF1C29">
      <w:pPr>
        <w:pStyle w:val="Heading1"/>
        <w:tabs>
          <w:tab w:val="num" w:pos="432"/>
        </w:tabs>
        <w:spacing w:line="240" w:lineRule="auto"/>
        <w:ind w:left="432" w:hanging="432"/>
        <w:jc w:val="both"/>
        <w:rPr>
          <w:rFonts w:ascii="Arial" w:hAnsi="Arial" w:cs="Arial"/>
          <w:sz w:val="24"/>
          <w:szCs w:val="24"/>
        </w:rPr>
      </w:pPr>
      <w:bookmarkStart w:id="338" w:name="_Toc371612745"/>
      <w:bookmarkStart w:id="339" w:name="_Toc2081448"/>
      <w:r w:rsidRPr="00FC745B">
        <w:rPr>
          <w:rFonts w:ascii="Arial" w:hAnsi="Arial" w:cs="Arial"/>
          <w:sz w:val="24"/>
          <w:szCs w:val="24"/>
        </w:rPr>
        <w:t>8.0 Resolution of Complaints (</w:t>
      </w:r>
      <w:r w:rsidRPr="00FC745B">
        <w:rPr>
          <w:rFonts w:ascii="Arial" w:hAnsi="Arial" w:cs="Arial"/>
          <w:color w:val="0000FF"/>
          <w:sz w:val="24"/>
          <w:szCs w:val="24"/>
        </w:rPr>
        <w:t>ISO 4.8</w:t>
      </w:r>
      <w:r w:rsidRPr="00FC745B">
        <w:rPr>
          <w:rFonts w:ascii="Arial" w:hAnsi="Arial" w:cs="Arial"/>
          <w:sz w:val="24"/>
          <w:szCs w:val="24"/>
        </w:rPr>
        <w:t>)</w:t>
      </w:r>
      <w:bookmarkEnd w:id="338"/>
      <w:bookmarkEnd w:id="339"/>
    </w:p>
    <w:p w:rsidR="002B1997" w:rsidRDefault="002B1997" w:rsidP="00FF1C29">
      <w:pPr>
        <w:jc w:val="both"/>
        <w:rPr>
          <w:rFonts w:ascii="Arial" w:hAnsi="Arial" w:cs="Arial"/>
          <w:sz w:val="20"/>
          <w:szCs w:val="20"/>
        </w:rPr>
      </w:pPr>
      <w:r>
        <w:rPr>
          <w:rFonts w:ascii="Arial" w:hAnsi="Arial" w:cs="Arial"/>
          <w:sz w:val="20"/>
          <w:szCs w:val="20"/>
        </w:rPr>
        <w:t>Departmental Policy for Complaints [</w:t>
      </w:r>
      <w:r w:rsidRPr="00732CC9">
        <w:rPr>
          <w:rFonts w:ascii="Arial" w:hAnsi="Arial" w:cs="Arial"/>
          <w:b/>
          <w:bCs/>
          <w:color w:val="0000FF"/>
          <w:sz w:val="20"/>
          <w:szCs w:val="20"/>
        </w:rPr>
        <w:t>MP-CGEN-006</w:t>
      </w:r>
      <w:r>
        <w:rPr>
          <w:rFonts w:ascii="Arial" w:hAnsi="Arial" w:cs="Arial"/>
          <w:sz w:val="20"/>
          <w:szCs w:val="20"/>
        </w:rPr>
        <w:t>] and NHSGGC Complaints p</w:t>
      </w:r>
      <w:r w:rsidRPr="00120E1F">
        <w:rPr>
          <w:rFonts w:ascii="Arial" w:hAnsi="Arial" w:cs="Arial"/>
          <w:sz w:val="20"/>
          <w:szCs w:val="20"/>
        </w:rPr>
        <w:t>rocedure</w:t>
      </w:r>
      <w:r>
        <w:rPr>
          <w:rFonts w:ascii="Arial" w:hAnsi="Arial" w:cs="Arial"/>
          <w:sz w:val="20"/>
          <w:szCs w:val="20"/>
        </w:rPr>
        <w:t xml:space="preserve">s, seeks to ensure </w:t>
      </w:r>
      <w:r w:rsidRPr="00120E1F">
        <w:rPr>
          <w:rFonts w:ascii="Arial" w:hAnsi="Arial" w:cs="Arial"/>
          <w:sz w:val="20"/>
          <w:szCs w:val="20"/>
        </w:rPr>
        <w:t xml:space="preserve">that complaints are handled thoroughly without delay, with the aim of satisfying the complainant whilst being fair and open with all those involved. </w:t>
      </w:r>
    </w:p>
    <w:p w:rsidR="002B1997" w:rsidRDefault="002B1997" w:rsidP="00FF1C29">
      <w:pPr>
        <w:pStyle w:val="BodyText"/>
        <w:spacing w:after="0"/>
        <w:jc w:val="both"/>
        <w:rPr>
          <w:rFonts w:ascii="Arial" w:hAnsi="Arial" w:cs="Arial"/>
        </w:rPr>
      </w:pPr>
      <w:r>
        <w:rPr>
          <w:rFonts w:ascii="Arial" w:hAnsi="Arial" w:cs="Arial"/>
        </w:rPr>
        <w:t>Complainants unhappy with</w:t>
      </w:r>
      <w:r w:rsidRPr="00367048">
        <w:rPr>
          <w:rFonts w:ascii="Arial" w:hAnsi="Arial" w:cs="Arial"/>
        </w:rPr>
        <w:t xml:space="preserve"> the </w:t>
      </w:r>
      <w:r>
        <w:rPr>
          <w:rFonts w:ascii="Arial" w:hAnsi="Arial" w:cs="Arial"/>
        </w:rPr>
        <w:t>Department’s</w:t>
      </w:r>
      <w:r w:rsidRPr="00367048">
        <w:rPr>
          <w:rFonts w:ascii="Arial" w:hAnsi="Arial" w:cs="Arial"/>
        </w:rPr>
        <w:t xml:space="preserve"> response to </w:t>
      </w:r>
      <w:r>
        <w:rPr>
          <w:rFonts w:ascii="Arial" w:hAnsi="Arial" w:cs="Arial"/>
        </w:rPr>
        <w:t>a</w:t>
      </w:r>
      <w:r w:rsidRPr="00367048">
        <w:rPr>
          <w:rFonts w:ascii="Arial" w:hAnsi="Arial" w:cs="Arial"/>
        </w:rPr>
        <w:t xml:space="preserve"> complaint, or </w:t>
      </w:r>
      <w:r>
        <w:rPr>
          <w:rFonts w:ascii="Arial" w:hAnsi="Arial" w:cs="Arial"/>
        </w:rPr>
        <w:t xml:space="preserve">where </w:t>
      </w:r>
      <w:r w:rsidRPr="00367048">
        <w:rPr>
          <w:rFonts w:ascii="Arial" w:hAnsi="Arial" w:cs="Arial"/>
        </w:rPr>
        <w:t xml:space="preserve">they would prefer to discuss the matter with someone not directly involved with the issue, should </w:t>
      </w:r>
      <w:r>
        <w:rPr>
          <w:rFonts w:ascii="Arial" w:hAnsi="Arial" w:cs="Arial"/>
        </w:rPr>
        <w:t xml:space="preserve">be directed to </w:t>
      </w:r>
      <w:r w:rsidRPr="00367048">
        <w:rPr>
          <w:rFonts w:ascii="Arial" w:hAnsi="Arial" w:cs="Arial"/>
        </w:rPr>
        <w:t xml:space="preserve">contact the </w:t>
      </w:r>
      <w:r>
        <w:rPr>
          <w:rFonts w:ascii="Arial" w:hAnsi="Arial" w:cs="Arial"/>
        </w:rPr>
        <w:t xml:space="preserve">NHSGGC </w:t>
      </w:r>
      <w:r w:rsidRPr="00367048">
        <w:rPr>
          <w:rFonts w:ascii="Arial" w:hAnsi="Arial" w:cs="Arial"/>
        </w:rPr>
        <w:t>Complaints Te</w:t>
      </w:r>
      <w:r>
        <w:rPr>
          <w:rFonts w:ascii="Arial" w:hAnsi="Arial" w:cs="Arial"/>
        </w:rPr>
        <w:t>am, by telephoning 0141 211 511, or by writing to</w:t>
      </w:r>
      <w:r w:rsidRPr="00367048">
        <w:rPr>
          <w:rFonts w:ascii="Arial" w:hAnsi="Arial" w:cs="Arial"/>
        </w:rPr>
        <w:t>:</w:t>
      </w:r>
    </w:p>
    <w:p w:rsidR="002B1997" w:rsidRPr="00367048" w:rsidRDefault="002B1997" w:rsidP="00FF1C29">
      <w:pPr>
        <w:pStyle w:val="BodyText"/>
        <w:spacing w:after="0"/>
        <w:rPr>
          <w:rFonts w:ascii="Arial" w:hAnsi="Arial" w:cs="Arial"/>
        </w:rPr>
      </w:pPr>
      <w:r>
        <w:rPr>
          <w:rFonts w:ascii="Arial" w:hAnsi="Arial" w:cs="Arial"/>
        </w:rPr>
        <w:lastRenderedPageBreak/>
        <w:t xml:space="preserve">NHSGGC </w:t>
      </w:r>
      <w:r w:rsidRPr="00367048">
        <w:rPr>
          <w:rFonts w:ascii="Arial" w:hAnsi="Arial" w:cs="Arial"/>
        </w:rPr>
        <w:t>Complaints Team</w:t>
      </w:r>
      <w:r>
        <w:rPr>
          <w:rFonts w:ascii="Arial" w:hAnsi="Arial" w:cs="Arial"/>
        </w:rPr>
        <w:t>,</w:t>
      </w:r>
    </w:p>
    <w:p w:rsidR="002B1997" w:rsidRPr="00367048" w:rsidRDefault="002B1997" w:rsidP="00FF1C29">
      <w:pPr>
        <w:pStyle w:val="BodyText"/>
        <w:spacing w:after="0"/>
        <w:rPr>
          <w:rFonts w:ascii="Arial" w:hAnsi="Arial" w:cs="Arial"/>
        </w:rPr>
      </w:pPr>
      <w:r w:rsidRPr="00367048">
        <w:rPr>
          <w:rFonts w:ascii="Arial" w:hAnsi="Arial" w:cs="Arial"/>
        </w:rPr>
        <w:t>Glasgow Royal Infirmary</w:t>
      </w:r>
      <w:r>
        <w:rPr>
          <w:rFonts w:ascii="Arial" w:hAnsi="Arial" w:cs="Arial"/>
        </w:rPr>
        <w:t>,</w:t>
      </w:r>
    </w:p>
    <w:p w:rsidR="002B1997" w:rsidRPr="00367048" w:rsidRDefault="002B1997" w:rsidP="00FF1C29">
      <w:pPr>
        <w:pStyle w:val="BodyText"/>
        <w:spacing w:after="0"/>
        <w:rPr>
          <w:rFonts w:ascii="Arial" w:hAnsi="Arial" w:cs="Arial"/>
        </w:rPr>
      </w:pPr>
      <w:r w:rsidRPr="00367048">
        <w:rPr>
          <w:rFonts w:ascii="Arial" w:hAnsi="Arial" w:cs="Arial"/>
        </w:rPr>
        <w:t>84, Castle Street</w:t>
      </w:r>
      <w:r>
        <w:rPr>
          <w:rFonts w:ascii="Arial" w:hAnsi="Arial" w:cs="Arial"/>
        </w:rPr>
        <w:t>,</w:t>
      </w:r>
    </w:p>
    <w:p w:rsidR="002B1997" w:rsidRDefault="002B1997" w:rsidP="00FF1C29">
      <w:pPr>
        <w:pStyle w:val="BodyText"/>
        <w:spacing w:after="0"/>
        <w:rPr>
          <w:rFonts w:ascii="Arial" w:hAnsi="Arial" w:cs="Arial"/>
        </w:rPr>
      </w:pPr>
      <w:r w:rsidRPr="00367048">
        <w:rPr>
          <w:rFonts w:ascii="Arial" w:hAnsi="Arial" w:cs="Arial"/>
        </w:rPr>
        <w:t>GLASGOW</w:t>
      </w:r>
      <w:r>
        <w:rPr>
          <w:rFonts w:ascii="Arial" w:hAnsi="Arial" w:cs="Arial"/>
        </w:rPr>
        <w:t xml:space="preserve">, </w:t>
      </w:r>
      <w:r w:rsidRPr="00367048">
        <w:rPr>
          <w:rFonts w:ascii="Arial" w:hAnsi="Arial" w:cs="Arial"/>
        </w:rPr>
        <w:t>G4 0SF</w:t>
      </w:r>
    </w:p>
    <w:p w:rsidR="002B1997" w:rsidRPr="00AD635B" w:rsidRDefault="002B1997" w:rsidP="00254F34">
      <w:pPr>
        <w:pStyle w:val="Heading1"/>
        <w:tabs>
          <w:tab w:val="num" w:pos="432"/>
        </w:tabs>
        <w:spacing w:line="240" w:lineRule="auto"/>
        <w:ind w:left="432" w:hanging="432"/>
        <w:jc w:val="both"/>
        <w:rPr>
          <w:rFonts w:ascii="Arial" w:hAnsi="Arial" w:cs="Arial"/>
          <w:sz w:val="24"/>
          <w:szCs w:val="24"/>
        </w:rPr>
      </w:pPr>
      <w:bookmarkStart w:id="340" w:name="_Toc371612746"/>
      <w:bookmarkStart w:id="341" w:name="_Toc2081449"/>
      <w:r w:rsidRPr="00AD635B">
        <w:rPr>
          <w:rFonts w:ascii="Arial" w:hAnsi="Arial" w:cs="Arial"/>
          <w:sz w:val="24"/>
          <w:szCs w:val="24"/>
        </w:rPr>
        <w:t>9.0 Identification &amp; Control of Non-Conformity (</w:t>
      </w:r>
      <w:r w:rsidRPr="00AD635B">
        <w:rPr>
          <w:rFonts w:ascii="Arial" w:hAnsi="Arial" w:cs="Arial"/>
          <w:color w:val="0000FF"/>
          <w:sz w:val="24"/>
          <w:szCs w:val="24"/>
        </w:rPr>
        <w:t>ISO 4.9</w:t>
      </w:r>
      <w:r w:rsidRPr="00AD635B">
        <w:rPr>
          <w:rFonts w:ascii="Arial" w:hAnsi="Arial" w:cs="Arial"/>
          <w:sz w:val="24"/>
          <w:szCs w:val="24"/>
        </w:rPr>
        <w:t>)</w:t>
      </w:r>
      <w:bookmarkEnd w:id="340"/>
      <w:bookmarkEnd w:id="341"/>
    </w:p>
    <w:p w:rsidR="002B1997" w:rsidRPr="00BD0F17" w:rsidRDefault="002B1997" w:rsidP="00BD0F17">
      <w:pPr>
        <w:spacing w:line="240" w:lineRule="auto"/>
        <w:jc w:val="both"/>
        <w:rPr>
          <w:rFonts w:ascii="Arial" w:hAnsi="Arial" w:cs="Arial"/>
          <w:sz w:val="20"/>
          <w:szCs w:val="20"/>
        </w:rPr>
      </w:pPr>
      <w:r w:rsidRPr="00BD0F17">
        <w:rPr>
          <w:rFonts w:ascii="Arial" w:hAnsi="Arial" w:cs="Arial"/>
          <w:sz w:val="20"/>
          <w:szCs w:val="20"/>
        </w:rPr>
        <w:t>To facilitate a comprehensive and systematic approach towards corrective, and or preventative action (CAPA), this document serves to define procedures and responsibilities for the reporting of non-conformance, corrective actions, implementation of process change, where appropriate, and subsequent review / audit, using the Q</w:t>
      </w:r>
      <w:r>
        <w:rPr>
          <w:rFonts w:ascii="Arial" w:hAnsi="Arial" w:cs="Arial"/>
          <w:sz w:val="20"/>
          <w:szCs w:val="20"/>
        </w:rPr>
        <w:t>-</w:t>
      </w:r>
      <w:r w:rsidRPr="00BD0F17">
        <w:rPr>
          <w:rFonts w:ascii="Arial" w:hAnsi="Arial" w:cs="Arial"/>
          <w:sz w:val="20"/>
          <w:szCs w:val="20"/>
        </w:rPr>
        <w:t>Pulse Audit and Non-Conformance Modules. Procedures specific to the use of the Q</w:t>
      </w:r>
      <w:r>
        <w:rPr>
          <w:rFonts w:ascii="Arial" w:hAnsi="Arial" w:cs="Arial"/>
          <w:sz w:val="20"/>
          <w:szCs w:val="20"/>
        </w:rPr>
        <w:t>-</w:t>
      </w:r>
      <w:r w:rsidRPr="00BD0F17">
        <w:rPr>
          <w:rFonts w:ascii="Arial" w:hAnsi="Arial" w:cs="Arial"/>
          <w:sz w:val="20"/>
          <w:szCs w:val="20"/>
        </w:rPr>
        <w:t>Pulse CAPA Module are defined in</w:t>
      </w:r>
      <w:r>
        <w:rPr>
          <w:rFonts w:ascii="Arial" w:hAnsi="Arial" w:cs="Arial"/>
          <w:sz w:val="20"/>
          <w:szCs w:val="20"/>
        </w:rPr>
        <w:t xml:space="preserve"> [</w:t>
      </w:r>
      <w:r w:rsidRPr="00BD0F17">
        <w:rPr>
          <w:rFonts w:ascii="Arial" w:hAnsi="Arial" w:cs="Arial"/>
          <w:b/>
          <w:bCs/>
          <w:color w:val="0000FF"/>
          <w:sz w:val="20"/>
          <w:szCs w:val="20"/>
        </w:rPr>
        <w:t>MI-CGEN-021</w:t>
      </w:r>
      <w:r>
        <w:rPr>
          <w:rFonts w:ascii="Arial" w:hAnsi="Arial" w:cs="Arial"/>
          <w:sz w:val="20"/>
          <w:szCs w:val="20"/>
        </w:rPr>
        <w:t>].</w:t>
      </w:r>
    </w:p>
    <w:p w:rsidR="002B1997" w:rsidRPr="000D0A23" w:rsidRDefault="002B1997" w:rsidP="00FB071E">
      <w:pPr>
        <w:tabs>
          <w:tab w:val="num" w:pos="330"/>
        </w:tabs>
        <w:spacing w:line="240" w:lineRule="auto"/>
        <w:jc w:val="both"/>
        <w:rPr>
          <w:rFonts w:ascii="Arial" w:hAnsi="Arial" w:cs="Arial"/>
          <w:sz w:val="20"/>
          <w:szCs w:val="20"/>
          <w:highlight w:val="yellow"/>
        </w:rPr>
      </w:pPr>
      <w:r w:rsidRPr="00FB071E">
        <w:rPr>
          <w:rFonts w:ascii="Arial" w:hAnsi="Arial" w:cs="Arial"/>
          <w:sz w:val="20"/>
          <w:szCs w:val="20"/>
        </w:rPr>
        <w:t xml:space="preserve">Departmental </w:t>
      </w:r>
      <w:r>
        <w:rPr>
          <w:rFonts w:ascii="Arial" w:hAnsi="Arial" w:cs="Arial"/>
          <w:sz w:val="20"/>
          <w:szCs w:val="20"/>
        </w:rPr>
        <w:t>Quality Assurance Policy and procedures</w:t>
      </w:r>
      <w:r w:rsidRPr="00FB071E">
        <w:rPr>
          <w:rFonts w:ascii="Arial" w:hAnsi="Arial" w:cs="Arial"/>
          <w:sz w:val="20"/>
          <w:szCs w:val="20"/>
        </w:rPr>
        <w:t xml:space="preserve"> [</w:t>
      </w:r>
      <w:r w:rsidRPr="00FB071E">
        <w:rPr>
          <w:rFonts w:ascii="Arial" w:hAnsi="Arial" w:cs="Arial"/>
          <w:b/>
          <w:bCs/>
          <w:color w:val="0000FF"/>
          <w:sz w:val="20"/>
          <w:szCs w:val="20"/>
        </w:rPr>
        <w:t>MP-CGEN-0</w:t>
      </w:r>
      <w:r>
        <w:rPr>
          <w:rFonts w:ascii="Arial" w:hAnsi="Arial" w:cs="Arial"/>
          <w:b/>
          <w:bCs/>
          <w:color w:val="0000FF"/>
          <w:sz w:val="20"/>
          <w:szCs w:val="20"/>
        </w:rPr>
        <w:t>17</w:t>
      </w:r>
      <w:r w:rsidRPr="00FB071E">
        <w:rPr>
          <w:rFonts w:ascii="Arial" w:hAnsi="Arial" w:cs="Arial"/>
          <w:sz w:val="20"/>
          <w:szCs w:val="20"/>
        </w:rPr>
        <w:t xml:space="preserve">] </w:t>
      </w:r>
      <w:r>
        <w:rPr>
          <w:rFonts w:ascii="Arial" w:hAnsi="Arial" w:cs="Arial"/>
          <w:sz w:val="20"/>
          <w:szCs w:val="20"/>
        </w:rPr>
        <w:t>defines</w:t>
      </w:r>
      <w:r w:rsidRPr="00FB071E">
        <w:rPr>
          <w:rFonts w:ascii="Arial" w:hAnsi="Arial" w:cs="Arial"/>
          <w:sz w:val="20"/>
          <w:szCs w:val="20"/>
        </w:rPr>
        <w:t xml:space="preserve"> </w:t>
      </w:r>
      <w:r>
        <w:rPr>
          <w:rFonts w:ascii="Arial" w:hAnsi="Arial" w:cs="Arial"/>
          <w:sz w:val="20"/>
          <w:szCs w:val="20"/>
        </w:rPr>
        <w:t xml:space="preserve">procedures for the identification, control and administration of </w:t>
      </w:r>
      <w:r w:rsidRPr="00FB071E">
        <w:rPr>
          <w:rFonts w:ascii="Arial" w:hAnsi="Arial" w:cs="Arial"/>
          <w:sz w:val="20"/>
          <w:szCs w:val="20"/>
        </w:rPr>
        <w:t>non</w:t>
      </w:r>
      <w:r>
        <w:rPr>
          <w:rFonts w:ascii="Arial" w:hAnsi="Arial" w:cs="Arial"/>
          <w:sz w:val="20"/>
          <w:szCs w:val="20"/>
        </w:rPr>
        <w:t>-</w:t>
      </w:r>
      <w:r w:rsidRPr="00FB071E">
        <w:rPr>
          <w:rFonts w:ascii="Arial" w:hAnsi="Arial" w:cs="Arial"/>
          <w:sz w:val="20"/>
          <w:szCs w:val="20"/>
        </w:rPr>
        <w:t>conformit</w:t>
      </w:r>
      <w:r>
        <w:rPr>
          <w:rFonts w:ascii="Arial" w:hAnsi="Arial" w:cs="Arial"/>
          <w:sz w:val="20"/>
          <w:szCs w:val="20"/>
        </w:rPr>
        <w:t>y.</w:t>
      </w:r>
    </w:p>
    <w:p w:rsidR="002B1997" w:rsidRPr="00AD635B" w:rsidRDefault="002B1997" w:rsidP="00F66334">
      <w:pPr>
        <w:pStyle w:val="Heading1"/>
        <w:rPr>
          <w:rFonts w:ascii="Arial" w:hAnsi="Arial" w:cs="Arial"/>
          <w:sz w:val="24"/>
          <w:szCs w:val="24"/>
        </w:rPr>
      </w:pPr>
      <w:bookmarkStart w:id="342" w:name="_Toc413769745"/>
      <w:bookmarkStart w:id="343" w:name="_Toc2081450"/>
      <w:bookmarkStart w:id="344" w:name="_Toc394491689"/>
      <w:r w:rsidRPr="00AD635B">
        <w:rPr>
          <w:rFonts w:ascii="Arial" w:hAnsi="Arial" w:cs="Arial"/>
          <w:sz w:val="24"/>
          <w:szCs w:val="24"/>
        </w:rPr>
        <w:t>9.1 Departmental Non-Conformity Definition &amp; Categorisation</w:t>
      </w:r>
      <w:bookmarkEnd w:id="342"/>
      <w:bookmarkEnd w:id="343"/>
    </w:p>
    <w:p w:rsidR="002B1997" w:rsidRPr="00BD0F17" w:rsidRDefault="002B1997" w:rsidP="00BD0F17">
      <w:pPr>
        <w:spacing w:line="240" w:lineRule="auto"/>
        <w:jc w:val="both"/>
        <w:rPr>
          <w:rFonts w:ascii="Arial" w:hAnsi="Arial" w:cs="Arial"/>
          <w:sz w:val="20"/>
          <w:szCs w:val="20"/>
        </w:rPr>
      </w:pPr>
      <w:r w:rsidRPr="00BD0F17">
        <w:rPr>
          <w:rFonts w:ascii="Arial" w:hAnsi="Arial" w:cs="Arial"/>
          <w:sz w:val="20"/>
          <w:szCs w:val="20"/>
        </w:rPr>
        <w:t>In accordance with both UKAS (ISO: 15189) and</w:t>
      </w:r>
      <w:r>
        <w:rPr>
          <w:rFonts w:ascii="Arial" w:hAnsi="Arial" w:cs="Arial"/>
          <w:sz w:val="20"/>
          <w:szCs w:val="20"/>
        </w:rPr>
        <w:t xml:space="preserve"> MHRA (BSQR) requirements, the d</w:t>
      </w:r>
      <w:r w:rsidRPr="00BD0F17">
        <w:rPr>
          <w:rFonts w:ascii="Arial" w:hAnsi="Arial" w:cs="Arial"/>
          <w:sz w:val="20"/>
          <w:szCs w:val="20"/>
        </w:rPr>
        <w:t xml:space="preserve">epartment </w:t>
      </w:r>
      <w:r>
        <w:rPr>
          <w:rFonts w:ascii="Arial" w:hAnsi="Arial" w:cs="Arial"/>
          <w:sz w:val="20"/>
          <w:szCs w:val="20"/>
        </w:rPr>
        <w:t xml:space="preserve">has a policy which describes its risk and incident management processes </w:t>
      </w:r>
      <w:r w:rsidRPr="00FB071E">
        <w:rPr>
          <w:rFonts w:ascii="Arial" w:hAnsi="Arial" w:cs="Arial"/>
          <w:sz w:val="20"/>
          <w:szCs w:val="20"/>
        </w:rPr>
        <w:t>[</w:t>
      </w:r>
      <w:r w:rsidRPr="00FB071E">
        <w:rPr>
          <w:rFonts w:ascii="Arial" w:hAnsi="Arial" w:cs="Arial"/>
          <w:b/>
          <w:bCs/>
          <w:color w:val="0000FF"/>
          <w:sz w:val="20"/>
          <w:szCs w:val="20"/>
        </w:rPr>
        <w:t>MP-CGEN-0</w:t>
      </w:r>
      <w:r>
        <w:rPr>
          <w:rFonts w:ascii="Arial" w:hAnsi="Arial" w:cs="Arial"/>
          <w:b/>
          <w:bCs/>
          <w:color w:val="0000FF"/>
          <w:sz w:val="20"/>
          <w:szCs w:val="20"/>
        </w:rPr>
        <w:t>05</w:t>
      </w:r>
      <w:r w:rsidRPr="00FB071E">
        <w:rPr>
          <w:rFonts w:ascii="Arial" w:hAnsi="Arial" w:cs="Arial"/>
          <w:sz w:val="20"/>
          <w:szCs w:val="20"/>
        </w:rPr>
        <w:t>]</w:t>
      </w:r>
      <w:r>
        <w:rPr>
          <w:rFonts w:ascii="Arial" w:hAnsi="Arial" w:cs="Arial"/>
          <w:sz w:val="20"/>
          <w:szCs w:val="20"/>
        </w:rPr>
        <w:t>.</w:t>
      </w:r>
    </w:p>
    <w:p w:rsidR="002B1997" w:rsidRPr="00D83B49" w:rsidRDefault="002B1997" w:rsidP="00F66334">
      <w:pPr>
        <w:pStyle w:val="Heading1"/>
        <w:rPr>
          <w:rFonts w:ascii="Arial" w:hAnsi="Arial" w:cs="Arial"/>
          <w:sz w:val="24"/>
          <w:szCs w:val="24"/>
        </w:rPr>
      </w:pPr>
      <w:bookmarkStart w:id="345" w:name="_Toc413769747"/>
      <w:bookmarkStart w:id="346" w:name="_Toc2081451"/>
      <w:r w:rsidRPr="00D83B49">
        <w:rPr>
          <w:rFonts w:ascii="Arial" w:hAnsi="Arial" w:cs="Arial"/>
          <w:sz w:val="24"/>
          <w:szCs w:val="24"/>
        </w:rPr>
        <w:t>9.3 Root Cause Analysis (</w:t>
      </w:r>
      <w:r w:rsidRPr="00D83B49">
        <w:rPr>
          <w:rFonts w:ascii="Arial" w:hAnsi="Arial" w:cs="Arial"/>
          <w:color w:val="0000FF"/>
          <w:kern w:val="0"/>
          <w:sz w:val="24"/>
          <w:szCs w:val="24"/>
          <w:lang w:eastAsia="en-GB"/>
        </w:rPr>
        <w:t>4.10b</w:t>
      </w:r>
      <w:r w:rsidRPr="00D83B49">
        <w:rPr>
          <w:rFonts w:ascii="Arial" w:hAnsi="Arial" w:cs="Arial"/>
          <w:sz w:val="24"/>
          <w:szCs w:val="24"/>
        </w:rPr>
        <w:t>)</w:t>
      </w:r>
      <w:bookmarkEnd w:id="345"/>
      <w:bookmarkEnd w:id="346"/>
    </w:p>
    <w:p w:rsidR="002B1997" w:rsidRPr="00BD0F17" w:rsidRDefault="002B1997" w:rsidP="00BD0F17">
      <w:pPr>
        <w:spacing w:line="240" w:lineRule="auto"/>
        <w:jc w:val="both"/>
        <w:rPr>
          <w:rFonts w:ascii="Arial" w:hAnsi="Arial" w:cs="Arial"/>
          <w:sz w:val="20"/>
          <w:szCs w:val="20"/>
        </w:rPr>
      </w:pPr>
      <w:r w:rsidRPr="00BD0F17">
        <w:rPr>
          <w:rFonts w:ascii="Arial" w:hAnsi="Arial" w:cs="Arial"/>
          <w:sz w:val="20"/>
          <w:szCs w:val="20"/>
        </w:rPr>
        <w:t xml:space="preserve">Stemming from Risk and Incident Management Policy and Procedures </w:t>
      </w:r>
      <w:r>
        <w:rPr>
          <w:rFonts w:ascii="Arial" w:hAnsi="Arial" w:cs="Arial"/>
          <w:sz w:val="20"/>
          <w:szCs w:val="20"/>
        </w:rPr>
        <w:t>[</w:t>
      </w:r>
      <w:r w:rsidRPr="00BD0F17">
        <w:rPr>
          <w:rFonts w:ascii="Arial" w:hAnsi="Arial" w:cs="Arial"/>
          <w:b/>
          <w:bCs/>
          <w:color w:val="0000FF"/>
          <w:sz w:val="20"/>
          <w:szCs w:val="20"/>
        </w:rPr>
        <w:t>MP-CGEN-005</w:t>
      </w:r>
      <w:r>
        <w:rPr>
          <w:rFonts w:ascii="Arial" w:hAnsi="Arial" w:cs="Arial"/>
          <w:b/>
          <w:sz w:val="20"/>
          <w:szCs w:val="20"/>
        </w:rPr>
        <w:t>]</w:t>
      </w:r>
      <w:r w:rsidRPr="00BD0F17">
        <w:rPr>
          <w:rFonts w:ascii="Arial" w:hAnsi="Arial" w:cs="Arial"/>
          <w:sz w:val="20"/>
          <w:szCs w:val="20"/>
        </w:rPr>
        <w:t xml:space="preserve">, and further defined in </w:t>
      </w:r>
      <w:r>
        <w:rPr>
          <w:rFonts w:ascii="Arial" w:hAnsi="Arial" w:cs="Arial"/>
          <w:sz w:val="20"/>
          <w:szCs w:val="20"/>
        </w:rPr>
        <w:t>[</w:t>
      </w:r>
      <w:r w:rsidRPr="00BD0F17">
        <w:rPr>
          <w:rFonts w:ascii="Arial" w:hAnsi="Arial" w:cs="Arial"/>
          <w:b/>
          <w:bCs/>
          <w:color w:val="0000FF"/>
          <w:sz w:val="20"/>
          <w:szCs w:val="20"/>
        </w:rPr>
        <w:t>LI-CGEN-020</w:t>
      </w:r>
      <w:r w:rsidRPr="00F66334">
        <w:rPr>
          <w:rFonts w:ascii="Arial" w:hAnsi="Arial" w:cs="Arial"/>
          <w:b/>
          <w:bCs/>
          <w:sz w:val="20"/>
          <w:szCs w:val="20"/>
        </w:rPr>
        <w:t>]</w:t>
      </w:r>
      <w:r w:rsidRPr="00BD0F17">
        <w:rPr>
          <w:rFonts w:ascii="Arial" w:hAnsi="Arial" w:cs="Arial"/>
          <w:sz w:val="20"/>
          <w:szCs w:val="20"/>
        </w:rPr>
        <w:t>, the Department, using the Q</w:t>
      </w:r>
      <w:r>
        <w:rPr>
          <w:rFonts w:ascii="Arial" w:hAnsi="Arial" w:cs="Arial"/>
          <w:sz w:val="20"/>
          <w:szCs w:val="20"/>
        </w:rPr>
        <w:t>-</w:t>
      </w:r>
      <w:r w:rsidRPr="00BD0F17">
        <w:rPr>
          <w:rFonts w:ascii="Arial" w:hAnsi="Arial" w:cs="Arial"/>
          <w:sz w:val="20"/>
          <w:szCs w:val="20"/>
        </w:rPr>
        <w:t xml:space="preserve">Pulse CAPA Module (see also </w:t>
      </w:r>
      <w:r>
        <w:rPr>
          <w:rFonts w:ascii="Arial" w:hAnsi="Arial" w:cs="Arial"/>
          <w:sz w:val="20"/>
          <w:szCs w:val="20"/>
        </w:rPr>
        <w:t>[</w:t>
      </w:r>
      <w:r w:rsidRPr="00BD0F17">
        <w:rPr>
          <w:rFonts w:ascii="Arial" w:hAnsi="Arial" w:cs="Arial"/>
          <w:b/>
          <w:bCs/>
          <w:color w:val="0000FF"/>
          <w:sz w:val="20"/>
          <w:szCs w:val="20"/>
        </w:rPr>
        <w:t>MI-CGEN-021</w:t>
      </w:r>
      <w:r>
        <w:rPr>
          <w:rFonts w:ascii="Arial" w:hAnsi="Arial" w:cs="Arial"/>
          <w:b/>
          <w:sz w:val="20"/>
          <w:szCs w:val="20"/>
        </w:rPr>
        <w:t>]</w:t>
      </w:r>
      <w:r w:rsidRPr="00BD0F17">
        <w:rPr>
          <w:rFonts w:ascii="Arial" w:hAnsi="Arial" w:cs="Arial"/>
          <w:sz w:val="20"/>
          <w:szCs w:val="20"/>
        </w:rPr>
        <w:t>) operates a systematic approach to the analysis of “Root Cause” (</w:t>
      </w:r>
      <w:r w:rsidRPr="00BD0F17">
        <w:rPr>
          <w:rFonts w:ascii="Arial" w:hAnsi="Arial" w:cs="Arial"/>
          <w:b/>
          <w:bCs/>
          <w:color w:val="0000FF"/>
          <w:sz w:val="20"/>
          <w:szCs w:val="20"/>
          <w:lang w:eastAsia="en-GB"/>
        </w:rPr>
        <w:t>4.10b</w:t>
      </w:r>
      <w:r w:rsidRPr="00BD0F17">
        <w:rPr>
          <w:rFonts w:ascii="Arial" w:hAnsi="Arial" w:cs="Arial"/>
          <w:sz w:val="20"/>
          <w:szCs w:val="20"/>
        </w:rPr>
        <w:t xml:space="preserve">). </w:t>
      </w:r>
    </w:p>
    <w:p w:rsidR="002B1997" w:rsidRPr="001707F5" w:rsidRDefault="002B1997" w:rsidP="00F66334">
      <w:pPr>
        <w:pStyle w:val="Heading1"/>
        <w:tabs>
          <w:tab w:val="num" w:pos="432"/>
        </w:tabs>
        <w:spacing w:line="240" w:lineRule="auto"/>
        <w:ind w:left="432" w:hanging="432"/>
        <w:jc w:val="both"/>
        <w:rPr>
          <w:rFonts w:ascii="Arial" w:hAnsi="Arial" w:cs="Arial"/>
          <w:sz w:val="24"/>
          <w:szCs w:val="24"/>
        </w:rPr>
      </w:pPr>
      <w:bookmarkStart w:id="347" w:name="_Toc413769748"/>
      <w:bookmarkStart w:id="348" w:name="_Toc2081452"/>
      <w:r w:rsidRPr="001707F5">
        <w:rPr>
          <w:rFonts w:ascii="Arial" w:hAnsi="Arial" w:cs="Arial"/>
          <w:sz w:val="24"/>
          <w:szCs w:val="24"/>
        </w:rPr>
        <w:t xml:space="preserve">10.0 Corrective and Preventative Action </w:t>
      </w:r>
      <w:bookmarkEnd w:id="344"/>
      <w:r w:rsidRPr="001707F5">
        <w:rPr>
          <w:rFonts w:ascii="Arial" w:hAnsi="Arial" w:cs="Arial"/>
          <w:sz w:val="24"/>
          <w:szCs w:val="24"/>
        </w:rPr>
        <w:t>(CAPA) (</w:t>
      </w:r>
      <w:r w:rsidRPr="001707F5">
        <w:rPr>
          <w:rFonts w:ascii="Arial" w:hAnsi="Arial" w:cs="Arial"/>
          <w:color w:val="0000FF"/>
          <w:sz w:val="24"/>
          <w:szCs w:val="24"/>
        </w:rPr>
        <w:t>4.10 and 4.11</w:t>
      </w:r>
      <w:r w:rsidRPr="001707F5">
        <w:rPr>
          <w:rFonts w:ascii="Arial" w:hAnsi="Arial" w:cs="Arial"/>
          <w:sz w:val="24"/>
          <w:szCs w:val="24"/>
        </w:rPr>
        <w:t>)</w:t>
      </w:r>
      <w:bookmarkEnd w:id="347"/>
      <w:bookmarkEnd w:id="348"/>
    </w:p>
    <w:p w:rsidR="002B1997" w:rsidRPr="00BD0F17" w:rsidRDefault="002B1997" w:rsidP="00BD0F17">
      <w:pPr>
        <w:spacing w:after="0" w:line="240" w:lineRule="auto"/>
        <w:jc w:val="both"/>
        <w:rPr>
          <w:rFonts w:ascii="Arial" w:hAnsi="Arial" w:cs="Arial"/>
          <w:bCs/>
          <w:sz w:val="20"/>
          <w:szCs w:val="20"/>
          <w:lang w:eastAsia="en-GB"/>
        </w:rPr>
      </w:pPr>
      <w:r w:rsidRPr="00BD0F17">
        <w:rPr>
          <w:rFonts w:ascii="Arial" w:hAnsi="Arial" w:cs="Arial"/>
          <w:sz w:val="20"/>
          <w:szCs w:val="20"/>
        </w:rPr>
        <w:t xml:space="preserve">ISO: 15189 requirements for Corrective Action are defined in </w:t>
      </w:r>
      <w:r w:rsidRPr="00BD0F17">
        <w:rPr>
          <w:rFonts w:ascii="Arial" w:hAnsi="Arial" w:cs="Arial"/>
          <w:b/>
          <w:bCs/>
          <w:color w:val="0000FF"/>
          <w:sz w:val="20"/>
          <w:szCs w:val="20"/>
          <w:lang w:eastAsia="en-GB"/>
        </w:rPr>
        <w:t>4.10 Corrective Action</w:t>
      </w:r>
      <w:r w:rsidRPr="00BD0F17">
        <w:rPr>
          <w:rFonts w:ascii="Arial" w:hAnsi="Arial" w:cs="Arial"/>
          <w:bCs/>
          <w:sz w:val="20"/>
          <w:szCs w:val="20"/>
          <w:lang w:eastAsia="en-GB"/>
        </w:rPr>
        <w:t>.</w:t>
      </w:r>
    </w:p>
    <w:p w:rsidR="002B1997" w:rsidRDefault="002B1997" w:rsidP="00F66334">
      <w:pPr>
        <w:spacing w:after="0" w:line="240" w:lineRule="auto"/>
        <w:jc w:val="both"/>
        <w:rPr>
          <w:rFonts w:ascii="Arial" w:hAnsi="Arial" w:cs="Arial"/>
          <w:bCs/>
          <w:sz w:val="20"/>
          <w:szCs w:val="20"/>
          <w:lang w:eastAsia="en-GB"/>
        </w:rPr>
      </w:pPr>
    </w:p>
    <w:p w:rsidR="002B1997" w:rsidRPr="00F66334" w:rsidRDefault="002B1997" w:rsidP="00F66334">
      <w:pPr>
        <w:spacing w:after="0" w:line="240" w:lineRule="auto"/>
        <w:jc w:val="both"/>
        <w:rPr>
          <w:rFonts w:ascii="Arial" w:hAnsi="Arial" w:cs="Arial"/>
          <w:bCs/>
          <w:sz w:val="20"/>
          <w:szCs w:val="20"/>
          <w:lang w:eastAsia="en-GB"/>
        </w:rPr>
      </w:pPr>
      <w:r>
        <w:rPr>
          <w:rFonts w:ascii="Arial" w:hAnsi="Arial" w:cs="Arial"/>
          <w:bCs/>
          <w:sz w:val="20"/>
          <w:szCs w:val="20"/>
          <w:lang w:eastAsia="en-GB"/>
        </w:rPr>
        <w:t xml:space="preserve">Departmental procedures for the reporting and administration of CAPA, </w:t>
      </w:r>
      <w:r w:rsidRPr="00F66334">
        <w:rPr>
          <w:rFonts w:ascii="Arial" w:hAnsi="Arial" w:cs="Arial"/>
          <w:bCs/>
          <w:sz w:val="20"/>
          <w:szCs w:val="20"/>
          <w:lang w:eastAsia="en-GB"/>
        </w:rPr>
        <w:t>using the Q</w:t>
      </w:r>
      <w:r>
        <w:rPr>
          <w:rFonts w:ascii="Arial" w:hAnsi="Arial" w:cs="Arial"/>
          <w:bCs/>
          <w:sz w:val="20"/>
          <w:szCs w:val="20"/>
          <w:lang w:eastAsia="en-GB"/>
        </w:rPr>
        <w:t>-</w:t>
      </w:r>
      <w:r w:rsidRPr="00F66334">
        <w:rPr>
          <w:rFonts w:ascii="Arial" w:hAnsi="Arial" w:cs="Arial"/>
          <w:bCs/>
          <w:sz w:val="20"/>
          <w:szCs w:val="20"/>
          <w:lang w:eastAsia="en-GB"/>
        </w:rPr>
        <w:t xml:space="preserve">Pulse CAPA Module </w:t>
      </w:r>
      <w:r>
        <w:rPr>
          <w:rFonts w:ascii="Arial" w:hAnsi="Arial" w:cs="Arial"/>
          <w:bCs/>
          <w:sz w:val="20"/>
          <w:szCs w:val="20"/>
          <w:lang w:eastAsia="en-GB"/>
        </w:rPr>
        <w:t>are defined</w:t>
      </w:r>
      <w:r w:rsidRPr="00F66334">
        <w:rPr>
          <w:rFonts w:ascii="Arial" w:hAnsi="Arial" w:cs="Arial"/>
          <w:bCs/>
          <w:sz w:val="20"/>
          <w:szCs w:val="20"/>
          <w:lang w:eastAsia="en-GB"/>
        </w:rPr>
        <w:t xml:space="preserve"> in </w:t>
      </w:r>
      <w:r>
        <w:rPr>
          <w:rFonts w:ascii="Arial" w:hAnsi="Arial" w:cs="Arial"/>
          <w:bCs/>
          <w:sz w:val="20"/>
          <w:szCs w:val="20"/>
          <w:lang w:eastAsia="en-GB"/>
        </w:rPr>
        <w:t>[</w:t>
      </w:r>
      <w:r w:rsidRPr="00F66334">
        <w:rPr>
          <w:rFonts w:ascii="Arial" w:hAnsi="Arial" w:cs="Arial"/>
          <w:b/>
          <w:bCs/>
          <w:color w:val="0000FF"/>
          <w:sz w:val="20"/>
          <w:szCs w:val="20"/>
        </w:rPr>
        <w:t>MI-CGEN-021</w:t>
      </w:r>
      <w:r>
        <w:rPr>
          <w:rFonts w:ascii="Arial" w:hAnsi="Arial" w:cs="Arial"/>
          <w:bCs/>
          <w:sz w:val="20"/>
          <w:szCs w:val="20"/>
          <w:lang w:eastAsia="en-GB"/>
        </w:rPr>
        <w:t>].</w:t>
      </w:r>
    </w:p>
    <w:p w:rsidR="002B1997" w:rsidRPr="001707F5" w:rsidRDefault="002B1997" w:rsidP="00EA3874">
      <w:pPr>
        <w:pStyle w:val="Heading1"/>
        <w:rPr>
          <w:rFonts w:ascii="Arial" w:hAnsi="Arial" w:cs="Arial"/>
          <w:sz w:val="24"/>
          <w:szCs w:val="24"/>
        </w:rPr>
      </w:pPr>
      <w:bookmarkStart w:id="349" w:name="_Toc371612749"/>
      <w:bookmarkStart w:id="350" w:name="_Toc2081453"/>
      <w:r w:rsidRPr="001707F5">
        <w:rPr>
          <w:rFonts w:ascii="Arial" w:hAnsi="Arial" w:cs="Arial"/>
          <w:sz w:val="24"/>
          <w:szCs w:val="24"/>
        </w:rPr>
        <w:t>11.0 Continual Improvement Framework (</w:t>
      </w:r>
      <w:r w:rsidRPr="001707F5">
        <w:rPr>
          <w:rFonts w:ascii="Arial" w:hAnsi="Arial" w:cs="Arial"/>
          <w:color w:val="0000FF"/>
          <w:sz w:val="24"/>
          <w:szCs w:val="24"/>
        </w:rPr>
        <w:t>ISO 4.12, 4.14.7</w:t>
      </w:r>
      <w:r w:rsidRPr="001707F5">
        <w:rPr>
          <w:rFonts w:ascii="Arial" w:hAnsi="Arial" w:cs="Arial"/>
          <w:sz w:val="24"/>
          <w:szCs w:val="24"/>
        </w:rPr>
        <w:t>)</w:t>
      </w:r>
      <w:bookmarkEnd w:id="349"/>
      <w:bookmarkEnd w:id="350"/>
    </w:p>
    <w:p w:rsidR="002B1997" w:rsidRPr="00D83B49" w:rsidRDefault="002B1997" w:rsidP="00C0508F">
      <w:pPr>
        <w:jc w:val="both"/>
        <w:rPr>
          <w:rFonts w:ascii="Arial" w:hAnsi="Arial" w:cs="Arial"/>
          <w:sz w:val="20"/>
          <w:szCs w:val="20"/>
        </w:rPr>
      </w:pPr>
      <w:r>
        <w:rPr>
          <w:rFonts w:ascii="Arial" w:hAnsi="Arial" w:cs="Arial"/>
          <w:sz w:val="20"/>
          <w:szCs w:val="20"/>
        </w:rPr>
        <w:t>[</w:t>
      </w:r>
      <w:r w:rsidRPr="00C0508F">
        <w:rPr>
          <w:rFonts w:ascii="Arial" w:hAnsi="Arial" w:cs="Arial"/>
          <w:b/>
          <w:bCs/>
          <w:color w:val="0000FF"/>
          <w:sz w:val="20"/>
          <w:szCs w:val="20"/>
        </w:rPr>
        <w:t>MP-CGEN-017</w:t>
      </w:r>
      <w:r>
        <w:rPr>
          <w:rFonts w:ascii="Arial" w:hAnsi="Arial" w:cs="Arial"/>
          <w:sz w:val="20"/>
          <w:szCs w:val="20"/>
        </w:rPr>
        <w:t>] defines a series of Quality Indicators / Performance Assessment Tools</w:t>
      </w:r>
      <w:r w:rsidRPr="00A30247">
        <w:rPr>
          <w:rFonts w:ascii="Arial" w:hAnsi="Arial" w:cs="Arial"/>
          <w:sz w:val="20"/>
          <w:szCs w:val="20"/>
        </w:rPr>
        <w:t xml:space="preserve"> </w:t>
      </w:r>
      <w:r>
        <w:rPr>
          <w:rFonts w:ascii="Arial" w:hAnsi="Arial" w:cs="Arial"/>
          <w:sz w:val="20"/>
          <w:szCs w:val="20"/>
        </w:rPr>
        <w:t>(</w:t>
      </w:r>
      <w:r>
        <w:rPr>
          <w:rFonts w:ascii="Arial" w:hAnsi="Arial" w:cs="Arial"/>
          <w:sz w:val="20"/>
          <w:szCs w:val="20"/>
          <w:lang w:eastAsia="en-GB"/>
        </w:rPr>
        <w:t xml:space="preserve">inclusive of </w:t>
      </w:r>
      <w:r w:rsidRPr="007450D1">
        <w:rPr>
          <w:rFonts w:ascii="Arial" w:hAnsi="Arial" w:cs="Arial"/>
          <w:sz w:val="20"/>
          <w:szCs w:val="20"/>
          <w:lang w:eastAsia="en-GB"/>
        </w:rPr>
        <w:t>details relating to the methodology of assessment and the duration of measurement</w:t>
      </w:r>
      <w:r>
        <w:rPr>
          <w:rFonts w:ascii="Arial" w:hAnsi="Arial" w:cs="Arial"/>
          <w:sz w:val="20"/>
          <w:szCs w:val="20"/>
          <w:lang w:eastAsia="en-GB"/>
        </w:rPr>
        <w:t xml:space="preserve">), </w:t>
      </w:r>
      <w:r w:rsidRPr="00A30247">
        <w:rPr>
          <w:rFonts w:ascii="Arial" w:hAnsi="Arial" w:cs="Arial"/>
          <w:sz w:val="20"/>
          <w:szCs w:val="20"/>
        </w:rPr>
        <w:t xml:space="preserve">broken down into pre-analytic, analytical, and post-analytical phases, </w:t>
      </w:r>
      <w:r>
        <w:rPr>
          <w:rFonts w:ascii="Arial" w:hAnsi="Arial" w:cs="Arial"/>
          <w:sz w:val="20"/>
          <w:szCs w:val="20"/>
        </w:rPr>
        <w:t xml:space="preserve">that together </w:t>
      </w:r>
      <w:r w:rsidRPr="00A30247">
        <w:rPr>
          <w:rFonts w:ascii="Arial" w:hAnsi="Arial" w:cs="Arial"/>
          <w:sz w:val="20"/>
          <w:szCs w:val="20"/>
        </w:rPr>
        <w:t>serve as an elementary framework to be audited, as part of the internal audit program</w:t>
      </w:r>
      <w:r>
        <w:rPr>
          <w:rFonts w:ascii="Arial" w:hAnsi="Arial" w:cs="Arial"/>
          <w:sz w:val="20"/>
          <w:szCs w:val="20"/>
        </w:rPr>
        <w:t xml:space="preserve">, and as a vector for the </w:t>
      </w:r>
      <w:r w:rsidRPr="00A30247">
        <w:rPr>
          <w:rFonts w:ascii="Arial" w:hAnsi="Arial" w:cs="Arial"/>
          <w:sz w:val="20"/>
          <w:szCs w:val="20"/>
        </w:rPr>
        <w:t>assessment of service Quality</w:t>
      </w:r>
      <w:r>
        <w:rPr>
          <w:rFonts w:ascii="Arial" w:hAnsi="Arial" w:cs="Arial"/>
          <w:sz w:val="20"/>
          <w:szCs w:val="20"/>
        </w:rPr>
        <w:t xml:space="preserve"> and </w:t>
      </w:r>
      <w:r w:rsidRPr="00A30247">
        <w:rPr>
          <w:rFonts w:ascii="Arial" w:hAnsi="Arial" w:cs="Arial"/>
          <w:sz w:val="20"/>
          <w:szCs w:val="20"/>
        </w:rPr>
        <w:t>Improvement</w:t>
      </w:r>
      <w:r>
        <w:rPr>
          <w:rFonts w:ascii="Arial" w:hAnsi="Arial" w:cs="Arial"/>
          <w:sz w:val="20"/>
          <w:szCs w:val="20"/>
        </w:rPr>
        <w:t>,</w:t>
      </w:r>
      <w:r w:rsidRPr="00EA3874">
        <w:rPr>
          <w:rFonts w:ascii="Arial" w:hAnsi="Arial" w:cs="Arial"/>
          <w:sz w:val="20"/>
          <w:szCs w:val="20"/>
        </w:rPr>
        <w:t xml:space="preserve"> </w:t>
      </w:r>
      <w:r>
        <w:rPr>
          <w:rFonts w:ascii="Arial" w:hAnsi="Arial" w:cs="Arial"/>
          <w:sz w:val="20"/>
          <w:szCs w:val="20"/>
        </w:rPr>
        <w:t xml:space="preserve">and, </w:t>
      </w:r>
      <w:r w:rsidRPr="00A30247">
        <w:rPr>
          <w:rFonts w:ascii="Arial" w:hAnsi="Arial" w:cs="Arial"/>
          <w:sz w:val="20"/>
          <w:szCs w:val="20"/>
        </w:rPr>
        <w:t xml:space="preserve">the </w:t>
      </w:r>
      <w:r>
        <w:rPr>
          <w:rFonts w:ascii="Arial" w:hAnsi="Arial" w:cs="Arial"/>
          <w:sz w:val="20"/>
          <w:szCs w:val="20"/>
        </w:rPr>
        <w:t>setting of Quality Objectives and Plans.</w:t>
      </w:r>
    </w:p>
    <w:p w:rsidR="002B1997" w:rsidRPr="00D83B49" w:rsidRDefault="002B1997" w:rsidP="00A71178">
      <w:pPr>
        <w:pStyle w:val="Heading1"/>
        <w:rPr>
          <w:rFonts w:ascii="Arial" w:hAnsi="Arial" w:cs="Arial"/>
          <w:sz w:val="24"/>
          <w:szCs w:val="24"/>
        </w:rPr>
      </w:pPr>
      <w:bookmarkStart w:id="351" w:name="_Toc371612750"/>
      <w:bookmarkStart w:id="352" w:name="_Toc2081454"/>
      <w:r w:rsidRPr="00D83B49">
        <w:rPr>
          <w:rFonts w:ascii="Arial" w:hAnsi="Arial" w:cs="Arial"/>
          <w:sz w:val="24"/>
          <w:szCs w:val="24"/>
        </w:rPr>
        <w:t>12.0 Control of Records (</w:t>
      </w:r>
      <w:r w:rsidRPr="00D83B49">
        <w:rPr>
          <w:rFonts w:ascii="Arial" w:hAnsi="Arial" w:cs="Arial"/>
          <w:color w:val="0000FF"/>
          <w:sz w:val="24"/>
          <w:szCs w:val="24"/>
        </w:rPr>
        <w:t>ISO 4.13</w:t>
      </w:r>
      <w:r w:rsidRPr="00D83B49">
        <w:rPr>
          <w:rFonts w:ascii="Arial" w:hAnsi="Arial" w:cs="Arial"/>
          <w:sz w:val="24"/>
          <w:szCs w:val="24"/>
        </w:rPr>
        <w:t>)</w:t>
      </w:r>
      <w:bookmarkEnd w:id="351"/>
      <w:bookmarkEnd w:id="352"/>
    </w:p>
    <w:p w:rsidR="002B1997" w:rsidRPr="00F05E4F" w:rsidRDefault="002B1997" w:rsidP="00A71178">
      <w:pPr>
        <w:autoSpaceDE w:val="0"/>
        <w:autoSpaceDN w:val="0"/>
        <w:adjustRightInd w:val="0"/>
        <w:spacing w:after="0" w:line="240" w:lineRule="auto"/>
        <w:jc w:val="both"/>
        <w:rPr>
          <w:rFonts w:ascii="Arial" w:hAnsi="Arial" w:cs="Arial"/>
          <w:sz w:val="20"/>
          <w:szCs w:val="20"/>
          <w:lang w:eastAsia="en-GB"/>
        </w:rPr>
      </w:pPr>
      <w:r>
        <w:rPr>
          <w:rFonts w:ascii="Arial" w:hAnsi="Arial" w:cs="Arial"/>
          <w:sz w:val="20"/>
          <w:szCs w:val="20"/>
          <w:lang w:eastAsia="en-GB"/>
        </w:rPr>
        <w:t>T</w:t>
      </w:r>
      <w:r w:rsidRPr="00F05E4F">
        <w:rPr>
          <w:rFonts w:ascii="Arial" w:hAnsi="Arial" w:cs="Arial"/>
          <w:sz w:val="20"/>
          <w:szCs w:val="20"/>
          <w:lang w:eastAsia="en-GB"/>
        </w:rPr>
        <w:t>he Department operate</w:t>
      </w:r>
      <w:r>
        <w:rPr>
          <w:rFonts w:ascii="Arial" w:hAnsi="Arial" w:cs="Arial"/>
          <w:sz w:val="20"/>
          <w:szCs w:val="20"/>
          <w:lang w:eastAsia="en-GB"/>
        </w:rPr>
        <w:t>s</w:t>
      </w:r>
      <w:r w:rsidRPr="00F05E4F">
        <w:rPr>
          <w:rFonts w:ascii="Arial" w:hAnsi="Arial" w:cs="Arial"/>
          <w:sz w:val="20"/>
          <w:szCs w:val="20"/>
          <w:lang w:eastAsia="en-GB"/>
        </w:rPr>
        <w:t xml:space="preserve"> a procedure for identification, collection, indexing, access, storage, maintenance, amendment and safe disposal of quality and technical </w:t>
      </w:r>
      <w:r w:rsidRPr="00D83B49">
        <w:rPr>
          <w:rFonts w:ascii="Arial" w:hAnsi="Arial" w:cs="Arial"/>
          <w:sz w:val="20"/>
          <w:szCs w:val="20"/>
          <w:lang w:eastAsia="en-GB"/>
        </w:rPr>
        <w:t xml:space="preserve">records </w:t>
      </w:r>
      <w:r w:rsidRPr="00D83B49">
        <w:rPr>
          <w:rFonts w:ascii="Arial" w:hAnsi="Arial" w:cs="Arial"/>
          <w:sz w:val="20"/>
          <w:szCs w:val="20"/>
        </w:rPr>
        <w:t>[</w:t>
      </w:r>
      <w:r w:rsidRPr="00D83B49">
        <w:rPr>
          <w:rFonts w:ascii="Arial" w:hAnsi="Arial" w:cs="Arial"/>
          <w:b/>
          <w:bCs/>
          <w:color w:val="0000FF"/>
          <w:sz w:val="20"/>
          <w:szCs w:val="20"/>
        </w:rPr>
        <w:t>MI-CGEN-042</w:t>
      </w:r>
      <w:r w:rsidRPr="00D83B49">
        <w:rPr>
          <w:rFonts w:ascii="Arial" w:hAnsi="Arial" w:cs="Arial"/>
          <w:sz w:val="20"/>
          <w:szCs w:val="20"/>
        </w:rPr>
        <w:t xml:space="preserve">] and </w:t>
      </w:r>
      <w:r w:rsidRPr="00D83B49">
        <w:rPr>
          <w:rFonts w:ascii="Arial" w:hAnsi="Arial" w:cs="Arial"/>
          <w:color w:val="000000"/>
          <w:sz w:val="20"/>
          <w:szCs w:val="20"/>
          <w:lang w:val="en-US"/>
        </w:rPr>
        <w:t>[</w:t>
      </w:r>
      <w:r w:rsidRPr="00D83B49">
        <w:rPr>
          <w:rFonts w:ascii="Arial" w:hAnsi="Arial" w:cs="Arial"/>
          <w:b/>
          <w:bCs/>
          <w:color w:val="0000FF"/>
          <w:sz w:val="20"/>
          <w:szCs w:val="20"/>
          <w:lang w:val="en-US"/>
        </w:rPr>
        <w:t>MP-CGEN-003</w:t>
      </w:r>
      <w:r w:rsidRPr="00D83B49">
        <w:rPr>
          <w:rFonts w:ascii="Arial" w:hAnsi="Arial" w:cs="Arial"/>
          <w:color w:val="000000"/>
          <w:sz w:val="20"/>
          <w:szCs w:val="20"/>
          <w:lang w:val="en-US"/>
        </w:rPr>
        <w:t>]</w:t>
      </w:r>
      <w:r w:rsidRPr="00D83B49">
        <w:rPr>
          <w:rFonts w:ascii="Arial" w:hAnsi="Arial" w:cs="Arial"/>
          <w:sz w:val="20"/>
          <w:szCs w:val="20"/>
          <w:lang w:eastAsia="en-GB"/>
        </w:rPr>
        <w:t>,</w:t>
      </w:r>
      <w:r w:rsidRPr="00F05E4F">
        <w:rPr>
          <w:rFonts w:ascii="Arial" w:hAnsi="Arial" w:cs="Arial"/>
          <w:sz w:val="20"/>
          <w:szCs w:val="20"/>
          <w:lang w:eastAsia="en-GB"/>
        </w:rPr>
        <w:t xml:space="preserve"> and to ensure that records shall be created concurrently with performance of each activity that affects the quality of the examination.</w:t>
      </w:r>
      <w:r>
        <w:rPr>
          <w:rFonts w:ascii="Arial" w:hAnsi="Arial" w:cs="Arial"/>
          <w:sz w:val="20"/>
          <w:szCs w:val="20"/>
          <w:lang w:eastAsia="en-GB"/>
        </w:rPr>
        <w:t xml:space="preserve"> Additionally, Standards require that:</w:t>
      </w:r>
    </w:p>
    <w:p w:rsidR="002B1997" w:rsidRDefault="002B1997" w:rsidP="000477BE">
      <w:pPr>
        <w:numPr>
          <w:ilvl w:val="0"/>
          <w:numId w:val="33"/>
        </w:numPr>
        <w:tabs>
          <w:tab w:val="clear" w:pos="720"/>
          <w:tab w:val="num" w:pos="360"/>
        </w:tabs>
        <w:autoSpaceDE w:val="0"/>
        <w:autoSpaceDN w:val="0"/>
        <w:adjustRightInd w:val="0"/>
        <w:spacing w:after="0" w:line="240" w:lineRule="auto"/>
        <w:ind w:left="360"/>
        <w:jc w:val="both"/>
        <w:rPr>
          <w:rFonts w:ascii="Arial" w:hAnsi="Arial" w:cs="Arial"/>
          <w:sz w:val="20"/>
          <w:szCs w:val="20"/>
          <w:lang w:eastAsia="en-GB"/>
        </w:rPr>
      </w:pPr>
      <w:r w:rsidRPr="00F05E4F">
        <w:rPr>
          <w:rFonts w:ascii="Arial" w:hAnsi="Arial" w:cs="Arial"/>
          <w:sz w:val="20"/>
          <w:szCs w:val="20"/>
          <w:lang w:eastAsia="en-GB"/>
        </w:rPr>
        <w:t>Records can be in any form or type of medium providing they are readily accessible and protected from unauthori</w:t>
      </w:r>
      <w:r>
        <w:rPr>
          <w:rFonts w:ascii="Arial" w:hAnsi="Arial" w:cs="Arial"/>
          <w:sz w:val="20"/>
          <w:szCs w:val="20"/>
          <w:lang w:eastAsia="en-GB"/>
        </w:rPr>
        <w:t>s</w:t>
      </w:r>
      <w:r w:rsidRPr="00F05E4F">
        <w:rPr>
          <w:rFonts w:ascii="Arial" w:hAnsi="Arial" w:cs="Arial"/>
          <w:sz w:val="20"/>
          <w:szCs w:val="20"/>
          <w:lang w:eastAsia="en-GB"/>
        </w:rPr>
        <w:t>ed alterations.</w:t>
      </w:r>
    </w:p>
    <w:p w:rsidR="002B1997" w:rsidRDefault="002B1997" w:rsidP="000477BE">
      <w:pPr>
        <w:numPr>
          <w:ilvl w:val="0"/>
          <w:numId w:val="33"/>
        </w:numPr>
        <w:tabs>
          <w:tab w:val="clear" w:pos="720"/>
          <w:tab w:val="num" w:pos="360"/>
        </w:tabs>
        <w:autoSpaceDE w:val="0"/>
        <w:autoSpaceDN w:val="0"/>
        <w:adjustRightInd w:val="0"/>
        <w:spacing w:after="0" w:line="240" w:lineRule="auto"/>
        <w:ind w:left="360"/>
        <w:jc w:val="both"/>
        <w:rPr>
          <w:rFonts w:ascii="Arial" w:hAnsi="Arial" w:cs="Arial"/>
          <w:sz w:val="20"/>
          <w:szCs w:val="20"/>
          <w:lang w:eastAsia="en-GB"/>
        </w:rPr>
      </w:pPr>
      <w:r w:rsidRPr="00F05E4F">
        <w:rPr>
          <w:rFonts w:ascii="Arial" w:hAnsi="Arial" w:cs="Arial"/>
          <w:sz w:val="20"/>
          <w:szCs w:val="20"/>
          <w:lang w:eastAsia="en-GB"/>
        </w:rPr>
        <w:t>The date and, where relevant, time of amendments to records shall be captured along with the identity of personnel making the amendments (</w:t>
      </w:r>
      <w:r w:rsidRPr="00F05E4F">
        <w:rPr>
          <w:rFonts w:ascii="Arial" w:hAnsi="Arial" w:cs="Arial"/>
          <w:b/>
          <w:bCs/>
          <w:color w:val="0000FF"/>
          <w:sz w:val="20"/>
          <w:szCs w:val="20"/>
          <w:lang w:eastAsia="en-GB"/>
        </w:rPr>
        <w:t>ISO 5.8.6</w:t>
      </w:r>
      <w:r w:rsidRPr="00F05E4F">
        <w:rPr>
          <w:rFonts w:ascii="Arial" w:hAnsi="Arial" w:cs="Arial"/>
          <w:sz w:val="20"/>
          <w:szCs w:val="20"/>
          <w:lang w:eastAsia="en-GB"/>
        </w:rPr>
        <w:t>).</w:t>
      </w:r>
    </w:p>
    <w:p w:rsidR="002B1997" w:rsidRDefault="002B1997" w:rsidP="000477BE">
      <w:pPr>
        <w:numPr>
          <w:ilvl w:val="0"/>
          <w:numId w:val="33"/>
        </w:numPr>
        <w:tabs>
          <w:tab w:val="clear" w:pos="720"/>
          <w:tab w:val="num" w:pos="360"/>
        </w:tabs>
        <w:autoSpaceDE w:val="0"/>
        <w:autoSpaceDN w:val="0"/>
        <w:adjustRightInd w:val="0"/>
        <w:spacing w:after="0" w:line="240" w:lineRule="auto"/>
        <w:ind w:left="360"/>
        <w:jc w:val="both"/>
        <w:rPr>
          <w:rFonts w:ascii="Arial" w:hAnsi="Arial" w:cs="Arial"/>
          <w:sz w:val="20"/>
          <w:szCs w:val="20"/>
          <w:lang w:eastAsia="en-GB"/>
        </w:rPr>
      </w:pPr>
      <w:r w:rsidRPr="00F05E4F">
        <w:rPr>
          <w:rFonts w:ascii="Arial" w:hAnsi="Arial" w:cs="Arial"/>
          <w:sz w:val="20"/>
          <w:szCs w:val="20"/>
          <w:lang w:eastAsia="en-GB"/>
        </w:rPr>
        <w:t xml:space="preserve">The laboratory shall define the time period that various records pertaining to the </w:t>
      </w:r>
      <w:r>
        <w:rPr>
          <w:rFonts w:ascii="Arial" w:hAnsi="Arial" w:cs="Arial"/>
          <w:sz w:val="20"/>
          <w:szCs w:val="20"/>
          <w:lang w:eastAsia="en-GB"/>
        </w:rPr>
        <w:t>QMS</w:t>
      </w:r>
      <w:r w:rsidRPr="00F05E4F">
        <w:rPr>
          <w:rFonts w:ascii="Arial" w:hAnsi="Arial" w:cs="Arial"/>
          <w:sz w:val="20"/>
          <w:szCs w:val="20"/>
          <w:lang w:eastAsia="en-GB"/>
        </w:rPr>
        <w:t>, including pre-examination, examination and post-examination processes, are to be retained. The length of time that records are retained may vary; however, reported results shall be retrievable for as long as medically relevant or as required by regulation.</w:t>
      </w:r>
    </w:p>
    <w:p w:rsidR="002B1997" w:rsidRDefault="002B1997" w:rsidP="000477BE">
      <w:pPr>
        <w:numPr>
          <w:ilvl w:val="0"/>
          <w:numId w:val="33"/>
        </w:numPr>
        <w:tabs>
          <w:tab w:val="clear" w:pos="720"/>
          <w:tab w:val="num" w:pos="360"/>
        </w:tabs>
        <w:autoSpaceDE w:val="0"/>
        <w:autoSpaceDN w:val="0"/>
        <w:adjustRightInd w:val="0"/>
        <w:spacing w:after="0" w:line="240" w:lineRule="auto"/>
        <w:ind w:left="360"/>
        <w:jc w:val="both"/>
        <w:rPr>
          <w:rFonts w:ascii="Arial" w:hAnsi="Arial" w:cs="Arial"/>
          <w:sz w:val="20"/>
          <w:szCs w:val="20"/>
          <w:lang w:eastAsia="en-GB"/>
        </w:rPr>
      </w:pPr>
      <w:r w:rsidRPr="00F05E4F">
        <w:rPr>
          <w:rFonts w:ascii="Arial" w:hAnsi="Arial" w:cs="Arial"/>
          <w:sz w:val="20"/>
          <w:szCs w:val="20"/>
          <w:lang w:eastAsia="en-GB"/>
        </w:rPr>
        <w:t>Legal liability concerns regarding certain types of procedures (e.g. histology examinations, genetic examinations, paediatric examinations) may require the retention of certain records for much longer periods than for other records.</w:t>
      </w:r>
    </w:p>
    <w:p w:rsidR="002B1997" w:rsidRDefault="002B1997" w:rsidP="000477BE">
      <w:pPr>
        <w:numPr>
          <w:ilvl w:val="0"/>
          <w:numId w:val="33"/>
        </w:numPr>
        <w:tabs>
          <w:tab w:val="clear" w:pos="720"/>
          <w:tab w:val="num" w:pos="360"/>
        </w:tabs>
        <w:autoSpaceDE w:val="0"/>
        <w:autoSpaceDN w:val="0"/>
        <w:adjustRightInd w:val="0"/>
        <w:spacing w:after="0" w:line="240" w:lineRule="auto"/>
        <w:ind w:left="360"/>
        <w:jc w:val="both"/>
        <w:rPr>
          <w:rFonts w:ascii="Arial" w:hAnsi="Arial" w:cs="Arial"/>
          <w:sz w:val="20"/>
          <w:szCs w:val="20"/>
          <w:lang w:eastAsia="en-GB"/>
        </w:rPr>
      </w:pPr>
      <w:r w:rsidRPr="00F05E4F">
        <w:rPr>
          <w:rFonts w:ascii="Arial" w:hAnsi="Arial" w:cs="Arial"/>
          <w:sz w:val="20"/>
          <w:szCs w:val="20"/>
          <w:lang w:eastAsia="en-GB"/>
        </w:rPr>
        <w:t xml:space="preserve">Facilities shall provide a suitable environment for storage of records to prevent damage, deterioration, loss or </w:t>
      </w:r>
      <w:r>
        <w:rPr>
          <w:rFonts w:ascii="Arial" w:hAnsi="Arial" w:cs="Arial"/>
          <w:sz w:val="20"/>
          <w:szCs w:val="20"/>
          <w:lang w:eastAsia="en-GB"/>
        </w:rPr>
        <w:t>unauthoris</w:t>
      </w:r>
      <w:r w:rsidRPr="00F05E4F">
        <w:rPr>
          <w:rFonts w:ascii="Arial" w:hAnsi="Arial" w:cs="Arial"/>
          <w:sz w:val="20"/>
          <w:szCs w:val="20"/>
          <w:lang w:eastAsia="en-GB"/>
        </w:rPr>
        <w:t>ed access (</w:t>
      </w:r>
      <w:r w:rsidRPr="00F05E4F">
        <w:rPr>
          <w:rFonts w:ascii="Arial" w:hAnsi="Arial" w:cs="Arial"/>
          <w:b/>
          <w:bCs/>
          <w:color w:val="0000FF"/>
          <w:sz w:val="20"/>
          <w:szCs w:val="20"/>
          <w:lang w:eastAsia="en-GB"/>
        </w:rPr>
        <w:t>ISO 5.2.6</w:t>
      </w:r>
      <w:r w:rsidRPr="00F05E4F">
        <w:rPr>
          <w:rFonts w:ascii="Arial" w:hAnsi="Arial" w:cs="Arial"/>
          <w:sz w:val="20"/>
          <w:szCs w:val="20"/>
          <w:lang w:eastAsia="en-GB"/>
        </w:rPr>
        <w:t>).</w:t>
      </w:r>
    </w:p>
    <w:p w:rsidR="002B1997" w:rsidRDefault="002B1997" w:rsidP="000477BE">
      <w:pPr>
        <w:numPr>
          <w:ilvl w:val="0"/>
          <w:numId w:val="33"/>
        </w:numPr>
        <w:tabs>
          <w:tab w:val="clear" w:pos="720"/>
          <w:tab w:val="num" w:pos="360"/>
        </w:tabs>
        <w:autoSpaceDE w:val="0"/>
        <w:autoSpaceDN w:val="0"/>
        <w:adjustRightInd w:val="0"/>
        <w:spacing w:after="0" w:line="240" w:lineRule="auto"/>
        <w:ind w:left="360"/>
        <w:jc w:val="both"/>
        <w:rPr>
          <w:rFonts w:ascii="Arial" w:hAnsi="Arial" w:cs="Arial"/>
          <w:sz w:val="20"/>
          <w:szCs w:val="20"/>
        </w:rPr>
      </w:pPr>
      <w:r w:rsidRPr="00F05E4F">
        <w:rPr>
          <w:rFonts w:ascii="Arial" w:hAnsi="Arial" w:cs="Arial"/>
          <w:sz w:val="20"/>
          <w:szCs w:val="20"/>
          <w:lang w:eastAsia="en-GB"/>
        </w:rPr>
        <w:lastRenderedPageBreak/>
        <w:t>For some records, especially those stored electronically, the safest storage may be on secure media and an</w:t>
      </w:r>
      <w:r>
        <w:rPr>
          <w:rFonts w:ascii="Arial" w:hAnsi="Arial" w:cs="Arial"/>
          <w:sz w:val="20"/>
          <w:szCs w:val="20"/>
          <w:lang w:eastAsia="en-GB"/>
        </w:rPr>
        <w:t xml:space="preserve"> </w:t>
      </w:r>
      <w:r w:rsidRPr="00F05E4F">
        <w:rPr>
          <w:rFonts w:ascii="Arial" w:hAnsi="Arial" w:cs="Arial"/>
          <w:sz w:val="20"/>
          <w:szCs w:val="20"/>
          <w:lang w:eastAsia="en-GB"/>
        </w:rPr>
        <w:t>offsite location (</w:t>
      </w:r>
      <w:r w:rsidRPr="00F05E4F">
        <w:rPr>
          <w:rFonts w:ascii="Arial" w:hAnsi="Arial" w:cs="Arial"/>
          <w:b/>
          <w:bCs/>
          <w:color w:val="0000FF"/>
          <w:sz w:val="20"/>
          <w:szCs w:val="20"/>
          <w:lang w:eastAsia="en-GB"/>
        </w:rPr>
        <w:t>ISO 5.9.4</w:t>
      </w:r>
      <w:r w:rsidRPr="00F05E4F">
        <w:rPr>
          <w:rFonts w:ascii="Arial" w:hAnsi="Arial" w:cs="Arial"/>
          <w:sz w:val="20"/>
          <w:szCs w:val="20"/>
          <w:lang w:eastAsia="en-GB"/>
        </w:rPr>
        <w:t>).</w:t>
      </w:r>
    </w:p>
    <w:p w:rsidR="002B1997" w:rsidRPr="00D83B49" w:rsidRDefault="002B1997" w:rsidP="00A71178">
      <w:pPr>
        <w:pStyle w:val="Heading1"/>
        <w:rPr>
          <w:rFonts w:ascii="Arial" w:hAnsi="Arial" w:cs="Arial"/>
          <w:sz w:val="24"/>
          <w:szCs w:val="24"/>
        </w:rPr>
      </w:pPr>
      <w:bookmarkStart w:id="353" w:name="_Toc412114727"/>
      <w:bookmarkStart w:id="354" w:name="_Toc371612751"/>
      <w:bookmarkStart w:id="355" w:name="_Toc412619951"/>
      <w:bookmarkStart w:id="356" w:name="_Toc2081455"/>
      <w:r w:rsidRPr="00D83B49">
        <w:rPr>
          <w:rFonts w:ascii="Arial" w:hAnsi="Arial" w:cs="Arial"/>
          <w:sz w:val="24"/>
          <w:szCs w:val="24"/>
        </w:rPr>
        <w:t>12.1 Control of Clinical Material</w:t>
      </w:r>
      <w:bookmarkEnd w:id="353"/>
      <w:bookmarkEnd w:id="354"/>
      <w:bookmarkEnd w:id="355"/>
      <w:bookmarkEnd w:id="356"/>
    </w:p>
    <w:p w:rsidR="002B1997" w:rsidRDefault="002B1997" w:rsidP="00A71178">
      <w:pPr>
        <w:pStyle w:val="BodyTextIndent"/>
        <w:spacing w:before="60" w:line="240" w:lineRule="auto"/>
        <w:ind w:left="0"/>
        <w:jc w:val="both"/>
        <w:rPr>
          <w:rFonts w:ascii="Arial" w:hAnsi="Arial" w:cs="Arial"/>
          <w:color w:val="000000"/>
          <w:lang w:val="en-US"/>
        </w:rPr>
      </w:pPr>
      <w:r>
        <w:rPr>
          <w:rFonts w:ascii="Arial" w:hAnsi="Arial" w:cs="Arial"/>
          <w:color w:val="000000"/>
          <w:lang w:val="en-US"/>
        </w:rPr>
        <w:t xml:space="preserve">Departmental </w:t>
      </w:r>
      <w:r w:rsidRPr="00EC6854">
        <w:rPr>
          <w:rFonts w:ascii="Arial" w:hAnsi="Arial" w:cs="Arial"/>
          <w:color w:val="000000"/>
          <w:lang w:val="en-US"/>
        </w:rPr>
        <w:t>Policy [</w:t>
      </w:r>
      <w:hyperlink r:id="rId15" w:history="1">
        <w:r w:rsidRPr="00EC6854">
          <w:rPr>
            <w:rStyle w:val="Hyperlink"/>
            <w:rFonts w:ascii="Arial" w:hAnsi="Arial" w:cs="Arial"/>
            <w:b/>
            <w:bCs/>
            <w:u w:val="none"/>
            <w:lang w:val="en-US"/>
          </w:rPr>
          <w:t>MP-CGEN-004</w:t>
        </w:r>
      </w:hyperlink>
      <w:r>
        <w:rPr>
          <w:rFonts w:ascii="Arial" w:hAnsi="Arial" w:cs="Arial"/>
          <w:color w:val="000000"/>
          <w:lang w:val="en-US"/>
        </w:rPr>
        <w:t>] indicates that information relating to the control of clinical material is detailed in individual Examination Procedure documents, with details inclusive of:</w:t>
      </w:r>
      <w:r w:rsidRPr="00EC6854">
        <w:rPr>
          <w:rFonts w:ascii="Arial" w:hAnsi="Arial" w:cs="Arial"/>
          <w:color w:val="000000"/>
          <w:lang w:val="en-US"/>
        </w:rPr>
        <w:t xml:space="preserve"> identification, collection, indexing, accessing, filing, storage times (including legislated minimum retention times) and disposal of Clinical Material.</w:t>
      </w:r>
    </w:p>
    <w:p w:rsidR="002B1997" w:rsidRPr="00D83B49" w:rsidRDefault="002B1997" w:rsidP="003D1413">
      <w:pPr>
        <w:pStyle w:val="Heading1"/>
        <w:tabs>
          <w:tab w:val="num" w:pos="432"/>
        </w:tabs>
        <w:ind w:left="432" w:hanging="432"/>
        <w:rPr>
          <w:rFonts w:ascii="Arial" w:hAnsi="Arial" w:cs="Arial"/>
          <w:sz w:val="24"/>
          <w:szCs w:val="24"/>
        </w:rPr>
      </w:pPr>
      <w:bookmarkStart w:id="357" w:name="_Toc535304475"/>
      <w:bookmarkStart w:id="358" w:name="_Toc535814004"/>
      <w:bookmarkStart w:id="359" w:name="_Toc2056160"/>
      <w:bookmarkStart w:id="360" w:name="_Toc4040727"/>
      <w:bookmarkStart w:id="361" w:name="_Toc5184782"/>
      <w:bookmarkStart w:id="362" w:name="_Toc107628942"/>
      <w:bookmarkStart w:id="363" w:name="_Toc107754167"/>
      <w:bookmarkStart w:id="364" w:name="_Toc243740579"/>
      <w:bookmarkStart w:id="365" w:name="_Toc371612752"/>
      <w:bookmarkStart w:id="366" w:name="_Toc2081456"/>
      <w:r w:rsidRPr="00D83B49">
        <w:rPr>
          <w:rFonts w:ascii="Arial" w:hAnsi="Arial" w:cs="Arial"/>
          <w:sz w:val="24"/>
          <w:szCs w:val="24"/>
        </w:rPr>
        <w:t>13.0 Evaluation, Q</w:t>
      </w:r>
      <w:bookmarkEnd w:id="357"/>
      <w:bookmarkEnd w:id="358"/>
      <w:bookmarkEnd w:id="359"/>
      <w:bookmarkEnd w:id="360"/>
      <w:r w:rsidRPr="00D83B49">
        <w:rPr>
          <w:rFonts w:ascii="Arial" w:hAnsi="Arial" w:cs="Arial"/>
          <w:sz w:val="24"/>
          <w:szCs w:val="24"/>
        </w:rPr>
        <w:t>uality Assurance and Audit (</w:t>
      </w:r>
      <w:r w:rsidRPr="00D83B49">
        <w:rPr>
          <w:rFonts w:ascii="Arial" w:hAnsi="Arial" w:cs="Arial"/>
          <w:color w:val="0000FF"/>
          <w:sz w:val="24"/>
          <w:szCs w:val="24"/>
        </w:rPr>
        <w:t>ISO 4.14</w:t>
      </w:r>
      <w:r w:rsidRPr="00D83B49">
        <w:rPr>
          <w:rFonts w:ascii="Arial" w:hAnsi="Arial" w:cs="Arial"/>
          <w:sz w:val="24"/>
          <w:szCs w:val="24"/>
        </w:rPr>
        <w:t>)</w:t>
      </w:r>
      <w:bookmarkEnd w:id="361"/>
      <w:bookmarkEnd w:id="362"/>
      <w:bookmarkEnd w:id="363"/>
      <w:bookmarkEnd w:id="364"/>
      <w:bookmarkEnd w:id="365"/>
      <w:bookmarkEnd w:id="366"/>
    </w:p>
    <w:p w:rsidR="002B1997" w:rsidRPr="00D83B49" w:rsidRDefault="002B1997" w:rsidP="00A71178">
      <w:pPr>
        <w:pStyle w:val="Heading1"/>
        <w:rPr>
          <w:rFonts w:ascii="Arial" w:hAnsi="Arial" w:cs="Arial"/>
          <w:sz w:val="24"/>
          <w:szCs w:val="24"/>
        </w:rPr>
      </w:pPr>
      <w:bookmarkStart w:id="367" w:name="_Toc5184783"/>
      <w:bookmarkStart w:id="368" w:name="_Toc107628943"/>
      <w:bookmarkStart w:id="369" w:name="_Toc107754168"/>
      <w:bookmarkStart w:id="370" w:name="_Toc243740580"/>
      <w:bookmarkStart w:id="371" w:name="_Toc371612753"/>
      <w:bookmarkStart w:id="372" w:name="_Toc412114729"/>
      <w:bookmarkStart w:id="373" w:name="_Toc412619953"/>
      <w:bookmarkStart w:id="374" w:name="_Toc2081457"/>
      <w:r w:rsidRPr="00D83B49">
        <w:rPr>
          <w:rFonts w:ascii="Arial" w:hAnsi="Arial" w:cs="Arial"/>
          <w:sz w:val="24"/>
          <w:szCs w:val="24"/>
        </w:rPr>
        <w:t>13.1</w:t>
      </w:r>
      <w:r w:rsidRPr="00D83B49">
        <w:rPr>
          <w:rFonts w:ascii="Arial" w:hAnsi="Arial" w:cs="Arial"/>
          <w:sz w:val="24"/>
          <w:szCs w:val="24"/>
        </w:rPr>
        <w:tab/>
        <w:t>General Information</w:t>
      </w:r>
      <w:bookmarkEnd w:id="367"/>
      <w:bookmarkEnd w:id="368"/>
      <w:bookmarkEnd w:id="369"/>
      <w:bookmarkEnd w:id="370"/>
      <w:r w:rsidRPr="00D83B49">
        <w:rPr>
          <w:rFonts w:ascii="Arial" w:hAnsi="Arial" w:cs="Arial"/>
          <w:sz w:val="24"/>
          <w:szCs w:val="24"/>
        </w:rPr>
        <w:t xml:space="preserve"> (</w:t>
      </w:r>
      <w:r w:rsidRPr="00D83B49">
        <w:rPr>
          <w:rFonts w:ascii="Arial" w:hAnsi="Arial" w:cs="Arial"/>
          <w:color w:val="0000FF"/>
          <w:sz w:val="24"/>
          <w:szCs w:val="24"/>
        </w:rPr>
        <w:t>ISO 4.14.1</w:t>
      </w:r>
      <w:r w:rsidRPr="00D83B49">
        <w:rPr>
          <w:rFonts w:ascii="Arial" w:hAnsi="Arial" w:cs="Arial"/>
          <w:sz w:val="24"/>
          <w:szCs w:val="24"/>
        </w:rPr>
        <w:t>)</w:t>
      </w:r>
      <w:bookmarkEnd w:id="371"/>
      <w:bookmarkEnd w:id="372"/>
      <w:bookmarkEnd w:id="373"/>
      <w:bookmarkEnd w:id="374"/>
    </w:p>
    <w:p w:rsidR="002B1997" w:rsidRPr="00A71178" w:rsidRDefault="002B1997" w:rsidP="00A71178">
      <w:pPr>
        <w:spacing w:line="240" w:lineRule="auto"/>
        <w:jc w:val="both"/>
        <w:rPr>
          <w:rFonts w:ascii="Arial" w:hAnsi="Arial" w:cs="Arial"/>
          <w:sz w:val="20"/>
          <w:szCs w:val="20"/>
        </w:rPr>
      </w:pPr>
      <w:r>
        <w:rPr>
          <w:rFonts w:ascii="Arial" w:hAnsi="Arial" w:cs="Arial"/>
          <w:sz w:val="20"/>
          <w:szCs w:val="20"/>
        </w:rPr>
        <w:t>This is the continual audit and evaluation of all internal and supporting processes for the department to meet the requirements of the users.</w:t>
      </w:r>
    </w:p>
    <w:p w:rsidR="002B1997" w:rsidRPr="002839A8" w:rsidRDefault="002B1997" w:rsidP="00E64285">
      <w:pPr>
        <w:pStyle w:val="Heading2"/>
        <w:numPr>
          <w:ilvl w:val="1"/>
          <w:numId w:val="41"/>
        </w:numPr>
        <w:spacing w:before="40" w:after="40" w:line="240" w:lineRule="auto"/>
        <w:rPr>
          <w:i w:val="0"/>
          <w:iCs/>
          <w:sz w:val="24"/>
          <w:szCs w:val="24"/>
        </w:rPr>
      </w:pPr>
      <w:bookmarkStart w:id="375" w:name="_Toc107628947"/>
      <w:bookmarkStart w:id="376" w:name="_Toc107754170"/>
      <w:bookmarkStart w:id="377" w:name="_Toc243740582"/>
      <w:bookmarkStart w:id="378" w:name="_Toc371612754"/>
      <w:bookmarkStart w:id="379" w:name="_Toc412114730"/>
      <w:bookmarkStart w:id="380" w:name="_Toc412619954"/>
      <w:bookmarkStart w:id="381" w:name="_Toc2081458"/>
      <w:bookmarkStart w:id="382" w:name="_Toc5184791"/>
      <w:r w:rsidRPr="002839A8">
        <w:rPr>
          <w:i w:val="0"/>
          <w:iCs/>
          <w:sz w:val="24"/>
          <w:szCs w:val="24"/>
        </w:rPr>
        <w:t>Assessment of User Satisfaction (</w:t>
      </w:r>
      <w:r w:rsidRPr="002839A8">
        <w:rPr>
          <w:i w:val="0"/>
          <w:iCs/>
          <w:color w:val="0000FF"/>
          <w:sz w:val="24"/>
          <w:szCs w:val="24"/>
        </w:rPr>
        <w:t>ISO 4.14.2</w:t>
      </w:r>
      <w:r>
        <w:rPr>
          <w:i w:val="0"/>
          <w:iCs/>
          <w:color w:val="0000FF"/>
          <w:sz w:val="24"/>
          <w:szCs w:val="24"/>
        </w:rPr>
        <w:t>, 4.14.3</w:t>
      </w:r>
      <w:r w:rsidRPr="002839A8">
        <w:rPr>
          <w:i w:val="0"/>
          <w:iCs/>
          <w:sz w:val="24"/>
          <w:szCs w:val="24"/>
        </w:rPr>
        <w:t>)</w:t>
      </w:r>
      <w:bookmarkEnd w:id="375"/>
      <w:bookmarkEnd w:id="376"/>
      <w:bookmarkEnd w:id="377"/>
      <w:bookmarkEnd w:id="378"/>
      <w:bookmarkEnd w:id="379"/>
      <w:bookmarkEnd w:id="380"/>
      <w:bookmarkEnd w:id="381"/>
    </w:p>
    <w:p w:rsidR="002B1997" w:rsidRDefault="002B1997" w:rsidP="00EA2C04">
      <w:pPr>
        <w:spacing w:line="240" w:lineRule="auto"/>
        <w:jc w:val="both"/>
        <w:rPr>
          <w:rFonts w:ascii="Arial" w:hAnsi="Arial" w:cs="Arial"/>
          <w:sz w:val="20"/>
          <w:szCs w:val="20"/>
        </w:rPr>
      </w:pPr>
      <w:r w:rsidRPr="00EA2C04">
        <w:rPr>
          <w:rFonts w:ascii="Arial" w:hAnsi="Arial" w:cs="Arial"/>
          <w:sz w:val="20"/>
          <w:szCs w:val="20"/>
        </w:rPr>
        <w:t xml:space="preserve">Accreditation systems, including </w:t>
      </w:r>
      <w:r>
        <w:rPr>
          <w:rFonts w:ascii="Arial" w:hAnsi="Arial" w:cs="Arial"/>
          <w:sz w:val="20"/>
          <w:szCs w:val="20"/>
        </w:rPr>
        <w:t>ISO</w:t>
      </w:r>
      <w:r w:rsidRPr="00EA2C04">
        <w:rPr>
          <w:rFonts w:ascii="Arial" w:hAnsi="Arial" w:cs="Arial"/>
          <w:sz w:val="20"/>
          <w:szCs w:val="20"/>
        </w:rPr>
        <w:t>, stipulate a specific requirement for policies and procedures for the assessment of user satisfaction</w:t>
      </w:r>
      <w:r>
        <w:rPr>
          <w:rFonts w:ascii="Arial" w:hAnsi="Arial" w:cs="Arial"/>
          <w:sz w:val="20"/>
          <w:szCs w:val="20"/>
        </w:rPr>
        <w:t xml:space="preserve"> (the laboratory shall seek information)</w:t>
      </w:r>
      <w:r w:rsidRPr="00EA2C04">
        <w:rPr>
          <w:rFonts w:ascii="Arial" w:hAnsi="Arial" w:cs="Arial"/>
          <w:sz w:val="20"/>
          <w:szCs w:val="20"/>
        </w:rPr>
        <w:t>, and complaints</w:t>
      </w:r>
      <w:r>
        <w:rPr>
          <w:rFonts w:ascii="Arial" w:hAnsi="Arial" w:cs="Arial"/>
          <w:sz w:val="20"/>
          <w:szCs w:val="20"/>
        </w:rPr>
        <w:t xml:space="preserve"> and for the periodic review of requests, the Departmental laboratory and advisory services, inclusive of the suitability of Examination Procedures, and specimens required (</w:t>
      </w:r>
      <w:r w:rsidRPr="007E0E80">
        <w:rPr>
          <w:rFonts w:ascii="Arial" w:hAnsi="Arial" w:cs="Arial"/>
          <w:b/>
          <w:bCs/>
          <w:color w:val="0000FF"/>
          <w:sz w:val="20"/>
          <w:szCs w:val="20"/>
        </w:rPr>
        <w:t>ISO 4.14.2</w:t>
      </w:r>
      <w:r>
        <w:rPr>
          <w:rFonts w:ascii="Arial" w:hAnsi="Arial" w:cs="Arial"/>
          <w:sz w:val="20"/>
          <w:szCs w:val="20"/>
        </w:rPr>
        <w:t>)</w:t>
      </w:r>
      <w:r w:rsidRPr="00EA2C04">
        <w:rPr>
          <w:rFonts w:ascii="Arial" w:hAnsi="Arial" w:cs="Arial"/>
          <w:sz w:val="20"/>
          <w:szCs w:val="20"/>
        </w:rPr>
        <w:t xml:space="preserve">. </w:t>
      </w:r>
    </w:p>
    <w:p w:rsidR="002B1997" w:rsidRDefault="002B1997" w:rsidP="00EA2C04">
      <w:pPr>
        <w:spacing w:line="240" w:lineRule="auto"/>
        <w:jc w:val="both"/>
        <w:rPr>
          <w:rFonts w:ascii="Arial" w:hAnsi="Arial" w:cs="Arial"/>
          <w:sz w:val="20"/>
          <w:szCs w:val="20"/>
        </w:rPr>
      </w:pPr>
      <w:r>
        <w:rPr>
          <w:rFonts w:ascii="Arial" w:hAnsi="Arial" w:cs="Arial"/>
          <w:sz w:val="20"/>
          <w:szCs w:val="20"/>
        </w:rPr>
        <w:t>For the Department, t</w:t>
      </w:r>
      <w:r w:rsidRPr="00EA2C04">
        <w:rPr>
          <w:rFonts w:ascii="Arial" w:hAnsi="Arial" w:cs="Arial"/>
          <w:sz w:val="20"/>
          <w:szCs w:val="20"/>
        </w:rPr>
        <w:t xml:space="preserve">his is achieved through </w:t>
      </w:r>
      <w:r>
        <w:rPr>
          <w:rFonts w:ascii="Arial" w:hAnsi="Arial" w:cs="Arial"/>
          <w:sz w:val="20"/>
          <w:szCs w:val="20"/>
        </w:rPr>
        <w:t xml:space="preserve">user liaison, both </w:t>
      </w:r>
      <w:r w:rsidRPr="00EA2C04">
        <w:rPr>
          <w:rFonts w:ascii="Arial" w:hAnsi="Arial" w:cs="Arial"/>
          <w:sz w:val="20"/>
          <w:szCs w:val="20"/>
        </w:rPr>
        <w:t xml:space="preserve">informal </w:t>
      </w:r>
      <w:r>
        <w:rPr>
          <w:rFonts w:ascii="Arial" w:hAnsi="Arial" w:cs="Arial"/>
          <w:sz w:val="20"/>
          <w:szCs w:val="20"/>
        </w:rPr>
        <w:t xml:space="preserve">and as part of formal meetings and </w:t>
      </w:r>
      <w:r w:rsidRPr="00EA2C04">
        <w:rPr>
          <w:rFonts w:ascii="Arial" w:hAnsi="Arial" w:cs="Arial"/>
          <w:sz w:val="20"/>
          <w:szCs w:val="20"/>
        </w:rPr>
        <w:t>discussion</w:t>
      </w:r>
      <w:r>
        <w:rPr>
          <w:rFonts w:ascii="Arial" w:hAnsi="Arial" w:cs="Arial"/>
          <w:sz w:val="20"/>
          <w:szCs w:val="20"/>
        </w:rPr>
        <w:t>s,</w:t>
      </w:r>
      <w:r w:rsidRPr="00EA2C04">
        <w:rPr>
          <w:rFonts w:ascii="Arial" w:hAnsi="Arial" w:cs="Arial"/>
          <w:sz w:val="20"/>
          <w:szCs w:val="20"/>
        </w:rPr>
        <w:t xml:space="preserve"> and communication</w:t>
      </w:r>
      <w:r>
        <w:rPr>
          <w:rFonts w:ascii="Arial" w:hAnsi="Arial" w:cs="Arial"/>
          <w:sz w:val="20"/>
          <w:szCs w:val="20"/>
        </w:rPr>
        <w:t>s</w:t>
      </w:r>
      <w:r w:rsidRPr="00EA2C04">
        <w:rPr>
          <w:rFonts w:ascii="Arial" w:hAnsi="Arial" w:cs="Arial"/>
          <w:sz w:val="20"/>
          <w:szCs w:val="20"/>
        </w:rPr>
        <w:t xml:space="preserve">, and from user surveys / questionnaires performed periodically as part of Departmental audit activity. User needs and requirements, including complaints, are routinely discussed by the Departmental </w:t>
      </w:r>
      <w:r>
        <w:rPr>
          <w:rFonts w:ascii="Arial" w:hAnsi="Arial" w:cs="Arial"/>
          <w:sz w:val="20"/>
          <w:szCs w:val="20"/>
        </w:rPr>
        <w:t>Quality Team Meeting as a standing agenda</w:t>
      </w:r>
      <w:r w:rsidRPr="00EA2C04">
        <w:rPr>
          <w:rFonts w:ascii="Arial" w:hAnsi="Arial" w:cs="Arial"/>
          <w:sz w:val="20"/>
          <w:szCs w:val="20"/>
        </w:rPr>
        <w:t xml:space="preserve">, </w:t>
      </w:r>
      <w:r>
        <w:rPr>
          <w:rFonts w:ascii="Arial" w:hAnsi="Arial" w:cs="Arial"/>
          <w:sz w:val="20"/>
          <w:szCs w:val="20"/>
        </w:rPr>
        <w:t>where u</w:t>
      </w:r>
      <w:r w:rsidRPr="00EA2C04">
        <w:rPr>
          <w:rFonts w:ascii="Arial" w:hAnsi="Arial" w:cs="Arial"/>
          <w:sz w:val="20"/>
          <w:szCs w:val="20"/>
        </w:rPr>
        <w:t xml:space="preserve">ser needs are </w:t>
      </w:r>
      <w:r>
        <w:rPr>
          <w:rFonts w:ascii="Arial" w:hAnsi="Arial" w:cs="Arial"/>
          <w:sz w:val="20"/>
          <w:szCs w:val="20"/>
        </w:rPr>
        <w:t>formally evalua</w:t>
      </w:r>
      <w:r w:rsidRPr="00EA2C04">
        <w:rPr>
          <w:rFonts w:ascii="Arial" w:hAnsi="Arial" w:cs="Arial"/>
          <w:sz w:val="20"/>
          <w:szCs w:val="20"/>
        </w:rPr>
        <w:t>t</w:t>
      </w:r>
      <w:r>
        <w:rPr>
          <w:rFonts w:ascii="Arial" w:hAnsi="Arial" w:cs="Arial"/>
          <w:sz w:val="20"/>
          <w:szCs w:val="20"/>
        </w:rPr>
        <w:t>ed and t</w:t>
      </w:r>
      <w:r w:rsidRPr="00EA2C04">
        <w:rPr>
          <w:rFonts w:ascii="Arial" w:hAnsi="Arial" w:cs="Arial"/>
          <w:sz w:val="20"/>
          <w:szCs w:val="20"/>
        </w:rPr>
        <w:t>ranslated into requirements, which form the focus of objective setting and planning</w:t>
      </w:r>
      <w:r w:rsidRPr="00EA2C04">
        <w:rPr>
          <w:rFonts w:ascii="Arial" w:hAnsi="Arial" w:cs="Arial"/>
          <w:i/>
          <w:iCs/>
          <w:sz w:val="20"/>
          <w:szCs w:val="20"/>
        </w:rPr>
        <w:t xml:space="preserve"> </w:t>
      </w:r>
      <w:r w:rsidRPr="00EA2C04">
        <w:rPr>
          <w:rFonts w:ascii="Arial" w:hAnsi="Arial" w:cs="Arial"/>
          <w:sz w:val="20"/>
          <w:szCs w:val="20"/>
        </w:rPr>
        <w:t>within in the Quality Management System</w:t>
      </w:r>
      <w:r>
        <w:rPr>
          <w:rFonts w:ascii="Arial" w:hAnsi="Arial" w:cs="Arial"/>
          <w:sz w:val="20"/>
          <w:szCs w:val="20"/>
        </w:rPr>
        <w:t xml:space="preserve">. User requirements are also routinely discussed at </w:t>
      </w:r>
      <w:r w:rsidRPr="00EA2C04">
        <w:rPr>
          <w:rFonts w:ascii="Arial" w:hAnsi="Arial" w:cs="Arial"/>
          <w:sz w:val="20"/>
          <w:szCs w:val="20"/>
        </w:rPr>
        <w:t xml:space="preserve">Departmental Senior and General Staff Meetings, </w:t>
      </w:r>
      <w:r>
        <w:rPr>
          <w:rFonts w:ascii="Arial" w:hAnsi="Arial" w:cs="Arial"/>
          <w:sz w:val="20"/>
          <w:szCs w:val="20"/>
        </w:rPr>
        <w:t>as appropriate. Lastly, summary reports relating to user requirements, and associated performance objectives and improvements, form a standing agenda of the Departmental Annual Management Review Meeting</w:t>
      </w:r>
      <w:r w:rsidRPr="00EA2C04">
        <w:rPr>
          <w:rFonts w:ascii="Arial" w:hAnsi="Arial" w:cs="Arial"/>
          <w:sz w:val="20"/>
          <w:szCs w:val="20"/>
        </w:rPr>
        <w:t>.</w:t>
      </w:r>
    </w:p>
    <w:p w:rsidR="002B1997" w:rsidRPr="00AF59B9" w:rsidRDefault="002B1997" w:rsidP="00AF59B9">
      <w:pPr>
        <w:pStyle w:val="Heading2"/>
        <w:numPr>
          <w:ilvl w:val="1"/>
          <w:numId w:val="41"/>
        </w:numPr>
        <w:spacing w:before="40" w:after="40" w:line="240" w:lineRule="auto"/>
        <w:rPr>
          <w:i w:val="0"/>
          <w:iCs/>
          <w:sz w:val="24"/>
          <w:szCs w:val="24"/>
        </w:rPr>
      </w:pPr>
      <w:bookmarkStart w:id="383" w:name="_Toc371612755"/>
      <w:bookmarkStart w:id="384" w:name="_Toc412114731"/>
      <w:bookmarkStart w:id="385" w:name="_Toc412619955"/>
      <w:bookmarkStart w:id="386" w:name="_Toc2081459"/>
      <w:r w:rsidRPr="00AF59B9">
        <w:rPr>
          <w:i w:val="0"/>
          <w:iCs/>
          <w:sz w:val="24"/>
          <w:szCs w:val="24"/>
        </w:rPr>
        <w:t>Staff Suggestions – Quality Improvement Note (</w:t>
      </w:r>
      <w:r w:rsidRPr="00AF59B9">
        <w:rPr>
          <w:i w:val="0"/>
          <w:iCs/>
          <w:color w:val="0000FF"/>
          <w:sz w:val="24"/>
          <w:szCs w:val="24"/>
        </w:rPr>
        <w:t>ISO 4.14.4</w:t>
      </w:r>
      <w:r w:rsidRPr="00AF59B9">
        <w:rPr>
          <w:i w:val="0"/>
          <w:iCs/>
          <w:sz w:val="24"/>
          <w:szCs w:val="24"/>
        </w:rPr>
        <w:t>)</w:t>
      </w:r>
      <w:bookmarkEnd w:id="383"/>
      <w:bookmarkEnd w:id="384"/>
      <w:bookmarkEnd w:id="385"/>
      <w:bookmarkEnd w:id="386"/>
    </w:p>
    <w:p w:rsidR="002B1997" w:rsidRPr="00AF59B9" w:rsidRDefault="002B1997" w:rsidP="00AF59B9">
      <w:pPr>
        <w:spacing w:line="240" w:lineRule="auto"/>
        <w:jc w:val="both"/>
        <w:rPr>
          <w:rFonts w:ascii="Arial" w:hAnsi="Arial" w:cs="Arial"/>
          <w:sz w:val="20"/>
          <w:szCs w:val="20"/>
        </w:rPr>
      </w:pPr>
      <w:r w:rsidRPr="00AF59B9">
        <w:rPr>
          <w:rFonts w:ascii="Arial" w:hAnsi="Arial" w:cs="Arial"/>
          <w:sz w:val="20"/>
          <w:szCs w:val="20"/>
        </w:rPr>
        <w:t>As further defined in [</w:t>
      </w:r>
      <w:r w:rsidRPr="007E0E80">
        <w:rPr>
          <w:rFonts w:ascii="Arial" w:hAnsi="Arial" w:cs="Arial"/>
          <w:b/>
          <w:bCs/>
          <w:color w:val="0000FF"/>
          <w:sz w:val="20"/>
          <w:szCs w:val="20"/>
        </w:rPr>
        <w:t>MP-CGEN-017</w:t>
      </w:r>
      <w:r w:rsidRPr="00AF59B9">
        <w:rPr>
          <w:rFonts w:ascii="Arial" w:hAnsi="Arial" w:cs="Arial"/>
          <w:sz w:val="20"/>
          <w:szCs w:val="20"/>
        </w:rPr>
        <w:t>],</w:t>
      </w:r>
      <w:bookmarkStart w:id="387" w:name="_Toc243740588"/>
      <w:r w:rsidRPr="00AF59B9">
        <w:rPr>
          <w:rFonts w:ascii="Arial" w:hAnsi="Arial" w:cs="Arial"/>
          <w:sz w:val="20"/>
          <w:szCs w:val="20"/>
        </w:rPr>
        <w:t xml:space="preserve"> </w:t>
      </w:r>
      <w:bookmarkEnd w:id="387"/>
      <w:r>
        <w:rPr>
          <w:rFonts w:ascii="Arial" w:hAnsi="Arial" w:cs="Arial"/>
          <w:sz w:val="20"/>
          <w:szCs w:val="20"/>
        </w:rPr>
        <w:t>the department can use</w:t>
      </w:r>
      <w:r w:rsidRPr="00AF59B9">
        <w:rPr>
          <w:rFonts w:ascii="Arial" w:hAnsi="Arial" w:cs="Arial"/>
          <w:sz w:val="20"/>
          <w:szCs w:val="20"/>
        </w:rPr>
        <w:t xml:space="preserve"> the “Improvement Ideas” reporting function of Q</w:t>
      </w:r>
      <w:r>
        <w:rPr>
          <w:rFonts w:ascii="Arial" w:hAnsi="Arial" w:cs="Arial"/>
          <w:sz w:val="20"/>
          <w:szCs w:val="20"/>
        </w:rPr>
        <w:t>-</w:t>
      </w:r>
      <w:r w:rsidRPr="00AF59B9">
        <w:rPr>
          <w:rFonts w:ascii="Arial" w:hAnsi="Arial" w:cs="Arial"/>
          <w:sz w:val="20"/>
          <w:szCs w:val="20"/>
        </w:rPr>
        <w:t>Pulse</w:t>
      </w:r>
      <w:r>
        <w:rPr>
          <w:rFonts w:ascii="Arial" w:hAnsi="Arial" w:cs="Arial"/>
          <w:sz w:val="20"/>
          <w:szCs w:val="20"/>
        </w:rPr>
        <w:t xml:space="preserve"> for staff (and Service User) quality improvement suggestions.</w:t>
      </w:r>
      <w:r w:rsidRPr="00AF59B9">
        <w:rPr>
          <w:rFonts w:ascii="Arial" w:hAnsi="Arial" w:cs="Arial"/>
          <w:sz w:val="20"/>
          <w:szCs w:val="20"/>
        </w:rPr>
        <w:t xml:space="preserve"> </w:t>
      </w:r>
      <w:r>
        <w:rPr>
          <w:rFonts w:ascii="Arial" w:hAnsi="Arial" w:cs="Arial"/>
          <w:sz w:val="20"/>
          <w:szCs w:val="20"/>
        </w:rPr>
        <w:t>There is also a staff suggestion form [</w:t>
      </w:r>
      <w:r>
        <w:rPr>
          <w:rFonts w:ascii="Arial" w:hAnsi="Arial" w:cs="Arial"/>
          <w:b/>
          <w:bCs/>
          <w:color w:val="0000FF"/>
          <w:sz w:val="20"/>
          <w:szCs w:val="20"/>
        </w:rPr>
        <w:t>QF-CGEN-04</w:t>
      </w:r>
      <w:r w:rsidRPr="007E0E80">
        <w:rPr>
          <w:rFonts w:ascii="Arial" w:hAnsi="Arial" w:cs="Arial"/>
          <w:b/>
          <w:bCs/>
          <w:color w:val="0000FF"/>
          <w:sz w:val="20"/>
          <w:szCs w:val="20"/>
        </w:rPr>
        <w:t>7</w:t>
      </w:r>
      <w:r>
        <w:rPr>
          <w:rFonts w:ascii="Arial" w:hAnsi="Arial" w:cs="Arial"/>
          <w:sz w:val="20"/>
          <w:szCs w:val="20"/>
        </w:rPr>
        <w:t>] which can be used and there is an annual staff survey and action plan generated using the GG&amp;C ‘iMatter’ programme.</w:t>
      </w:r>
    </w:p>
    <w:p w:rsidR="002B1997" w:rsidRPr="00AF59B9" w:rsidRDefault="002B1997" w:rsidP="00AF59B9">
      <w:pPr>
        <w:pStyle w:val="Heading2"/>
        <w:numPr>
          <w:ilvl w:val="1"/>
          <w:numId w:val="41"/>
        </w:numPr>
        <w:spacing w:before="40" w:after="40" w:line="240" w:lineRule="auto"/>
        <w:rPr>
          <w:i w:val="0"/>
          <w:iCs/>
          <w:sz w:val="24"/>
          <w:szCs w:val="24"/>
        </w:rPr>
      </w:pPr>
      <w:bookmarkStart w:id="388" w:name="_Toc371612756"/>
      <w:bookmarkStart w:id="389" w:name="_Toc412114732"/>
      <w:bookmarkStart w:id="390" w:name="_Toc412619956"/>
      <w:bookmarkStart w:id="391" w:name="_Toc2081460"/>
      <w:r w:rsidRPr="00AF59B9">
        <w:rPr>
          <w:i w:val="0"/>
          <w:iCs/>
          <w:sz w:val="24"/>
          <w:szCs w:val="24"/>
        </w:rPr>
        <w:t>Internal Audit of the Quality Management System (</w:t>
      </w:r>
      <w:r w:rsidRPr="00AF59B9">
        <w:rPr>
          <w:i w:val="0"/>
          <w:iCs/>
          <w:color w:val="0000FF"/>
          <w:sz w:val="24"/>
          <w:szCs w:val="24"/>
        </w:rPr>
        <w:t>ISO 4.14.5</w:t>
      </w:r>
      <w:r w:rsidRPr="00AF59B9">
        <w:rPr>
          <w:i w:val="0"/>
          <w:iCs/>
          <w:sz w:val="24"/>
          <w:szCs w:val="24"/>
        </w:rPr>
        <w:t>)</w:t>
      </w:r>
      <w:bookmarkEnd w:id="388"/>
      <w:bookmarkEnd w:id="389"/>
      <w:bookmarkEnd w:id="390"/>
      <w:bookmarkEnd w:id="391"/>
    </w:p>
    <w:p w:rsidR="002B1997" w:rsidRPr="00EA3874" w:rsidRDefault="002B1997" w:rsidP="00AF59B9">
      <w:pPr>
        <w:spacing w:line="240" w:lineRule="auto"/>
        <w:jc w:val="both"/>
        <w:rPr>
          <w:rFonts w:ascii="Arial" w:hAnsi="Arial" w:cs="Arial"/>
          <w:sz w:val="20"/>
          <w:szCs w:val="20"/>
        </w:rPr>
      </w:pPr>
      <w:bookmarkStart w:id="392" w:name="_Toc96741837"/>
      <w:bookmarkStart w:id="393" w:name="_Toc96860008"/>
      <w:bookmarkStart w:id="394" w:name="_Toc103844806"/>
      <w:bookmarkStart w:id="395" w:name="_Toc5184786"/>
      <w:r w:rsidRPr="00AF59B9">
        <w:rPr>
          <w:rFonts w:ascii="Arial" w:hAnsi="Arial" w:cs="Arial"/>
          <w:sz w:val="20"/>
          <w:szCs w:val="20"/>
        </w:rPr>
        <w:t>As further defined in [</w:t>
      </w:r>
      <w:r w:rsidRPr="007E0E80">
        <w:rPr>
          <w:rFonts w:ascii="Arial" w:hAnsi="Arial" w:cs="Arial"/>
          <w:b/>
          <w:bCs/>
          <w:color w:val="0000FF"/>
          <w:sz w:val="20"/>
          <w:szCs w:val="20"/>
        </w:rPr>
        <w:t>MP-CGEN-017</w:t>
      </w:r>
      <w:r w:rsidRPr="00AF59B9">
        <w:rPr>
          <w:rFonts w:ascii="Arial" w:hAnsi="Arial" w:cs="Arial"/>
          <w:sz w:val="20"/>
          <w:szCs w:val="20"/>
        </w:rPr>
        <w:t xml:space="preserve">], </w:t>
      </w:r>
      <w:r w:rsidRPr="00EA3874">
        <w:rPr>
          <w:rFonts w:ascii="Arial" w:hAnsi="Arial" w:cs="Arial"/>
          <w:sz w:val="20"/>
          <w:szCs w:val="20"/>
        </w:rPr>
        <w:t xml:space="preserve">the Quality Manager is responsible for scheduling and coordination of internal audits, and for ensuring that audits have been conducted in accordance with defined protocols. </w:t>
      </w:r>
    </w:p>
    <w:p w:rsidR="002B1997" w:rsidRPr="00EA3874" w:rsidRDefault="002B1997" w:rsidP="00E64285">
      <w:pPr>
        <w:spacing w:line="240" w:lineRule="auto"/>
        <w:jc w:val="both"/>
        <w:rPr>
          <w:rFonts w:ascii="Arial" w:hAnsi="Arial" w:cs="Arial"/>
          <w:sz w:val="20"/>
          <w:szCs w:val="20"/>
        </w:rPr>
      </w:pPr>
      <w:r w:rsidRPr="00EA3874">
        <w:rPr>
          <w:rFonts w:ascii="Arial" w:hAnsi="Arial" w:cs="Arial"/>
          <w:sz w:val="20"/>
          <w:szCs w:val="20"/>
        </w:rPr>
        <w:t xml:space="preserve">In accordance with ISO: 15189, Departmental Policy details procedures for audit that ensure: internal audit is conducted, where practical, by personnel, trained in audit technique, and by personnel independent of the work being audited. </w:t>
      </w:r>
    </w:p>
    <w:p w:rsidR="002B1997" w:rsidRPr="00EA3874" w:rsidRDefault="002B1997" w:rsidP="00E64285">
      <w:pPr>
        <w:pStyle w:val="BodyTextIndent"/>
        <w:spacing w:line="240" w:lineRule="auto"/>
        <w:ind w:left="0"/>
        <w:jc w:val="both"/>
        <w:rPr>
          <w:rFonts w:ascii="Arial" w:hAnsi="Arial" w:cs="Arial"/>
        </w:rPr>
      </w:pPr>
      <w:r w:rsidRPr="00EA3874">
        <w:rPr>
          <w:rFonts w:ascii="Arial" w:hAnsi="Arial" w:cs="Arial"/>
        </w:rPr>
        <w:t>For the Department, audit of the QMS includes:</w:t>
      </w:r>
    </w:p>
    <w:p w:rsidR="002B1997" w:rsidRPr="00E64285" w:rsidRDefault="002B1997" w:rsidP="00D24ECE">
      <w:pPr>
        <w:numPr>
          <w:ilvl w:val="0"/>
          <w:numId w:val="17"/>
        </w:numPr>
        <w:tabs>
          <w:tab w:val="clear" w:pos="720"/>
          <w:tab w:val="num" w:pos="330"/>
        </w:tabs>
        <w:spacing w:after="120" w:line="240" w:lineRule="auto"/>
        <w:ind w:left="330" w:hanging="330"/>
        <w:jc w:val="both"/>
        <w:rPr>
          <w:rFonts w:ascii="Arial" w:hAnsi="Arial" w:cs="Arial"/>
          <w:b/>
          <w:bCs/>
          <w:sz w:val="20"/>
          <w:szCs w:val="20"/>
        </w:rPr>
      </w:pPr>
      <w:r w:rsidRPr="00E64285">
        <w:rPr>
          <w:rFonts w:ascii="Arial" w:hAnsi="Arial" w:cs="Arial"/>
          <w:b/>
          <w:bCs/>
          <w:sz w:val="20"/>
          <w:szCs w:val="20"/>
        </w:rPr>
        <w:t>Pre - Analytical Phase</w:t>
      </w:r>
    </w:p>
    <w:p w:rsidR="002B1997" w:rsidRPr="00E64285" w:rsidRDefault="002B1997" w:rsidP="00E64285">
      <w:pPr>
        <w:spacing w:line="240" w:lineRule="auto"/>
        <w:ind w:left="330"/>
        <w:jc w:val="both"/>
        <w:rPr>
          <w:rFonts w:ascii="Arial" w:hAnsi="Arial" w:cs="Arial"/>
          <w:sz w:val="20"/>
          <w:szCs w:val="20"/>
        </w:rPr>
      </w:pPr>
      <w:r w:rsidRPr="00E64285">
        <w:rPr>
          <w:rFonts w:ascii="Arial" w:hAnsi="Arial" w:cs="Arial"/>
          <w:sz w:val="20"/>
          <w:szCs w:val="20"/>
        </w:rPr>
        <w:t xml:space="preserve">Audit includes </w:t>
      </w:r>
      <w:r>
        <w:rPr>
          <w:rFonts w:ascii="Arial" w:hAnsi="Arial" w:cs="Arial"/>
          <w:sz w:val="20"/>
          <w:szCs w:val="20"/>
        </w:rPr>
        <w:t>aspects</w:t>
      </w:r>
      <w:r w:rsidRPr="00E64285">
        <w:rPr>
          <w:rFonts w:ascii="Arial" w:hAnsi="Arial" w:cs="Arial"/>
          <w:sz w:val="20"/>
          <w:szCs w:val="20"/>
        </w:rPr>
        <w:t xml:space="preserve"> of sample</w:t>
      </w:r>
      <w:r>
        <w:rPr>
          <w:rFonts w:ascii="Arial" w:hAnsi="Arial" w:cs="Arial"/>
          <w:sz w:val="20"/>
          <w:szCs w:val="20"/>
        </w:rPr>
        <w:t xml:space="preserve"> collection,</w:t>
      </w:r>
      <w:r w:rsidRPr="00E64285">
        <w:rPr>
          <w:rFonts w:ascii="Arial" w:hAnsi="Arial" w:cs="Arial"/>
          <w:sz w:val="20"/>
          <w:szCs w:val="20"/>
        </w:rPr>
        <w:t xml:space="preserve"> transportat</w:t>
      </w:r>
      <w:r>
        <w:rPr>
          <w:rFonts w:ascii="Arial" w:hAnsi="Arial" w:cs="Arial"/>
          <w:sz w:val="20"/>
          <w:szCs w:val="20"/>
        </w:rPr>
        <w:t>ion, and receipt by the Laboratory (specimen reception)</w:t>
      </w:r>
      <w:r w:rsidRPr="00E64285">
        <w:rPr>
          <w:rFonts w:ascii="Arial" w:hAnsi="Arial" w:cs="Arial"/>
          <w:sz w:val="20"/>
          <w:szCs w:val="20"/>
        </w:rPr>
        <w:t xml:space="preserve">. </w:t>
      </w:r>
    </w:p>
    <w:p w:rsidR="002B1997" w:rsidRPr="00E64285" w:rsidRDefault="002B1997" w:rsidP="00D24ECE">
      <w:pPr>
        <w:numPr>
          <w:ilvl w:val="0"/>
          <w:numId w:val="17"/>
        </w:numPr>
        <w:tabs>
          <w:tab w:val="clear" w:pos="720"/>
          <w:tab w:val="num" w:pos="330"/>
        </w:tabs>
        <w:spacing w:after="120" w:line="240" w:lineRule="auto"/>
        <w:ind w:left="330" w:hanging="330"/>
        <w:jc w:val="both"/>
        <w:rPr>
          <w:rFonts w:ascii="Arial" w:hAnsi="Arial" w:cs="Arial"/>
          <w:b/>
          <w:bCs/>
          <w:sz w:val="20"/>
          <w:szCs w:val="20"/>
        </w:rPr>
      </w:pPr>
      <w:r w:rsidRPr="00E64285">
        <w:rPr>
          <w:rFonts w:ascii="Arial" w:hAnsi="Arial" w:cs="Arial"/>
          <w:b/>
          <w:bCs/>
          <w:sz w:val="20"/>
          <w:szCs w:val="20"/>
        </w:rPr>
        <w:t>Analytical Phase</w:t>
      </w:r>
    </w:p>
    <w:p w:rsidR="002B1997" w:rsidRPr="00E64285" w:rsidRDefault="002B1997" w:rsidP="00E64285">
      <w:pPr>
        <w:spacing w:line="240" w:lineRule="auto"/>
        <w:ind w:left="330"/>
        <w:jc w:val="both"/>
        <w:rPr>
          <w:rFonts w:ascii="Arial" w:hAnsi="Arial" w:cs="Arial"/>
          <w:sz w:val="20"/>
          <w:szCs w:val="20"/>
        </w:rPr>
      </w:pPr>
      <w:r w:rsidRPr="00E64285">
        <w:rPr>
          <w:rFonts w:ascii="Arial" w:hAnsi="Arial" w:cs="Arial"/>
          <w:sz w:val="20"/>
          <w:szCs w:val="20"/>
        </w:rPr>
        <w:t>Audit of Examination Procedures ensures:</w:t>
      </w:r>
    </w:p>
    <w:p w:rsidR="002B1997" w:rsidRPr="00E64285" w:rsidRDefault="002B1997" w:rsidP="00E64285">
      <w:pPr>
        <w:numPr>
          <w:ilvl w:val="0"/>
          <w:numId w:val="18"/>
        </w:numPr>
        <w:spacing w:after="120" w:line="240" w:lineRule="auto"/>
        <w:jc w:val="both"/>
        <w:rPr>
          <w:rFonts w:ascii="Arial" w:hAnsi="Arial" w:cs="Arial"/>
          <w:sz w:val="20"/>
          <w:szCs w:val="20"/>
        </w:rPr>
      </w:pPr>
      <w:r w:rsidRPr="00E64285">
        <w:rPr>
          <w:rFonts w:ascii="Arial" w:hAnsi="Arial" w:cs="Arial"/>
          <w:sz w:val="20"/>
          <w:szCs w:val="20"/>
        </w:rPr>
        <w:t xml:space="preserve">Appropriate procedures for </w:t>
      </w:r>
      <w:r>
        <w:rPr>
          <w:rFonts w:ascii="Arial" w:hAnsi="Arial" w:cs="Arial"/>
          <w:sz w:val="20"/>
          <w:szCs w:val="20"/>
        </w:rPr>
        <w:t>Q</w:t>
      </w:r>
      <w:r w:rsidRPr="00E64285">
        <w:rPr>
          <w:rFonts w:ascii="Arial" w:hAnsi="Arial" w:cs="Arial"/>
          <w:sz w:val="20"/>
          <w:szCs w:val="20"/>
        </w:rPr>
        <w:t xml:space="preserve">uality </w:t>
      </w:r>
      <w:r>
        <w:rPr>
          <w:rFonts w:ascii="Arial" w:hAnsi="Arial" w:cs="Arial"/>
          <w:sz w:val="20"/>
          <w:szCs w:val="20"/>
        </w:rPr>
        <w:t>C</w:t>
      </w:r>
      <w:r w:rsidRPr="00E64285">
        <w:rPr>
          <w:rFonts w:ascii="Arial" w:hAnsi="Arial" w:cs="Arial"/>
          <w:sz w:val="20"/>
          <w:szCs w:val="20"/>
        </w:rPr>
        <w:t xml:space="preserve">ontrol </w:t>
      </w:r>
      <w:r>
        <w:rPr>
          <w:rFonts w:ascii="Arial" w:hAnsi="Arial" w:cs="Arial"/>
          <w:sz w:val="20"/>
          <w:szCs w:val="20"/>
        </w:rPr>
        <w:t>and performance monitoring are defined</w:t>
      </w:r>
      <w:r w:rsidRPr="00E64285">
        <w:rPr>
          <w:rFonts w:ascii="Arial" w:hAnsi="Arial" w:cs="Arial"/>
          <w:sz w:val="20"/>
          <w:szCs w:val="20"/>
        </w:rPr>
        <w:t>,</w:t>
      </w:r>
    </w:p>
    <w:p w:rsidR="002B1997" w:rsidRPr="00E64285" w:rsidRDefault="002B1997" w:rsidP="00E64285">
      <w:pPr>
        <w:numPr>
          <w:ilvl w:val="0"/>
          <w:numId w:val="18"/>
        </w:numPr>
        <w:spacing w:after="120" w:line="240" w:lineRule="auto"/>
        <w:jc w:val="both"/>
        <w:rPr>
          <w:rFonts w:ascii="Arial" w:hAnsi="Arial" w:cs="Arial"/>
          <w:sz w:val="20"/>
          <w:szCs w:val="20"/>
        </w:rPr>
      </w:pPr>
      <w:r w:rsidRPr="00E64285">
        <w:rPr>
          <w:rFonts w:ascii="Arial" w:hAnsi="Arial" w:cs="Arial"/>
          <w:sz w:val="20"/>
          <w:szCs w:val="20"/>
        </w:rPr>
        <w:t xml:space="preserve">Means of control, the timing of control and the criteria for result validation, are </w:t>
      </w:r>
      <w:r>
        <w:rPr>
          <w:rFonts w:ascii="Arial" w:hAnsi="Arial" w:cs="Arial"/>
          <w:sz w:val="20"/>
          <w:szCs w:val="20"/>
        </w:rPr>
        <w:t>defined</w:t>
      </w:r>
      <w:r w:rsidRPr="00E64285">
        <w:rPr>
          <w:rFonts w:ascii="Arial" w:hAnsi="Arial" w:cs="Arial"/>
          <w:sz w:val="20"/>
          <w:szCs w:val="20"/>
        </w:rPr>
        <w:t>,</w:t>
      </w:r>
    </w:p>
    <w:p w:rsidR="002B1997" w:rsidRPr="00E64285" w:rsidRDefault="002B1997" w:rsidP="00E64285">
      <w:pPr>
        <w:numPr>
          <w:ilvl w:val="0"/>
          <w:numId w:val="18"/>
        </w:numPr>
        <w:spacing w:after="120" w:line="240" w:lineRule="auto"/>
        <w:jc w:val="both"/>
        <w:rPr>
          <w:rFonts w:ascii="Arial" w:hAnsi="Arial" w:cs="Arial"/>
          <w:sz w:val="20"/>
          <w:szCs w:val="20"/>
        </w:rPr>
      </w:pPr>
      <w:r>
        <w:rPr>
          <w:rFonts w:ascii="Arial" w:hAnsi="Arial" w:cs="Arial"/>
          <w:sz w:val="20"/>
          <w:szCs w:val="20"/>
        </w:rPr>
        <w:t xml:space="preserve">Test </w:t>
      </w:r>
      <w:r w:rsidRPr="00E64285">
        <w:rPr>
          <w:rFonts w:ascii="Arial" w:hAnsi="Arial" w:cs="Arial"/>
          <w:sz w:val="20"/>
          <w:szCs w:val="20"/>
        </w:rPr>
        <w:t xml:space="preserve">Results are validated </w:t>
      </w:r>
      <w:r>
        <w:rPr>
          <w:rFonts w:ascii="Arial" w:hAnsi="Arial" w:cs="Arial"/>
          <w:sz w:val="20"/>
          <w:szCs w:val="20"/>
        </w:rPr>
        <w:t xml:space="preserve">(and reported) </w:t>
      </w:r>
      <w:r w:rsidRPr="00E64285">
        <w:rPr>
          <w:rFonts w:ascii="Arial" w:hAnsi="Arial" w:cs="Arial"/>
          <w:sz w:val="20"/>
          <w:szCs w:val="20"/>
        </w:rPr>
        <w:t xml:space="preserve">only following acceptable </w:t>
      </w:r>
      <w:r>
        <w:rPr>
          <w:rFonts w:ascii="Arial" w:hAnsi="Arial" w:cs="Arial"/>
          <w:sz w:val="20"/>
          <w:szCs w:val="20"/>
        </w:rPr>
        <w:t>Q</w:t>
      </w:r>
      <w:r w:rsidRPr="00E64285">
        <w:rPr>
          <w:rFonts w:ascii="Arial" w:hAnsi="Arial" w:cs="Arial"/>
          <w:sz w:val="20"/>
          <w:szCs w:val="20"/>
        </w:rPr>
        <w:t xml:space="preserve">uality </w:t>
      </w:r>
      <w:r>
        <w:rPr>
          <w:rFonts w:ascii="Arial" w:hAnsi="Arial" w:cs="Arial"/>
          <w:sz w:val="20"/>
          <w:szCs w:val="20"/>
        </w:rPr>
        <w:t>C</w:t>
      </w:r>
      <w:r w:rsidRPr="00E64285">
        <w:rPr>
          <w:rFonts w:ascii="Arial" w:hAnsi="Arial" w:cs="Arial"/>
          <w:sz w:val="20"/>
          <w:szCs w:val="20"/>
        </w:rPr>
        <w:t>ontrol,</w:t>
      </w:r>
    </w:p>
    <w:p w:rsidR="002B1997" w:rsidRPr="00E64285" w:rsidRDefault="002B1997" w:rsidP="00E64285">
      <w:pPr>
        <w:numPr>
          <w:ilvl w:val="0"/>
          <w:numId w:val="18"/>
        </w:numPr>
        <w:spacing w:after="120" w:line="240" w:lineRule="auto"/>
        <w:jc w:val="both"/>
        <w:rPr>
          <w:rFonts w:ascii="Arial" w:hAnsi="Arial" w:cs="Arial"/>
          <w:sz w:val="20"/>
          <w:szCs w:val="20"/>
        </w:rPr>
      </w:pPr>
      <w:r w:rsidRPr="00E64285">
        <w:rPr>
          <w:rFonts w:ascii="Arial" w:hAnsi="Arial" w:cs="Arial"/>
          <w:sz w:val="20"/>
          <w:szCs w:val="20"/>
        </w:rPr>
        <w:lastRenderedPageBreak/>
        <w:t xml:space="preserve">Test turnaround time meets with user requirements, </w:t>
      </w:r>
    </w:p>
    <w:p w:rsidR="002B1997" w:rsidRPr="00E64285" w:rsidRDefault="002B1997" w:rsidP="00E64285">
      <w:pPr>
        <w:numPr>
          <w:ilvl w:val="0"/>
          <w:numId w:val="18"/>
        </w:numPr>
        <w:spacing w:after="120" w:line="240" w:lineRule="auto"/>
        <w:jc w:val="both"/>
        <w:rPr>
          <w:rFonts w:ascii="Arial" w:hAnsi="Arial" w:cs="Arial"/>
          <w:sz w:val="20"/>
          <w:szCs w:val="20"/>
        </w:rPr>
      </w:pPr>
      <w:r w:rsidRPr="00E64285">
        <w:rPr>
          <w:rFonts w:ascii="Arial" w:hAnsi="Arial" w:cs="Arial"/>
          <w:sz w:val="20"/>
          <w:szCs w:val="20"/>
        </w:rPr>
        <w:t xml:space="preserve">New test methods </w:t>
      </w:r>
      <w:r>
        <w:rPr>
          <w:rFonts w:ascii="Arial" w:hAnsi="Arial" w:cs="Arial"/>
          <w:sz w:val="20"/>
          <w:szCs w:val="20"/>
        </w:rPr>
        <w:t xml:space="preserve">(Examination Procedures) </w:t>
      </w:r>
      <w:r w:rsidRPr="00E64285">
        <w:rPr>
          <w:rFonts w:ascii="Arial" w:hAnsi="Arial" w:cs="Arial"/>
          <w:sz w:val="20"/>
          <w:szCs w:val="20"/>
        </w:rPr>
        <w:t xml:space="preserve">are </w:t>
      </w:r>
      <w:r>
        <w:rPr>
          <w:rFonts w:ascii="Arial" w:hAnsi="Arial" w:cs="Arial"/>
          <w:sz w:val="20"/>
          <w:szCs w:val="20"/>
        </w:rPr>
        <w:t>validated</w:t>
      </w:r>
      <w:r w:rsidRPr="00E64285">
        <w:rPr>
          <w:rFonts w:ascii="Arial" w:hAnsi="Arial" w:cs="Arial"/>
          <w:sz w:val="20"/>
          <w:szCs w:val="20"/>
        </w:rPr>
        <w:t xml:space="preserve"> prior to </w:t>
      </w:r>
      <w:r>
        <w:rPr>
          <w:rFonts w:ascii="Arial" w:hAnsi="Arial" w:cs="Arial"/>
          <w:sz w:val="20"/>
          <w:szCs w:val="20"/>
        </w:rPr>
        <w:t xml:space="preserve">the introduction to the Departmental test repertoire, and hence, prior to </w:t>
      </w:r>
      <w:r w:rsidRPr="00E64285">
        <w:rPr>
          <w:rFonts w:ascii="Arial" w:hAnsi="Arial" w:cs="Arial"/>
          <w:sz w:val="20"/>
          <w:szCs w:val="20"/>
        </w:rPr>
        <w:t>routine use.</w:t>
      </w:r>
    </w:p>
    <w:p w:rsidR="002B1997" w:rsidRPr="00E64285" w:rsidRDefault="002B1997" w:rsidP="00D24ECE">
      <w:pPr>
        <w:numPr>
          <w:ilvl w:val="1"/>
          <w:numId w:val="18"/>
        </w:numPr>
        <w:tabs>
          <w:tab w:val="clear" w:pos="1410"/>
          <w:tab w:val="num" w:pos="330"/>
        </w:tabs>
        <w:spacing w:after="120" w:line="240" w:lineRule="auto"/>
        <w:ind w:left="330" w:hanging="330"/>
        <w:jc w:val="both"/>
        <w:rPr>
          <w:rFonts w:ascii="Arial" w:hAnsi="Arial" w:cs="Arial"/>
          <w:b/>
          <w:bCs/>
          <w:sz w:val="20"/>
          <w:szCs w:val="20"/>
        </w:rPr>
      </w:pPr>
      <w:r w:rsidRPr="00E64285">
        <w:rPr>
          <w:rFonts w:ascii="Arial" w:hAnsi="Arial" w:cs="Arial"/>
          <w:b/>
          <w:bCs/>
          <w:sz w:val="20"/>
          <w:szCs w:val="20"/>
        </w:rPr>
        <w:t>Post - Analytical Phase</w:t>
      </w:r>
    </w:p>
    <w:p w:rsidR="002B1997" w:rsidRPr="00E64285" w:rsidRDefault="002B1997" w:rsidP="00E64285">
      <w:pPr>
        <w:spacing w:line="240" w:lineRule="auto"/>
        <w:ind w:left="330"/>
        <w:jc w:val="both"/>
        <w:rPr>
          <w:rFonts w:ascii="Arial" w:hAnsi="Arial" w:cs="Arial"/>
          <w:sz w:val="20"/>
          <w:szCs w:val="20"/>
        </w:rPr>
      </w:pPr>
      <w:r w:rsidRPr="00E64285">
        <w:rPr>
          <w:rFonts w:ascii="Arial" w:hAnsi="Arial" w:cs="Arial"/>
          <w:sz w:val="20"/>
          <w:szCs w:val="20"/>
        </w:rPr>
        <w:t>Audit of the post – analytical phase includes the review of reporting mechanisms, and clinical and consultative advice.</w:t>
      </w:r>
    </w:p>
    <w:p w:rsidR="002B1997" w:rsidRPr="00E64285" w:rsidRDefault="002B1997" w:rsidP="00436B9E">
      <w:pPr>
        <w:spacing w:line="240" w:lineRule="auto"/>
        <w:jc w:val="both"/>
        <w:rPr>
          <w:rFonts w:ascii="Arial" w:hAnsi="Arial" w:cs="Arial"/>
          <w:sz w:val="20"/>
          <w:szCs w:val="20"/>
        </w:rPr>
      </w:pPr>
      <w:r w:rsidRPr="00E64285">
        <w:rPr>
          <w:rFonts w:ascii="Arial" w:hAnsi="Arial" w:cs="Arial"/>
          <w:sz w:val="20"/>
          <w:szCs w:val="20"/>
        </w:rPr>
        <w:t>The planning and scheduling of Internal Audit of the QMS</w:t>
      </w:r>
      <w:r>
        <w:rPr>
          <w:rFonts w:ascii="Arial" w:hAnsi="Arial" w:cs="Arial"/>
          <w:sz w:val="20"/>
          <w:szCs w:val="20"/>
        </w:rPr>
        <w:t xml:space="preserve"> </w:t>
      </w:r>
      <w:r w:rsidRPr="00E64285">
        <w:rPr>
          <w:rFonts w:ascii="Arial" w:hAnsi="Arial" w:cs="Arial"/>
          <w:sz w:val="20"/>
          <w:szCs w:val="20"/>
        </w:rPr>
        <w:t xml:space="preserve">forms a key role of the Quality Manager, and is detailed year on year </w:t>
      </w:r>
      <w:r>
        <w:rPr>
          <w:rFonts w:ascii="Arial" w:hAnsi="Arial" w:cs="Arial"/>
          <w:sz w:val="20"/>
          <w:szCs w:val="20"/>
        </w:rPr>
        <w:t>using the Q-Pulse Audit Module. T</w:t>
      </w:r>
      <w:r w:rsidRPr="00E64285">
        <w:rPr>
          <w:rFonts w:ascii="Arial" w:hAnsi="Arial" w:cs="Arial"/>
          <w:sz w:val="20"/>
          <w:szCs w:val="20"/>
        </w:rPr>
        <w:t xml:space="preserve">hree </w:t>
      </w:r>
      <w:r>
        <w:rPr>
          <w:rFonts w:ascii="Arial" w:hAnsi="Arial" w:cs="Arial"/>
          <w:sz w:val="20"/>
          <w:szCs w:val="20"/>
        </w:rPr>
        <w:t xml:space="preserve">main </w:t>
      </w:r>
      <w:r w:rsidRPr="00E64285">
        <w:rPr>
          <w:rFonts w:ascii="Arial" w:hAnsi="Arial" w:cs="Arial"/>
          <w:sz w:val="20"/>
          <w:szCs w:val="20"/>
        </w:rPr>
        <w:t>types of audit, designed to provide a comprehensive cover of the QMS, are employed:</w:t>
      </w:r>
    </w:p>
    <w:p w:rsidR="002B1997" w:rsidRPr="00311FB6" w:rsidRDefault="002B1997" w:rsidP="00436B9E">
      <w:pPr>
        <w:pStyle w:val="Heading2"/>
        <w:numPr>
          <w:ilvl w:val="2"/>
          <w:numId w:val="41"/>
        </w:numPr>
        <w:spacing w:before="40" w:after="40" w:line="240" w:lineRule="auto"/>
        <w:rPr>
          <w:i w:val="0"/>
          <w:iCs/>
          <w:sz w:val="24"/>
          <w:szCs w:val="24"/>
        </w:rPr>
      </w:pPr>
      <w:bookmarkStart w:id="396" w:name="_Toc96741848"/>
      <w:bookmarkStart w:id="397" w:name="_Toc371612757"/>
      <w:bookmarkStart w:id="398" w:name="_Toc371612871"/>
      <w:bookmarkStart w:id="399" w:name="_Toc412114733"/>
      <w:bookmarkStart w:id="400" w:name="_Toc412619957"/>
      <w:bookmarkStart w:id="401" w:name="_Toc2081461"/>
      <w:r w:rsidRPr="00311FB6">
        <w:rPr>
          <w:i w:val="0"/>
          <w:iCs/>
          <w:sz w:val="24"/>
          <w:szCs w:val="24"/>
        </w:rPr>
        <w:t>Horizontal Audit</w:t>
      </w:r>
      <w:bookmarkEnd w:id="396"/>
      <w:bookmarkEnd w:id="397"/>
      <w:bookmarkEnd w:id="398"/>
      <w:bookmarkEnd w:id="399"/>
      <w:bookmarkEnd w:id="400"/>
      <w:bookmarkEnd w:id="401"/>
    </w:p>
    <w:p w:rsidR="002B1997" w:rsidRPr="00311FB6" w:rsidRDefault="002B1997" w:rsidP="00E64285">
      <w:pPr>
        <w:spacing w:line="240" w:lineRule="auto"/>
        <w:jc w:val="both"/>
        <w:rPr>
          <w:rFonts w:ascii="Arial" w:hAnsi="Arial" w:cs="Arial"/>
          <w:sz w:val="20"/>
          <w:szCs w:val="20"/>
        </w:rPr>
      </w:pPr>
      <w:r w:rsidRPr="00311FB6">
        <w:rPr>
          <w:rFonts w:ascii="Arial" w:hAnsi="Arial" w:cs="Arial"/>
          <w:sz w:val="20"/>
          <w:szCs w:val="20"/>
        </w:rPr>
        <w:t xml:space="preserve">Using a </w:t>
      </w:r>
      <w:r>
        <w:rPr>
          <w:rFonts w:ascii="Arial" w:hAnsi="Arial" w:cs="Arial"/>
          <w:sz w:val="20"/>
          <w:szCs w:val="20"/>
        </w:rPr>
        <w:t xml:space="preserve">pre-scripted electronic Audit Checklist (facilitated by the Q-Pulse Audit Module) or, using </w:t>
      </w:r>
      <w:r w:rsidRPr="00311FB6">
        <w:rPr>
          <w:rFonts w:ascii="Arial" w:hAnsi="Arial" w:cs="Arial"/>
          <w:sz w:val="20"/>
          <w:szCs w:val="20"/>
        </w:rPr>
        <w:t xml:space="preserve">standard form </w:t>
      </w:r>
      <w:r>
        <w:rPr>
          <w:rFonts w:ascii="Arial" w:hAnsi="Arial" w:cs="Arial"/>
          <w:sz w:val="20"/>
          <w:szCs w:val="20"/>
        </w:rPr>
        <w:t>[</w:t>
      </w:r>
      <w:hyperlink r:id="rId16" w:history="1">
        <w:r w:rsidRPr="00311FB6">
          <w:rPr>
            <w:rStyle w:val="Hyperlink"/>
            <w:rFonts w:ascii="Arial" w:hAnsi="Arial" w:cs="Arial"/>
            <w:b/>
            <w:bCs/>
            <w:sz w:val="20"/>
            <w:szCs w:val="20"/>
            <w:u w:val="none"/>
          </w:rPr>
          <w:t>QF-CGEN-011</w:t>
        </w:r>
      </w:hyperlink>
      <w:r>
        <w:rPr>
          <w:rFonts w:ascii="Arial" w:hAnsi="Arial" w:cs="Arial"/>
          <w:sz w:val="20"/>
          <w:szCs w:val="20"/>
        </w:rPr>
        <w:t>]</w:t>
      </w:r>
      <w:r w:rsidRPr="00311FB6">
        <w:rPr>
          <w:rFonts w:ascii="Arial" w:hAnsi="Arial" w:cs="Arial"/>
          <w:sz w:val="20"/>
          <w:szCs w:val="20"/>
        </w:rPr>
        <w:t xml:space="preserve">, this is a detailed check of a particular component part of (or a horizontal slice through) the QMS. </w:t>
      </w:r>
    </w:p>
    <w:p w:rsidR="002B1997" w:rsidRPr="00436B9E" w:rsidRDefault="002B1997" w:rsidP="00436B9E">
      <w:pPr>
        <w:pStyle w:val="Heading2"/>
        <w:numPr>
          <w:ilvl w:val="2"/>
          <w:numId w:val="41"/>
        </w:numPr>
        <w:spacing w:before="40" w:after="40" w:line="240" w:lineRule="auto"/>
        <w:rPr>
          <w:i w:val="0"/>
          <w:iCs/>
          <w:sz w:val="24"/>
          <w:szCs w:val="24"/>
        </w:rPr>
      </w:pPr>
      <w:bookmarkStart w:id="402" w:name="_Toc96741850"/>
      <w:bookmarkStart w:id="403" w:name="_Toc371612758"/>
      <w:bookmarkStart w:id="404" w:name="_Toc371612872"/>
      <w:bookmarkStart w:id="405" w:name="_Toc412114734"/>
      <w:bookmarkStart w:id="406" w:name="_Toc412619958"/>
      <w:bookmarkStart w:id="407" w:name="_Toc2081462"/>
      <w:r w:rsidRPr="00436B9E">
        <w:rPr>
          <w:i w:val="0"/>
          <w:iCs/>
          <w:sz w:val="24"/>
          <w:szCs w:val="24"/>
        </w:rPr>
        <w:t>Examination Audit</w:t>
      </w:r>
      <w:bookmarkEnd w:id="402"/>
      <w:bookmarkEnd w:id="403"/>
      <w:bookmarkEnd w:id="404"/>
      <w:bookmarkEnd w:id="405"/>
      <w:bookmarkEnd w:id="406"/>
      <w:bookmarkEnd w:id="407"/>
    </w:p>
    <w:p w:rsidR="002B1997" w:rsidRDefault="002B1997" w:rsidP="00E64285">
      <w:pPr>
        <w:spacing w:line="240" w:lineRule="auto"/>
        <w:jc w:val="both"/>
        <w:rPr>
          <w:rFonts w:ascii="Arial" w:hAnsi="Arial" w:cs="Arial"/>
          <w:sz w:val="20"/>
          <w:szCs w:val="20"/>
        </w:rPr>
      </w:pPr>
      <w:r w:rsidRPr="00E64285">
        <w:rPr>
          <w:rFonts w:ascii="Arial" w:hAnsi="Arial" w:cs="Arial"/>
          <w:sz w:val="20"/>
          <w:szCs w:val="20"/>
        </w:rPr>
        <w:t xml:space="preserve">Using a standard form </w:t>
      </w:r>
      <w:r>
        <w:rPr>
          <w:rFonts w:ascii="Arial" w:hAnsi="Arial" w:cs="Arial"/>
          <w:sz w:val="20"/>
          <w:szCs w:val="20"/>
        </w:rPr>
        <w:t>[</w:t>
      </w:r>
      <w:hyperlink r:id="rId17" w:history="1">
        <w:r w:rsidRPr="00311FB6">
          <w:rPr>
            <w:rStyle w:val="Hyperlink"/>
            <w:rFonts w:ascii="Arial" w:hAnsi="Arial" w:cs="Arial"/>
            <w:b/>
            <w:bCs/>
            <w:sz w:val="20"/>
            <w:szCs w:val="20"/>
            <w:u w:val="none"/>
          </w:rPr>
          <w:t>QF-CGEN-012</w:t>
        </w:r>
      </w:hyperlink>
      <w:r>
        <w:rPr>
          <w:rFonts w:ascii="Arial" w:hAnsi="Arial" w:cs="Arial"/>
          <w:sz w:val="20"/>
          <w:szCs w:val="20"/>
        </w:rPr>
        <w:t>]</w:t>
      </w:r>
      <w:r w:rsidRPr="00E64285">
        <w:rPr>
          <w:rFonts w:ascii="Arial" w:hAnsi="Arial" w:cs="Arial"/>
          <w:sz w:val="20"/>
          <w:szCs w:val="20"/>
        </w:rPr>
        <w:t>, this is when an Examination Procedure or Laboratory Work Instruction is witnessed as it is performed. There are two objectives in such an audit. Firstly, to ensure that what is being done reflects what is described in the procedure, and secondly, that the person carrying out the Examination Procedure or Laboratory Work Instruction has a good understanding of all aspects of the procedure, and is performing the procedure correctly.</w:t>
      </w:r>
    </w:p>
    <w:p w:rsidR="002B1997" w:rsidRDefault="002B1997" w:rsidP="00E64285">
      <w:pPr>
        <w:spacing w:line="240" w:lineRule="auto"/>
        <w:jc w:val="both"/>
        <w:rPr>
          <w:rFonts w:ascii="Arial" w:hAnsi="Arial" w:cs="Arial"/>
          <w:sz w:val="20"/>
          <w:szCs w:val="20"/>
        </w:rPr>
      </w:pPr>
      <w:r>
        <w:rPr>
          <w:rFonts w:ascii="Arial" w:hAnsi="Arial" w:cs="Arial"/>
          <w:sz w:val="20"/>
          <w:szCs w:val="20"/>
        </w:rPr>
        <w:t>Additionally, Examination Audit is routinely performed as part of staff competency assessment (as a set Competency Assessment Exercise, and or, as part of the Departmental Staff Training Program), as further defined in the Training Policy [</w:t>
      </w:r>
      <w:r w:rsidRPr="00E62417">
        <w:rPr>
          <w:rFonts w:ascii="Arial" w:hAnsi="Arial" w:cs="Arial"/>
          <w:b/>
          <w:bCs/>
          <w:color w:val="0000FF"/>
          <w:sz w:val="20"/>
          <w:szCs w:val="20"/>
        </w:rPr>
        <w:t>MP-CGEN-019</w:t>
      </w:r>
      <w:r>
        <w:rPr>
          <w:rFonts w:ascii="Arial" w:hAnsi="Arial" w:cs="Arial"/>
          <w:sz w:val="20"/>
          <w:szCs w:val="20"/>
        </w:rPr>
        <w:t>].</w:t>
      </w:r>
    </w:p>
    <w:p w:rsidR="002B1997" w:rsidRPr="00311FB6" w:rsidRDefault="002B1997" w:rsidP="00311FB6">
      <w:pPr>
        <w:pStyle w:val="Heading2"/>
        <w:numPr>
          <w:ilvl w:val="2"/>
          <w:numId w:val="41"/>
        </w:numPr>
        <w:spacing w:before="40" w:after="40" w:line="240" w:lineRule="auto"/>
        <w:rPr>
          <w:i w:val="0"/>
          <w:iCs/>
          <w:sz w:val="24"/>
          <w:szCs w:val="24"/>
        </w:rPr>
      </w:pPr>
      <w:bookmarkStart w:id="408" w:name="_Toc96741849"/>
      <w:bookmarkStart w:id="409" w:name="_Toc371612759"/>
      <w:bookmarkStart w:id="410" w:name="_Toc371612873"/>
      <w:bookmarkStart w:id="411" w:name="_Toc412114735"/>
      <w:bookmarkStart w:id="412" w:name="_Toc412619959"/>
      <w:bookmarkStart w:id="413" w:name="_Toc2081463"/>
      <w:r w:rsidRPr="00311FB6">
        <w:rPr>
          <w:i w:val="0"/>
          <w:iCs/>
          <w:sz w:val="24"/>
          <w:szCs w:val="24"/>
        </w:rPr>
        <w:t>Vertical Audit</w:t>
      </w:r>
      <w:bookmarkEnd w:id="408"/>
      <w:bookmarkEnd w:id="409"/>
      <w:bookmarkEnd w:id="410"/>
      <w:bookmarkEnd w:id="411"/>
      <w:bookmarkEnd w:id="412"/>
      <w:bookmarkEnd w:id="413"/>
    </w:p>
    <w:p w:rsidR="002B1997" w:rsidRPr="00311FB6" w:rsidRDefault="002B1997" w:rsidP="00311FB6">
      <w:pPr>
        <w:spacing w:line="240" w:lineRule="auto"/>
        <w:jc w:val="both"/>
        <w:rPr>
          <w:rFonts w:ascii="Arial" w:hAnsi="Arial" w:cs="Arial"/>
          <w:sz w:val="20"/>
          <w:szCs w:val="20"/>
        </w:rPr>
      </w:pPr>
      <w:r w:rsidRPr="00311FB6">
        <w:rPr>
          <w:rFonts w:ascii="Arial" w:hAnsi="Arial" w:cs="Arial"/>
          <w:sz w:val="20"/>
          <w:szCs w:val="20"/>
        </w:rPr>
        <w:t xml:space="preserve">Using a </w:t>
      </w:r>
      <w:r>
        <w:rPr>
          <w:rFonts w:ascii="Arial" w:hAnsi="Arial" w:cs="Arial"/>
          <w:sz w:val="20"/>
          <w:szCs w:val="20"/>
        </w:rPr>
        <w:t>pre-scripted Audit Checklist (facilitated by the Q-Pulse Audit Module), or, u</w:t>
      </w:r>
      <w:r w:rsidRPr="00311FB6">
        <w:rPr>
          <w:rFonts w:ascii="Arial" w:hAnsi="Arial" w:cs="Arial"/>
          <w:sz w:val="20"/>
          <w:szCs w:val="20"/>
        </w:rPr>
        <w:t xml:space="preserve">sing a standard form </w:t>
      </w:r>
      <w:r w:rsidR="00F74782">
        <w:rPr>
          <w:rFonts w:ascii="Arial" w:hAnsi="Arial" w:cs="Arial"/>
          <w:sz w:val="20"/>
          <w:szCs w:val="20"/>
        </w:rPr>
        <w:t>[</w:t>
      </w:r>
      <w:hyperlink r:id="rId18" w:history="1">
        <w:r w:rsidR="00F74782" w:rsidRPr="00311FB6">
          <w:rPr>
            <w:rStyle w:val="Hyperlink"/>
            <w:rFonts w:ascii="Arial" w:hAnsi="Arial" w:cs="Arial"/>
            <w:b/>
            <w:bCs/>
            <w:sz w:val="20"/>
            <w:szCs w:val="20"/>
            <w:u w:val="none"/>
          </w:rPr>
          <w:t>QF-CGEN-012</w:t>
        </w:r>
      </w:hyperlink>
      <w:r w:rsidR="00F74782">
        <w:rPr>
          <w:rFonts w:ascii="Arial" w:hAnsi="Arial" w:cs="Arial"/>
          <w:sz w:val="20"/>
          <w:szCs w:val="20"/>
        </w:rPr>
        <w:t>]</w:t>
      </w:r>
      <w:r w:rsidR="00F74782" w:rsidRPr="00E64285">
        <w:rPr>
          <w:rFonts w:ascii="Arial" w:hAnsi="Arial" w:cs="Arial"/>
          <w:sz w:val="20"/>
          <w:szCs w:val="20"/>
        </w:rPr>
        <w:t xml:space="preserve">, </w:t>
      </w:r>
      <w:r w:rsidRPr="00311FB6">
        <w:rPr>
          <w:rFonts w:ascii="Arial" w:hAnsi="Arial" w:cs="Arial"/>
          <w:sz w:val="20"/>
          <w:szCs w:val="20"/>
        </w:rPr>
        <w:t xml:space="preserve">this is a detailed check that all elements associated with a chosen </w:t>
      </w:r>
      <w:r>
        <w:rPr>
          <w:rFonts w:ascii="Arial" w:hAnsi="Arial" w:cs="Arial"/>
          <w:sz w:val="20"/>
          <w:szCs w:val="20"/>
        </w:rPr>
        <w:t>E</w:t>
      </w:r>
      <w:r w:rsidRPr="00311FB6">
        <w:rPr>
          <w:rFonts w:ascii="Arial" w:hAnsi="Arial" w:cs="Arial"/>
          <w:sz w:val="20"/>
          <w:szCs w:val="20"/>
        </w:rPr>
        <w:t xml:space="preserve">xamination </w:t>
      </w:r>
      <w:r>
        <w:rPr>
          <w:rFonts w:ascii="Arial" w:hAnsi="Arial" w:cs="Arial"/>
          <w:sz w:val="20"/>
          <w:szCs w:val="20"/>
        </w:rPr>
        <w:t>P</w:t>
      </w:r>
      <w:r w:rsidRPr="00311FB6">
        <w:rPr>
          <w:rFonts w:ascii="Arial" w:hAnsi="Arial" w:cs="Arial"/>
          <w:sz w:val="20"/>
          <w:szCs w:val="20"/>
        </w:rPr>
        <w:t>rocess are implemented.</w:t>
      </w:r>
      <w:r>
        <w:rPr>
          <w:rFonts w:ascii="Arial" w:hAnsi="Arial" w:cs="Arial"/>
          <w:sz w:val="20"/>
          <w:szCs w:val="20"/>
        </w:rPr>
        <w:t xml:space="preserve"> </w:t>
      </w:r>
      <w:r w:rsidRPr="00311FB6">
        <w:rPr>
          <w:rFonts w:ascii="Arial" w:hAnsi="Arial" w:cs="Arial"/>
          <w:sz w:val="20"/>
          <w:szCs w:val="20"/>
        </w:rPr>
        <w:t>The principle is that all activities contributing to the final report would be audited for conformance with the laboratory’s pre-examination, examination, and post-examination processes.</w:t>
      </w:r>
    </w:p>
    <w:p w:rsidR="002B1997" w:rsidRDefault="002B1997" w:rsidP="00E62417">
      <w:pPr>
        <w:pStyle w:val="Heading2"/>
        <w:numPr>
          <w:ilvl w:val="1"/>
          <w:numId w:val="41"/>
        </w:numPr>
        <w:spacing w:before="40" w:after="40" w:line="240" w:lineRule="auto"/>
        <w:rPr>
          <w:i w:val="0"/>
          <w:iCs/>
          <w:sz w:val="24"/>
          <w:szCs w:val="24"/>
        </w:rPr>
      </w:pPr>
      <w:bookmarkStart w:id="414" w:name="_Toc2081464"/>
      <w:bookmarkStart w:id="415" w:name="_Toc96741853"/>
      <w:bookmarkStart w:id="416" w:name="_Toc96860015"/>
      <w:bookmarkStart w:id="417" w:name="_Toc103844814"/>
      <w:bookmarkStart w:id="418" w:name="_Toc412114736"/>
      <w:bookmarkStart w:id="419" w:name="_Toc107754173"/>
      <w:bookmarkStart w:id="420" w:name="_Toc243740585"/>
      <w:bookmarkStart w:id="421" w:name="_Toc371612760"/>
      <w:bookmarkStart w:id="422" w:name="_Toc412619960"/>
      <w:bookmarkEnd w:id="392"/>
      <w:bookmarkEnd w:id="393"/>
      <w:bookmarkEnd w:id="394"/>
      <w:r>
        <w:rPr>
          <w:i w:val="0"/>
          <w:iCs/>
          <w:sz w:val="24"/>
          <w:szCs w:val="24"/>
        </w:rPr>
        <w:t>Risk Management (</w:t>
      </w:r>
      <w:r w:rsidRPr="00E9731E">
        <w:rPr>
          <w:i w:val="0"/>
          <w:iCs/>
          <w:color w:val="0000FF"/>
          <w:sz w:val="24"/>
          <w:szCs w:val="24"/>
        </w:rPr>
        <w:t>ISO</w:t>
      </w:r>
      <w:r>
        <w:rPr>
          <w:i w:val="0"/>
          <w:iCs/>
          <w:sz w:val="24"/>
          <w:szCs w:val="24"/>
        </w:rPr>
        <w:t xml:space="preserve"> </w:t>
      </w:r>
      <w:r w:rsidRPr="00E9731E">
        <w:rPr>
          <w:i w:val="0"/>
          <w:iCs/>
          <w:color w:val="0000FF"/>
          <w:sz w:val="24"/>
          <w:szCs w:val="24"/>
        </w:rPr>
        <w:t>4.14.6</w:t>
      </w:r>
      <w:r>
        <w:rPr>
          <w:i w:val="0"/>
          <w:iCs/>
          <w:sz w:val="24"/>
          <w:szCs w:val="24"/>
        </w:rPr>
        <w:t>)</w:t>
      </w:r>
      <w:bookmarkEnd w:id="414"/>
    </w:p>
    <w:p w:rsidR="002B1997" w:rsidRPr="002C541A" w:rsidRDefault="002B1997" w:rsidP="00776AE1">
      <w:pPr>
        <w:spacing w:line="240" w:lineRule="auto"/>
        <w:jc w:val="both"/>
        <w:rPr>
          <w:rFonts w:ascii="Arial" w:hAnsi="Arial" w:cs="Arial"/>
          <w:sz w:val="20"/>
          <w:szCs w:val="20"/>
        </w:rPr>
      </w:pPr>
      <w:r w:rsidRPr="002C541A">
        <w:rPr>
          <w:rFonts w:ascii="Arial" w:hAnsi="Arial" w:cs="Arial"/>
          <w:sz w:val="20"/>
          <w:szCs w:val="20"/>
        </w:rPr>
        <w:t>Risk management, an identified key component of effective Clinical Governance, incorporates a systematic approach to:</w:t>
      </w:r>
    </w:p>
    <w:p w:rsidR="002B1997" w:rsidRPr="002C541A" w:rsidRDefault="002B1997" w:rsidP="00776AE1">
      <w:pPr>
        <w:numPr>
          <w:ilvl w:val="0"/>
          <w:numId w:val="105"/>
        </w:numPr>
        <w:tabs>
          <w:tab w:val="clear" w:pos="720"/>
          <w:tab w:val="num" w:pos="330"/>
        </w:tabs>
        <w:spacing w:after="120" w:line="240" w:lineRule="auto"/>
        <w:ind w:left="330" w:hanging="330"/>
        <w:jc w:val="both"/>
        <w:rPr>
          <w:rFonts w:ascii="Arial" w:hAnsi="Arial" w:cs="Arial"/>
          <w:sz w:val="20"/>
          <w:szCs w:val="20"/>
        </w:rPr>
      </w:pPr>
      <w:r w:rsidRPr="002C541A">
        <w:rPr>
          <w:rFonts w:ascii="Arial" w:hAnsi="Arial" w:cs="Arial"/>
          <w:sz w:val="20"/>
          <w:szCs w:val="20"/>
        </w:rPr>
        <w:t>Identifying risks (to staff, service users, patients, and fellow health care professionals),</w:t>
      </w:r>
    </w:p>
    <w:p w:rsidR="002B1997" w:rsidRPr="002C541A" w:rsidRDefault="002B1997" w:rsidP="00776AE1">
      <w:pPr>
        <w:numPr>
          <w:ilvl w:val="0"/>
          <w:numId w:val="105"/>
        </w:numPr>
        <w:tabs>
          <w:tab w:val="clear" w:pos="720"/>
          <w:tab w:val="num" w:pos="330"/>
        </w:tabs>
        <w:spacing w:after="120" w:line="240" w:lineRule="auto"/>
        <w:ind w:left="330" w:hanging="330"/>
        <w:jc w:val="both"/>
        <w:rPr>
          <w:rFonts w:ascii="Arial" w:hAnsi="Arial" w:cs="Arial"/>
          <w:sz w:val="20"/>
          <w:szCs w:val="20"/>
        </w:rPr>
      </w:pPr>
      <w:r w:rsidRPr="002C541A">
        <w:rPr>
          <w:rFonts w:ascii="Arial" w:hAnsi="Arial" w:cs="Arial"/>
          <w:sz w:val="20"/>
          <w:szCs w:val="20"/>
        </w:rPr>
        <w:t>Analysis of adverse clinical incidents, indemnity claims, and complaints,</w:t>
      </w:r>
    </w:p>
    <w:p w:rsidR="002B1997" w:rsidRPr="002C541A" w:rsidRDefault="002B1997" w:rsidP="00776AE1">
      <w:pPr>
        <w:numPr>
          <w:ilvl w:val="0"/>
          <w:numId w:val="105"/>
        </w:numPr>
        <w:tabs>
          <w:tab w:val="clear" w:pos="720"/>
          <w:tab w:val="num" w:pos="330"/>
        </w:tabs>
        <w:spacing w:after="120" w:line="240" w:lineRule="auto"/>
        <w:ind w:left="330" w:hanging="330"/>
        <w:jc w:val="both"/>
        <w:rPr>
          <w:rFonts w:ascii="Arial" w:hAnsi="Arial" w:cs="Arial"/>
          <w:sz w:val="20"/>
          <w:szCs w:val="20"/>
        </w:rPr>
      </w:pPr>
      <w:r w:rsidRPr="002C541A">
        <w:rPr>
          <w:rFonts w:ascii="Arial" w:hAnsi="Arial" w:cs="Arial"/>
          <w:sz w:val="20"/>
          <w:szCs w:val="20"/>
        </w:rPr>
        <w:t>Control of risks by use of systems and checking procedures.</w:t>
      </w:r>
    </w:p>
    <w:p w:rsidR="002B1997" w:rsidRDefault="002B1997" w:rsidP="00776AE1">
      <w:pPr>
        <w:spacing w:line="240" w:lineRule="auto"/>
        <w:jc w:val="both"/>
      </w:pPr>
      <w:r w:rsidRPr="002C541A">
        <w:rPr>
          <w:rFonts w:ascii="Arial" w:hAnsi="Arial" w:cs="Arial"/>
          <w:sz w:val="20"/>
          <w:szCs w:val="20"/>
        </w:rPr>
        <w:t xml:space="preserve">The Department operates a Risk </w:t>
      </w:r>
      <w:r>
        <w:rPr>
          <w:rFonts w:ascii="Arial" w:hAnsi="Arial" w:cs="Arial"/>
          <w:sz w:val="20"/>
          <w:szCs w:val="20"/>
        </w:rPr>
        <w:t>&amp;</w:t>
      </w:r>
      <w:r w:rsidRPr="002C541A">
        <w:rPr>
          <w:rFonts w:ascii="Arial" w:hAnsi="Arial" w:cs="Arial"/>
          <w:sz w:val="20"/>
          <w:szCs w:val="20"/>
        </w:rPr>
        <w:t xml:space="preserve"> Incident Management Policy </w:t>
      </w:r>
      <w:r>
        <w:rPr>
          <w:rFonts w:ascii="Arial" w:hAnsi="Arial" w:cs="Arial"/>
          <w:sz w:val="20"/>
          <w:szCs w:val="20"/>
        </w:rPr>
        <w:t>[</w:t>
      </w:r>
      <w:r w:rsidRPr="00776AE1">
        <w:rPr>
          <w:rStyle w:val="Hyperlink"/>
          <w:rFonts w:ascii="Arial" w:hAnsi="Arial" w:cs="Arial"/>
          <w:b/>
          <w:bCs/>
          <w:sz w:val="20"/>
          <w:szCs w:val="20"/>
          <w:u w:val="none"/>
        </w:rPr>
        <w:t>MP-CGEN-005</w:t>
      </w:r>
      <w:r>
        <w:rPr>
          <w:rFonts w:ascii="Arial" w:hAnsi="Arial" w:cs="Arial"/>
          <w:b/>
          <w:sz w:val="20"/>
          <w:szCs w:val="20"/>
        </w:rPr>
        <w:t>]</w:t>
      </w:r>
      <w:r w:rsidRPr="002C541A">
        <w:rPr>
          <w:rFonts w:ascii="Arial" w:hAnsi="Arial" w:cs="Arial"/>
          <w:sz w:val="20"/>
          <w:szCs w:val="20"/>
        </w:rPr>
        <w:t xml:space="preserve"> that includes a systematic process (including audit of Premises and Environment and Health and Safety) whereby risks to staff, service users, patients, and fellow health care professionals are reported, investigated and acted upon appropriately and promptly. As stipulated in the Departmental Policy, </w:t>
      </w:r>
      <w:r>
        <w:rPr>
          <w:rFonts w:ascii="Arial" w:hAnsi="Arial" w:cs="Arial"/>
          <w:sz w:val="20"/>
          <w:szCs w:val="20"/>
        </w:rPr>
        <w:t xml:space="preserve">incidents and risks, inclusive of </w:t>
      </w:r>
      <w:r w:rsidRPr="002C541A">
        <w:rPr>
          <w:rFonts w:ascii="Arial" w:hAnsi="Arial" w:cs="Arial"/>
          <w:sz w:val="20"/>
          <w:szCs w:val="20"/>
        </w:rPr>
        <w:t>complaints</w:t>
      </w:r>
      <w:r>
        <w:rPr>
          <w:rFonts w:ascii="Arial" w:hAnsi="Arial" w:cs="Arial"/>
          <w:sz w:val="20"/>
          <w:szCs w:val="20"/>
        </w:rPr>
        <w:t xml:space="preserve">, Quality Deviations, </w:t>
      </w:r>
      <w:r w:rsidRPr="002C541A">
        <w:rPr>
          <w:rFonts w:ascii="Arial" w:hAnsi="Arial" w:cs="Arial"/>
          <w:sz w:val="20"/>
          <w:szCs w:val="20"/>
        </w:rPr>
        <w:t>and service quality improvement</w:t>
      </w:r>
      <w:r>
        <w:rPr>
          <w:rFonts w:ascii="Arial" w:hAnsi="Arial" w:cs="Arial"/>
          <w:sz w:val="20"/>
          <w:szCs w:val="20"/>
        </w:rPr>
        <w:t>,</w:t>
      </w:r>
      <w:r w:rsidRPr="002C541A">
        <w:rPr>
          <w:rFonts w:ascii="Arial" w:hAnsi="Arial" w:cs="Arial"/>
          <w:sz w:val="20"/>
          <w:szCs w:val="20"/>
        </w:rPr>
        <w:t xml:space="preserve"> </w:t>
      </w:r>
      <w:r>
        <w:rPr>
          <w:rFonts w:ascii="Arial" w:hAnsi="Arial" w:cs="Arial"/>
          <w:sz w:val="20"/>
          <w:szCs w:val="20"/>
        </w:rPr>
        <w:t xml:space="preserve">are reported and reviewed </w:t>
      </w:r>
      <w:r w:rsidRPr="002C541A">
        <w:rPr>
          <w:rFonts w:ascii="Arial" w:hAnsi="Arial" w:cs="Arial"/>
          <w:sz w:val="20"/>
          <w:szCs w:val="20"/>
        </w:rPr>
        <w:t xml:space="preserve">at the </w:t>
      </w:r>
      <w:r>
        <w:rPr>
          <w:rFonts w:ascii="Arial" w:hAnsi="Arial" w:cs="Arial"/>
          <w:sz w:val="20"/>
          <w:szCs w:val="20"/>
        </w:rPr>
        <w:t>Departmental Quality Team Meeting.</w:t>
      </w:r>
    </w:p>
    <w:p w:rsidR="002B1997" w:rsidRPr="00E62417" w:rsidRDefault="002B1997" w:rsidP="00E62417">
      <w:pPr>
        <w:pStyle w:val="Heading2"/>
        <w:numPr>
          <w:ilvl w:val="1"/>
          <w:numId w:val="41"/>
        </w:numPr>
        <w:spacing w:before="40" w:after="40" w:line="240" w:lineRule="auto"/>
        <w:rPr>
          <w:i w:val="0"/>
          <w:iCs/>
          <w:sz w:val="24"/>
          <w:szCs w:val="24"/>
        </w:rPr>
      </w:pPr>
      <w:bookmarkStart w:id="423" w:name="_Toc2081465"/>
      <w:r w:rsidRPr="00E62417">
        <w:rPr>
          <w:i w:val="0"/>
          <w:iCs/>
          <w:sz w:val="24"/>
          <w:szCs w:val="24"/>
        </w:rPr>
        <w:t>External Quality Assurance</w:t>
      </w:r>
      <w:bookmarkEnd w:id="415"/>
      <w:bookmarkEnd w:id="416"/>
      <w:bookmarkEnd w:id="417"/>
      <w:bookmarkEnd w:id="418"/>
      <w:bookmarkEnd w:id="419"/>
      <w:bookmarkEnd w:id="420"/>
      <w:bookmarkEnd w:id="421"/>
      <w:bookmarkEnd w:id="422"/>
      <w:bookmarkEnd w:id="423"/>
    </w:p>
    <w:p w:rsidR="002B1997" w:rsidRPr="00E64285" w:rsidRDefault="002B1997" w:rsidP="00E64285">
      <w:pPr>
        <w:spacing w:line="240" w:lineRule="auto"/>
        <w:jc w:val="both"/>
        <w:rPr>
          <w:rFonts w:ascii="Arial" w:hAnsi="Arial" w:cs="Arial"/>
          <w:sz w:val="20"/>
          <w:szCs w:val="20"/>
        </w:rPr>
      </w:pPr>
      <w:r>
        <w:rPr>
          <w:rFonts w:ascii="Arial" w:hAnsi="Arial" w:cs="Arial"/>
          <w:sz w:val="20"/>
          <w:szCs w:val="20"/>
        </w:rPr>
        <w:t>The Department identifies (</w:t>
      </w:r>
      <w:r w:rsidRPr="00AF59B9">
        <w:rPr>
          <w:rFonts w:ascii="Arial" w:hAnsi="Arial" w:cs="Arial"/>
          <w:sz w:val="20"/>
          <w:szCs w:val="20"/>
        </w:rPr>
        <w:t>[</w:t>
      </w:r>
      <w:r w:rsidRPr="007E0E80">
        <w:rPr>
          <w:rFonts w:ascii="Arial" w:hAnsi="Arial" w:cs="Arial"/>
          <w:b/>
          <w:bCs/>
          <w:color w:val="0000FF"/>
          <w:sz w:val="20"/>
          <w:szCs w:val="20"/>
        </w:rPr>
        <w:t>MP-CGEN-017</w:t>
      </w:r>
      <w:r w:rsidRPr="00AF59B9">
        <w:rPr>
          <w:rFonts w:ascii="Arial" w:hAnsi="Arial" w:cs="Arial"/>
          <w:sz w:val="20"/>
          <w:szCs w:val="20"/>
        </w:rPr>
        <w:t>]</w:t>
      </w:r>
      <w:r>
        <w:rPr>
          <w:rFonts w:ascii="Arial" w:hAnsi="Arial" w:cs="Arial"/>
          <w:sz w:val="20"/>
          <w:szCs w:val="20"/>
        </w:rPr>
        <w:t>) the</w:t>
      </w:r>
      <w:r w:rsidRPr="00E64285">
        <w:rPr>
          <w:rFonts w:ascii="Arial" w:hAnsi="Arial" w:cs="Arial"/>
          <w:sz w:val="20"/>
          <w:szCs w:val="20"/>
        </w:rPr>
        <w:t xml:space="preserve"> participation in External Quality Assurance Assessment Schemes</w:t>
      </w:r>
      <w:r>
        <w:rPr>
          <w:rFonts w:ascii="Arial" w:hAnsi="Arial" w:cs="Arial"/>
          <w:sz w:val="20"/>
          <w:szCs w:val="20"/>
        </w:rPr>
        <w:t xml:space="preserve"> (EQAS), as </w:t>
      </w:r>
      <w:r w:rsidRPr="00E64285">
        <w:rPr>
          <w:rFonts w:ascii="Arial" w:hAnsi="Arial" w:cs="Arial"/>
          <w:sz w:val="20"/>
          <w:szCs w:val="20"/>
        </w:rPr>
        <w:t xml:space="preserve">an essential element in informing Service Providers and Service Users, the quality of output provided by </w:t>
      </w:r>
      <w:r>
        <w:rPr>
          <w:rFonts w:ascii="Arial" w:hAnsi="Arial" w:cs="Arial"/>
          <w:sz w:val="20"/>
          <w:szCs w:val="20"/>
        </w:rPr>
        <w:t>the Department</w:t>
      </w:r>
      <w:r w:rsidRPr="00E64285">
        <w:rPr>
          <w:rFonts w:ascii="Arial" w:hAnsi="Arial" w:cs="Arial"/>
          <w:sz w:val="20"/>
          <w:szCs w:val="20"/>
        </w:rPr>
        <w:t>.</w:t>
      </w:r>
    </w:p>
    <w:p w:rsidR="002B1997" w:rsidRPr="00E64285" w:rsidRDefault="002B1997" w:rsidP="00E64285">
      <w:pPr>
        <w:spacing w:line="240" w:lineRule="auto"/>
        <w:jc w:val="both"/>
        <w:rPr>
          <w:rFonts w:ascii="Arial" w:hAnsi="Arial" w:cs="Arial"/>
          <w:sz w:val="20"/>
          <w:szCs w:val="20"/>
        </w:rPr>
      </w:pPr>
      <w:r>
        <w:rPr>
          <w:rFonts w:ascii="Arial" w:hAnsi="Arial" w:cs="Arial"/>
          <w:sz w:val="20"/>
          <w:szCs w:val="20"/>
        </w:rPr>
        <w:t>Further to this</w:t>
      </w:r>
      <w:r w:rsidRPr="00E64285">
        <w:rPr>
          <w:rFonts w:ascii="Arial" w:hAnsi="Arial" w:cs="Arial"/>
          <w:sz w:val="20"/>
          <w:szCs w:val="20"/>
        </w:rPr>
        <w:t>, the Department pa</w:t>
      </w:r>
      <w:r>
        <w:rPr>
          <w:rFonts w:ascii="Arial" w:hAnsi="Arial" w:cs="Arial"/>
          <w:sz w:val="20"/>
          <w:szCs w:val="20"/>
        </w:rPr>
        <w:t>rticipates in approved EQAS,</w:t>
      </w:r>
      <w:r w:rsidRPr="00E64285">
        <w:rPr>
          <w:rFonts w:ascii="Arial" w:hAnsi="Arial" w:cs="Arial"/>
          <w:sz w:val="20"/>
          <w:szCs w:val="20"/>
        </w:rPr>
        <w:t xml:space="preserve"> where available, appropriate to the Departmental test repertoire. Departmental procedures relating to External Quality Assurance, including: recording of results; performance monitoring; the communication of results to staff; the institution and recording of corrective actions; and the Departmental review mechanisms, are detailed </w:t>
      </w:r>
      <w:r w:rsidRPr="00AF59B9">
        <w:rPr>
          <w:rFonts w:ascii="Arial" w:hAnsi="Arial" w:cs="Arial"/>
          <w:sz w:val="20"/>
          <w:szCs w:val="20"/>
        </w:rPr>
        <w:t>in</w:t>
      </w:r>
      <w:r>
        <w:rPr>
          <w:rFonts w:ascii="Arial" w:hAnsi="Arial" w:cs="Arial"/>
          <w:sz w:val="20"/>
          <w:szCs w:val="20"/>
        </w:rPr>
        <w:t xml:space="preserve"> each Examination Procedure SOP, and also, in [</w:t>
      </w:r>
      <w:r w:rsidRPr="00A80316">
        <w:rPr>
          <w:rFonts w:ascii="Arial" w:hAnsi="Arial" w:cs="Arial"/>
          <w:b/>
          <w:bCs/>
          <w:color w:val="0000FF"/>
          <w:sz w:val="20"/>
          <w:szCs w:val="20"/>
        </w:rPr>
        <w:t>LP-CGEN-004</w:t>
      </w:r>
      <w:r>
        <w:rPr>
          <w:rFonts w:ascii="Arial" w:hAnsi="Arial" w:cs="Arial"/>
          <w:sz w:val="20"/>
          <w:szCs w:val="20"/>
        </w:rPr>
        <w:t>].</w:t>
      </w:r>
    </w:p>
    <w:p w:rsidR="002B1997" w:rsidRDefault="002B1997" w:rsidP="00E64285">
      <w:pPr>
        <w:pStyle w:val="Clause"/>
        <w:spacing w:before="0" w:after="0"/>
        <w:jc w:val="both"/>
        <w:rPr>
          <w:sz w:val="20"/>
          <w:lang w:eastAsia="en-US"/>
        </w:rPr>
      </w:pPr>
      <w:r w:rsidRPr="00E64285">
        <w:rPr>
          <w:sz w:val="20"/>
          <w:lang w:eastAsia="en-US"/>
        </w:rPr>
        <w:t>I</w:t>
      </w:r>
      <w:r>
        <w:rPr>
          <w:sz w:val="20"/>
          <w:lang w:eastAsia="en-US"/>
        </w:rPr>
        <w:t>n addition, when a formal inter-</w:t>
      </w:r>
      <w:r w:rsidRPr="00E64285">
        <w:rPr>
          <w:sz w:val="20"/>
          <w:lang w:eastAsia="en-US"/>
        </w:rPr>
        <w:t xml:space="preserve">laboratory comparison programme is not available, the laboratory shall develop systems for determining the acceptability of procedures not otherwise evaluated. </w:t>
      </w:r>
    </w:p>
    <w:p w:rsidR="002B1997" w:rsidRPr="009F5A4E" w:rsidRDefault="002B1997" w:rsidP="009F5A4E">
      <w:pPr>
        <w:pStyle w:val="Default"/>
        <w:rPr>
          <w:lang w:eastAsia="en-US"/>
        </w:rPr>
      </w:pPr>
    </w:p>
    <w:p w:rsidR="002B1997" w:rsidRPr="007E0E80" w:rsidRDefault="002B1997" w:rsidP="007E0E80">
      <w:pPr>
        <w:pStyle w:val="Heading2"/>
        <w:numPr>
          <w:ilvl w:val="1"/>
          <w:numId w:val="41"/>
        </w:numPr>
        <w:spacing w:before="40" w:after="40" w:line="240" w:lineRule="auto"/>
        <w:rPr>
          <w:i w:val="0"/>
          <w:iCs/>
          <w:sz w:val="24"/>
          <w:szCs w:val="24"/>
        </w:rPr>
      </w:pPr>
      <w:bookmarkStart w:id="424" w:name="_Toc96741856"/>
      <w:bookmarkStart w:id="425" w:name="_Toc96860018"/>
      <w:bookmarkStart w:id="426" w:name="_Toc103844815"/>
      <w:bookmarkStart w:id="427" w:name="_Toc107754175"/>
      <w:bookmarkStart w:id="428" w:name="_Toc243740589"/>
      <w:bookmarkStart w:id="429" w:name="_Toc371612761"/>
      <w:bookmarkStart w:id="430" w:name="_Toc412114737"/>
      <w:bookmarkStart w:id="431" w:name="_Toc412619961"/>
      <w:bookmarkStart w:id="432" w:name="_Toc2081466"/>
      <w:r w:rsidRPr="007E0E80">
        <w:rPr>
          <w:i w:val="0"/>
          <w:iCs/>
          <w:sz w:val="24"/>
          <w:szCs w:val="24"/>
        </w:rPr>
        <w:t>External Audit</w:t>
      </w:r>
      <w:bookmarkEnd w:id="424"/>
      <w:bookmarkEnd w:id="425"/>
      <w:bookmarkEnd w:id="426"/>
      <w:r>
        <w:rPr>
          <w:i w:val="0"/>
          <w:iCs/>
          <w:sz w:val="24"/>
          <w:szCs w:val="24"/>
        </w:rPr>
        <w:t xml:space="preserve"> or Review by External Organisations </w:t>
      </w:r>
      <w:bookmarkEnd w:id="427"/>
      <w:bookmarkEnd w:id="428"/>
      <w:r>
        <w:rPr>
          <w:i w:val="0"/>
          <w:iCs/>
          <w:sz w:val="24"/>
          <w:szCs w:val="24"/>
        </w:rPr>
        <w:t>(</w:t>
      </w:r>
      <w:r w:rsidRPr="000477BE">
        <w:rPr>
          <w:i w:val="0"/>
          <w:iCs/>
          <w:color w:val="0000FF"/>
          <w:sz w:val="24"/>
          <w:szCs w:val="24"/>
        </w:rPr>
        <w:t>BSQR,</w:t>
      </w:r>
      <w:r>
        <w:rPr>
          <w:i w:val="0"/>
          <w:iCs/>
          <w:sz w:val="24"/>
          <w:szCs w:val="24"/>
        </w:rPr>
        <w:t xml:space="preserve"> </w:t>
      </w:r>
      <w:r w:rsidRPr="007E0E80">
        <w:rPr>
          <w:i w:val="0"/>
          <w:iCs/>
          <w:color w:val="0000FF"/>
          <w:sz w:val="24"/>
          <w:szCs w:val="24"/>
        </w:rPr>
        <w:t>ISO 4.14.8</w:t>
      </w:r>
      <w:r>
        <w:rPr>
          <w:i w:val="0"/>
          <w:iCs/>
          <w:sz w:val="24"/>
          <w:szCs w:val="24"/>
        </w:rPr>
        <w:t>)</w:t>
      </w:r>
      <w:bookmarkEnd w:id="429"/>
      <w:bookmarkEnd w:id="430"/>
      <w:bookmarkEnd w:id="431"/>
      <w:bookmarkEnd w:id="432"/>
    </w:p>
    <w:p w:rsidR="002B1997" w:rsidRDefault="002B1997" w:rsidP="000477BE">
      <w:pPr>
        <w:pStyle w:val="Heading2"/>
        <w:numPr>
          <w:ilvl w:val="2"/>
          <w:numId w:val="41"/>
        </w:numPr>
        <w:spacing w:before="40" w:after="40" w:line="240" w:lineRule="auto"/>
        <w:rPr>
          <w:i w:val="0"/>
          <w:iCs/>
          <w:sz w:val="24"/>
          <w:szCs w:val="24"/>
        </w:rPr>
      </w:pPr>
      <w:bookmarkStart w:id="433" w:name="_Toc412619962"/>
      <w:bookmarkStart w:id="434" w:name="_Toc2081467"/>
      <w:r>
        <w:rPr>
          <w:i w:val="0"/>
          <w:iCs/>
          <w:sz w:val="24"/>
          <w:szCs w:val="24"/>
        </w:rPr>
        <w:t xml:space="preserve">MHRA and the </w:t>
      </w:r>
      <w:r w:rsidRPr="000477BE">
        <w:rPr>
          <w:i w:val="0"/>
          <w:iCs/>
          <w:sz w:val="24"/>
          <w:szCs w:val="24"/>
        </w:rPr>
        <w:t>BSQR</w:t>
      </w:r>
      <w:bookmarkEnd w:id="433"/>
      <w:bookmarkEnd w:id="434"/>
      <w:r w:rsidRPr="000477BE">
        <w:rPr>
          <w:i w:val="0"/>
          <w:iCs/>
          <w:sz w:val="24"/>
          <w:szCs w:val="24"/>
        </w:rPr>
        <w:t xml:space="preserve"> </w:t>
      </w:r>
    </w:p>
    <w:p w:rsidR="002B1997" w:rsidRDefault="002B1997" w:rsidP="000477BE">
      <w:pPr>
        <w:rPr>
          <w:color w:val="FF0000"/>
        </w:rPr>
      </w:pPr>
      <w:r w:rsidRPr="000477BE">
        <w:rPr>
          <w:rFonts w:ascii="Arial" w:hAnsi="Arial" w:cs="Arial"/>
          <w:sz w:val="20"/>
          <w:szCs w:val="20"/>
        </w:rPr>
        <w:t xml:space="preserve">Details of the MHRA Inspection process are defined - </w:t>
      </w:r>
      <w:hyperlink r:id="rId19" w:history="1">
        <w:r w:rsidRPr="00CF3F8C">
          <w:rPr>
            <w:rStyle w:val="Hyperlink"/>
            <w:rFonts w:cs="Calibri"/>
          </w:rPr>
          <w:t>http://www.transfusionguidelines.org.uk/regulations/toolkit/mhra-process/mhra-inspection-process</w:t>
        </w:r>
      </w:hyperlink>
    </w:p>
    <w:p w:rsidR="002B1997" w:rsidRDefault="002B1997" w:rsidP="000477BE">
      <w:pPr>
        <w:pStyle w:val="Heading2"/>
        <w:numPr>
          <w:ilvl w:val="2"/>
          <w:numId w:val="41"/>
        </w:numPr>
        <w:spacing w:before="40" w:after="40" w:line="240" w:lineRule="auto"/>
        <w:rPr>
          <w:i w:val="0"/>
          <w:iCs/>
          <w:sz w:val="24"/>
          <w:szCs w:val="24"/>
        </w:rPr>
      </w:pPr>
      <w:bookmarkStart w:id="435" w:name="_Toc412619963"/>
      <w:bookmarkStart w:id="436" w:name="_Toc2081468"/>
      <w:r w:rsidRPr="000477BE">
        <w:rPr>
          <w:i w:val="0"/>
          <w:iCs/>
          <w:sz w:val="24"/>
          <w:szCs w:val="24"/>
        </w:rPr>
        <w:t>UKAS and ISO: 15189</w:t>
      </w:r>
      <w:bookmarkEnd w:id="435"/>
      <w:bookmarkEnd w:id="436"/>
    </w:p>
    <w:p w:rsidR="002B1997" w:rsidRDefault="002B1997" w:rsidP="00800444">
      <w:pPr>
        <w:autoSpaceDE w:val="0"/>
        <w:autoSpaceDN w:val="0"/>
        <w:adjustRightInd w:val="0"/>
        <w:spacing w:line="240" w:lineRule="auto"/>
        <w:jc w:val="both"/>
        <w:rPr>
          <w:b/>
          <w:bCs/>
          <w:color w:val="000000"/>
          <w:lang w:eastAsia="en-GB"/>
        </w:rPr>
      </w:pPr>
      <w:r>
        <w:rPr>
          <w:rFonts w:ascii="Arial" w:hAnsi="Arial" w:cs="Arial"/>
          <w:sz w:val="20"/>
          <w:szCs w:val="20"/>
        </w:rPr>
        <w:t xml:space="preserve">Full details of the UKAS assessment </w:t>
      </w:r>
      <w:r w:rsidRPr="000477BE">
        <w:rPr>
          <w:rFonts w:ascii="Arial" w:hAnsi="Arial" w:cs="Arial"/>
          <w:sz w:val="20"/>
          <w:szCs w:val="20"/>
        </w:rPr>
        <w:t>process, the requirements of</w:t>
      </w:r>
      <w:r>
        <w:rPr>
          <w:rFonts w:ascii="Arial" w:hAnsi="Arial" w:cs="Arial"/>
          <w:sz w:val="20"/>
          <w:szCs w:val="20"/>
        </w:rPr>
        <w:t xml:space="preserve"> ISO 15189</w:t>
      </w:r>
      <w:r w:rsidRPr="000477BE">
        <w:rPr>
          <w:rFonts w:ascii="Arial" w:hAnsi="Arial" w:cs="Arial"/>
          <w:sz w:val="20"/>
          <w:szCs w:val="20"/>
        </w:rPr>
        <w:t>, and scheme participants, can be accessed via</w:t>
      </w:r>
      <w:r w:rsidRPr="00A80316">
        <w:t xml:space="preserve"> </w:t>
      </w:r>
      <w:hyperlink r:id="rId20" w:history="1">
        <w:r w:rsidRPr="00351466">
          <w:rPr>
            <w:rStyle w:val="Hyperlink"/>
            <w:rFonts w:ascii="Arial" w:hAnsi="Arial" w:cs="Arial"/>
            <w:sz w:val="20"/>
            <w:szCs w:val="20"/>
          </w:rPr>
          <w:t>http://www.ukas.com</w:t>
        </w:r>
      </w:hyperlink>
      <w:r>
        <w:t xml:space="preserve">.  </w:t>
      </w:r>
      <w:r>
        <w:rPr>
          <w:rFonts w:ascii="Arial" w:hAnsi="Arial" w:cs="Arial"/>
          <w:sz w:val="20"/>
          <w:szCs w:val="20"/>
        </w:rPr>
        <w:t>The Accreditation and P</w:t>
      </w:r>
      <w:r w:rsidRPr="000477BE">
        <w:rPr>
          <w:rFonts w:ascii="Arial" w:hAnsi="Arial" w:cs="Arial"/>
          <w:sz w:val="20"/>
          <w:szCs w:val="20"/>
        </w:rPr>
        <w:t xml:space="preserve">rocess is </w:t>
      </w:r>
      <w:r>
        <w:rPr>
          <w:rFonts w:ascii="Arial" w:hAnsi="Arial" w:cs="Arial"/>
          <w:sz w:val="20"/>
          <w:szCs w:val="20"/>
        </w:rPr>
        <w:t xml:space="preserve">essentially </w:t>
      </w:r>
      <w:r w:rsidRPr="000477BE">
        <w:rPr>
          <w:rFonts w:ascii="Arial" w:hAnsi="Arial" w:cs="Arial"/>
          <w:sz w:val="20"/>
          <w:szCs w:val="20"/>
        </w:rPr>
        <w:t>defined by two key UKAS Reports:</w:t>
      </w:r>
    </w:p>
    <w:p w:rsidR="002B1997" w:rsidRPr="002362B7" w:rsidRDefault="002B1997" w:rsidP="00800444">
      <w:pPr>
        <w:pStyle w:val="Heading1"/>
        <w:numPr>
          <w:ilvl w:val="3"/>
          <w:numId w:val="41"/>
        </w:numPr>
        <w:rPr>
          <w:rFonts w:ascii="Arial" w:hAnsi="Arial" w:cs="Arial"/>
          <w:sz w:val="24"/>
          <w:szCs w:val="24"/>
        </w:rPr>
      </w:pPr>
      <w:bookmarkStart w:id="437" w:name="_Toc412619964"/>
      <w:bookmarkStart w:id="438" w:name="_Toc2081469"/>
      <w:r w:rsidRPr="002362B7">
        <w:rPr>
          <w:rFonts w:ascii="Arial" w:hAnsi="Arial" w:cs="Arial"/>
          <w:sz w:val="24"/>
          <w:szCs w:val="24"/>
        </w:rPr>
        <w:t>UKAS</w:t>
      </w:r>
      <w:r>
        <w:rPr>
          <w:rFonts w:ascii="Arial" w:hAnsi="Arial" w:cs="Arial"/>
          <w:sz w:val="24"/>
          <w:szCs w:val="24"/>
        </w:rPr>
        <w:t xml:space="preserve"> </w:t>
      </w:r>
      <w:r w:rsidR="00863840">
        <w:rPr>
          <w:rFonts w:ascii="Arial" w:hAnsi="Arial" w:cs="Arial"/>
          <w:kern w:val="0"/>
          <w:sz w:val="24"/>
          <w:szCs w:val="24"/>
        </w:rPr>
        <w:t>Gen 1</w:t>
      </w:r>
      <w:r w:rsidRPr="002362B7">
        <w:rPr>
          <w:rFonts w:ascii="Arial" w:hAnsi="Arial" w:cs="Arial"/>
          <w:sz w:val="24"/>
          <w:szCs w:val="24"/>
        </w:rPr>
        <w:t xml:space="preserve"> </w:t>
      </w:r>
      <w:r w:rsidR="00863840">
        <w:rPr>
          <w:rFonts w:ascii="Arial" w:hAnsi="Arial" w:cs="Arial"/>
          <w:sz w:val="24"/>
          <w:szCs w:val="24"/>
        </w:rPr>
        <w:t>–</w:t>
      </w:r>
      <w:r w:rsidRPr="002362B7">
        <w:rPr>
          <w:rFonts w:ascii="Arial" w:hAnsi="Arial" w:cs="Arial"/>
          <w:sz w:val="24"/>
          <w:szCs w:val="24"/>
        </w:rPr>
        <w:t xml:space="preserve"> </w:t>
      </w:r>
      <w:r w:rsidR="00863840">
        <w:rPr>
          <w:rFonts w:ascii="Arial" w:hAnsi="Arial" w:cs="Arial"/>
          <w:sz w:val="24"/>
          <w:szCs w:val="24"/>
        </w:rPr>
        <w:t>General Principles for the Assessment of Conformity Assessment Bodies</w:t>
      </w:r>
      <w:bookmarkEnd w:id="437"/>
      <w:bookmarkEnd w:id="438"/>
      <w:r w:rsidR="00863840">
        <w:rPr>
          <w:rFonts w:ascii="Arial" w:hAnsi="Arial" w:cs="Arial"/>
          <w:sz w:val="24"/>
          <w:szCs w:val="24"/>
        </w:rPr>
        <w:t xml:space="preserve"> by the United Kingdom Accreditation Service</w:t>
      </w:r>
    </w:p>
    <w:p w:rsidR="002B1997" w:rsidRPr="002362B7" w:rsidRDefault="002B1997" w:rsidP="00800444">
      <w:pPr>
        <w:pStyle w:val="Heading1"/>
        <w:jc w:val="both"/>
        <w:rPr>
          <w:rFonts w:ascii="Arial" w:hAnsi="Arial" w:cs="Arial"/>
          <w:b w:val="0"/>
          <w:color w:val="000000"/>
          <w:sz w:val="20"/>
          <w:lang w:eastAsia="en-GB"/>
        </w:rPr>
      </w:pPr>
      <w:bookmarkStart w:id="439" w:name="_Toc412619965"/>
      <w:bookmarkStart w:id="440" w:name="_Toc2081470"/>
      <w:r>
        <w:rPr>
          <w:rFonts w:ascii="Arial" w:hAnsi="Arial" w:cs="Arial"/>
          <w:b w:val="0"/>
          <w:bCs/>
          <w:color w:val="000000"/>
          <w:kern w:val="0"/>
          <w:sz w:val="20"/>
          <w:lang w:eastAsia="en-GB"/>
        </w:rPr>
        <w:t>[</w:t>
      </w:r>
      <w:r w:rsidR="00F74782">
        <w:rPr>
          <w:rFonts w:ascii="Arial" w:hAnsi="Arial" w:cs="Arial"/>
          <w:bCs/>
          <w:color w:val="0000FF"/>
          <w:kern w:val="0"/>
          <w:sz w:val="20"/>
        </w:rPr>
        <w:t>MI-CGEN-</w:t>
      </w:r>
      <w:r w:rsidR="00863840">
        <w:rPr>
          <w:rFonts w:ascii="Arial" w:hAnsi="Arial" w:cs="Arial"/>
          <w:bCs/>
          <w:color w:val="0000FF"/>
          <w:kern w:val="0"/>
          <w:sz w:val="20"/>
        </w:rPr>
        <w:t>086</w:t>
      </w:r>
      <w:r w:rsidRPr="00BD132D">
        <w:rPr>
          <w:rFonts w:ascii="Arial" w:hAnsi="Arial" w:cs="Arial"/>
          <w:b w:val="0"/>
          <w:bCs/>
          <w:kern w:val="0"/>
          <w:sz w:val="20"/>
        </w:rPr>
        <w:t>]</w:t>
      </w:r>
      <w:r w:rsidRPr="002362B7">
        <w:rPr>
          <w:rFonts w:ascii="Arial" w:hAnsi="Arial" w:cs="Arial"/>
          <w:b w:val="0"/>
          <w:bCs/>
          <w:color w:val="000000"/>
          <w:kern w:val="0"/>
          <w:sz w:val="20"/>
          <w:lang w:eastAsia="en-GB"/>
        </w:rPr>
        <w:t xml:space="preserve"> serves to fully define and provide </w:t>
      </w:r>
      <w:r w:rsidRPr="002362B7">
        <w:rPr>
          <w:rFonts w:ascii="Arial" w:hAnsi="Arial" w:cs="Arial"/>
          <w:b w:val="0"/>
          <w:color w:val="000000"/>
          <w:sz w:val="20"/>
          <w:lang w:eastAsia="en-GB"/>
        </w:rPr>
        <w:t xml:space="preserve">general guidance on the conduct of UKAS in the performance of laboratory assessments: the “main” </w:t>
      </w:r>
      <w:r w:rsidRPr="002362B7">
        <w:rPr>
          <w:rFonts w:ascii="Arial" w:hAnsi="Arial" w:cs="Arial"/>
          <w:color w:val="000000"/>
          <w:sz w:val="20"/>
          <w:lang w:eastAsia="en-GB"/>
        </w:rPr>
        <w:t>UKAS Assessment Visit</w:t>
      </w:r>
      <w:r w:rsidRPr="002362B7">
        <w:rPr>
          <w:rFonts w:ascii="Arial" w:hAnsi="Arial" w:cs="Arial"/>
          <w:b w:val="0"/>
          <w:color w:val="000000"/>
          <w:sz w:val="20"/>
          <w:lang w:eastAsia="en-GB"/>
        </w:rPr>
        <w:t xml:space="preserve">, and </w:t>
      </w:r>
      <w:r w:rsidRPr="002362B7">
        <w:rPr>
          <w:rFonts w:ascii="Arial" w:hAnsi="Arial" w:cs="Arial"/>
          <w:color w:val="000000"/>
          <w:sz w:val="20"/>
          <w:lang w:eastAsia="en-GB"/>
        </w:rPr>
        <w:t>Surveillance</w:t>
      </w:r>
      <w:r w:rsidRPr="002362B7">
        <w:rPr>
          <w:rFonts w:ascii="Arial" w:hAnsi="Arial" w:cs="Arial"/>
          <w:b w:val="0"/>
          <w:color w:val="000000"/>
          <w:sz w:val="20"/>
          <w:lang w:eastAsia="en-GB"/>
        </w:rPr>
        <w:t xml:space="preserve"> and </w:t>
      </w:r>
      <w:r w:rsidRPr="002362B7">
        <w:rPr>
          <w:rFonts w:ascii="Arial" w:hAnsi="Arial" w:cs="Arial"/>
          <w:color w:val="000000"/>
          <w:sz w:val="20"/>
          <w:lang w:eastAsia="en-GB"/>
        </w:rPr>
        <w:t>Re-Assessment Visits</w:t>
      </w:r>
      <w:bookmarkEnd w:id="439"/>
      <w:r>
        <w:rPr>
          <w:rFonts w:ascii="Arial" w:hAnsi="Arial" w:cs="Arial"/>
          <w:b w:val="0"/>
          <w:color w:val="000000"/>
          <w:sz w:val="20"/>
          <w:lang w:eastAsia="en-GB"/>
        </w:rPr>
        <w:t>.</w:t>
      </w:r>
      <w:bookmarkEnd w:id="440"/>
    </w:p>
    <w:p w:rsidR="002B1997" w:rsidRDefault="006045E9" w:rsidP="00800444">
      <w:pPr>
        <w:jc w:val="both"/>
        <w:rPr>
          <w:rFonts w:ascii="Arial" w:hAnsi="Arial" w:cs="Arial"/>
          <w:sz w:val="20"/>
          <w:szCs w:val="20"/>
          <w:lang w:eastAsia="en-GB"/>
        </w:rPr>
      </w:pPr>
      <w:r>
        <w:rPr>
          <w:rFonts w:ascii="Arial" w:hAnsi="Arial" w:cs="Arial"/>
          <w:sz w:val="20"/>
          <w:szCs w:val="20"/>
        </w:rPr>
        <w:t xml:space="preserve">In addition, </w:t>
      </w:r>
      <w:r w:rsidR="002B1997">
        <w:rPr>
          <w:rFonts w:ascii="Arial" w:hAnsi="Arial" w:cs="Arial"/>
          <w:sz w:val="20"/>
          <w:szCs w:val="20"/>
        </w:rPr>
        <w:t>[</w:t>
      </w:r>
      <w:r w:rsidR="00863840">
        <w:rPr>
          <w:rFonts w:ascii="Arial" w:hAnsi="Arial" w:cs="Arial"/>
          <w:b/>
          <w:bCs/>
          <w:color w:val="0000FF"/>
          <w:sz w:val="20"/>
          <w:szCs w:val="20"/>
        </w:rPr>
        <w:t>MI-CGEN-086</w:t>
      </w:r>
      <w:r w:rsidR="002B1997">
        <w:rPr>
          <w:rFonts w:ascii="Arial" w:hAnsi="Arial" w:cs="Arial"/>
          <w:sz w:val="20"/>
          <w:szCs w:val="20"/>
        </w:rPr>
        <w:t xml:space="preserve">] provides guidance </w:t>
      </w:r>
      <w:r w:rsidR="002B1997">
        <w:rPr>
          <w:rFonts w:ascii="Arial" w:hAnsi="Arial" w:cs="Arial"/>
          <w:sz w:val="20"/>
          <w:szCs w:val="20"/>
          <w:lang w:eastAsia="en-GB"/>
        </w:rPr>
        <w:t>on the assessment and accreditation of multi-site laboratories and describes how UKAS will assess and make reference to multi-site laboratory accreditations.</w:t>
      </w:r>
    </w:p>
    <w:p w:rsidR="002B1997" w:rsidRDefault="002B1997" w:rsidP="00800444">
      <w:pPr>
        <w:jc w:val="both"/>
        <w:rPr>
          <w:rFonts w:ascii="Arial" w:hAnsi="Arial" w:cs="Arial"/>
          <w:sz w:val="20"/>
          <w:szCs w:val="20"/>
          <w:lang w:eastAsia="en-GB"/>
        </w:rPr>
      </w:pPr>
      <w:r>
        <w:rPr>
          <w:rFonts w:ascii="Arial" w:hAnsi="Arial" w:cs="Arial"/>
          <w:sz w:val="20"/>
          <w:szCs w:val="20"/>
          <w:lang w:eastAsia="en-GB"/>
        </w:rPr>
        <w:t>NOTE - for the following,</w:t>
      </w:r>
    </w:p>
    <w:p w:rsidR="002B1997" w:rsidRDefault="002B1997" w:rsidP="000477BE">
      <w:pPr>
        <w:numPr>
          <w:ilvl w:val="0"/>
          <w:numId w:val="99"/>
        </w:numPr>
        <w:tabs>
          <w:tab w:val="clear" w:pos="720"/>
          <w:tab w:val="num" w:pos="360"/>
        </w:tabs>
        <w:ind w:hanging="720"/>
        <w:jc w:val="both"/>
        <w:rPr>
          <w:rFonts w:ascii="Arial" w:hAnsi="Arial" w:cs="Arial"/>
          <w:sz w:val="20"/>
          <w:szCs w:val="20"/>
          <w:lang w:eastAsia="en-GB"/>
        </w:rPr>
      </w:pPr>
      <w:r>
        <w:rPr>
          <w:rFonts w:ascii="Arial" w:hAnsi="Arial" w:cs="Arial"/>
          <w:sz w:val="20"/>
          <w:szCs w:val="20"/>
          <w:lang w:eastAsia="en-GB"/>
        </w:rPr>
        <w:t>the term “Department” is used to indicate the “Department of Haematology, Clyde Sector, NHSGGC),</w:t>
      </w:r>
    </w:p>
    <w:p w:rsidR="002B1997" w:rsidRDefault="002B1997" w:rsidP="000477BE">
      <w:pPr>
        <w:numPr>
          <w:ilvl w:val="0"/>
          <w:numId w:val="99"/>
        </w:numPr>
        <w:tabs>
          <w:tab w:val="clear" w:pos="720"/>
          <w:tab w:val="num" w:pos="360"/>
        </w:tabs>
        <w:ind w:left="360"/>
        <w:jc w:val="both"/>
        <w:rPr>
          <w:rFonts w:ascii="Arial" w:hAnsi="Arial" w:cs="Arial"/>
          <w:sz w:val="20"/>
          <w:szCs w:val="20"/>
          <w:lang w:eastAsia="en-GB"/>
        </w:rPr>
      </w:pPr>
      <w:r>
        <w:rPr>
          <w:rFonts w:ascii="Arial" w:hAnsi="Arial" w:cs="Arial"/>
          <w:sz w:val="20"/>
          <w:szCs w:val="20"/>
          <w:lang w:eastAsia="en-GB"/>
        </w:rPr>
        <w:t>the term “Clyde-wide” is used to indicate documentation, policy, procedures, etc, that apply across the Clyde Sector, and hence are applicable at each hospital location: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1908"/>
        <w:gridCol w:w="7478"/>
      </w:tblGrid>
      <w:tr w:rsidR="002B1997" w:rsidRPr="00E626EA" w:rsidTr="009F5A4E">
        <w:tc>
          <w:tcPr>
            <w:tcW w:w="468" w:type="dxa"/>
            <w:shd w:val="clear" w:color="auto" w:fill="E6E6E6"/>
          </w:tcPr>
          <w:p w:rsidR="002B1997" w:rsidRPr="00057902" w:rsidRDefault="002B1997" w:rsidP="00057902">
            <w:pPr>
              <w:jc w:val="center"/>
              <w:rPr>
                <w:rFonts w:ascii="Arial" w:hAnsi="Arial" w:cs="Arial"/>
                <w:b/>
                <w:sz w:val="18"/>
                <w:szCs w:val="18"/>
                <w:lang w:eastAsia="en-GB"/>
              </w:rPr>
            </w:pPr>
          </w:p>
        </w:tc>
        <w:tc>
          <w:tcPr>
            <w:tcW w:w="1908" w:type="dxa"/>
            <w:shd w:val="clear" w:color="auto" w:fill="E6E6E6"/>
          </w:tcPr>
          <w:p w:rsidR="002B1997" w:rsidRPr="00057902" w:rsidRDefault="002B1997" w:rsidP="00057902">
            <w:pPr>
              <w:jc w:val="center"/>
              <w:rPr>
                <w:rFonts w:ascii="Arial" w:hAnsi="Arial" w:cs="Arial"/>
                <w:b/>
                <w:sz w:val="18"/>
                <w:szCs w:val="18"/>
                <w:lang w:eastAsia="en-GB"/>
              </w:rPr>
            </w:pPr>
            <w:r w:rsidRPr="00057902">
              <w:rPr>
                <w:rFonts w:ascii="Arial" w:hAnsi="Arial" w:cs="Arial"/>
                <w:b/>
                <w:sz w:val="18"/>
                <w:szCs w:val="18"/>
                <w:lang w:eastAsia="en-GB"/>
              </w:rPr>
              <w:t>UKAS Requirement</w:t>
            </w:r>
          </w:p>
        </w:tc>
        <w:tc>
          <w:tcPr>
            <w:tcW w:w="7478" w:type="dxa"/>
            <w:shd w:val="clear" w:color="auto" w:fill="E6E6E6"/>
          </w:tcPr>
          <w:p w:rsidR="002B1997" w:rsidRPr="00C053BC" w:rsidRDefault="002B1997" w:rsidP="00057902">
            <w:pPr>
              <w:jc w:val="center"/>
              <w:rPr>
                <w:rFonts w:ascii="Arial" w:hAnsi="Arial" w:cs="Arial"/>
                <w:b/>
                <w:sz w:val="18"/>
                <w:szCs w:val="18"/>
                <w:lang w:eastAsia="en-GB"/>
              </w:rPr>
            </w:pPr>
            <w:r>
              <w:rPr>
                <w:rFonts w:ascii="Arial" w:hAnsi="Arial" w:cs="Arial"/>
                <w:b/>
                <w:sz w:val="18"/>
                <w:szCs w:val="18"/>
                <w:lang w:eastAsia="en-GB"/>
              </w:rPr>
              <w:t xml:space="preserve">ISO 15189 (2012) </w:t>
            </w:r>
            <w:r w:rsidRPr="00C053BC">
              <w:rPr>
                <w:rFonts w:ascii="Arial" w:hAnsi="Arial" w:cs="Arial"/>
                <w:b/>
                <w:sz w:val="18"/>
                <w:szCs w:val="18"/>
                <w:lang w:eastAsia="en-GB"/>
              </w:rPr>
              <w:t>Standard met by:</w:t>
            </w:r>
          </w:p>
        </w:tc>
      </w:tr>
      <w:tr w:rsidR="002B1997" w:rsidRPr="00E626EA" w:rsidTr="009F5A4E">
        <w:tc>
          <w:tcPr>
            <w:tcW w:w="468" w:type="dxa"/>
            <w:shd w:val="clear" w:color="auto" w:fill="E6E6E6"/>
          </w:tcPr>
          <w:p w:rsidR="002B1997" w:rsidRPr="009F5A4E" w:rsidRDefault="002B1997" w:rsidP="000477BE">
            <w:pPr>
              <w:pStyle w:val="ListParagraph"/>
              <w:numPr>
                <w:ilvl w:val="0"/>
                <w:numId w:val="98"/>
              </w:numPr>
              <w:autoSpaceDE w:val="0"/>
              <w:autoSpaceDN w:val="0"/>
              <w:adjustRightInd w:val="0"/>
              <w:spacing w:after="0" w:line="240" w:lineRule="auto"/>
              <w:ind w:left="426" w:hanging="426"/>
              <w:jc w:val="both"/>
              <w:rPr>
                <w:rFonts w:ascii="Arial" w:hAnsi="Arial" w:cs="Arial"/>
                <w:b/>
                <w:bCs/>
                <w:sz w:val="18"/>
                <w:szCs w:val="18"/>
                <w:lang w:eastAsia="en-GB"/>
              </w:rPr>
            </w:pPr>
          </w:p>
        </w:tc>
        <w:tc>
          <w:tcPr>
            <w:tcW w:w="1908" w:type="dxa"/>
            <w:shd w:val="clear" w:color="auto" w:fill="E6E6E6"/>
          </w:tcPr>
          <w:p w:rsidR="002B1997" w:rsidRPr="009F5A4E" w:rsidRDefault="002B1997" w:rsidP="009F5A4E">
            <w:pPr>
              <w:pStyle w:val="ListParagraph"/>
              <w:autoSpaceDE w:val="0"/>
              <w:autoSpaceDN w:val="0"/>
              <w:adjustRightInd w:val="0"/>
              <w:spacing w:after="0" w:line="240" w:lineRule="auto"/>
              <w:ind w:left="0"/>
              <w:rPr>
                <w:rFonts w:ascii="Arial" w:hAnsi="Arial" w:cs="Arial"/>
                <w:b/>
                <w:bCs/>
                <w:sz w:val="18"/>
                <w:szCs w:val="18"/>
                <w:lang w:eastAsia="en-GB"/>
              </w:rPr>
            </w:pPr>
            <w:r w:rsidRPr="009F5A4E">
              <w:rPr>
                <w:rFonts w:ascii="Arial" w:hAnsi="Arial" w:cs="Arial"/>
                <w:b/>
                <w:bCs/>
                <w:sz w:val="18"/>
                <w:szCs w:val="18"/>
                <w:lang w:eastAsia="en-GB"/>
              </w:rPr>
              <w:t>Define the relationships between the locations and the organisation and responsibilities of key staff</w:t>
            </w:r>
          </w:p>
        </w:tc>
        <w:tc>
          <w:tcPr>
            <w:tcW w:w="7478" w:type="dxa"/>
          </w:tcPr>
          <w:p w:rsidR="002B1997" w:rsidRPr="00C053BC" w:rsidRDefault="002B1997" w:rsidP="004869BB">
            <w:pPr>
              <w:jc w:val="both"/>
              <w:rPr>
                <w:rFonts w:ascii="Arial" w:hAnsi="Arial" w:cs="Arial"/>
                <w:sz w:val="18"/>
                <w:szCs w:val="18"/>
                <w:lang w:eastAsia="en-GB"/>
              </w:rPr>
            </w:pPr>
            <w:r>
              <w:rPr>
                <w:rFonts w:ascii="Arial" w:hAnsi="Arial" w:cs="Arial"/>
                <w:sz w:val="18"/>
                <w:szCs w:val="18"/>
                <w:lang w:eastAsia="en-GB"/>
              </w:rPr>
              <w:t>Section 2.0 of this Manual</w:t>
            </w:r>
            <w:r w:rsidRPr="00C053BC">
              <w:rPr>
                <w:rFonts w:ascii="Arial" w:hAnsi="Arial" w:cs="Arial"/>
                <w:sz w:val="18"/>
                <w:szCs w:val="18"/>
                <w:lang w:eastAsia="en-GB"/>
              </w:rPr>
              <w:t xml:space="preserve"> details:</w:t>
            </w:r>
          </w:p>
          <w:p w:rsidR="002B1997" w:rsidRPr="00C053BC" w:rsidRDefault="002B1997" w:rsidP="004869BB">
            <w:pPr>
              <w:numPr>
                <w:ilvl w:val="1"/>
                <w:numId w:val="98"/>
              </w:numPr>
              <w:tabs>
                <w:tab w:val="clear" w:pos="1440"/>
                <w:tab w:val="num" w:pos="252"/>
              </w:tabs>
              <w:ind w:left="252" w:hanging="252"/>
              <w:jc w:val="both"/>
              <w:rPr>
                <w:rFonts w:ascii="Arial" w:hAnsi="Arial" w:cs="Arial"/>
                <w:sz w:val="18"/>
                <w:szCs w:val="18"/>
                <w:lang w:eastAsia="en-GB"/>
              </w:rPr>
            </w:pPr>
            <w:r w:rsidRPr="00C053BC">
              <w:rPr>
                <w:rFonts w:ascii="Arial" w:hAnsi="Arial" w:cs="Arial"/>
                <w:sz w:val="18"/>
                <w:szCs w:val="18"/>
                <w:lang w:eastAsia="en-GB"/>
              </w:rPr>
              <w:t>The legal identity, address(es) and hospital sites that constitute the Department (Clyde Sector),</w:t>
            </w:r>
          </w:p>
          <w:p w:rsidR="002B1997" w:rsidRPr="00C053BC" w:rsidRDefault="002B1997" w:rsidP="004869BB">
            <w:pPr>
              <w:numPr>
                <w:ilvl w:val="1"/>
                <w:numId w:val="98"/>
              </w:numPr>
              <w:tabs>
                <w:tab w:val="clear" w:pos="1440"/>
                <w:tab w:val="num" w:pos="252"/>
              </w:tabs>
              <w:ind w:left="252" w:hanging="252"/>
              <w:jc w:val="both"/>
              <w:rPr>
                <w:rFonts w:ascii="Arial" w:hAnsi="Arial" w:cs="Arial"/>
                <w:sz w:val="18"/>
                <w:szCs w:val="18"/>
                <w:lang w:eastAsia="en-GB"/>
              </w:rPr>
            </w:pPr>
            <w:r w:rsidRPr="00C053BC">
              <w:rPr>
                <w:rFonts w:ascii="Arial" w:hAnsi="Arial" w:cs="Arial"/>
                <w:sz w:val="18"/>
                <w:szCs w:val="18"/>
                <w:lang w:eastAsia="en-GB"/>
              </w:rPr>
              <w:t>Key Contact Information,</w:t>
            </w:r>
          </w:p>
          <w:p w:rsidR="002B1997" w:rsidRPr="00C053BC" w:rsidRDefault="002B1997" w:rsidP="004869BB">
            <w:pPr>
              <w:numPr>
                <w:ilvl w:val="1"/>
                <w:numId w:val="98"/>
              </w:numPr>
              <w:tabs>
                <w:tab w:val="clear" w:pos="1440"/>
                <w:tab w:val="num" w:pos="252"/>
              </w:tabs>
              <w:ind w:left="252" w:hanging="252"/>
              <w:jc w:val="both"/>
              <w:rPr>
                <w:rFonts w:ascii="Arial" w:hAnsi="Arial" w:cs="Arial"/>
                <w:sz w:val="18"/>
                <w:szCs w:val="18"/>
                <w:lang w:eastAsia="en-GB"/>
              </w:rPr>
            </w:pPr>
            <w:r w:rsidRPr="00C053BC">
              <w:rPr>
                <w:rFonts w:ascii="Arial" w:hAnsi="Arial" w:cs="Arial"/>
                <w:sz w:val="18"/>
                <w:szCs w:val="18"/>
                <w:lang w:eastAsia="en-GB"/>
              </w:rPr>
              <w:t>The Working Hours of the Department,</w:t>
            </w:r>
          </w:p>
          <w:p w:rsidR="002B1997" w:rsidRPr="00C053BC" w:rsidRDefault="002B1997" w:rsidP="004869BB">
            <w:pPr>
              <w:numPr>
                <w:ilvl w:val="1"/>
                <w:numId w:val="98"/>
              </w:numPr>
              <w:tabs>
                <w:tab w:val="clear" w:pos="1440"/>
                <w:tab w:val="num" w:pos="252"/>
              </w:tabs>
              <w:ind w:left="252" w:hanging="252"/>
              <w:jc w:val="both"/>
              <w:rPr>
                <w:rFonts w:ascii="Arial" w:hAnsi="Arial" w:cs="Arial"/>
                <w:sz w:val="18"/>
                <w:szCs w:val="18"/>
                <w:lang w:eastAsia="en-GB"/>
              </w:rPr>
            </w:pPr>
            <w:r w:rsidRPr="00C053BC">
              <w:rPr>
                <w:rFonts w:ascii="Arial" w:hAnsi="Arial" w:cs="Arial"/>
                <w:sz w:val="18"/>
                <w:szCs w:val="18"/>
                <w:lang w:eastAsia="en-GB"/>
              </w:rPr>
              <w:t>A definition of the service, across the Clyde Sector,</w:t>
            </w:r>
          </w:p>
          <w:p w:rsidR="002B1997" w:rsidRPr="00C053BC" w:rsidRDefault="002B1997" w:rsidP="004869BB">
            <w:pPr>
              <w:numPr>
                <w:ilvl w:val="1"/>
                <w:numId w:val="98"/>
              </w:numPr>
              <w:tabs>
                <w:tab w:val="clear" w:pos="1440"/>
                <w:tab w:val="num" w:pos="252"/>
              </w:tabs>
              <w:ind w:left="252" w:hanging="252"/>
              <w:jc w:val="both"/>
              <w:rPr>
                <w:rFonts w:ascii="Arial" w:hAnsi="Arial" w:cs="Arial"/>
                <w:sz w:val="18"/>
                <w:szCs w:val="18"/>
                <w:lang w:eastAsia="en-GB"/>
              </w:rPr>
            </w:pPr>
            <w:r w:rsidRPr="00C053BC">
              <w:rPr>
                <w:rFonts w:ascii="Arial" w:hAnsi="Arial" w:cs="Arial"/>
                <w:sz w:val="18"/>
                <w:szCs w:val="18"/>
                <w:lang w:eastAsia="en-GB"/>
              </w:rPr>
              <w:t>The Departmental Test Repertoire, and what tests are provided on each hospital site,</w:t>
            </w:r>
          </w:p>
          <w:p w:rsidR="002B1997" w:rsidRPr="00C053BC" w:rsidRDefault="002B1997" w:rsidP="004869BB">
            <w:pPr>
              <w:numPr>
                <w:ilvl w:val="1"/>
                <w:numId w:val="98"/>
              </w:numPr>
              <w:tabs>
                <w:tab w:val="clear" w:pos="1440"/>
                <w:tab w:val="num" w:pos="252"/>
              </w:tabs>
              <w:ind w:left="252" w:hanging="252"/>
              <w:jc w:val="both"/>
              <w:rPr>
                <w:rFonts w:ascii="Arial" w:hAnsi="Arial" w:cs="Arial"/>
                <w:sz w:val="18"/>
                <w:szCs w:val="18"/>
                <w:lang w:eastAsia="en-GB"/>
              </w:rPr>
            </w:pPr>
            <w:r>
              <w:rPr>
                <w:rFonts w:ascii="Arial" w:hAnsi="Arial" w:cs="Arial"/>
                <w:sz w:val="18"/>
                <w:szCs w:val="18"/>
                <w:lang w:eastAsia="en-GB"/>
              </w:rPr>
              <w:t xml:space="preserve">Policy and procedures for </w:t>
            </w:r>
            <w:r w:rsidRPr="00C053BC">
              <w:rPr>
                <w:rFonts w:ascii="Arial" w:hAnsi="Arial" w:cs="Arial"/>
                <w:sz w:val="18"/>
                <w:szCs w:val="18"/>
                <w:lang w:eastAsia="en-GB"/>
              </w:rPr>
              <w:t>Ethical and Financial Administration of the Department,</w:t>
            </w:r>
          </w:p>
          <w:p w:rsidR="002B1997" w:rsidRPr="00C053BC" w:rsidRDefault="002B1997" w:rsidP="004869BB">
            <w:pPr>
              <w:numPr>
                <w:ilvl w:val="1"/>
                <w:numId w:val="98"/>
              </w:numPr>
              <w:tabs>
                <w:tab w:val="clear" w:pos="1440"/>
                <w:tab w:val="num" w:pos="252"/>
              </w:tabs>
              <w:ind w:left="252" w:hanging="252"/>
              <w:jc w:val="both"/>
              <w:rPr>
                <w:rFonts w:ascii="Arial" w:hAnsi="Arial" w:cs="Arial"/>
                <w:sz w:val="18"/>
                <w:szCs w:val="18"/>
                <w:lang w:eastAsia="en-GB"/>
              </w:rPr>
            </w:pPr>
            <w:r w:rsidRPr="00C053BC">
              <w:rPr>
                <w:rFonts w:ascii="Arial" w:hAnsi="Arial" w:cs="Arial"/>
                <w:sz w:val="18"/>
                <w:szCs w:val="18"/>
                <w:lang w:eastAsia="en-GB"/>
              </w:rPr>
              <w:t>The Sector, and Hospital Site, Lead Clinician(s), and the Departmental Management Team, with Organisational charts to define operational management for each staff member to the CEO, NHSGGC. Organisational charts also serve to define reporting links of the Department to the General Manager, Diagnostics Division, NHSGGC,</w:t>
            </w:r>
          </w:p>
          <w:p w:rsidR="002B1997" w:rsidRPr="00C053BC" w:rsidRDefault="002B1997" w:rsidP="004869BB">
            <w:pPr>
              <w:numPr>
                <w:ilvl w:val="1"/>
                <w:numId w:val="98"/>
              </w:numPr>
              <w:tabs>
                <w:tab w:val="clear" w:pos="1440"/>
                <w:tab w:val="num" w:pos="252"/>
              </w:tabs>
              <w:ind w:left="252" w:hanging="252"/>
              <w:jc w:val="both"/>
              <w:rPr>
                <w:rFonts w:ascii="Arial" w:hAnsi="Arial" w:cs="Arial"/>
                <w:sz w:val="18"/>
                <w:szCs w:val="18"/>
                <w:lang w:eastAsia="en-GB"/>
              </w:rPr>
            </w:pPr>
            <w:r w:rsidRPr="00C053BC">
              <w:rPr>
                <w:rFonts w:ascii="Arial" w:hAnsi="Arial" w:cs="Arial"/>
                <w:sz w:val="18"/>
                <w:szCs w:val="18"/>
                <w:lang w:eastAsia="en-GB"/>
              </w:rPr>
              <w:t xml:space="preserve">Details relating to the Clinical Advisory Service (see also Section 19.2.2 of this </w:t>
            </w:r>
            <w:r>
              <w:rPr>
                <w:rFonts w:ascii="Arial" w:hAnsi="Arial" w:cs="Arial"/>
                <w:sz w:val="18"/>
                <w:szCs w:val="18"/>
                <w:lang w:eastAsia="en-GB"/>
              </w:rPr>
              <w:t>Manual</w:t>
            </w:r>
            <w:r w:rsidRPr="00C053BC">
              <w:rPr>
                <w:rFonts w:ascii="Arial" w:hAnsi="Arial" w:cs="Arial"/>
                <w:sz w:val="18"/>
                <w:szCs w:val="18"/>
                <w:lang w:eastAsia="en-GB"/>
              </w:rPr>
              <w:t>).</w:t>
            </w:r>
          </w:p>
        </w:tc>
      </w:tr>
      <w:tr w:rsidR="002B1997" w:rsidRPr="00E626EA" w:rsidTr="009F5A4E">
        <w:tc>
          <w:tcPr>
            <w:tcW w:w="468" w:type="dxa"/>
            <w:shd w:val="clear" w:color="auto" w:fill="E6E6E6"/>
          </w:tcPr>
          <w:p w:rsidR="002B1997" w:rsidRPr="009F5A4E" w:rsidRDefault="002B1997" w:rsidP="000477BE">
            <w:pPr>
              <w:pStyle w:val="ListParagraph"/>
              <w:numPr>
                <w:ilvl w:val="0"/>
                <w:numId w:val="98"/>
              </w:numPr>
              <w:autoSpaceDE w:val="0"/>
              <w:autoSpaceDN w:val="0"/>
              <w:adjustRightInd w:val="0"/>
              <w:spacing w:after="0" w:line="240" w:lineRule="auto"/>
              <w:ind w:left="426" w:hanging="426"/>
              <w:jc w:val="both"/>
              <w:rPr>
                <w:rFonts w:ascii="Arial" w:hAnsi="Arial" w:cs="Arial"/>
                <w:b/>
                <w:bCs/>
                <w:sz w:val="18"/>
                <w:szCs w:val="18"/>
                <w:lang w:eastAsia="en-GB"/>
              </w:rPr>
            </w:pPr>
          </w:p>
        </w:tc>
        <w:tc>
          <w:tcPr>
            <w:tcW w:w="1908" w:type="dxa"/>
            <w:shd w:val="clear" w:color="auto" w:fill="E6E6E6"/>
          </w:tcPr>
          <w:p w:rsidR="002B1997" w:rsidRPr="009F5A4E" w:rsidRDefault="002B1997" w:rsidP="00057902">
            <w:pPr>
              <w:pStyle w:val="ListParagraph"/>
              <w:autoSpaceDE w:val="0"/>
              <w:autoSpaceDN w:val="0"/>
              <w:adjustRightInd w:val="0"/>
              <w:spacing w:after="0" w:line="240" w:lineRule="auto"/>
              <w:ind w:left="0"/>
              <w:rPr>
                <w:rFonts w:ascii="Arial" w:hAnsi="Arial" w:cs="Arial"/>
                <w:b/>
                <w:bCs/>
                <w:sz w:val="18"/>
                <w:szCs w:val="18"/>
                <w:lang w:eastAsia="en-GB"/>
              </w:rPr>
            </w:pPr>
            <w:r w:rsidRPr="009F5A4E">
              <w:rPr>
                <w:rFonts w:ascii="Arial" w:hAnsi="Arial" w:cs="Arial"/>
                <w:b/>
                <w:bCs/>
                <w:sz w:val="18"/>
                <w:szCs w:val="18"/>
                <w:lang w:eastAsia="en-GB"/>
              </w:rPr>
              <w:t>Staff Training &amp; Competency</w:t>
            </w:r>
          </w:p>
        </w:tc>
        <w:tc>
          <w:tcPr>
            <w:tcW w:w="7478" w:type="dxa"/>
          </w:tcPr>
          <w:p w:rsidR="002B1997" w:rsidRPr="00C053BC" w:rsidRDefault="002B1997" w:rsidP="004869BB">
            <w:pPr>
              <w:jc w:val="both"/>
              <w:rPr>
                <w:rFonts w:ascii="Arial" w:hAnsi="Arial" w:cs="Arial"/>
                <w:sz w:val="18"/>
                <w:szCs w:val="18"/>
                <w:lang w:eastAsia="en-GB"/>
              </w:rPr>
            </w:pPr>
            <w:r w:rsidRPr="00C053BC">
              <w:rPr>
                <w:rFonts w:ascii="Arial" w:hAnsi="Arial" w:cs="Arial"/>
                <w:sz w:val="18"/>
                <w:szCs w:val="18"/>
                <w:lang w:eastAsia="en-GB"/>
              </w:rPr>
              <w:t xml:space="preserve">See also – Section 15 of this Manual. Clyde-wide policy and procedures relating to Staff Training and Competency are defined in the Departmental Training Policy – </w:t>
            </w:r>
            <w:r>
              <w:rPr>
                <w:rFonts w:ascii="Arial" w:hAnsi="Arial" w:cs="Arial"/>
                <w:sz w:val="18"/>
                <w:szCs w:val="18"/>
                <w:lang w:eastAsia="en-GB"/>
              </w:rPr>
              <w:t>[</w:t>
            </w:r>
            <w:r w:rsidRPr="00C053BC">
              <w:rPr>
                <w:rStyle w:val="Hyperlink"/>
                <w:rFonts w:ascii="Arial" w:hAnsi="Arial" w:cs="Arial"/>
                <w:b/>
                <w:bCs/>
                <w:sz w:val="18"/>
                <w:szCs w:val="18"/>
                <w:u w:val="none"/>
              </w:rPr>
              <w:t>MP-CGEN-019</w:t>
            </w:r>
            <w:r w:rsidRPr="004869BB">
              <w:rPr>
                <w:rStyle w:val="Hyperlink"/>
                <w:rFonts w:ascii="Arial" w:hAnsi="Arial" w:cs="Arial"/>
                <w:color w:val="auto"/>
                <w:sz w:val="18"/>
                <w:szCs w:val="18"/>
                <w:u w:val="none"/>
              </w:rPr>
              <w:t>].</w:t>
            </w:r>
          </w:p>
        </w:tc>
      </w:tr>
      <w:tr w:rsidR="002B1997" w:rsidRPr="00E626EA" w:rsidTr="009F5A4E">
        <w:tc>
          <w:tcPr>
            <w:tcW w:w="468" w:type="dxa"/>
            <w:vMerge w:val="restart"/>
            <w:shd w:val="clear" w:color="auto" w:fill="E6E6E6"/>
          </w:tcPr>
          <w:p w:rsidR="002B1997" w:rsidRPr="009F5A4E" w:rsidRDefault="002B1997" w:rsidP="000477BE">
            <w:pPr>
              <w:pStyle w:val="ListParagraph"/>
              <w:numPr>
                <w:ilvl w:val="0"/>
                <w:numId w:val="98"/>
              </w:numPr>
              <w:autoSpaceDE w:val="0"/>
              <w:autoSpaceDN w:val="0"/>
              <w:adjustRightInd w:val="0"/>
              <w:spacing w:after="0" w:line="240" w:lineRule="auto"/>
              <w:ind w:left="426" w:hanging="426"/>
              <w:jc w:val="both"/>
              <w:rPr>
                <w:rFonts w:ascii="Arial" w:hAnsi="Arial" w:cs="Arial"/>
                <w:b/>
                <w:bCs/>
                <w:sz w:val="18"/>
                <w:szCs w:val="18"/>
                <w:lang w:eastAsia="en-GB"/>
              </w:rPr>
            </w:pPr>
          </w:p>
        </w:tc>
        <w:tc>
          <w:tcPr>
            <w:tcW w:w="1908" w:type="dxa"/>
            <w:shd w:val="clear" w:color="auto" w:fill="E6E6E6"/>
          </w:tcPr>
          <w:p w:rsidR="002B1997" w:rsidRPr="009F5A4E" w:rsidRDefault="002B1997" w:rsidP="00057902">
            <w:pPr>
              <w:pStyle w:val="ListParagraph"/>
              <w:autoSpaceDE w:val="0"/>
              <w:autoSpaceDN w:val="0"/>
              <w:adjustRightInd w:val="0"/>
              <w:spacing w:after="0" w:line="240" w:lineRule="auto"/>
              <w:ind w:left="0"/>
              <w:rPr>
                <w:rFonts w:ascii="Arial" w:hAnsi="Arial" w:cs="Arial"/>
                <w:b/>
                <w:bCs/>
                <w:sz w:val="18"/>
                <w:szCs w:val="18"/>
                <w:lang w:eastAsia="en-GB"/>
              </w:rPr>
            </w:pPr>
            <w:r w:rsidRPr="009F5A4E">
              <w:rPr>
                <w:rFonts w:ascii="Arial" w:hAnsi="Arial" w:cs="Arial"/>
                <w:b/>
                <w:bCs/>
                <w:sz w:val="18"/>
                <w:szCs w:val="18"/>
                <w:lang w:eastAsia="en-GB"/>
              </w:rPr>
              <w:t>Management Systems</w:t>
            </w:r>
          </w:p>
        </w:tc>
        <w:tc>
          <w:tcPr>
            <w:tcW w:w="7478" w:type="dxa"/>
          </w:tcPr>
          <w:p w:rsidR="002B1997" w:rsidRPr="00C053BC" w:rsidRDefault="002B1997" w:rsidP="004869BB">
            <w:pPr>
              <w:jc w:val="both"/>
              <w:rPr>
                <w:rFonts w:ascii="Arial" w:hAnsi="Arial" w:cs="Arial"/>
                <w:sz w:val="18"/>
                <w:szCs w:val="18"/>
                <w:lang w:eastAsia="en-GB"/>
              </w:rPr>
            </w:pPr>
            <w:r w:rsidRPr="00C053BC">
              <w:rPr>
                <w:rFonts w:ascii="Arial" w:hAnsi="Arial" w:cs="Arial"/>
                <w:sz w:val="18"/>
                <w:szCs w:val="18"/>
                <w:lang w:eastAsia="en-GB"/>
              </w:rPr>
              <w:t>Facilitated by Q</w:t>
            </w:r>
            <w:r>
              <w:rPr>
                <w:rFonts w:ascii="Arial" w:hAnsi="Arial" w:cs="Arial"/>
                <w:sz w:val="18"/>
                <w:szCs w:val="18"/>
                <w:lang w:eastAsia="en-GB"/>
              </w:rPr>
              <w:t>-</w:t>
            </w:r>
            <w:r w:rsidRPr="00C053BC">
              <w:rPr>
                <w:rFonts w:ascii="Arial" w:hAnsi="Arial" w:cs="Arial"/>
                <w:sz w:val="18"/>
                <w:szCs w:val="18"/>
                <w:lang w:eastAsia="en-GB"/>
              </w:rPr>
              <w:t xml:space="preserve">Pulse, the Department operates a Clyde-wide Quality Management System (QMS) </w:t>
            </w:r>
            <w:r>
              <w:rPr>
                <w:rFonts w:ascii="Arial" w:hAnsi="Arial" w:cs="Arial"/>
                <w:sz w:val="18"/>
                <w:szCs w:val="18"/>
                <w:lang w:eastAsia="en-GB"/>
              </w:rPr>
              <w:t xml:space="preserve">database </w:t>
            </w:r>
            <w:r w:rsidRPr="00C053BC">
              <w:rPr>
                <w:rFonts w:ascii="Arial" w:hAnsi="Arial" w:cs="Arial"/>
                <w:sz w:val="18"/>
                <w:szCs w:val="18"/>
                <w:lang w:eastAsia="en-GB"/>
              </w:rPr>
              <w:t xml:space="preserve">– policies and procedures </w:t>
            </w:r>
            <w:r>
              <w:rPr>
                <w:rFonts w:ascii="Arial" w:hAnsi="Arial" w:cs="Arial"/>
                <w:sz w:val="18"/>
                <w:szCs w:val="18"/>
                <w:lang w:eastAsia="en-GB"/>
              </w:rPr>
              <w:t xml:space="preserve">for this </w:t>
            </w:r>
            <w:r w:rsidRPr="00C053BC">
              <w:rPr>
                <w:rFonts w:ascii="Arial" w:hAnsi="Arial" w:cs="Arial"/>
                <w:sz w:val="18"/>
                <w:szCs w:val="18"/>
                <w:lang w:eastAsia="en-GB"/>
              </w:rPr>
              <w:t xml:space="preserve">are defined in – </w:t>
            </w:r>
            <w:r>
              <w:rPr>
                <w:rFonts w:ascii="Arial" w:hAnsi="Arial" w:cs="Arial"/>
                <w:sz w:val="18"/>
                <w:szCs w:val="18"/>
                <w:lang w:eastAsia="en-GB"/>
              </w:rPr>
              <w:t>[</w:t>
            </w:r>
            <w:r w:rsidRPr="00C053BC">
              <w:rPr>
                <w:rStyle w:val="Hyperlink"/>
                <w:rFonts w:ascii="Arial" w:hAnsi="Arial" w:cs="Arial"/>
                <w:b/>
                <w:bCs/>
                <w:sz w:val="18"/>
                <w:szCs w:val="18"/>
                <w:u w:val="none"/>
              </w:rPr>
              <w:t>MP-CGEN-002</w:t>
            </w:r>
            <w:r w:rsidRPr="004869BB">
              <w:rPr>
                <w:rStyle w:val="Hyperlink"/>
                <w:rFonts w:ascii="Arial" w:hAnsi="Arial" w:cs="Arial"/>
                <w:color w:val="auto"/>
                <w:sz w:val="18"/>
                <w:szCs w:val="18"/>
                <w:u w:val="none"/>
              </w:rPr>
              <w:t>]</w:t>
            </w:r>
            <w:r w:rsidRPr="00C053BC">
              <w:rPr>
                <w:rStyle w:val="Hyperlink"/>
                <w:rFonts w:ascii="Arial" w:hAnsi="Arial" w:cs="Arial"/>
                <w:b/>
                <w:bCs/>
                <w:sz w:val="18"/>
                <w:szCs w:val="18"/>
                <w:u w:val="none"/>
              </w:rPr>
              <w:t>.</w:t>
            </w:r>
            <w:r w:rsidRPr="00C053BC">
              <w:rPr>
                <w:rFonts w:ascii="Arial" w:hAnsi="Arial" w:cs="Arial"/>
                <w:sz w:val="18"/>
                <w:szCs w:val="18"/>
                <w:lang w:eastAsia="en-GB"/>
              </w:rPr>
              <w:t xml:space="preserve"> The Quality Manager has defined responsibilities for the maintenance and administration of this QMS.</w:t>
            </w:r>
          </w:p>
          <w:p w:rsidR="002B1997" w:rsidRPr="00C053BC" w:rsidRDefault="002B1997" w:rsidP="004869BB">
            <w:pPr>
              <w:jc w:val="both"/>
              <w:rPr>
                <w:rFonts w:ascii="Arial" w:hAnsi="Arial" w:cs="Arial"/>
                <w:sz w:val="18"/>
                <w:szCs w:val="18"/>
                <w:lang w:eastAsia="en-GB"/>
              </w:rPr>
            </w:pPr>
            <w:r w:rsidRPr="00C053BC">
              <w:rPr>
                <w:rFonts w:ascii="Arial" w:hAnsi="Arial" w:cs="Arial"/>
                <w:sz w:val="18"/>
                <w:szCs w:val="18"/>
                <w:lang w:eastAsia="en-GB"/>
              </w:rPr>
              <w:t>General management functions of NHSGGC, inclusive of all NHSGGC Policy Documents, are accessed by all staff via StaffNet (NHSGGC Intranet).</w:t>
            </w:r>
          </w:p>
        </w:tc>
      </w:tr>
      <w:tr w:rsidR="002B1997" w:rsidRPr="00E626EA" w:rsidTr="009F5A4E">
        <w:tc>
          <w:tcPr>
            <w:tcW w:w="468" w:type="dxa"/>
            <w:vMerge/>
            <w:shd w:val="clear" w:color="auto" w:fill="E6E6E6"/>
          </w:tcPr>
          <w:p w:rsidR="002B1997" w:rsidRPr="009F5A4E" w:rsidRDefault="002B1997" w:rsidP="00057902">
            <w:pPr>
              <w:pStyle w:val="ListParagraph"/>
              <w:autoSpaceDE w:val="0"/>
              <w:autoSpaceDN w:val="0"/>
              <w:adjustRightInd w:val="0"/>
              <w:spacing w:after="0" w:line="240" w:lineRule="auto"/>
              <w:ind w:left="360"/>
              <w:jc w:val="both"/>
              <w:rPr>
                <w:rFonts w:ascii="Arial" w:hAnsi="Arial" w:cs="Arial"/>
                <w:b/>
                <w:bCs/>
                <w:sz w:val="18"/>
                <w:szCs w:val="18"/>
                <w:lang w:eastAsia="en-GB"/>
              </w:rPr>
            </w:pPr>
          </w:p>
        </w:tc>
        <w:tc>
          <w:tcPr>
            <w:tcW w:w="1908" w:type="dxa"/>
            <w:shd w:val="clear" w:color="auto" w:fill="E6E6E6"/>
          </w:tcPr>
          <w:p w:rsidR="002B1997" w:rsidRPr="009F5A4E" w:rsidRDefault="002B1997" w:rsidP="00057902">
            <w:pPr>
              <w:pStyle w:val="ListParagraph"/>
              <w:autoSpaceDE w:val="0"/>
              <w:autoSpaceDN w:val="0"/>
              <w:adjustRightInd w:val="0"/>
              <w:spacing w:after="0" w:line="240" w:lineRule="auto"/>
              <w:ind w:left="0"/>
              <w:rPr>
                <w:rFonts w:ascii="Arial" w:hAnsi="Arial" w:cs="Arial"/>
                <w:b/>
                <w:bCs/>
                <w:sz w:val="18"/>
                <w:szCs w:val="18"/>
                <w:lang w:eastAsia="en-GB"/>
              </w:rPr>
            </w:pPr>
            <w:r w:rsidRPr="009F5A4E">
              <w:rPr>
                <w:rFonts w:ascii="Arial" w:hAnsi="Arial" w:cs="Arial"/>
                <w:b/>
                <w:bCs/>
                <w:sz w:val="18"/>
                <w:szCs w:val="18"/>
                <w:lang w:eastAsia="en-GB"/>
              </w:rPr>
              <w:t>The repertoire of testing on each site</w:t>
            </w:r>
          </w:p>
        </w:tc>
        <w:tc>
          <w:tcPr>
            <w:tcW w:w="7478" w:type="dxa"/>
          </w:tcPr>
          <w:p w:rsidR="002B1997" w:rsidRPr="00C053BC" w:rsidRDefault="002B1997" w:rsidP="004869BB">
            <w:pPr>
              <w:jc w:val="both"/>
              <w:rPr>
                <w:rFonts w:ascii="Arial" w:hAnsi="Arial" w:cs="Arial"/>
                <w:sz w:val="18"/>
                <w:szCs w:val="18"/>
                <w:lang w:eastAsia="en-GB"/>
              </w:rPr>
            </w:pPr>
            <w:r w:rsidRPr="00C053BC">
              <w:rPr>
                <w:rFonts w:ascii="Arial" w:hAnsi="Arial" w:cs="Arial"/>
                <w:sz w:val="18"/>
                <w:szCs w:val="18"/>
                <w:lang w:eastAsia="en-GB"/>
              </w:rPr>
              <w:t>The Departmental Testing Repertoire is defined in Section 2.1.4 of this Manual.</w:t>
            </w:r>
          </w:p>
        </w:tc>
      </w:tr>
      <w:tr w:rsidR="002B1997" w:rsidRPr="00E626EA" w:rsidTr="009F5A4E">
        <w:tc>
          <w:tcPr>
            <w:tcW w:w="468" w:type="dxa"/>
            <w:vMerge/>
            <w:shd w:val="clear" w:color="auto" w:fill="E6E6E6"/>
          </w:tcPr>
          <w:p w:rsidR="002B1997" w:rsidRPr="009F5A4E" w:rsidRDefault="002B1997" w:rsidP="000477BE">
            <w:pPr>
              <w:pStyle w:val="ListParagraph"/>
              <w:numPr>
                <w:ilvl w:val="0"/>
                <w:numId w:val="98"/>
              </w:numPr>
              <w:autoSpaceDE w:val="0"/>
              <w:autoSpaceDN w:val="0"/>
              <w:adjustRightInd w:val="0"/>
              <w:spacing w:after="0" w:line="240" w:lineRule="auto"/>
              <w:ind w:left="426" w:hanging="426"/>
              <w:jc w:val="both"/>
              <w:rPr>
                <w:rFonts w:ascii="Arial" w:hAnsi="Arial" w:cs="Arial"/>
                <w:b/>
                <w:bCs/>
                <w:sz w:val="18"/>
                <w:szCs w:val="18"/>
                <w:lang w:eastAsia="en-GB"/>
              </w:rPr>
            </w:pPr>
          </w:p>
        </w:tc>
        <w:tc>
          <w:tcPr>
            <w:tcW w:w="1908" w:type="dxa"/>
            <w:shd w:val="clear" w:color="auto" w:fill="E6E6E6"/>
          </w:tcPr>
          <w:p w:rsidR="002B1997" w:rsidRPr="009F5A4E" w:rsidRDefault="002B1997" w:rsidP="00057902">
            <w:pPr>
              <w:pStyle w:val="ListParagraph"/>
              <w:autoSpaceDE w:val="0"/>
              <w:autoSpaceDN w:val="0"/>
              <w:adjustRightInd w:val="0"/>
              <w:spacing w:after="0" w:line="240" w:lineRule="auto"/>
              <w:ind w:left="0"/>
              <w:rPr>
                <w:rFonts w:ascii="Arial" w:hAnsi="Arial" w:cs="Arial"/>
                <w:b/>
                <w:bCs/>
                <w:sz w:val="18"/>
                <w:szCs w:val="18"/>
                <w:lang w:eastAsia="en-GB"/>
              </w:rPr>
            </w:pPr>
            <w:r w:rsidRPr="009F5A4E">
              <w:rPr>
                <w:rFonts w:ascii="Arial" w:hAnsi="Arial" w:cs="Arial"/>
                <w:b/>
                <w:bCs/>
                <w:sz w:val="18"/>
                <w:szCs w:val="18"/>
                <w:lang w:eastAsia="en-GB"/>
              </w:rPr>
              <w:t>The calibration of equipment</w:t>
            </w:r>
          </w:p>
        </w:tc>
        <w:tc>
          <w:tcPr>
            <w:tcW w:w="7478" w:type="dxa"/>
          </w:tcPr>
          <w:p w:rsidR="002B1997" w:rsidRPr="00C053BC" w:rsidRDefault="002B1997" w:rsidP="004869BB">
            <w:pPr>
              <w:jc w:val="both"/>
              <w:rPr>
                <w:rFonts w:ascii="Arial" w:hAnsi="Arial" w:cs="Arial"/>
                <w:sz w:val="18"/>
                <w:szCs w:val="18"/>
                <w:lang w:eastAsia="en-GB"/>
              </w:rPr>
            </w:pPr>
            <w:r w:rsidRPr="00C053BC">
              <w:rPr>
                <w:rFonts w:ascii="Arial" w:hAnsi="Arial" w:cs="Arial"/>
                <w:sz w:val="18"/>
                <w:szCs w:val="18"/>
                <w:lang w:eastAsia="en-GB"/>
              </w:rPr>
              <w:t xml:space="preserve">See also – Section 17.3 of this Manual. Clyde-wide policy and procedures for the calibration of equipment is defined in </w:t>
            </w:r>
            <w:r>
              <w:rPr>
                <w:rFonts w:ascii="Arial" w:hAnsi="Arial" w:cs="Arial"/>
                <w:sz w:val="18"/>
                <w:szCs w:val="18"/>
                <w:lang w:eastAsia="en-GB"/>
              </w:rPr>
              <w:t>[</w:t>
            </w:r>
            <w:r w:rsidRPr="00C053BC">
              <w:rPr>
                <w:rStyle w:val="Hyperlink"/>
                <w:rFonts w:ascii="Arial" w:hAnsi="Arial" w:cs="Arial"/>
                <w:b/>
                <w:bCs/>
                <w:sz w:val="18"/>
                <w:szCs w:val="18"/>
                <w:u w:val="none"/>
              </w:rPr>
              <w:t>MP-CGEN-012</w:t>
            </w:r>
            <w:r w:rsidRPr="004869BB">
              <w:rPr>
                <w:rStyle w:val="Hyperlink"/>
                <w:rFonts w:ascii="Arial" w:hAnsi="Arial" w:cs="Arial"/>
                <w:color w:val="auto"/>
                <w:sz w:val="18"/>
                <w:szCs w:val="18"/>
                <w:u w:val="none"/>
              </w:rPr>
              <w:t>].</w:t>
            </w:r>
          </w:p>
        </w:tc>
      </w:tr>
      <w:tr w:rsidR="002B1997" w:rsidRPr="00E626EA" w:rsidTr="009F5A4E">
        <w:trPr>
          <w:trHeight w:val="284"/>
        </w:trPr>
        <w:tc>
          <w:tcPr>
            <w:tcW w:w="468" w:type="dxa"/>
            <w:vMerge/>
            <w:shd w:val="clear" w:color="auto" w:fill="E6E6E6"/>
          </w:tcPr>
          <w:p w:rsidR="002B1997" w:rsidRPr="009F5A4E" w:rsidRDefault="002B1997" w:rsidP="000477BE">
            <w:pPr>
              <w:pStyle w:val="ListParagraph"/>
              <w:numPr>
                <w:ilvl w:val="0"/>
                <w:numId w:val="98"/>
              </w:numPr>
              <w:autoSpaceDE w:val="0"/>
              <w:autoSpaceDN w:val="0"/>
              <w:adjustRightInd w:val="0"/>
              <w:spacing w:after="0" w:line="240" w:lineRule="auto"/>
              <w:ind w:left="426" w:hanging="426"/>
              <w:jc w:val="both"/>
              <w:rPr>
                <w:rFonts w:ascii="Arial" w:hAnsi="Arial" w:cs="Arial"/>
                <w:b/>
                <w:bCs/>
                <w:sz w:val="18"/>
                <w:szCs w:val="18"/>
                <w:lang w:eastAsia="en-GB"/>
              </w:rPr>
            </w:pPr>
          </w:p>
        </w:tc>
        <w:tc>
          <w:tcPr>
            <w:tcW w:w="1908" w:type="dxa"/>
            <w:shd w:val="clear" w:color="auto" w:fill="E6E6E6"/>
          </w:tcPr>
          <w:p w:rsidR="002B1997" w:rsidRPr="009F5A4E" w:rsidRDefault="002B1997" w:rsidP="00057902">
            <w:pPr>
              <w:pStyle w:val="ListParagraph"/>
              <w:autoSpaceDE w:val="0"/>
              <w:autoSpaceDN w:val="0"/>
              <w:adjustRightInd w:val="0"/>
              <w:spacing w:after="0" w:line="240" w:lineRule="auto"/>
              <w:ind w:left="0"/>
              <w:rPr>
                <w:rFonts w:ascii="Arial" w:hAnsi="Arial" w:cs="Arial"/>
                <w:b/>
                <w:bCs/>
                <w:sz w:val="18"/>
                <w:szCs w:val="18"/>
                <w:lang w:eastAsia="en-GB"/>
              </w:rPr>
            </w:pPr>
            <w:r w:rsidRPr="009F5A4E">
              <w:rPr>
                <w:rFonts w:ascii="Arial" w:hAnsi="Arial" w:cs="Arial"/>
                <w:b/>
                <w:bCs/>
                <w:sz w:val="18"/>
                <w:szCs w:val="18"/>
                <w:lang w:eastAsia="en-GB"/>
              </w:rPr>
              <w:t>The transfer of samples between locations</w:t>
            </w:r>
          </w:p>
        </w:tc>
        <w:tc>
          <w:tcPr>
            <w:tcW w:w="7478" w:type="dxa"/>
          </w:tcPr>
          <w:p w:rsidR="002B1997" w:rsidRPr="00C053BC" w:rsidRDefault="002B1997" w:rsidP="004869BB">
            <w:pPr>
              <w:jc w:val="both"/>
              <w:rPr>
                <w:rFonts w:ascii="Arial" w:hAnsi="Arial" w:cs="Arial"/>
                <w:sz w:val="18"/>
                <w:szCs w:val="18"/>
                <w:lang w:eastAsia="en-GB"/>
              </w:rPr>
            </w:pPr>
            <w:r w:rsidRPr="00C053BC">
              <w:rPr>
                <w:rFonts w:ascii="Arial" w:hAnsi="Arial" w:cs="Arial"/>
                <w:sz w:val="18"/>
                <w:szCs w:val="18"/>
                <w:lang w:eastAsia="en-GB"/>
              </w:rPr>
              <w:t xml:space="preserve">NHSGGC Policy is defined in the NHSGGC Specimen Policy. For the Department, Clyde-wide policies and procedures inclusive of specimen transport, by hospital staff, contracted couriers and taxis, are defined in </w:t>
            </w:r>
            <w:r>
              <w:rPr>
                <w:rFonts w:ascii="Arial" w:hAnsi="Arial" w:cs="Arial"/>
                <w:sz w:val="18"/>
                <w:szCs w:val="18"/>
                <w:lang w:eastAsia="en-GB"/>
              </w:rPr>
              <w:t>[</w:t>
            </w:r>
            <w:r w:rsidRPr="00C053BC">
              <w:rPr>
                <w:rStyle w:val="Hyperlink"/>
                <w:rFonts w:ascii="Arial" w:hAnsi="Arial" w:cs="Arial"/>
                <w:b/>
                <w:bCs/>
                <w:sz w:val="18"/>
                <w:szCs w:val="18"/>
                <w:u w:val="none"/>
              </w:rPr>
              <w:t>LP-CBSC-003</w:t>
            </w:r>
            <w:r w:rsidRPr="004869BB">
              <w:rPr>
                <w:rStyle w:val="Hyperlink"/>
                <w:rFonts w:ascii="Arial" w:hAnsi="Arial" w:cs="Arial"/>
                <w:color w:val="auto"/>
                <w:sz w:val="18"/>
                <w:szCs w:val="18"/>
                <w:u w:val="none"/>
              </w:rPr>
              <w:t>]</w:t>
            </w:r>
            <w:r w:rsidRPr="00C053BC">
              <w:rPr>
                <w:rFonts w:ascii="Arial" w:hAnsi="Arial" w:cs="Arial"/>
                <w:sz w:val="18"/>
                <w:szCs w:val="18"/>
                <w:lang w:eastAsia="en-GB"/>
              </w:rPr>
              <w:t xml:space="preserve"> – this document also includes details for sending and receiving samples via post. Procedures specific to blood transfusion are defined in </w:t>
            </w:r>
            <w:r>
              <w:rPr>
                <w:rFonts w:ascii="Arial" w:hAnsi="Arial" w:cs="Arial"/>
                <w:sz w:val="18"/>
                <w:szCs w:val="18"/>
                <w:lang w:eastAsia="en-GB"/>
              </w:rPr>
              <w:t>[</w:t>
            </w:r>
            <w:r w:rsidRPr="00C053BC">
              <w:rPr>
                <w:rStyle w:val="Hyperlink"/>
                <w:rFonts w:ascii="Arial" w:hAnsi="Arial" w:cs="Arial"/>
                <w:b/>
                <w:bCs/>
                <w:sz w:val="18"/>
                <w:szCs w:val="18"/>
                <w:u w:val="none"/>
              </w:rPr>
              <w:t>LP-CBTR-012</w:t>
            </w:r>
            <w:r w:rsidRPr="004869BB">
              <w:rPr>
                <w:rStyle w:val="Hyperlink"/>
                <w:rFonts w:ascii="Arial" w:hAnsi="Arial" w:cs="Arial"/>
                <w:color w:val="auto"/>
                <w:sz w:val="18"/>
                <w:szCs w:val="18"/>
                <w:u w:val="none"/>
              </w:rPr>
              <w:t>]</w:t>
            </w:r>
            <w:r w:rsidRPr="00C053BC">
              <w:rPr>
                <w:rStyle w:val="Hyperlink"/>
                <w:rFonts w:ascii="Arial" w:hAnsi="Arial" w:cs="Arial"/>
                <w:b/>
                <w:bCs/>
                <w:sz w:val="18"/>
                <w:szCs w:val="18"/>
                <w:u w:val="none"/>
              </w:rPr>
              <w:t>.</w:t>
            </w:r>
          </w:p>
        </w:tc>
      </w:tr>
      <w:tr w:rsidR="002B1997" w:rsidRPr="00E626EA" w:rsidTr="009F5A4E">
        <w:tc>
          <w:tcPr>
            <w:tcW w:w="468" w:type="dxa"/>
            <w:vMerge/>
            <w:shd w:val="clear" w:color="auto" w:fill="E6E6E6"/>
          </w:tcPr>
          <w:p w:rsidR="002B1997" w:rsidRPr="009F5A4E" w:rsidRDefault="002B1997" w:rsidP="000477BE">
            <w:pPr>
              <w:pStyle w:val="ListParagraph"/>
              <w:numPr>
                <w:ilvl w:val="0"/>
                <w:numId w:val="98"/>
              </w:numPr>
              <w:autoSpaceDE w:val="0"/>
              <w:autoSpaceDN w:val="0"/>
              <w:adjustRightInd w:val="0"/>
              <w:spacing w:after="0" w:line="240" w:lineRule="auto"/>
              <w:ind w:left="426" w:hanging="426"/>
              <w:jc w:val="both"/>
              <w:rPr>
                <w:rFonts w:ascii="Arial" w:hAnsi="Arial" w:cs="Arial"/>
                <w:b/>
                <w:bCs/>
                <w:sz w:val="18"/>
                <w:szCs w:val="18"/>
                <w:lang w:eastAsia="en-GB"/>
              </w:rPr>
            </w:pPr>
          </w:p>
        </w:tc>
        <w:tc>
          <w:tcPr>
            <w:tcW w:w="1908" w:type="dxa"/>
            <w:shd w:val="clear" w:color="auto" w:fill="E6E6E6"/>
          </w:tcPr>
          <w:p w:rsidR="002B1997" w:rsidRPr="009F5A4E" w:rsidRDefault="002B1997" w:rsidP="00057902">
            <w:pPr>
              <w:pStyle w:val="ListParagraph"/>
              <w:autoSpaceDE w:val="0"/>
              <w:autoSpaceDN w:val="0"/>
              <w:adjustRightInd w:val="0"/>
              <w:spacing w:after="0" w:line="240" w:lineRule="auto"/>
              <w:ind w:left="0"/>
              <w:rPr>
                <w:rFonts w:ascii="Arial" w:hAnsi="Arial" w:cs="Arial"/>
                <w:b/>
                <w:bCs/>
                <w:sz w:val="18"/>
                <w:szCs w:val="18"/>
                <w:lang w:eastAsia="en-GB"/>
              </w:rPr>
            </w:pPr>
            <w:r w:rsidRPr="009F5A4E">
              <w:rPr>
                <w:rFonts w:ascii="Arial" w:hAnsi="Arial" w:cs="Arial"/>
                <w:b/>
                <w:bCs/>
                <w:sz w:val="18"/>
                <w:szCs w:val="18"/>
                <w:lang w:eastAsia="en-GB"/>
              </w:rPr>
              <w:t>The movement of technical staff</w:t>
            </w:r>
          </w:p>
        </w:tc>
        <w:tc>
          <w:tcPr>
            <w:tcW w:w="7478" w:type="dxa"/>
          </w:tcPr>
          <w:p w:rsidR="002B1997" w:rsidRPr="00C053BC" w:rsidRDefault="002B1997" w:rsidP="004869BB">
            <w:pPr>
              <w:jc w:val="both"/>
              <w:rPr>
                <w:rFonts w:ascii="Arial" w:hAnsi="Arial" w:cs="Arial"/>
                <w:sz w:val="18"/>
                <w:szCs w:val="18"/>
                <w:lang w:eastAsia="en-GB"/>
              </w:rPr>
            </w:pPr>
            <w:r w:rsidRPr="00C053BC">
              <w:rPr>
                <w:rFonts w:ascii="Arial" w:hAnsi="Arial" w:cs="Arial"/>
                <w:sz w:val="18"/>
                <w:szCs w:val="18"/>
                <w:lang w:eastAsia="en-GB"/>
              </w:rPr>
              <w:t>The Department Management Team have cross site (Clyde-wide) responsibility. Technical staff are based at RAH but are trained to work during core hours across the Clyde Sector.  Hospital Site specific shift rotas operate out with core hours and are staffed by dedicated out of hours teams familiar with the specific operation of each site.</w:t>
            </w:r>
          </w:p>
        </w:tc>
      </w:tr>
      <w:tr w:rsidR="002B1997" w:rsidRPr="00E626EA" w:rsidTr="009F5A4E">
        <w:tc>
          <w:tcPr>
            <w:tcW w:w="468" w:type="dxa"/>
            <w:vMerge/>
            <w:shd w:val="clear" w:color="auto" w:fill="E6E6E6"/>
          </w:tcPr>
          <w:p w:rsidR="002B1997" w:rsidRPr="009F5A4E" w:rsidRDefault="002B1997" w:rsidP="000477BE">
            <w:pPr>
              <w:pStyle w:val="ListParagraph"/>
              <w:numPr>
                <w:ilvl w:val="0"/>
                <w:numId w:val="98"/>
              </w:numPr>
              <w:autoSpaceDE w:val="0"/>
              <w:autoSpaceDN w:val="0"/>
              <w:adjustRightInd w:val="0"/>
              <w:spacing w:after="0" w:line="240" w:lineRule="auto"/>
              <w:ind w:left="426" w:hanging="426"/>
              <w:jc w:val="both"/>
              <w:rPr>
                <w:rFonts w:ascii="Arial" w:hAnsi="Arial" w:cs="Arial"/>
                <w:b/>
                <w:bCs/>
                <w:sz w:val="18"/>
                <w:szCs w:val="18"/>
                <w:lang w:eastAsia="en-GB"/>
              </w:rPr>
            </w:pPr>
          </w:p>
        </w:tc>
        <w:tc>
          <w:tcPr>
            <w:tcW w:w="1908" w:type="dxa"/>
            <w:shd w:val="clear" w:color="auto" w:fill="E6E6E6"/>
          </w:tcPr>
          <w:p w:rsidR="002B1997" w:rsidRPr="009F5A4E" w:rsidRDefault="002B1997" w:rsidP="007956C2">
            <w:pPr>
              <w:pStyle w:val="ListParagraph"/>
              <w:autoSpaceDE w:val="0"/>
              <w:autoSpaceDN w:val="0"/>
              <w:adjustRightInd w:val="0"/>
              <w:spacing w:after="0" w:line="240" w:lineRule="auto"/>
              <w:ind w:left="0"/>
              <w:rPr>
                <w:rFonts w:ascii="Arial" w:hAnsi="Arial" w:cs="Arial"/>
                <w:b/>
                <w:bCs/>
                <w:sz w:val="18"/>
                <w:szCs w:val="18"/>
                <w:lang w:eastAsia="en-GB"/>
              </w:rPr>
            </w:pPr>
            <w:r w:rsidRPr="009F5A4E">
              <w:rPr>
                <w:rFonts w:ascii="Arial" w:hAnsi="Arial" w:cs="Arial"/>
                <w:b/>
                <w:bCs/>
                <w:sz w:val="18"/>
                <w:szCs w:val="18"/>
                <w:lang w:eastAsia="en-GB"/>
              </w:rPr>
              <w:t>Laboratory Analytical Equipment</w:t>
            </w:r>
          </w:p>
        </w:tc>
        <w:tc>
          <w:tcPr>
            <w:tcW w:w="7478" w:type="dxa"/>
          </w:tcPr>
          <w:p w:rsidR="002B1997" w:rsidRPr="00C053BC" w:rsidRDefault="002B1997" w:rsidP="004869BB">
            <w:pPr>
              <w:jc w:val="both"/>
              <w:rPr>
                <w:rFonts w:ascii="Arial" w:hAnsi="Arial" w:cs="Arial"/>
                <w:sz w:val="18"/>
                <w:szCs w:val="18"/>
                <w:lang w:eastAsia="en-GB"/>
              </w:rPr>
            </w:pPr>
            <w:r w:rsidRPr="00C053BC">
              <w:rPr>
                <w:rFonts w:ascii="Arial" w:hAnsi="Arial" w:cs="Arial"/>
                <w:sz w:val="18"/>
                <w:szCs w:val="18"/>
                <w:lang w:eastAsia="en-GB"/>
              </w:rPr>
              <w:t xml:space="preserve">See also – Section 17 of this Manual. The Department, where feasible, and financially prudent, facilitates identical equipment, reagents, reagent batches, and test kits, across the Clyde Sector. Section 2.1.4 identifies where analytical testing differs across the Sector. </w:t>
            </w:r>
          </w:p>
          <w:p w:rsidR="002B1997" w:rsidRPr="00C053BC" w:rsidRDefault="002B1997" w:rsidP="004869BB">
            <w:pPr>
              <w:jc w:val="both"/>
              <w:rPr>
                <w:rFonts w:ascii="Arial" w:hAnsi="Arial" w:cs="Arial"/>
                <w:sz w:val="18"/>
                <w:szCs w:val="18"/>
                <w:lang w:eastAsia="en-GB"/>
              </w:rPr>
            </w:pPr>
            <w:r w:rsidRPr="004869BB">
              <w:rPr>
                <w:rStyle w:val="Hyperlink"/>
                <w:rFonts w:ascii="Arial" w:hAnsi="Arial" w:cs="Arial"/>
                <w:color w:val="auto"/>
                <w:sz w:val="18"/>
                <w:szCs w:val="18"/>
                <w:u w:val="none"/>
              </w:rPr>
              <w:t>[</w:t>
            </w:r>
            <w:r w:rsidRPr="00C053BC">
              <w:rPr>
                <w:rStyle w:val="Hyperlink"/>
                <w:rFonts w:ascii="Arial" w:hAnsi="Arial" w:cs="Arial"/>
                <w:b/>
                <w:bCs/>
                <w:sz w:val="18"/>
                <w:szCs w:val="18"/>
                <w:u w:val="none"/>
              </w:rPr>
              <w:t>MP-CGEN-010</w:t>
            </w:r>
            <w:r w:rsidRPr="004869BB">
              <w:rPr>
                <w:rStyle w:val="Hyperlink"/>
                <w:rFonts w:ascii="Arial" w:hAnsi="Arial" w:cs="Arial"/>
                <w:color w:val="auto"/>
                <w:sz w:val="18"/>
                <w:szCs w:val="18"/>
                <w:u w:val="none"/>
              </w:rPr>
              <w:t>]</w:t>
            </w:r>
            <w:r w:rsidRPr="00C053BC">
              <w:rPr>
                <w:rStyle w:val="Hyperlink"/>
                <w:rFonts w:cs="Arial"/>
                <w:b/>
                <w:bCs/>
                <w:sz w:val="18"/>
                <w:szCs w:val="18"/>
                <w:u w:val="none"/>
              </w:rPr>
              <w:t xml:space="preserve"> </w:t>
            </w:r>
            <w:r w:rsidRPr="00C053BC">
              <w:rPr>
                <w:rStyle w:val="Hyperlink"/>
                <w:rFonts w:ascii="Arial" w:hAnsi="Arial" w:cs="Arial"/>
                <w:bCs/>
                <w:color w:val="auto"/>
                <w:sz w:val="18"/>
                <w:szCs w:val="18"/>
                <w:u w:val="none"/>
              </w:rPr>
              <w:t>defines</w:t>
            </w:r>
            <w:r w:rsidRPr="00C053BC">
              <w:rPr>
                <w:rFonts w:ascii="Arial" w:hAnsi="Arial" w:cs="Arial"/>
                <w:sz w:val="18"/>
                <w:szCs w:val="18"/>
                <w:lang w:eastAsia="en-GB"/>
              </w:rPr>
              <w:t xml:space="preserve"> Clyde-wide policy and procedures relating to the Management of Equipment, with </w:t>
            </w:r>
            <w:r>
              <w:rPr>
                <w:rFonts w:ascii="Arial" w:hAnsi="Arial" w:cs="Arial"/>
                <w:sz w:val="18"/>
                <w:szCs w:val="18"/>
                <w:lang w:eastAsia="en-GB"/>
              </w:rPr>
              <w:t>[</w:t>
            </w:r>
            <w:r w:rsidRPr="00C053BC">
              <w:rPr>
                <w:rStyle w:val="Hyperlink"/>
                <w:rFonts w:ascii="Arial" w:hAnsi="Arial" w:cs="Arial"/>
                <w:b/>
                <w:bCs/>
                <w:sz w:val="18"/>
                <w:szCs w:val="18"/>
                <w:u w:val="none"/>
              </w:rPr>
              <w:t>MP-CGEN-011</w:t>
            </w:r>
            <w:r w:rsidRPr="004869BB">
              <w:rPr>
                <w:rStyle w:val="Hyperlink"/>
                <w:rFonts w:ascii="Arial" w:hAnsi="Arial" w:cs="Arial"/>
                <w:color w:val="auto"/>
                <w:sz w:val="18"/>
                <w:szCs w:val="18"/>
                <w:u w:val="none"/>
              </w:rPr>
              <w:t>]</w:t>
            </w:r>
            <w:r w:rsidRPr="004869BB">
              <w:rPr>
                <w:rStyle w:val="Hyperlink"/>
                <w:rFonts w:cs="Calibri"/>
                <w:color w:val="auto"/>
                <w:u w:val="none"/>
              </w:rPr>
              <w:t xml:space="preserve"> </w:t>
            </w:r>
            <w:r w:rsidRPr="00C053BC">
              <w:rPr>
                <w:rFonts w:ascii="Arial" w:hAnsi="Arial" w:cs="Arial"/>
                <w:sz w:val="18"/>
                <w:szCs w:val="18"/>
                <w:lang w:eastAsia="en-GB"/>
              </w:rPr>
              <w:t>defining policy and procedures relating to Reagents, Calibration and Quality Control Materials.</w:t>
            </w:r>
          </w:p>
        </w:tc>
      </w:tr>
      <w:tr w:rsidR="002B1997" w:rsidRPr="00E626EA" w:rsidTr="009F5A4E">
        <w:trPr>
          <w:trHeight w:val="2527"/>
        </w:trPr>
        <w:tc>
          <w:tcPr>
            <w:tcW w:w="468" w:type="dxa"/>
            <w:vMerge/>
            <w:shd w:val="clear" w:color="auto" w:fill="E6E6E6"/>
          </w:tcPr>
          <w:p w:rsidR="002B1997" w:rsidRPr="009F5A4E" w:rsidRDefault="002B1997" w:rsidP="000477BE">
            <w:pPr>
              <w:pStyle w:val="ListParagraph"/>
              <w:numPr>
                <w:ilvl w:val="0"/>
                <w:numId w:val="98"/>
              </w:numPr>
              <w:autoSpaceDE w:val="0"/>
              <w:autoSpaceDN w:val="0"/>
              <w:adjustRightInd w:val="0"/>
              <w:spacing w:after="0" w:line="240" w:lineRule="auto"/>
              <w:ind w:left="426" w:hanging="426"/>
              <w:jc w:val="both"/>
              <w:rPr>
                <w:rFonts w:ascii="Arial" w:hAnsi="Arial" w:cs="Arial"/>
                <w:b/>
                <w:bCs/>
                <w:sz w:val="18"/>
                <w:szCs w:val="18"/>
                <w:lang w:eastAsia="en-GB"/>
              </w:rPr>
            </w:pPr>
          </w:p>
        </w:tc>
        <w:tc>
          <w:tcPr>
            <w:tcW w:w="1908" w:type="dxa"/>
            <w:shd w:val="clear" w:color="auto" w:fill="E6E6E6"/>
          </w:tcPr>
          <w:p w:rsidR="002B1997" w:rsidRPr="009F5A4E" w:rsidRDefault="002B1997" w:rsidP="00057902">
            <w:pPr>
              <w:pStyle w:val="ListParagraph"/>
              <w:autoSpaceDE w:val="0"/>
              <w:autoSpaceDN w:val="0"/>
              <w:adjustRightInd w:val="0"/>
              <w:spacing w:after="0" w:line="240" w:lineRule="auto"/>
              <w:ind w:left="0"/>
              <w:rPr>
                <w:rFonts w:ascii="Arial" w:hAnsi="Arial" w:cs="Arial"/>
                <w:b/>
                <w:bCs/>
                <w:sz w:val="18"/>
                <w:szCs w:val="18"/>
                <w:lang w:eastAsia="en-GB"/>
              </w:rPr>
            </w:pPr>
            <w:r w:rsidRPr="009F5A4E">
              <w:rPr>
                <w:rFonts w:ascii="Arial" w:hAnsi="Arial" w:cs="Arial"/>
                <w:b/>
                <w:bCs/>
                <w:sz w:val="18"/>
                <w:szCs w:val="18"/>
                <w:lang w:eastAsia="en-GB"/>
              </w:rPr>
              <w:t>Laboratory Reporting arrangements</w:t>
            </w:r>
          </w:p>
        </w:tc>
        <w:tc>
          <w:tcPr>
            <w:tcW w:w="7478" w:type="dxa"/>
          </w:tcPr>
          <w:p w:rsidR="002B1997" w:rsidRPr="00C053BC" w:rsidRDefault="002B1997" w:rsidP="004869BB">
            <w:pPr>
              <w:jc w:val="both"/>
              <w:rPr>
                <w:rFonts w:ascii="Arial" w:hAnsi="Arial" w:cs="Arial"/>
                <w:sz w:val="18"/>
                <w:szCs w:val="18"/>
                <w:lang w:eastAsia="en-GB"/>
              </w:rPr>
            </w:pPr>
            <w:r w:rsidRPr="00C053BC">
              <w:rPr>
                <w:rFonts w:ascii="Arial" w:hAnsi="Arial" w:cs="Arial"/>
                <w:sz w:val="18"/>
                <w:szCs w:val="18"/>
                <w:lang w:eastAsia="en-GB"/>
              </w:rPr>
              <w:t>See also – Section 21 of this Manual. Reporting arrangements, for each Examination Procedure, are defined as part of the Examination Procedure SOP.</w:t>
            </w:r>
          </w:p>
          <w:p w:rsidR="002B1997" w:rsidRPr="00C053BC" w:rsidRDefault="002B1997" w:rsidP="004869BB">
            <w:pPr>
              <w:jc w:val="both"/>
              <w:rPr>
                <w:rFonts w:ascii="Arial" w:hAnsi="Arial" w:cs="Arial"/>
                <w:sz w:val="18"/>
                <w:szCs w:val="18"/>
                <w:lang w:eastAsia="en-GB"/>
              </w:rPr>
            </w:pPr>
            <w:r w:rsidRPr="00C053BC">
              <w:rPr>
                <w:rFonts w:ascii="Arial" w:hAnsi="Arial" w:cs="Arial"/>
                <w:sz w:val="18"/>
                <w:szCs w:val="18"/>
                <w:lang w:eastAsia="en-GB"/>
              </w:rPr>
              <w:t>In addition, as managed and facilitated by the Department of HIT, NHSGGC operates NHSGGC-wide using standardised / common IT Systems, that include:</w:t>
            </w:r>
          </w:p>
          <w:p w:rsidR="002B1997" w:rsidRPr="00C053BC" w:rsidRDefault="002B1997" w:rsidP="004869BB">
            <w:pPr>
              <w:jc w:val="both"/>
              <w:rPr>
                <w:rFonts w:ascii="Arial" w:hAnsi="Arial" w:cs="Arial"/>
                <w:sz w:val="18"/>
                <w:szCs w:val="18"/>
                <w:lang w:eastAsia="en-GB"/>
              </w:rPr>
            </w:pPr>
            <w:r>
              <w:rPr>
                <w:rFonts w:ascii="Arial" w:hAnsi="Arial" w:cs="Arial"/>
                <w:sz w:val="18"/>
                <w:szCs w:val="18"/>
                <w:lang w:eastAsia="en-GB"/>
              </w:rPr>
              <w:t xml:space="preserve">- </w:t>
            </w:r>
            <w:r w:rsidRPr="00C053BC">
              <w:rPr>
                <w:rFonts w:ascii="Arial" w:hAnsi="Arial" w:cs="Arial"/>
                <w:sz w:val="18"/>
                <w:szCs w:val="18"/>
                <w:lang w:eastAsia="en-GB"/>
              </w:rPr>
              <w:t>Telepath Laboratory Information Systems covering all Diagnostic Laboratories,</w:t>
            </w:r>
          </w:p>
          <w:p w:rsidR="002B1997" w:rsidRPr="00C053BC" w:rsidRDefault="002B1997" w:rsidP="004869BB">
            <w:pPr>
              <w:jc w:val="both"/>
              <w:rPr>
                <w:rFonts w:ascii="Arial" w:hAnsi="Arial" w:cs="Arial"/>
                <w:sz w:val="18"/>
                <w:szCs w:val="18"/>
                <w:lang w:eastAsia="en-GB"/>
              </w:rPr>
            </w:pPr>
            <w:r>
              <w:rPr>
                <w:rFonts w:ascii="Arial" w:hAnsi="Arial" w:cs="Arial"/>
                <w:sz w:val="18"/>
                <w:szCs w:val="18"/>
                <w:lang w:eastAsia="en-GB"/>
              </w:rPr>
              <w:t xml:space="preserve">- </w:t>
            </w:r>
            <w:r w:rsidRPr="00C053BC">
              <w:rPr>
                <w:rFonts w:ascii="Arial" w:hAnsi="Arial" w:cs="Arial"/>
                <w:sz w:val="18"/>
                <w:szCs w:val="18"/>
                <w:lang w:eastAsia="en-GB"/>
              </w:rPr>
              <w:t>Electronic Test Requesting &amp; Reporting Systems, inclusive of TrackCare, SCIStore and Clinical Portal</w:t>
            </w:r>
            <w:r>
              <w:rPr>
                <w:rFonts w:ascii="Arial" w:hAnsi="Arial" w:cs="Arial"/>
                <w:sz w:val="18"/>
                <w:szCs w:val="18"/>
                <w:lang w:eastAsia="en-GB"/>
              </w:rPr>
              <w:t>, ICE (GP Order Comms).</w:t>
            </w:r>
          </w:p>
        </w:tc>
      </w:tr>
      <w:tr w:rsidR="002B1997" w:rsidRPr="000C5941" w:rsidTr="009F5A4E">
        <w:tc>
          <w:tcPr>
            <w:tcW w:w="468" w:type="dxa"/>
            <w:shd w:val="clear" w:color="auto" w:fill="E6E6E6"/>
          </w:tcPr>
          <w:p w:rsidR="002B1997" w:rsidRPr="009F5A4E" w:rsidRDefault="002B1997" w:rsidP="000477BE">
            <w:pPr>
              <w:pStyle w:val="ListParagraph"/>
              <w:numPr>
                <w:ilvl w:val="0"/>
                <w:numId w:val="98"/>
              </w:numPr>
              <w:autoSpaceDE w:val="0"/>
              <w:autoSpaceDN w:val="0"/>
              <w:adjustRightInd w:val="0"/>
              <w:spacing w:after="0" w:line="240" w:lineRule="auto"/>
              <w:ind w:left="426" w:hanging="426"/>
              <w:jc w:val="both"/>
              <w:rPr>
                <w:rFonts w:ascii="Arial" w:hAnsi="Arial" w:cs="Arial"/>
                <w:b/>
                <w:bCs/>
                <w:sz w:val="18"/>
                <w:szCs w:val="18"/>
                <w:lang w:eastAsia="en-GB"/>
              </w:rPr>
            </w:pPr>
          </w:p>
        </w:tc>
        <w:tc>
          <w:tcPr>
            <w:tcW w:w="1908" w:type="dxa"/>
            <w:shd w:val="clear" w:color="auto" w:fill="E6E6E6"/>
          </w:tcPr>
          <w:p w:rsidR="002B1997" w:rsidRPr="009F5A4E" w:rsidRDefault="002B1997" w:rsidP="00057902">
            <w:pPr>
              <w:pStyle w:val="ListParagraph"/>
              <w:autoSpaceDE w:val="0"/>
              <w:autoSpaceDN w:val="0"/>
              <w:adjustRightInd w:val="0"/>
              <w:spacing w:after="0" w:line="240" w:lineRule="auto"/>
              <w:ind w:left="0"/>
              <w:rPr>
                <w:rFonts w:ascii="Arial" w:hAnsi="Arial" w:cs="Arial"/>
                <w:b/>
                <w:bCs/>
                <w:sz w:val="18"/>
                <w:szCs w:val="18"/>
                <w:lang w:eastAsia="en-GB"/>
              </w:rPr>
            </w:pPr>
            <w:r w:rsidRPr="009F5A4E">
              <w:rPr>
                <w:rFonts w:ascii="Arial" w:hAnsi="Arial" w:cs="Arial"/>
                <w:b/>
                <w:bCs/>
                <w:sz w:val="18"/>
                <w:szCs w:val="18"/>
                <w:lang w:eastAsia="en-GB"/>
              </w:rPr>
              <w:t>Define procedures to ensure that enquiries about work in progress are handled efficiently, regardless of any transfer between locations.</w:t>
            </w:r>
          </w:p>
          <w:p w:rsidR="002B1997" w:rsidRPr="009F5A4E" w:rsidRDefault="002B1997" w:rsidP="00057902">
            <w:pPr>
              <w:pStyle w:val="ListParagraph"/>
              <w:autoSpaceDE w:val="0"/>
              <w:autoSpaceDN w:val="0"/>
              <w:adjustRightInd w:val="0"/>
              <w:spacing w:after="0" w:line="240" w:lineRule="auto"/>
              <w:ind w:left="0"/>
              <w:rPr>
                <w:rFonts w:ascii="Arial" w:hAnsi="Arial" w:cs="Arial"/>
                <w:b/>
                <w:bCs/>
                <w:sz w:val="18"/>
                <w:szCs w:val="18"/>
                <w:lang w:eastAsia="en-GB"/>
              </w:rPr>
            </w:pPr>
          </w:p>
        </w:tc>
        <w:tc>
          <w:tcPr>
            <w:tcW w:w="7478" w:type="dxa"/>
          </w:tcPr>
          <w:p w:rsidR="002B1997" w:rsidRPr="00C053BC" w:rsidRDefault="002B1997" w:rsidP="004869BB">
            <w:pPr>
              <w:spacing w:line="240" w:lineRule="auto"/>
              <w:jc w:val="both"/>
              <w:rPr>
                <w:rFonts w:ascii="Arial" w:hAnsi="Arial" w:cs="Arial"/>
                <w:b/>
                <w:bCs/>
                <w:sz w:val="18"/>
                <w:szCs w:val="18"/>
              </w:rPr>
            </w:pPr>
            <w:r w:rsidRPr="00C053BC">
              <w:rPr>
                <w:rFonts w:ascii="Arial" w:hAnsi="Arial" w:cs="Arial"/>
                <w:sz w:val="18"/>
                <w:szCs w:val="18"/>
              </w:rPr>
              <w:t>Clyde-wide policy and procedures relating to the telephoning and the logging of calls are defined in</w:t>
            </w:r>
            <w:r w:rsidRPr="00C053BC">
              <w:rPr>
                <w:rFonts w:ascii="Arial" w:hAnsi="Arial" w:cs="Arial"/>
                <w:b/>
                <w:bCs/>
                <w:sz w:val="18"/>
                <w:szCs w:val="18"/>
              </w:rPr>
              <w:t xml:space="preserve"> </w:t>
            </w:r>
            <w:r>
              <w:rPr>
                <w:rFonts w:ascii="Arial" w:hAnsi="Arial" w:cs="Arial"/>
                <w:b/>
                <w:bCs/>
                <w:sz w:val="18"/>
                <w:szCs w:val="18"/>
              </w:rPr>
              <w:t>–</w:t>
            </w:r>
            <w:r w:rsidRPr="00C053BC">
              <w:rPr>
                <w:rFonts w:ascii="Arial" w:hAnsi="Arial" w:cs="Arial"/>
                <w:b/>
                <w:bCs/>
                <w:sz w:val="18"/>
                <w:szCs w:val="18"/>
              </w:rPr>
              <w:t xml:space="preserve"> </w:t>
            </w:r>
            <w:r w:rsidRPr="004869BB">
              <w:rPr>
                <w:rStyle w:val="Hyperlink"/>
                <w:rFonts w:cs="Calibri"/>
                <w:color w:val="auto"/>
                <w:u w:val="none"/>
              </w:rPr>
              <w:t>[</w:t>
            </w:r>
            <w:r w:rsidRPr="00C053BC">
              <w:rPr>
                <w:rFonts w:ascii="Arial" w:hAnsi="Arial" w:cs="Arial"/>
                <w:b/>
                <w:bCs/>
                <w:color w:val="0000FF"/>
                <w:sz w:val="18"/>
                <w:szCs w:val="18"/>
              </w:rPr>
              <w:t>LP-CGEN-005</w:t>
            </w:r>
            <w:r w:rsidRPr="004869BB">
              <w:rPr>
                <w:rStyle w:val="Hyperlink"/>
                <w:rFonts w:cs="Calibri"/>
                <w:color w:val="auto"/>
                <w:u w:val="none"/>
              </w:rPr>
              <w:t>].</w:t>
            </w:r>
          </w:p>
          <w:p w:rsidR="002B1997" w:rsidRPr="00C053BC" w:rsidRDefault="002B1997" w:rsidP="004869BB">
            <w:pPr>
              <w:spacing w:line="240" w:lineRule="auto"/>
              <w:jc w:val="both"/>
              <w:rPr>
                <w:rFonts w:ascii="Arial" w:hAnsi="Arial" w:cs="Arial"/>
                <w:bCs/>
                <w:sz w:val="18"/>
                <w:szCs w:val="18"/>
              </w:rPr>
            </w:pPr>
            <w:r>
              <w:rPr>
                <w:rFonts w:ascii="Arial" w:hAnsi="Arial" w:cs="Arial"/>
                <w:bCs/>
                <w:sz w:val="18"/>
                <w:szCs w:val="18"/>
              </w:rPr>
              <w:t>NHSGGC operates a NHSGGC-wide</w:t>
            </w:r>
            <w:r w:rsidRPr="00C053BC">
              <w:rPr>
                <w:rFonts w:ascii="Arial" w:hAnsi="Arial" w:cs="Arial"/>
                <w:bCs/>
                <w:sz w:val="18"/>
                <w:szCs w:val="18"/>
              </w:rPr>
              <w:t xml:space="preserve"> LIMS system which allows access from any site.</w:t>
            </w:r>
          </w:p>
          <w:p w:rsidR="002B1997" w:rsidRPr="00C053BC" w:rsidRDefault="002B1997" w:rsidP="004869BB">
            <w:pPr>
              <w:spacing w:line="240" w:lineRule="auto"/>
              <w:jc w:val="both"/>
              <w:rPr>
                <w:rFonts w:ascii="Arial" w:hAnsi="Arial" w:cs="Arial"/>
                <w:bCs/>
                <w:sz w:val="18"/>
                <w:szCs w:val="18"/>
              </w:rPr>
            </w:pPr>
            <w:r>
              <w:rPr>
                <w:rFonts w:ascii="Arial" w:hAnsi="Arial" w:cs="Arial"/>
                <w:bCs/>
                <w:sz w:val="18"/>
                <w:szCs w:val="18"/>
              </w:rPr>
              <w:t>Specimen t</w:t>
            </w:r>
            <w:r w:rsidRPr="00C053BC">
              <w:rPr>
                <w:rFonts w:ascii="Arial" w:hAnsi="Arial" w:cs="Arial"/>
                <w:bCs/>
                <w:sz w:val="18"/>
                <w:szCs w:val="18"/>
              </w:rPr>
              <w:t>ransport system</w:t>
            </w:r>
            <w:r>
              <w:rPr>
                <w:rFonts w:ascii="Arial" w:hAnsi="Arial" w:cs="Arial"/>
                <w:bCs/>
                <w:sz w:val="18"/>
                <w:szCs w:val="18"/>
              </w:rPr>
              <w:t>s</w:t>
            </w:r>
            <w:r w:rsidRPr="00C053BC">
              <w:rPr>
                <w:rFonts w:ascii="Arial" w:hAnsi="Arial" w:cs="Arial"/>
                <w:bCs/>
                <w:sz w:val="18"/>
                <w:szCs w:val="18"/>
              </w:rPr>
              <w:t xml:space="preserve"> use dedicated coloured transport bags to direct primary care samples throughout Clyde in an appropriate manner including urgency of request. </w:t>
            </w:r>
            <w:r>
              <w:rPr>
                <w:rFonts w:ascii="Arial" w:hAnsi="Arial" w:cs="Arial"/>
                <w:bCs/>
                <w:sz w:val="18"/>
                <w:szCs w:val="18"/>
              </w:rPr>
              <w:t>A</w:t>
            </w:r>
            <w:r w:rsidRPr="00C053BC">
              <w:rPr>
                <w:rFonts w:ascii="Arial" w:hAnsi="Arial" w:cs="Arial"/>
                <w:bCs/>
                <w:sz w:val="18"/>
                <w:szCs w:val="18"/>
              </w:rPr>
              <w:t xml:space="preserve"> dedicate</w:t>
            </w:r>
            <w:r>
              <w:rPr>
                <w:rFonts w:ascii="Arial" w:hAnsi="Arial" w:cs="Arial"/>
                <w:bCs/>
                <w:sz w:val="18"/>
                <w:szCs w:val="18"/>
              </w:rPr>
              <w:t>d</w:t>
            </w:r>
            <w:r w:rsidRPr="00C053BC">
              <w:rPr>
                <w:rFonts w:ascii="Arial" w:hAnsi="Arial" w:cs="Arial"/>
                <w:bCs/>
                <w:sz w:val="18"/>
                <w:szCs w:val="18"/>
              </w:rPr>
              <w:t xml:space="preserve"> transport delivery system with runs 24/7 is defined within </w:t>
            </w:r>
            <w:r>
              <w:rPr>
                <w:rFonts w:ascii="Arial" w:hAnsi="Arial" w:cs="Arial"/>
                <w:bCs/>
                <w:sz w:val="18"/>
                <w:szCs w:val="18"/>
              </w:rPr>
              <w:t>[</w:t>
            </w:r>
            <w:r w:rsidRPr="00C053BC">
              <w:rPr>
                <w:rStyle w:val="Hyperlink"/>
                <w:rFonts w:ascii="Arial" w:hAnsi="Arial" w:cs="Arial"/>
                <w:b/>
                <w:bCs/>
                <w:sz w:val="18"/>
                <w:szCs w:val="18"/>
                <w:u w:val="none"/>
              </w:rPr>
              <w:t>LP-CBSC-003</w:t>
            </w:r>
            <w:r w:rsidRPr="004869BB">
              <w:rPr>
                <w:rStyle w:val="Hyperlink"/>
                <w:rFonts w:cs="Calibri"/>
                <w:color w:val="auto"/>
                <w:u w:val="none"/>
              </w:rPr>
              <w:t>]</w:t>
            </w:r>
            <w:r w:rsidRPr="00C053BC">
              <w:rPr>
                <w:rStyle w:val="Hyperlink"/>
                <w:rFonts w:ascii="Arial" w:hAnsi="Arial" w:cs="Arial"/>
                <w:b/>
                <w:bCs/>
                <w:sz w:val="18"/>
                <w:szCs w:val="18"/>
                <w:u w:val="none"/>
              </w:rPr>
              <w:t>.</w:t>
            </w:r>
          </w:p>
        </w:tc>
      </w:tr>
      <w:tr w:rsidR="002B1997" w:rsidRPr="000C5941" w:rsidTr="009F5A4E">
        <w:tc>
          <w:tcPr>
            <w:tcW w:w="468" w:type="dxa"/>
            <w:shd w:val="clear" w:color="auto" w:fill="E6E6E6"/>
          </w:tcPr>
          <w:p w:rsidR="002B1997" w:rsidRPr="009F5A4E" w:rsidRDefault="002B1997" w:rsidP="000477BE">
            <w:pPr>
              <w:pStyle w:val="ListParagraph"/>
              <w:numPr>
                <w:ilvl w:val="0"/>
                <w:numId w:val="98"/>
              </w:numPr>
              <w:autoSpaceDE w:val="0"/>
              <w:autoSpaceDN w:val="0"/>
              <w:adjustRightInd w:val="0"/>
              <w:spacing w:after="0" w:line="240" w:lineRule="auto"/>
              <w:ind w:left="426" w:hanging="426"/>
              <w:jc w:val="both"/>
              <w:rPr>
                <w:rFonts w:ascii="Arial" w:hAnsi="Arial" w:cs="Arial"/>
                <w:b/>
                <w:bCs/>
                <w:sz w:val="18"/>
                <w:szCs w:val="18"/>
                <w:lang w:eastAsia="en-GB"/>
              </w:rPr>
            </w:pPr>
          </w:p>
        </w:tc>
        <w:tc>
          <w:tcPr>
            <w:tcW w:w="1908" w:type="dxa"/>
            <w:shd w:val="clear" w:color="auto" w:fill="E6E6E6"/>
          </w:tcPr>
          <w:p w:rsidR="002B1997" w:rsidRPr="009F5A4E" w:rsidRDefault="002B1997" w:rsidP="00057902">
            <w:pPr>
              <w:pStyle w:val="ListParagraph"/>
              <w:autoSpaceDE w:val="0"/>
              <w:autoSpaceDN w:val="0"/>
              <w:adjustRightInd w:val="0"/>
              <w:spacing w:after="0" w:line="240" w:lineRule="auto"/>
              <w:ind w:left="0"/>
              <w:rPr>
                <w:rFonts w:ascii="Arial" w:hAnsi="Arial" w:cs="Arial"/>
                <w:b/>
                <w:bCs/>
                <w:sz w:val="18"/>
                <w:szCs w:val="18"/>
                <w:lang w:eastAsia="en-GB"/>
              </w:rPr>
            </w:pPr>
            <w:r w:rsidRPr="009F5A4E">
              <w:rPr>
                <w:rFonts w:ascii="Arial" w:hAnsi="Arial" w:cs="Arial"/>
                <w:b/>
                <w:bCs/>
                <w:sz w:val="18"/>
                <w:szCs w:val="18"/>
                <w:lang w:eastAsia="en-GB"/>
              </w:rPr>
              <w:t>Ensure that reviews of requests, tenders and contracts include appropriate consideration of clients’ awareness of the way the organisation operates across the various locations.</w:t>
            </w:r>
          </w:p>
          <w:p w:rsidR="002B1997" w:rsidRPr="009F5A4E" w:rsidRDefault="002B1997" w:rsidP="00057902">
            <w:pPr>
              <w:pStyle w:val="ListParagraph"/>
              <w:autoSpaceDE w:val="0"/>
              <w:autoSpaceDN w:val="0"/>
              <w:adjustRightInd w:val="0"/>
              <w:spacing w:after="0" w:line="240" w:lineRule="auto"/>
              <w:ind w:left="0"/>
              <w:rPr>
                <w:rFonts w:ascii="Arial" w:hAnsi="Arial" w:cs="Arial"/>
                <w:b/>
                <w:bCs/>
                <w:sz w:val="18"/>
                <w:szCs w:val="18"/>
                <w:lang w:eastAsia="en-GB"/>
              </w:rPr>
            </w:pPr>
          </w:p>
        </w:tc>
        <w:tc>
          <w:tcPr>
            <w:tcW w:w="7478" w:type="dxa"/>
          </w:tcPr>
          <w:p w:rsidR="002B1997" w:rsidRPr="00C053BC" w:rsidRDefault="002B1997" w:rsidP="004869BB">
            <w:pPr>
              <w:jc w:val="both"/>
              <w:rPr>
                <w:rFonts w:ascii="Arial" w:hAnsi="Arial" w:cs="Arial"/>
                <w:sz w:val="18"/>
                <w:szCs w:val="18"/>
                <w:lang w:eastAsia="en-GB"/>
              </w:rPr>
            </w:pPr>
            <w:r w:rsidRPr="00C053BC">
              <w:rPr>
                <w:rFonts w:ascii="Arial" w:hAnsi="Arial" w:cs="Arial"/>
                <w:sz w:val="18"/>
                <w:szCs w:val="18"/>
                <w:lang w:eastAsia="en-GB"/>
              </w:rPr>
              <w:t>The Department conducts periodic user surveys, and the senior technical managers conduct site visits when required, to evaluate and manage service delivery issues. The Department also submits a quarterly newsletter to primary care staff, to communicate service change and development. Staff</w:t>
            </w:r>
            <w:r>
              <w:rPr>
                <w:rFonts w:ascii="Arial" w:hAnsi="Arial" w:cs="Arial"/>
                <w:sz w:val="18"/>
                <w:szCs w:val="18"/>
                <w:lang w:eastAsia="en-GB"/>
              </w:rPr>
              <w:t>N</w:t>
            </w:r>
            <w:r w:rsidRPr="00C053BC">
              <w:rPr>
                <w:rFonts w:ascii="Arial" w:hAnsi="Arial" w:cs="Arial"/>
                <w:sz w:val="18"/>
                <w:szCs w:val="18"/>
                <w:lang w:eastAsia="en-GB"/>
              </w:rPr>
              <w:t>et (NHSGGC Intranet) serves to provide a similar function for secondary care staff.</w:t>
            </w:r>
          </w:p>
          <w:p w:rsidR="002B1997" w:rsidRPr="00C053BC" w:rsidRDefault="002B1997" w:rsidP="004869BB">
            <w:pPr>
              <w:jc w:val="both"/>
              <w:rPr>
                <w:rFonts w:ascii="Arial" w:hAnsi="Arial" w:cs="Arial"/>
                <w:sz w:val="18"/>
                <w:szCs w:val="18"/>
                <w:lang w:eastAsia="en-GB"/>
              </w:rPr>
            </w:pPr>
            <w:r w:rsidRPr="00C053BC">
              <w:rPr>
                <w:rFonts w:ascii="Arial" w:hAnsi="Arial" w:cs="Arial"/>
                <w:sz w:val="18"/>
                <w:szCs w:val="18"/>
                <w:lang w:eastAsia="en-GB"/>
              </w:rPr>
              <w:t>Step one of the Managed Service Contract (MSC), (see also Section 17.1.2 of this Manual) represents a technical specification, prepared consistent with user requirements, for the service. A Managed Service Staff Group meet</w:t>
            </w:r>
            <w:r>
              <w:rPr>
                <w:rFonts w:ascii="Arial" w:hAnsi="Arial" w:cs="Arial"/>
                <w:sz w:val="18"/>
                <w:szCs w:val="18"/>
                <w:lang w:eastAsia="en-GB"/>
              </w:rPr>
              <w:t>s</w:t>
            </w:r>
            <w:r w:rsidRPr="00C053BC">
              <w:rPr>
                <w:rFonts w:ascii="Arial" w:hAnsi="Arial" w:cs="Arial"/>
                <w:sz w:val="18"/>
                <w:szCs w:val="18"/>
                <w:lang w:eastAsia="en-GB"/>
              </w:rPr>
              <w:t xml:space="preserve"> regularly to evaluate and address service requirements and </w:t>
            </w:r>
            <w:r>
              <w:rPr>
                <w:rFonts w:ascii="Arial" w:hAnsi="Arial" w:cs="Arial"/>
                <w:sz w:val="18"/>
                <w:szCs w:val="18"/>
                <w:lang w:eastAsia="en-GB"/>
              </w:rPr>
              <w:t xml:space="preserve">to progress </w:t>
            </w:r>
            <w:r w:rsidRPr="00C053BC">
              <w:rPr>
                <w:rFonts w:ascii="Arial" w:hAnsi="Arial" w:cs="Arial"/>
                <w:sz w:val="18"/>
                <w:szCs w:val="18"/>
                <w:lang w:eastAsia="en-GB"/>
              </w:rPr>
              <w:t xml:space="preserve">outstanding issues. </w:t>
            </w:r>
          </w:p>
          <w:p w:rsidR="002B1997" w:rsidRPr="00C053BC" w:rsidRDefault="002B1997" w:rsidP="00BD132D">
            <w:pPr>
              <w:jc w:val="both"/>
              <w:rPr>
                <w:rFonts w:ascii="Arial" w:hAnsi="Arial" w:cs="Arial"/>
                <w:sz w:val="18"/>
                <w:szCs w:val="18"/>
                <w:lang w:eastAsia="en-GB"/>
              </w:rPr>
            </w:pPr>
            <w:r w:rsidRPr="00C053BC">
              <w:rPr>
                <w:rFonts w:ascii="Arial" w:hAnsi="Arial" w:cs="Arial"/>
                <w:sz w:val="18"/>
                <w:szCs w:val="18"/>
                <w:lang w:eastAsia="en-GB"/>
              </w:rPr>
              <w:t xml:space="preserve">SLA’s (as defined in </w:t>
            </w:r>
            <w:r>
              <w:rPr>
                <w:rFonts w:ascii="Arial" w:hAnsi="Arial" w:cs="Arial"/>
                <w:sz w:val="18"/>
                <w:szCs w:val="18"/>
                <w:lang w:eastAsia="en-GB"/>
              </w:rPr>
              <w:t>[</w:t>
            </w:r>
            <w:r w:rsidRPr="00C053BC">
              <w:rPr>
                <w:rStyle w:val="Hyperlink"/>
                <w:rFonts w:ascii="Arial" w:hAnsi="Arial" w:cs="Arial"/>
                <w:b/>
                <w:bCs/>
                <w:sz w:val="18"/>
                <w:szCs w:val="18"/>
                <w:u w:val="none"/>
              </w:rPr>
              <w:t>MP-CGEN-013</w:t>
            </w:r>
            <w:r w:rsidRPr="004869BB">
              <w:rPr>
                <w:rStyle w:val="Hyperlink"/>
                <w:rFonts w:cs="Calibri"/>
                <w:color w:val="auto"/>
                <w:u w:val="none"/>
              </w:rPr>
              <w:t>]</w:t>
            </w:r>
            <w:r w:rsidRPr="00C053BC">
              <w:rPr>
                <w:rFonts w:ascii="Arial" w:hAnsi="Arial" w:cs="Arial"/>
                <w:sz w:val="18"/>
                <w:szCs w:val="18"/>
                <w:lang w:eastAsia="en-GB"/>
              </w:rPr>
              <w:t xml:space="preserve"> are reviewed</w:t>
            </w:r>
            <w:r>
              <w:rPr>
                <w:rFonts w:ascii="Arial" w:hAnsi="Arial" w:cs="Arial"/>
                <w:sz w:val="18"/>
                <w:szCs w:val="18"/>
                <w:lang w:eastAsia="en-GB"/>
              </w:rPr>
              <w:t xml:space="preserve">, as a minimum, on an </w:t>
            </w:r>
            <w:r w:rsidRPr="00C053BC">
              <w:rPr>
                <w:rFonts w:ascii="Arial" w:hAnsi="Arial" w:cs="Arial"/>
                <w:sz w:val="18"/>
                <w:szCs w:val="18"/>
                <w:lang w:eastAsia="en-GB"/>
              </w:rPr>
              <w:t>annual</w:t>
            </w:r>
            <w:r>
              <w:rPr>
                <w:rFonts w:ascii="Arial" w:hAnsi="Arial" w:cs="Arial"/>
                <w:sz w:val="18"/>
                <w:szCs w:val="18"/>
                <w:lang w:eastAsia="en-GB"/>
              </w:rPr>
              <w:t xml:space="preserve"> basis.</w:t>
            </w:r>
            <w:r w:rsidRPr="00C053BC">
              <w:rPr>
                <w:rFonts w:ascii="Arial" w:hAnsi="Arial" w:cs="Arial"/>
                <w:sz w:val="18"/>
                <w:szCs w:val="18"/>
                <w:lang w:eastAsia="en-GB"/>
              </w:rPr>
              <w:t xml:space="preserve"> </w:t>
            </w:r>
          </w:p>
        </w:tc>
      </w:tr>
      <w:tr w:rsidR="002B1997" w:rsidRPr="000C5941" w:rsidTr="009F5A4E">
        <w:tc>
          <w:tcPr>
            <w:tcW w:w="468" w:type="dxa"/>
            <w:shd w:val="clear" w:color="auto" w:fill="E6E6E6"/>
          </w:tcPr>
          <w:p w:rsidR="002B1997" w:rsidRPr="009F5A4E" w:rsidRDefault="002B1997" w:rsidP="000477BE">
            <w:pPr>
              <w:pStyle w:val="ListParagraph"/>
              <w:numPr>
                <w:ilvl w:val="0"/>
                <w:numId w:val="98"/>
              </w:numPr>
              <w:autoSpaceDE w:val="0"/>
              <w:autoSpaceDN w:val="0"/>
              <w:adjustRightInd w:val="0"/>
              <w:spacing w:after="0" w:line="240" w:lineRule="auto"/>
              <w:ind w:left="426" w:hanging="426"/>
              <w:jc w:val="both"/>
              <w:rPr>
                <w:rFonts w:ascii="Arial" w:hAnsi="Arial" w:cs="Arial"/>
                <w:b/>
                <w:bCs/>
                <w:sz w:val="18"/>
                <w:szCs w:val="18"/>
                <w:lang w:eastAsia="en-GB"/>
              </w:rPr>
            </w:pPr>
          </w:p>
        </w:tc>
        <w:tc>
          <w:tcPr>
            <w:tcW w:w="1908" w:type="dxa"/>
            <w:shd w:val="clear" w:color="auto" w:fill="E6E6E6"/>
          </w:tcPr>
          <w:p w:rsidR="002B1997" w:rsidRPr="009F5A4E" w:rsidRDefault="002B1997" w:rsidP="00057902">
            <w:pPr>
              <w:pStyle w:val="ListParagraph"/>
              <w:autoSpaceDE w:val="0"/>
              <w:autoSpaceDN w:val="0"/>
              <w:adjustRightInd w:val="0"/>
              <w:spacing w:after="0" w:line="240" w:lineRule="auto"/>
              <w:ind w:left="0"/>
              <w:rPr>
                <w:rFonts w:ascii="Arial" w:hAnsi="Arial" w:cs="Arial"/>
                <w:b/>
                <w:bCs/>
                <w:sz w:val="18"/>
                <w:szCs w:val="18"/>
                <w:lang w:eastAsia="en-GB"/>
              </w:rPr>
            </w:pPr>
            <w:r w:rsidRPr="009F5A4E">
              <w:rPr>
                <w:rFonts w:ascii="Arial" w:hAnsi="Arial" w:cs="Arial"/>
                <w:b/>
                <w:bCs/>
                <w:sz w:val="18"/>
                <w:szCs w:val="18"/>
                <w:lang w:eastAsia="en-GB"/>
              </w:rPr>
              <w:t>Have mechanisms in place to ensure that enquiries about work in progress are handled efficiently, regardless of any transfer between locations.</w:t>
            </w:r>
          </w:p>
          <w:p w:rsidR="002B1997" w:rsidRPr="009F5A4E" w:rsidRDefault="002B1997" w:rsidP="00057902">
            <w:pPr>
              <w:pStyle w:val="ListParagraph"/>
              <w:autoSpaceDE w:val="0"/>
              <w:autoSpaceDN w:val="0"/>
              <w:adjustRightInd w:val="0"/>
              <w:spacing w:after="0" w:line="240" w:lineRule="auto"/>
              <w:ind w:left="0"/>
              <w:rPr>
                <w:rFonts w:ascii="Arial" w:hAnsi="Arial" w:cs="Arial"/>
                <w:b/>
                <w:bCs/>
                <w:sz w:val="18"/>
                <w:szCs w:val="18"/>
                <w:lang w:eastAsia="en-GB"/>
              </w:rPr>
            </w:pPr>
          </w:p>
        </w:tc>
        <w:tc>
          <w:tcPr>
            <w:tcW w:w="7478" w:type="dxa"/>
          </w:tcPr>
          <w:p w:rsidR="002B1997" w:rsidRPr="00C053BC" w:rsidRDefault="002B1997" w:rsidP="004869BB">
            <w:pPr>
              <w:jc w:val="both"/>
              <w:rPr>
                <w:rFonts w:ascii="Arial" w:hAnsi="Arial" w:cs="Arial"/>
                <w:sz w:val="18"/>
                <w:szCs w:val="18"/>
                <w:lang w:eastAsia="en-GB"/>
              </w:rPr>
            </w:pPr>
            <w:r>
              <w:rPr>
                <w:rFonts w:ascii="Arial" w:hAnsi="Arial" w:cs="Arial"/>
                <w:sz w:val="18"/>
                <w:szCs w:val="18"/>
                <w:lang w:eastAsia="en-GB"/>
              </w:rPr>
              <w:t xml:space="preserve">NHSGGC </w:t>
            </w:r>
            <w:r w:rsidRPr="00C053BC">
              <w:rPr>
                <w:rFonts w:ascii="Arial" w:hAnsi="Arial" w:cs="Arial"/>
                <w:sz w:val="18"/>
                <w:szCs w:val="18"/>
                <w:lang w:eastAsia="en-GB"/>
              </w:rPr>
              <w:t>IT systems</w:t>
            </w:r>
            <w:r>
              <w:rPr>
                <w:rFonts w:ascii="Arial" w:hAnsi="Arial" w:cs="Arial"/>
                <w:sz w:val="18"/>
                <w:szCs w:val="18"/>
                <w:lang w:eastAsia="en-GB"/>
              </w:rPr>
              <w:t xml:space="preserve">, e.g. </w:t>
            </w:r>
            <w:r w:rsidRPr="00C053BC">
              <w:rPr>
                <w:rFonts w:ascii="Arial" w:hAnsi="Arial" w:cs="Arial"/>
                <w:sz w:val="18"/>
                <w:szCs w:val="18"/>
                <w:lang w:eastAsia="en-GB"/>
              </w:rPr>
              <w:t xml:space="preserve">Telepath </w:t>
            </w:r>
            <w:r>
              <w:rPr>
                <w:rFonts w:ascii="Arial" w:hAnsi="Arial" w:cs="Arial"/>
                <w:sz w:val="18"/>
                <w:szCs w:val="18"/>
                <w:lang w:eastAsia="en-GB"/>
              </w:rPr>
              <w:t xml:space="preserve">LIMS </w:t>
            </w:r>
            <w:r w:rsidRPr="00C053BC">
              <w:rPr>
                <w:rFonts w:ascii="Arial" w:hAnsi="Arial" w:cs="Arial"/>
                <w:sz w:val="18"/>
                <w:szCs w:val="18"/>
                <w:lang w:eastAsia="en-GB"/>
              </w:rPr>
              <w:t xml:space="preserve">and TrackCare </w:t>
            </w:r>
            <w:r>
              <w:rPr>
                <w:rFonts w:ascii="Arial" w:hAnsi="Arial" w:cs="Arial"/>
                <w:sz w:val="18"/>
                <w:szCs w:val="18"/>
                <w:lang w:eastAsia="en-GB"/>
              </w:rPr>
              <w:t>facilitate</w:t>
            </w:r>
            <w:r w:rsidRPr="00C053BC">
              <w:rPr>
                <w:rFonts w:ascii="Arial" w:hAnsi="Arial" w:cs="Arial"/>
                <w:sz w:val="18"/>
                <w:szCs w:val="18"/>
                <w:lang w:eastAsia="en-GB"/>
              </w:rPr>
              <w:t xml:space="preserve"> full audit trail of sample status. Primary Care </w:t>
            </w:r>
            <w:r>
              <w:rPr>
                <w:rFonts w:ascii="Arial" w:hAnsi="Arial" w:cs="Arial"/>
                <w:sz w:val="18"/>
                <w:szCs w:val="18"/>
                <w:lang w:eastAsia="en-GB"/>
              </w:rPr>
              <w:t xml:space="preserve">staff, as facilitated by the User Handbook, and also, </w:t>
            </w:r>
            <w:r w:rsidRPr="00C053BC">
              <w:rPr>
                <w:rFonts w:ascii="Arial" w:hAnsi="Arial" w:cs="Arial"/>
                <w:sz w:val="18"/>
                <w:szCs w:val="18"/>
                <w:lang w:eastAsia="en-GB"/>
              </w:rPr>
              <w:t>a</w:t>
            </w:r>
            <w:r>
              <w:rPr>
                <w:rFonts w:ascii="Arial" w:hAnsi="Arial" w:cs="Arial"/>
                <w:sz w:val="18"/>
                <w:szCs w:val="18"/>
                <w:lang w:eastAsia="en-GB"/>
              </w:rPr>
              <w:t>n</w:t>
            </w:r>
            <w:r w:rsidRPr="00C053BC">
              <w:rPr>
                <w:rFonts w:ascii="Arial" w:hAnsi="Arial" w:cs="Arial"/>
                <w:sz w:val="18"/>
                <w:szCs w:val="18"/>
                <w:lang w:eastAsia="en-GB"/>
              </w:rPr>
              <w:t xml:space="preserve"> </w:t>
            </w:r>
            <w:r>
              <w:rPr>
                <w:rFonts w:ascii="Arial" w:hAnsi="Arial" w:cs="Arial"/>
                <w:sz w:val="18"/>
                <w:szCs w:val="18"/>
                <w:lang w:eastAsia="en-GB"/>
              </w:rPr>
              <w:t>NHSGGC-</w:t>
            </w:r>
            <w:r w:rsidRPr="00C053BC">
              <w:rPr>
                <w:rFonts w:ascii="Arial" w:hAnsi="Arial" w:cs="Arial"/>
                <w:sz w:val="18"/>
                <w:szCs w:val="18"/>
                <w:lang w:eastAsia="en-GB"/>
              </w:rPr>
              <w:t xml:space="preserve">wide telephone contact list </w:t>
            </w:r>
            <w:r>
              <w:rPr>
                <w:rFonts w:ascii="Arial" w:hAnsi="Arial" w:cs="Arial"/>
                <w:sz w:val="18"/>
                <w:szCs w:val="18"/>
                <w:lang w:eastAsia="en-GB"/>
              </w:rPr>
              <w:t>[</w:t>
            </w:r>
            <w:r w:rsidRPr="00C053BC">
              <w:rPr>
                <w:rStyle w:val="Hyperlink"/>
                <w:rFonts w:ascii="Arial" w:hAnsi="Arial" w:cs="Arial"/>
                <w:b/>
                <w:bCs/>
                <w:sz w:val="18"/>
                <w:szCs w:val="18"/>
                <w:u w:val="none"/>
              </w:rPr>
              <w:t>MF-CGEN-022</w:t>
            </w:r>
            <w:r w:rsidRPr="004869BB">
              <w:rPr>
                <w:rStyle w:val="Hyperlink"/>
                <w:rFonts w:cs="Calibri"/>
                <w:color w:val="auto"/>
                <w:u w:val="none"/>
              </w:rPr>
              <w:t>],</w:t>
            </w:r>
            <w:r>
              <w:rPr>
                <w:rStyle w:val="Hyperlink"/>
                <w:rFonts w:ascii="Arial" w:hAnsi="Arial" w:cs="Arial"/>
                <w:b/>
                <w:bCs/>
                <w:sz w:val="18"/>
                <w:szCs w:val="18"/>
                <w:u w:val="none"/>
              </w:rPr>
              <w:t xml:space="preserve"> </w:t>
            </w:r>
            <w:r w:rsidRPr="006C72E2">
              <w:rPr>
                <w:rFonts w:ascii="Arial" w:hAnsi="Arial" w:cs="Arial"/>
                <w:sz w:val="20"/>
                <w:szCs w:val="20"/>
                <w:lang w:eastAsia="en-GB"/>
              </w:rPr>
              <w:t xml:space="preserve">operate to </w:t>
            </w:r>
            <w:r>
              <w:rPr>
                <w:rFonts w:ascii="Arial" w:hAnsi="Arial" w:cs="Arial"/>
                <w:sz w:val="20"/>
                <w:szCs w:val="20"/>
                <w:lang w:eastAsia="en-GB"/>
              </w:rPr>
              <w:t>communicate</w:t>
            </w:r>
            <w:r w:rsidRPr="006C72E2">
              <w:rPr>
                <w:rFonts w:ascii="Arial" w:hAnsi="Arial" w:cs="Arial"/>
                <w:sz w:val="20"/>
                <w:szCs w:val="20"/>
                <w:lang w:eastAsia="en-GB"/>
              </w:rPr>
              <w:t xml:space="preserve"> 24</w:t>
            </w:r>
            <w:r w:rsidRPr="00C053BC">
              <w:rPr>
                <w:rFonts w:ascii="Arial" w:hAnsi="Arial" w:cs="Arial"/>
                <w:sz w:val="18"/>
                <w:szCs w:val="18"/>
                <w:lang w:eastAsia="en-GB"/>
              </w:rPr>
              <w:t xml:space="preserve">/7 access </w:t>
            </w:r>
            <w:r>
              <w:rPr>
                <w:rFonts w:ascii="Arial" w:hAnsi="Arial" w:cs="Arial"/>
                <w:sz w:val="18"/>
                <w:szCs w:val="18"/>
                <w:lang w:eastAsia="en-GB"/>
              </w:rPr>
              <w:t xml:space="preserve">for </w:t>
            </w:r>
            <w:r w:rsidRPr="00C053BC">
              <w:rPr>
                <w:rFonts w:ascii="Arial" w:hAnsi="Arial" w:cs="Arial"/>
                <w:sz w:val="18"/>
                <w:szCs w:val="18"/>
                <w:lang w:eastAsia="en-GB"/>
              </w:rPr>
              <w:t>advice and results</w:t>
            </w:r>
            <w:r>
              <w:rPr>
                <w:rFonts w:ascii="Arial" w:hAnsi="Arial" w:cs="Arial"/>
                <w:sz w:val="18"/>
                <w:szCs w:val="18"/>
                <w:lang w:eastAsia="en-GB"/>
              </w:rPr>
              <w:t xml:space="preserve"> interpretation.</w:t>
            </w:r>
          </w:p>
          <w:p w:rsidR="002B1997" w:rsidRPr="00C053BC" w:rsidRDefault="002B1997" w:rsidP="00BD132D">
            <w:pPr>
              <w:jc w:val="both"/>
              <w:rPr>
                <w:rFonts w:ascii="Arial" w:hAnsi="Arial" w:cs="Arial"/>
                <w:sz w:val="18"/>
                <w:szCs w:val="18"/>
                <w:lang w:eastAsia="en-GB"/>
              </w:rPr>
            </w:pPr>
            <w:r w:rsidRPr="00C053BC">
              <w:rPr>
                <w:rFonts w:ascii="Arial" w:hAnsi="Arial" w:cs="Arial"/>
                <w:sz w:val="18"/>
                <w:szCs w:val="18"/>
                <w:lang w:eastAsia="en-GB"/>
              </w:rPr>
              <w:t xml:space="preserve">Clyde-wide procedures operate for incident reporting and management </w:t>
            </w:r>
            <w:r>
              <w:rPr>
                <w:rFonts w:ascii="Arial" w:hAnsi="Arial" w:cs="Arial"/>
                <w:sz w:val="18"/>
                <w:szCs w:val="18"/>
                <w:lang w:eastAsia="en-GB"/>
              </w:rPr>
              <w:t>[</w:t>
            </w:r>
            <w:r>
              <w:rPr>
                <w:rStyle w:val="Hyperlink"/>
                <w:rFonts w:ascii="Arial" w:hAnsi="Arial" w:cs="Arial"/>
                <w:b/>
                <w:bCs/>
                <w:sz w:val="18"/>
                <w:szCs w:val="18"/>
                <w:u w:val="none"/>
              </w:rPr>
              <w:t>MP</w:t>
            </w:r>
            <w:r w:rsidRPr="00C053BC">
              <w:rPr>
                <w:rStyle w:val="Hyperlink"/>
                <w:rFonts w:ascii="Arial" w:hAnsi="Arial" w:cs="Arial"/>
                <w:b/>
                <w:bCs/>
                <w:sz w:val="18"/>
                <w:szCs w:val="18"/>
                <w:u w:val="none"/>
              </w:rPr>
              <w:t>-CGEN-0</w:t>
            </w:r>
            <w:r>
              <w:rPr>
                <w:rStyle w:val="Hyperlink"/>
                <w:rFonts w:ascii="Arial" w:hAnsi="Arial" w:cs="Arial"/>
                <w:b/>
                <w:bCs/>
                <w:sz w:val="18"/>
                <w:szCs w:val="18"/>
                <w:u w:val="none"/>
              </w:rPr>
              <w:t>05</w:t>
            </w:r>
            <w:r>
              <w:rPr>
                <w:rFonts w:ascii="Arial" w:hAnsi="Arial" w:cs="Arial"/>
                <w:sz w:val="18"/>
                <w:szCs w:val="18"/>
                <w:lang w:eastAsia="en-GB"/>
              </w:rPr>
              <w:t>]</w:t>
            </w:r>
            <w:r w:rsidRPr="00C053BC">
              <w:rPr>
                <w:rFonts w:ascii="Arial" w:hAnsi="Arial" w:cs="Arial"/>
                <w:sz w:val="18"/>
                <w:szCs w:val="18"/>
                <w:lang w:eastAsia="en-GB"/>
              </w:rPr>
              <w:t xml:space="preserve"> include the reporting of Analyser / Service Delay / Down Time, </w:t>
            </w:r>
            <w:r>
              <w:rPr>
                <w:rFonts w:ascii="Arial" w:hAnsi="Arial" w:cs="Arial"/>
                <w:sz w:val="18"/>
                <w:szCs w:val="18"/>
                <w:lang w:eastAsia="en-GB"/>
              </w:rPr>
              <w:t xml:space="preserve">and </w:t>
            </w:r>
            <w:r w:rsidRPr="00C053BC">
              <w:rPr>
                <w:rFonts w:ascii="Arial" w:hAnsi="Arial" w:cs="Arial"/>
                <w:sz w:val="18"/>
                <w:szCs w:val="18"/>
                <w:lang w:eastAsia="en-GB"/>
              </w:rPr>
              <w:t>Complaints.</w:t>
            </w:r>
          </w:p>
        </w:tc>
      </w:tr>
    </w:tbl>
    <w:p w:rsidR="002B1997" w:rsidRPr="002362B7" w:rsidRDefault="002B1997" w:rsidP="000C2BF5">
      <w:pPr>
        <w:pStyle w:val="Heading1"/>
        <w:rPr>
          <w:rFonts w:ascii="Arial" w:hAnsi="Arial" w:cs="Arial"/>
          <w:sz w:val="24"/>
          <w:szCs w:val="24"/>
        </w:rPr>
      </w:pPr>
      <w:bookmarkStart w:id="441" w:name="_Toc96741858"/>
      <w:bookmarkStart w:id="442" w:name="_Toc96860020"/>
      <w:bookmarkStart w:id="443" w:name="_Toc103844816"/>
      <w:bookmarkStart w:id="444" w:name="_Toc371612762"/>
      <w:bookmarkStart w:id="445" w:name="_Toc2081472"/>
      <w:bookmarkEnd w:id="382"/>
      <w:bookmarkEnd w:id="395"/>
      <w:bookmarkEnd w:id="441"/>
      <w:bookmarkEnd w:id="442"/>
      <w:bookmarkEnd w:id="443"/>
      <w:r w:rsidRPr="002362B7">
        <w:rPr>
          <w:rFonts w:ascii="Arial" w:hAnsi="Arial" w:cs="Arial"/>
          <w:sz w:val="24"/>
          <w:szCs w:val="24"/>
        </w:rPr>
        <w:t>14.0 Management Review (</w:t>
      </w:r>
      <w:r w:rsidRPr="002362B7">
        <w:rPr>
          <w:rFonts w:ascii="Arial" w:hAnsi="Arial" w:cs="Arial"/>
          <w:color w:val="0000FF"/>
          <w:sz w:val="24"/>
          <w:szCs w:val="24"/>
        </w:rPr>
        <w:t>ISO 4.1.2.1, ISO 4.15</w:t>
      </w:r>
      <w:r w:rsidRPr="002362B7">
        <w:rPr>
          <w:rFonts w:ascii="Arial" w:hAnsi="Arial" w:cs="Arial"/>
          <w:sz w:val="24"/>
          <w:szCs w:val="24"/>
        </w:rPr>
        <w:t>)</w:t>
      </w:r>
      <w:bookmarkEnd w:id="444"/>
      <w:bookmarkEnd w:id="445"/>
    </w:p>
    <w:p w:rsidR="002B1997" w:rsidRDefault="002B1997" w:rsidP="000C2BF5">
      <w:pPr>
        <w:pStyle w:val="CPA"/>
        <w:rPr>
          <w:b w:val="0"/>
          <w:bCs w:val="0"/>
          <w:sz w:val="20"/>
          <w:szCs w:val="20"/>
        </w:rPr>
      </w:pPr>
      <w:r w:rsidRPr="00997104">
        <w:rPr>
          <w:b w:val="0"/>
          <w:bCs w:val="0"/>
          <w:sz w:val="20"/>
          <w:szCs w:val="20"/>
        </w:rPr>
        <w:t xml:space="preserve">In addition to </w:t>
      </w:r>
      <w:r>
        <w:rPr>
          <w:b w:val="0"/>
          <w:bCs w:val="0"/>
          <w:sz w:val="20"/>
          <w:szCs w:val="20"/>
        </w:rPr>
        <w:t xml:space="preserve">process review, as routinely undertaken by </w:t>
      </w:r>
      <w:r w:rsidRPr="00997104">
        <w:rPr>
          <w:b w:val="0"/>
          <w:bCs w:val="0"/>
          <w:sz w:val="20"/>
          <w:szCs w:val="20"/>
        </w:rPr>
        <w:t>Management Committees and Meetings</w:t>
      </w:r>
      <w:r>
        <w:rPr>
          <w:b w:val="0"/>
          <w:bCs w:val="0"/>
          <w:sz w:val="20"/>
          <w:szCs w:val="20"/>
        </w:rPr>
        <w:t xml:space="preserve"> -</w:t>
      </w:r>
      <w:r w:rsidRPr="00997104">
        <w:rPr>
          <w:b w:val="0"/>
          <w:bCs w:val="0"/>
          <w:sz w:val="20"/>
          <w:szCs w:val="20"/>
        </w:rPr>
        <w:t xml:space="preserve"> </w:t>
      </w:r>
      <w:r>
        <w:rPr>
          <w:b w:val="0"/>
          <w:bCs w:val="0"/>
          <w:sz w:val="20"/>
          <w:szCs w:val="20"/>
        </w:rPr>
        <w:t>see</w:t>
      </w:r>
      <w:r w:rsidRPr="00997104">
        <w:rPr>
          <w:b w:val="0"/>
          <w:bCs w:val="0"/>
          <w:sz w:val="20"/>
          <w:szCs w:val="20"/>
        </w:rPr>
        <w:t xml:space="preserve"> Section 3.7.5, the Departmental Management Team coordinates formal Annual Management Review</w:t>
      </w:r>
      <w:r>
        <w:rPr>
          <w:b w:val="0"/>
          <w:bCs w:val="0"/>
          <w:sz w:val="20"/>
          <w:szCs w:val="20"/>
        </w:rPr>
        <w:t>. This meeting is conducted using a defined protocol [</w:t>
      </w:r>
      <w:r w:rsidRPr="008D496B">
        <w:rPr>
          <w:color w:val="0000FF"/>
          <w:sz w:val="20"/>
          <w:szCs w:val="20"/>
        </w:rPr>
        <w:t>MP-CGEN-015</w:t>
      </w:r>
      <w:r>
        <w:rPr>
          <w:b w:val="0"/>
          <w:bCs w:val="0"/>
          <w:sz w:val="20"/>
          <w:szCs w:val="20"/>
        </w:rPr>
        <w:t>], and standing agenda.</w:t>
      </w:r>
    </w:p>
    <w:p w:rsidR="002B1997" w:rsidRPr="002362B7" w:rsidRDefault="002B1997" w:rsidP="007E0E80">
      <w:pPr>
        <w:pStyle w:val="Heading1"/>
        <w:rPr>
          <w:rFonts w:ascii="Arial" w:hAnsi="Arial" w:cs="Arial"/>
          <w:sz w:val="24"/>
          <w:szCs w:val="24"/>
        </w:rPr>
      </w:pPr>
      <w:bookmarkStart w:id="446" w:name="_Toc371612763"/>
      <w:bookmarkStart w:id="447" w:name="_Toc2081473"/>
      <w:r w:rsidRPr="002362B7">
        <w:rPr>
          <w:rFonts w:ascii="Arial" w:hAnsi="Arial" w:cs="Arial"/>
          <w:sz w:val="24"/>
          <w:szCs w:val="24"/>
        </w:rPr>
        <w:t>15.0 TECHNICAL REQUIREMENTS (</w:t>
      </w:r>
      <w:r w:rsidRPr="002362B7">
        <w:rPr>
          <w:rFonts w:ascii="Arial" w:hAnsi="Arial" w:cs="Arial"/>
          <w:color w:val="0000FF"/>
          <w:sz w:val="24"/>
          <w:szCs w:val="24"/>
        </w:rPr>
        <w:t>ISO 5.1</w:t>
      </w:r>
      <w:r w:rsidRPr="002362B7">
        <w:rPr>
          <w:rFonts w:ascii="Arial" w:hAnsi="Arial" w:cs="Arial"/>
          <w:sz w:val="24"/>
          <w:szCs w:val="24"/>
        </w:rPr>
        <w:t>)</w:t>
      </w:r>
      <w:bookmarkEnd w:id="446"/>
      <w:bookmarkEnd w:id="447"/>
    </w:p>
    <w:p w:rsidR="002B1997" w:rsidRDefault="002B1997" w:rsidP="00464CC1">
      <w:pPr>
        <w:pStyle w:val="BodyTextIndent"/>
        <w:spacing w:before="60" w:line="240" w:lineRule="auto"/>
        <w:ind w:left="0"/>
        <w:jc w:val="both"/>
        <w:rPr>
          <w:rFonts w:ascii="Arial" w:hAnsi="Arial" w:cs="Arial"/>
        </w:rPr>
      </w:pPr>
      <w:bookmarkStart w:id="448" w:name="_Toc231696974"/>
      <w:bookmarkStart w:id="449" w:name="_Toc295137968"/>
      <w:bookmarkStart w:id="450" w:name="_Toc295138059"/>
      <w:bookmarkStart w:id="451" w:name="_Toc295467743"/>
      <w:bookmarkStart w:id="452" w:name="_Toc295468157"/>
      <w:bookmarkStart w:id="453" w:name="_Toc295468337"/>
      <w:bookmarkStart w:id="454" w:name="_Toc295468415"/>
      <w:r w:rsidRPr="00464CC1">
        <w:rPr>
          <w:rFonts w:ascii="Arial" w:hAnsi="Arial" w:cs="Arial"/>
        </w:rPr>
        <w:t>Accreditation systems stipulate requirements as to policies and procedures for personnel management, inclusive of:</w:t>
      </w:r>
    </w:p>
    <w:p w:rsidR="002B1997" w:rsidRPr="00464CC1" w:rsidRDefault="002B1997" w:rsidP="00464CC1">
      <w:pPr>
        <w:pStyle w:val="Heading2"/>
        <w:spacing w:before="40" w:after="40" w:line="240" w:lineRule="auto"/>
        <w:rPr>
          <w:i w:val="0"/>
          <w:iCs/>
          <w:sz w:val="24"/>
          <w:szCs w:val="24"/>
        </w:rPr>
      </w:pPr>
      <w:bookmarkStart w:id="455" w:name="_Toc2056061"/>
      <w:bookmarkStart w:id="456" w:name="_Toc4040587"/>
      <w:bookmarkStart w:id="457" w:name="_Toc5184642"/>
      <w:bookmarkStart w:id="458" w:name="_Toc107628897"/>
      <w:bookmarkStart w:id="459" w:name="_Toc107754122"/>
      <w:bookmarkStart w:id="460" w:name="_Toc243740512"/>
      <w:bookmarkStart w:id="461" w:name="_Toc371612764"/>
      <w:bookmarkStart w:id="462" w:name="_Toc412114740"/>
      <w:bookmarkStart w:id="463" w:name="_Toc412619969"/>
      <w:bookmarkStart w:id="464" w:name="_Toc2081474"/>
      <w:r>
        <w:rPr>
          <w:i w:val="0"/>
          <w:iCs/>
          <w:sz w:val="24"/>
          <w:szCs w:val="24"/>
        </w:rPr>
        <w:t xml:space="preserve">15.1 </w:t>
      </w:r>
      <w:r w:rsidRPr="00464CC1">
        <w:rPr>
          <w:i w:val="0"/>
          <w:iCs/>
          <w:sz w:val="24"/>
          <w:szCs w:val="24"/>
        </w:rPr>
        <w:t xml:space="preserve">Staffing </w:t>
      </w:r>
      <w:bookmarkEnd w:id="455"/>
      <w:bookmarkEnd w:id="456"/>
      <w:bookmarkEnd w:id="457"/>
      <w:bookmarkEnd w:id="458"/>
      <w:bookmarkEnd w:id="459"/>
      <w:bookmarkEnd w:id="460"/>
      <w:r>
        <w:rPr>
          <w:i w:val="0"/>
          <w:iCs/>
          <w:sz w:val="24"/>
          <w:szCs w:val="24"/>
        </w:rPr>
        <w:t>&amp; Personnel Qualifications &amp; Job Descriptions (</w:t>
      </w:r>
      <w:r w:rsidRPr="0013610A">
        <w:rPr>
          <w:i w:val="0"/>
          <w:iCs/>
          <w:color w:val="0000FF"/>
          <w:sz w:val="24"/>
          <w:szCs w:val="24"/>
        </w:rPr>
        <w:t>ISO 5.1.2</w:t>
      </w:r>
      <w:r>
        <w:rPr>
          <w:i w:val="0"/>
          <w:iCs/>
          <w:color w:val="0000FF"/>
          <w:sz w:val="24"/>
          <w:szCs w:val="24"/>
        </w:rPr>
        <w:t>, 5.1.3</w:t>
      </w:r>
      <w:r>
        <w:rPr>
          <w:i w:val="0"/>
          <w:iCs/>
          <w:sz w:val="24"/>
          <w:szCs w:val="24"/>
        </w:rPr>
        <w:t>)</w:t>
      </w:r>
      <w:bookmarkEnd w:id="461"/>
      <w:bookmarkEnd w:id="462"/>
      <w:bookmarkEnd w:id="463"/>
      <w:bookmarkEnd w:id="464"/>
    </w:p>
    <w:p w:rsidR="002B1997" w:rsidRPr="00464CC1" w:rsidRDefault="002B1997" w:rsidP="00464CC1">
      <w:pPr>
        <w:pStyle w:val="BodyTextIndent"/>
        <w:spacing w:line="240" w:lineRule="auto"/>
        <w:ind w:left="0"/>
        <w:jc w:val="both"/>
        <w:rPr>
          <w:rFonts w:ascii="Arial" w:hAnsi="Arial" w:cs="Arial"/>
          <w:color w:val="000000"/>
        </w:rPr>
      </w:pPr>
      <w:bookmarkStart w:id="465" w:name="_Toc333825"/>
      <w:bookmarkStart w:id="466" w:name="_Toc2056063"/>
      <w:bookmarkStart w:id="467" w:name="_Toc4040589"/>
      <w:bookmarkStart w:id="468" w:name="_Toc5184644"/>
      <w:r w:rsidRPr="00464CC1">
        <w:rPr>
          <w:rFonts w:ascii="Arial" w:hAnsi="Arial" w:cs="Arial"/>
        </w:rPr>
        <w:t>Asse</w:t>
      </w:r>
      <w:r w:rsidRPr="00464CC1">
        <w:rPr>
          <w:rFonts w:ascii="Arial" w:hAnsi="Arial" w:cs="Arial"/>
          <w:color w:val="000000"/>
        </w:rPr>
        <w:t>ssment and review of</w:t>
      </w:r>
      <w:r>
        <w:rPr>
          <w:rFonts w:ascii="Arial" w:hAnsi="Arial" w:cs="Arial"/>
          <w:color w:val="000000"/>
        </w:rPr>
        <w:t xml:space="preserve"> the Departmental S</w:t>
      </w:r>
      <w:r w:rsidRPr="00464CC1">
        <w:rPr>
          <w:rFonts w:ascii="Arial" w:hAnsi="Arial" w:cs="Arial"/>
          <w:color w:val="000000"/>
        </w:rPr>
        <w:t xml:space="preserve">taffing </w:t>
      </w:r>
      <w:r>
        <w:rPr>
          <w:rFonts w:ascii="Arial" w:hAnsi="Arial" w:cs="Arial"/>
          <w:color w:val="000000"/>
        </w:rPr>
        <w:t xml:space="preserve">Plan </w:t>
      </w:r>
      <w:r w:rsidRPr="00464CC1">
        <w:rPr>
          <w:rFonts w:ascii="Arial" w:hAnsi="Arial" w:cs="Arial"/>
          <w:color w:val="000000"/>
        </w:rPr>
        <w:t>(or Man-Power</w:t>
      </w:r>
      <w:r>
        <w:rPr>
          <w:rFonts w:ascii="Arial" w:hAnsi="Arial" w:cs="Arial"/>
          <w:color w:val="000000"/>
        </w:rPr>
        <w:t xml:space="preserve"> Plan, see Section 2.4.5.4) </w:t>
      </w:r>
      <w:r w:rsidRPr="00464CC1">
        <w:rPr>
          <w:rFonts w:ascii="Arial" w:hAnsi="Arial" w:cs="Arial"/>
          <w:color w:val="000000"/>
        </w:rPr>
        <w:t>is regularly undertaken, both as on-going routine Departmental Management Team activity, and</w:t>
      </w:r>
      <w:r>
        <w:rPr>
          <w:rFonts w:ascii="Arial" w:hAnsi="Arial" w:cs="Arial"/>
          <w:color w:val="000000"/>
        </w:rPr>
        <w:t>,</w:t>
      </w:r>
      <w:r w:rsidRPr="00464CC1">
        <w:rPr>
          <w:rFonts w:ascii="Arial" w:hAnsi="Arial" w:cs="Arial"/>
          <w:color w:val="000000"/>
        </w:rPr>
        <w:t xml:space="preserve"> as a standing </w:t>
      </w:r>
      <w:r>
        <w:rPr>
          <w:rFonts w:ascii="Arial" w:hAnsi="Arial" w:cs="Arial"/>
          <w:color w:val="000000"/>
        </w:rPr>
        <w:t>element</w:t>
      </w:r>
      <w:r w:rsidRPr="00464CC1">
        <w:rPr>
          <w:rFonts w:ascii="Arial" w:hAnsi="Arial" w:cs="Arial"/>
          <w:color w:val="000000"/>
        </w:rPr>
        <w:t xml:space="preserve"> of the Annual Management Review Meeting [</w:t>
      </w:r>
      <w:hyperlink r:id="rId21" w:history="1">
        <w:r w:rsidRPr="00464CC1">
          <w:rPr>
            <w:rFonts w:ascii="Arial" w:hAnsi="Arial" w:cs="Arial"/>
            <w:b/>
            <w:bCs/>
            <w:color w:val="0000FF"/>
          </w:rPr>
          <w:t>MP-CGEN-0</w:t>
        </w:r>
      </w:hyperlink>
      <w:r w:rsidRPr="00464CC1">
        <w:rPr>
          <w:rFonts w:ascii="Arial" w:hAnsi="Arial" w:cs="Arial"/>
          <w:b/>
          <w:bCs/>
          <w:color w:val="0000FF"/>
        </w:rPr>
        <w:t>15</w:t>
      </w:r>
      <w:r w:rsidRPr="00464CC1">
        <w:rPr>
          <w:rFonts w:ascii="Arial" w:hAnsi="Arial" w:cs="Arial"/>
          <w:color w:val="000000"/>
        </w:rPr>
        <w:t>].</w:t>
      </w:r>
    </w:p>
    <w:p w:rsidR="002B1997" w:rsidRDefault="002B1997" w:rsidP="00635316">
      <w:pPr>
        <w:pStyle w:val="Heading2"/>
        <w:numPr>
          <w:ilvl w:val="2"/>
          <w:numId w:val="46"/>
        </w:numPr>
        <w:spacing w:before="40" w:after="40" w:line="240" w:lineRule="auto"/>
        <w:rPr>
          <w:i w:val="0"/>
          <w:iCs/>
          <w:sz w:val="24"/>
          <w:szCs w:val="24"/>
        </w:rPr>
      </w:pPr>
      <w:bookmarkStart w:id="469" w:name="_Toc107628899"/>
      <w:bookmarkStart w:id="470" w:name="_Toc107754124"/>
      <w:bookmarkStart w:id="471" w:name="_Toc205616549"/>
      <w:bookmarkStart w:id="472" w:name="_Toc243740514"/>
      <w:bookmarkStart w:id="473" w:name="_Toc371612765"/>
      <w:bookmarkStart w:id="474" w:name="_Toc371612879"/>
      <w:bookmarkStart w:id="475" w:name="_Toc412114741"/>
      <w:bookmarkStart w:id="476" w:name="_Toc412619970"/>
      <w:bookmarkStart w:id="477" w:name="_Toc2081475"/>
      <w:r w:rsidRPr="00464CC1">
        <w:rPr>
          <w:i w:val="0"/>
          <w:iCs/>
          <w:sz w:val="24"/>
          <w:szCs w:val="24"/>
        </w:rPr>
        <w:t>Medical Staff</w:t>
      </w:r>
      <w:bookmarkEnd w:id="465"/>
      <w:bookmarkEnd w:id="466"/>
      <w:bookmarkEnd w:id="467"/>
      <w:bookmarkEnd w:id="468"/>
      <w:bookmarkEnd w:id="469"/>
      <w:bookmarkEnd w:id="470"/>
      <w:bookmarkEnd w:id="471"/>
      <w:bookmarkEnd w:id="472"/>
      <w:r>
        <w:rPr>
          <w:i w:val="0"/>
          <w:iCs/>
          <w:sz w:val="24"/>
          <w:szCs w:val="24"/>
        </w:rPr>
        <w:t xml:space="preserve"> (See also Section 2.3)</w:t>
      </w:r>
      <w:bookmarkEnd w:id="473"/>
      <w:bookmarkEnd w:id="474"/>
      <w:bookmarkEnd w:id="475"/>
      <w:bookmarkEnd w:id="476"/>
      <w:bookmarkEnd w:id="477"/>
    </w:p>
    <w:p w:rsidR="002B1997" w:rsidRDefault="002B1997" w:rsidP="00635316">
      <w:pPr>
        <w:pStyle w:val="CPA"/>
        <w:rPr>
          <w:b w:val="0"/>
          <w:bCs w:val="0"/>
          <w:sz w:val="20"/>
          <w:szCs w:val="20"/>
        </w:rPr>
      </w:pPr>
      <w:r>
        <w:rPr>
          <w:b w:val="0"/>
          <w:bCs w:val="0"/>
          <w:sz w:val="20"/>
          <w:szCs w:val="20"/>
        </w:rPr>
        <w:t>As further defined in [</w:t>
      </w:r>
      <w:r w:rsidRPr="00635316">
        <w:rPr>
          <w:color w:val="0000FF"/>
          <w:sz w:val="20"/>
          <w:szCs w:val="20"/>
        </w:rPr>
        <w:t>MP-CGEN-020</w:t>
      </w:r>
      <w:r>
        <w:rPr>
          <w:b w:val="0"/>
          <w:bCs w:val="0"/>
          <w:sz w:val="20"/>
          <w:szCs w:val="20"/>
        </w:rPr>
        <w:t>]:</w:t>
      </w:r>
    </w:p>
    <w:p w:rsidR="002B1997" w:rsidRDefault="002B1997" w:rsidP="000477BE">
      <w:pPr>
        <w:pStyle w:val="CPA"/>
        <w:numPr>
          <w:ilvl w:val="0"/>
          <w:numId w:val="48"/>
        </w:numPr>
        <w:tabs>
          <w:tab w:val="clear" w:pos="720"/>
          <w:tab w:val="num" w:pos="360"/>
        </w:tabs>
        <w:ind w:left="360"/>
        <w:rPr>
          <w:b w:val="0"/>
          <w:bCs w:val="0"/>
          <w:sz w:val="20"/>
          <w:szCs w:val="20"/>
        </w:rPr>
      </w:pPr>
      <w:r>
        <w:rPr>
          <w:b w:val="0"/>
          <w:bCs w:val="0"/>
          <w:sz w:val="20"/>
          <w:szCs w:val="20"/>
        </w:rPr>
        <w:t>T</w:t>
      </w:r>
      <w:r w:rsidRPr="0013610A">
        <w:rPr>
          <w:b w:val="0"/>
          <w:bCs w:val="0"/>
          <w:sz w:val="20"/>
          <w:szCs w:val="20"/>
        </w:rPr>
        <w:t xml:space="preserve">he </w:t>
      </w:r>
      <w:r w:rsidRPr="00635316">
        <w:rPr>
          <w:sz w:val="20"/>
          <w:szCs w:val="20"/>
        </w:rPr>
        <w:t>Clyde Sector Lead Clinician</w:t>
      </w:r>
      <w:r w:rsidRPr="0013610A">
        <w:rPr>
          <w:b w:val="0"/>
          <w:bCs w:val="0"/>
          <w:sz w:val="20"/>
          <w:szCs w:val="20"/>
        </w:rPr>
        <w:t xml:space="preserve"> </w:t>
      </w:r>
      <w:r>
        <w:rPr>
          <w:b w:val="0"/>
          <w:bCs w:val="0"/>
          <w:sz w:val="20"/>
          <w:szCs w:val="20"/>
        </w:rPr>
        <w:t>(</w:t>
      </w:r>
      <w:r w:rsidRPr="00BD132D">
        <w:rPr>
          <w:iCs/>
          <w:sz w:val="20"/>
          <w:szCs w:val="20"/>
        </w:rPr>
        <w:t>Laboratory Director</w:t>
      </w:r>
      <w:r>
        <w:rPr>
          <w:b w:val="0"/>
          <w:bCs w:val="0"/>
          <w:sz w:val="20"/>
          <w:szCs w:val="20"/>
        </w:rPr>
        <w:t>)</w:t>
      </w:r>
      <w:r w:rsidRPr="0013610A">
        <w:rPr>
          <w:b w:val="0"/>
          <w:bCs w:val="0"/>
          <w:sz w:val="20"/>
          <w:szCs w:val="20"/>
        </w:rPr>
        <w:t xml:space="preserve"> </w:t>
      </w:r>
      <w:r>
        <w:rPr>
          <w:b w:val="0"/>
          <w:bCs w:val="0"/>
          <w:sz w:val="20"/>
          <w:szCs w:val="20"/>
        </w:rPr>
        <w:t>has nominated responsibility</w:t>
      </w:r>
      <w:r w:rsidRPr="0013610A">
        <w:rPr>
          <w:b w:val="0"/>
          <w:bCs w:val="0"/>
          <w:sz w:val="20"/>
          <w:szCs w:val="20"/>
        </w:rPr>
        <w:t xml:space="preserve"> </w:t>
      </w:r>
      <w:r>
        <w:rPr>
          <w:b w:val="0"/>
          <w:bCs w:val="0"/>
          <w:sz w:val="20"/>
          <w:szCs w:val="20"/>
        </w:rPr>
        <w:t xml:space="preserve">for the </w:t>
      </w:r>
      <w:r w:rsidRPr="0013610A">
        <w:rPr>
          <w:b w:val="0"/>
          <w:bCs w:val="0"/>
          <w:sz w:val="20"/>
          <w:szCs w:val="20"/>
        </w:rPr>
        <w:t>professional direct</w:t>
      </w:r>
      <w:r>
        <w:rPr>
          <w:b w:val="0"/>
          <w:bCs w:val="0"/>
          <w:sz w:val="20"/>
          <w:szCs w:val="20"/>
        </w:rPr>
        <w:t xml:space="preserve">ion of the Department and for the </w:t>
      </w:r>
      <w:r w:rsidRPr="0013610A">
        <w:rPr>
          <w:b w:val="0"/>
          <w:bCs w:val="0"/>
          <w:sz w:val="20"/>
          <w:szCs w:val="20"/>
        </w:rPr>
        <w:t>delegat</w:t>
      </w:r>
      <w:r>
        <w:rPr>
          <w:b w:val="0"/>
          <w:bCs w:val="0"/>
          <w:sz w:val="20"/>
          <w:szCs w:val="20"/>
        </w:rPr>
        <w:t>ion</w:t>
      </w:r>
      <w:r w:rsidRPr="0013610A">
        <w:rPr>
          <w:b w:val="0"/>
          <w:bCs w:val="0"/>
          <w:sz w:val="20"/>
          <w:szCs w:val="20"/>
        </w:rPr>
        <w:t xml:space="preserve"> </w:t>
      </w:r>
      <w:r>
        <w:rPr>
          <w:b w:val="0"/>
          <w:bCs w:val="0"/>
          <w:sz w:val="20"/>
          <w:szCs w:val="20"/>
        </w:rPr>
        <w:t xml:space="preserve">of </w:t>
      </w:r>
      <w:r w:rsidRPr="0013610A">
        <w:rPr>
          <w:b w:val="0"/>
          <w:bCs w:val="0"/>
          <w:sz w:val="20"/>
          <w:szCs w:val="20"/>
        </w:rPr>
        <w:t xml:space="preserve">clinical, scientific, professional, consultative, advisory, organisational, administrative and educational activities to </w:t>
      </w:r>
      <w:r>
        <w:rPr>
          <w:b w:val="0"/>
          <w:bCs w:val="0"/>
          <w:sz w:val="20"/>
          <w:szCs w:val="20"/>
        </w:rPr>
        <w:t>Departmental</w:t>
      </w:r>
      <w:r w:rsidRPr="0013610A">
        <w:rPr>
          <w:b w:val="0"/>
          <w:bCs w:val="0"/>
          <w:sz w:val="20"/>
          <w:szCs w:val="20"/>
        </w:rPr>
        <w:t xml:space="preserve"> staff, as appropriate.</w:t>
      </w:r>
    </w:p>
    <w:p w:rsidR="002B1997" w:rsidRDefault="002B1997" w:rsidP="000477BE">
      <w:pPr>
        <w:pStyle w:val="BodyTextIndent"/>
        <w:numPr>
          <w:ilvl w:val="0"/>
          <w:numId w:val="48"/>
        </w:numPr>
        <w:tabs>
          <w:tab w:val="clear" w:pos="720"/>
          <w:tab w:val="num" w:pos="360"/>
        </w:tabs>
        <w:spacing w:line="240" w:lineRule="auto"/>
        <w:ind w:left="360"/>
        <w:jc w:val="both"/>
        <w:rPr>
          <w:rFonts w:ascii="Arial" w:hAnsi="Arial" w:cs="Arial"/>
        </w:rPr>
      </w:pPr>
      <w:r>
        <w:rPr>
          <w:rFonts w:ascii="Arial" w:hAnsi="Arial" w:cs="Arial"/>
        </w:rPr>
        <w:t>A</w:t>
      </w:r>
      <w:r w:rsidRPr="00C276A8">
        <w:rPr>
          <w:rFonts w:ascii="Arial" w:hAnsi="Arial" w:cs="Arial"/>
        </w:rPr>
        <w:t xml:space="preserve"> </w:t>
      </w:r>
      <w:r w:rsidRPr="00C276A8">
        <w:rPr>
          <w:rFonts w:ascii="Arial" w:hAnsi="Arial" w:cs="Arial"/>
          <w:b/>
          <w:bCs/>
        </w:rPr>
        <w:t>Consultant Haematologist</w:t>
      </w:r>
      <w:r w:rsidRPr="00C276A8">
        <w:rPr>
          <w:rFonts w:ascii="Arial" w:hAnsi="Arial" w:cs="Arial"/>
        </w:rPr>
        <w:t xml:space="preserve"> </w:t>
      </w:r>
      <w:r>
        <w:rPr>
          <w:rFonts w:ascii="Arial" w:hAnsi="Arial" w:cs="Arial"/>
        </w:rPr>
        <w:t>(</w:t>
      </w:r>
      <w:r w:rsidRPr="00C276A8">
        <w:rPr>
          <w:rFonts w:ascii="Arial" w:hAnsi="Arial" w:cs="Arial"/>
          <w:b/>
          <w:bCs/>
        </w:rPr>
        <w:t>Site Lead Clinician</w:t>
      </w:r>
      <w:r>
        <w:rPr>
          <w:rFonts w:ascii="Arial" w:hAnsi="Arial" w:cs="Arial"/>
        </w:rPr>
        <w:t xml:space="preserve">) </w:t>
      </w:r>
      <w:r w:rsidRPr="00C276A8">
        <w:rPr>
          <w:rFonts w:ascii="Arial" w:hAnsi="Arial" w:cs="Arial"/>
        </w:rPr>
        <w:t xml:space="preserve">professionally directs each Haematology / Blood Transfusion Laboratory, operating within the Clyde Sector, NHSGGC. </w:t>
      </w:r>
    </w:p>
    <w:p w:rsidR="002B1997" w:rsidRDefault="002B1997" w:rsidP="00635316">
      <w:pPr>
        <w:pStyle w:val="Header"/>
        <w:jc w:val="both"/>
        <w:rPr>
          <w:rFonts w:ascii="Arial" w:hAnsi="Arial" w:cs="Arial"/>
        </w:rPr>
      </w:pPr>
      <w:r>
        <w:rPr>
          <w:rFonts w:ascii="Arial" w:hAnsi="Arial" w:cs="Arial"/>
          <w:color w:val="000000"/>
        </w:rPr>
        <w:t xml:space="preserve">Consultant </w:t>
      </w:r>
      <w:r w:rsidRPr="00C276A8">
        <w:rPr>
          <w:rFonts w:ascii="Arial" w:hAnsi="Arial" w:cs="Arial"/>
          <w:color w:val="000000"/>
        </w:rPr>
        <w:t>Job Descriptions / Job Plans</w:t>
      </w:r>
      <w:r>
        <w:rPr>
          <w:rFonts w:ascii="Arial" w:hAnsi="Arial" w:cs="Arial"/>
          <w:color w:val="000000"/>
        </w:rPr>
        <w:t xml:space="preserve"> include reference to</w:t>
      </w:r>
      <w:r>
        <w:rPr>
          <w:rFonts w:ascii="Arial" w:hAnsi="Arial" w:cs="Arial"/>
        </w:rPr>
        <w:t>:</w:t>
      </w:r>
    </w:p>
    <w:p w:rsidR="002B1997" w:rsidRDefault="002B1997" w:rsidP="000477BE">
      <w:pPr>
        <w:pStyle w:val="Header"/>
        <w:numPr>
          <w:ilvl w:val="0"/>
          <w:numId w:val="47"/>
        </w:numPr>
        <w:tabs>
          <w:tab w:val="clear" w:pos="780"/>
          <w:tab w:val="num" w:pos="360"/>
        </w:tabs>
        <w:ind w:left="360"/>
        <w:jc w:val="both"/>
        <w:rPr>
          <w:rFonts w:ascii="Arial" w:hAnsi="Arial" w:cs="Arial"/>
          <w:color w:val="000000"/>
        </w:rPr>
      </w:pPr>
      <w:r w:rsidRPr="00DE2B7E">
        <w:rPr>
          <w:rFonts w:ascii="Arial" w:hAnsi="Arial" w:cs="Arial"/>
          <w:b/>
          <w:bCs/>
          <w:i/>
          <w:iCs/>
        </w:rPr>
        <w:t>duties of the laboratory director or designee(s)</w:t>
      </w:r>
    </w:p>
    <w:p w:rsidR="002B1997" w:rsidRDefault="002B1997" w:rsidP="000477BE">
      <w:pPr>
        <w:pStyle w:val="Header"/>
        <w:numPr>
          <w:ilvl w:val="0"/>
          <w:numId w:val="47"/>
        </w:numPr>
        <w:tabs>
          <w:tab w:val="clear" w:pos="780"/>
          <w:tab w:val="num" w:pos="360"/>
        </w:tabs>
        <w:ind w:left="360"/>
        <w:jc w:val="both"/>
        <w:rPr>
          <w:rFonts w:ascii="Arial" w:hAnsi="Arial" w:cs="Arial"/>
          <w:color w:val="000000"/>
        </w:rPr>
      </w:pPr>
      <w:r>
        <w:rPr>
          <w:rFonts w:ascii="Arial" w:hAnsi="Arial" w:cs="Arial"/>
          <w:b/>
          <w:bCs/>
          <w:i/>
          <w:iCs/>
          <w:color w:val="000000"/>
        </w:rPr>
        <w:t>the laboratory director, or designee, to indicate competence and responsibility for the services provided,</w:t>
      </w:r>
    </w:p>
    <w:p w:rsidR="002B1997" w:rsidRPr="00635316" w:rsidRDefault="002B1997" w:rsidP="000F694E">
      <w:pPr>
        <w:pStyle w:val="Header"/>
        <w:jc w:val="both"/>
        <w:rPr>
          <w:rFonts w:ascii="Arial" w:hAnsi="Arial" w:cs="Arial"/>
          <w:color w:val="000000"/>
        </w:rPr>
      </w:pPr>
    </w:p>
    <w:p w:rsidR="002B1997" w:rsidRDefault="002B1997" w:rsidP="000477BE">
      <w:pPr>
        <w:pStyle w:val="Header"/>
        <w:numPr>
          <w:ilvl w:val="0"/>
          <w:numId w:val="49"/>
        </w:numPr>
        <w:tabs>
          <w:tab w:val="clear" w:pos="780"/>
          <w:tab w:val="num" w:pos="360"/>
        </w:tabs>
        <w:ind w:left="360"/>
        <w:jc w:val="both"/>
        <w:rPr>
          <w:rFonts w:ascii="Arial" w:hAnsi="Arial" w:cs="Arial"/>
          <w:color w:val="000000"/>
        </w:rPr>
      </w:pPr>
      <w:r w:rsidRPr="00C276A8">
        <w:rPr>
          <w:rFonts w:ascii="Arial" w:hAnsi="Arial" w:cs="Arial"/>
          <w:color w:val="000000"/>
        </w:rPr>
        <w:t xml:space="preserve">Each consultant is professionally responsible </w:t>
      </w:r>
      <w:r w:rsidRPr="00C276A8">
        <w:rPr>
          <w:rFonts w:ascii="Arial" w:hAnsi="Arial" w:cs="Arial"/>
        </w:rPr>
        <w:t>and managerially accountable</w:t>
      </w:r>
      <w:r w:rsidRPr="00C276A8">
        <w:rPr>
          <w:rFonts w:ascii="Arial" w:hAnsi="Arial" w:cs="Arial"/>
          <w:color w:val="000000"/>
        </w:rPr>
        <w:t xml:space="preserve"> to the </w:t>
      </w:r>
      <w:r w:rsidRPr="00C276A8">
        <w:rPr>
          <w:rFonts w:ascii="Arial" w:hAnsi="Arial" w:cs="Arial"/>
          <w:b/>
          <w:bCs/>
          <w:color w:val="000000"/>
        </w:rPr>
        <w:t>Sector Lead</w:t>
      </w:r>
      <w:r w:rsidRPr="00C276A8">
        <w:rPr>
          <w:rFonts w:ascii="Arial" w:hAnsi="Arial" w:cs="Arial"/>
          <w:b/>
          <w:bCs/>
          <w:color w:val="FF00FF"/>
        </w:rPr>
        <w:t xml:space="preserve"> </w:t>
      </w:r>
      <w:r w:rsidRPr="00C276A8">
        <w:rPr>
          <w:rFonts w:ascii="Arial" w:hAnsi="Arial" w:cs="Arial"/>
          <w:b/>
          <w:bCs/>
        </w:rPr>
        <w:t>Clinician</w:t>
      </w:r>
      <w:r w:rsidRPr="00C276A8">
        <w:rPr>
          <w:rFonts w:ascii="Arial" w:hAnsi="Arial" w:cs="Arial"/>
          <w:color w:val="000000"/>
        </w:rPr>
        <w:t xml:space="preserve">, who is professionally responsible </w:t>
      </w:r>
      <w:r w:rsidRPr="00C276A8">
        <w:rPr>
          <w:rFonts w:ascii="Arial" w:hAnsi="Arial" w:cs="Arial"/>
        </w:rPr>
        <w:t>and managerially accountable</w:t>
      </w:r>
      <w:r w:rsidRPr="00C276A8">
        <w:rPr>
          <w:rFonts w:ascii="Arial" w:hAnsi="Arial" w:cs="Arial"/>
          <w:color w:val="000000"/>
        </w:rPr>
        <w:t xml:space="preserve"> to the </w:t>
      </w:r>
      <w:r w:rsidRPr="00C276A8">
        <w:rPr>
          <w:rFonts w:ascii="Arial" w:hAnsi="Arial" w:cs="Arial"/>
          <w:b/>
          <w:bCs/>
          <w:color w:val="000000"/>
        </w:rPr>
        <w:t>Head of Service</w:t>
      </w:r>
      <w:r w:rsidRPr="00C276A8">
        <w:rPr>
          <w:rFonts w:ascii="Arial" w:hAnsi="Arial" w:cs="Arial"/>
          <w:color w:val="000000"/>
        </w:rPr>
        <w:t xml:space="preserve">. </w:t>
      </w:r>
    </w:p>
    <w:p w:rsidR="002B1997" w:rsidRDefault="002B1997" w:rsidP="0013610A">
      <w:pPr>
        <w:pStyle w:val="CPA"/>
        <w:rPr>
          <w:b w:val="0"/>
          <w:bCs w:val="0"/>
          <w:sz w:val="20"/>
          <w:szCs w:val="20"/>
        </w:rPr>
      </w:pPr>
      <w:r>
        <w:rPr>
          <w:b w:val="0"/>
          <w:bCs w:val="0"/>
          <w:sz w:val="20"/>
          <w:szCs w:val="20"/>
        </w:rPr>
        <w:t>Medical Staff Qualifications are defined in [</w:t>
      </w:r>
      <w:r w:rsidRPr="0013610A">
        <w:rPr>
          <w:color w:val="0000FF"/>
          <w:sz w:val="20"/>
          <w:szCs w:val="20"/>
        </w:rPr>
        <w:t>MP-CGEN-020</w:t>
      </w:r>
      <w:r>
        <w:rPr>
          <w:b w:val="0"/>
          <w:bCs w:val="0"/>
          <w:sz w:val="20"/>
          <w:szCs w:val="20"/>
        </w:rPr>
        <w:t xml:space="preserve">]. </w:t>
      </w:r>
    </w:p>
    <w:p w:rsidR="002B1997" w:rsidRPr="00464CC1" w:rsidRDefault="002B1997" w:rsidP="00464CC1">
      <w:pPr>
        <w:pStyle w:val="BodyTextIndent"/>
        <w:spacing w:before="60" w:line="240" w:lineRule="auto"/>
        <w:ind w:left="0"/>
        <w:jc w:val="both"/>
        <w:rPr>
          <w:rFonts w:ascii="Arial" w:hAnsi="Arial" w:cs="Arial"/>
          <w:color w:val="000000"/>
        </w:rPr>
      </w:pPr>
      <w:bookmarkStart w:id="478" w:name="_Toc333826"/>
      <w:bookmarkStart w:id="479" w:name="_Toc2056064"/>
      <w:bookmarkStart w:id="480" w:name="_Toc4040590"/>
      <w:bookmarkStart w:id="481" w:name="_Toc5184645"/>
      <w:r w:rsidRPr="00464CC1">
        <w:rPr>
          <w:rFonts w:ascii="Arial" w:hAnsi="Arial" w:cs="Arial"/>
          <w:color w:val="000000"/>
        </w:rPr>
        <w:t>The Department, in conjunction with the West of Scotland Deanery, has responsibility for the training of and regular formal appraisal of Senior House Officers and Specialist Registrars in Haematology.</w:t>
      </w:r>
    </w:p>
    <w:p w:rsidR="002B1997" w:rsidRDefault="002B1997" w:rsidP="00464CC1">
      <w:pPr>
        <w:pStyle w:val="BodyTextIndent"/>
        <w:spacing w:before="60" w:line="240" w:lineRule="auto"/>
        <w:ind w:left="0"/>
        <w:jc w:val="both"/>
        <w:rPr>
          <w:rFonts w:ascii="Arial" w:hAnsi="Arial" w:cs="Arial"/>
          <w:color w:val="000000"/>
        </w:rPr>
      </w:pPr>
      <w:r w:rsidRPr="00464CC1">
        <w:rPr>
          <w:rFonts w:ascii="Arial" w:hAnsi="Arial" w:cs="Arial"/>
          <w:color w:val="000000"/>
        </w:rPr>
        <w:t xml:space="preserve">A Specialist Registrar and Senior House Officer rotation, for the training of medical staff, operates within the Department. Details of this rotation are held by the Clinical Director and </w:t>
      </w:r>
      <w:r>
        <w:rPr>
          <w:rFonts w:ascii="Arial" w:hAnsi="Arial" w:cs="Arial"/>
          <w:color w:val="000000"/>
        </w:rPr>
        <w:t>Hospital Site Consultant Staff</w:t>
      </w:r>
      <w:r w:rsidRPr="00464CC1">
        <w:rPr>
          <w:rFonts w:ascii="Arial" w:hAnsi="Arial" w:cs="Arial"/>
          <w:color w:val="000000"/>
        </w:rPr>
        <w:t>. Details regarding qualifications and necessary registrations are held by the Department of Human Resources, NHS Greater Glasgow.</w:t>
      </w:r>
    </w:p>
    <w:p w:rsidR="002B1997" w:rsidRPr="00F7164C" w:rsidRDefault="002B1997" w:rsidP="000F694E">
      <w:pPr>
        <w:pStyle w:val="BodyTextIndent"/>
        <w:spacing w:line="240" w:lineRule="auto"/>
        <w:ind w:left="0"/>
        <w:jc w:val="both"/>
        <w:rPr>
          <w:rFonts w:ascii="Arial" w:hAnsi="Arial" w:cs="Arial"/>
        </w:rPr>
      </w:pPr>
      <w:r w:rsidRPr="00F7164C">
        <w:rPr>
          <w:rFonts w:ascii="Arial" w:hAnsi="Arial" w:cs="Arial"/>
        </w:rPr>
        <w:t>Evidence of training, for consultant</w:t>
      </w:r>
      <w:r>
        <w:rPr>
          <w:rFonts w:ascii="Arial" w:hAnsi="Arial" w:cs="Arial"/>
        </w:rPr>
        <w:t xml:space="preserve"> medical staff</w:t>
      </w:r>
      <w:r w:rsidRPr="00F7164C">
        <w:rPr>
          <w:rFonts w:ascii="Arial" w:hAnsi="Arial" w:cs="Arial"/>
        </w:rPr>
        <w:t>, is exemplified by membership or fellowship status of the Royal College of Pathologists</w:t>
      </w:r>
      <w:r>
        <w:rPr>
          <w:rFonts w:ascii="Arial" w:hAnsi="Arial" w:cs="Arial"/>
        </w:rPr>
        <w:t xml:space="preserve">, or equivalent, and </w:t>
      </w:r>
      <w:r w:rsidRPr="00F7164C">
        <w:rPr>
          <w:rFonts w:ascii="Arial" w:hAnsi="Arial" w:cs="Arial"/>
        </w:rPr>
        <w:t xml:space="preserve">entry to the General Medical Council (GMC) Specialist </w:t>
      </w:r>
      <w:r w:rsidRPr="000F694E">
        <w:rPr>
          <w:rFonts w:ascii="Arial" w:hAnsi="Arial" w:cs="Arial"/>
        </w:rPr>
        <w:t>Register – see [</w:t>
      </w:r>
      <w:r w:rsidRPr="000F694E">
        <w:rPr>
          <w:rFonts w:ascii="Arial" w:hAnsi="Arial" w:cs="Arial"/>
          <w:b/>
          <w:bCs/>
          <w:color w:val="0000FF"/>
        </w:rPr>
        <w:t>MP-CGEN-020</w:t>
      </w:r>
      <w:r w:rsidRPr="000F694E">
        <w:rPr>
          <w:rFonts w:ascii="Arial" w:hAnsi="Arial" w:cs="Arial"/>
          <w:b/>
          <w:bCs/>
        </w:rPr>
        <w:t>].</w:t>
      </w:r>
    </w:p>
    <w:p w:rsidR="002B1997" w:rsidRDefault="002B1997" w:rsidP="000F694E">
      <w:pPr>
        <w:pStyle w:val="BodyText2"/>
        <w:spacing w:line="240" w:lineRule="auto"/>
        <w:jc w:val="both"/>
        <w:rPr>
          <w:rFonts w:ascii="Arial" w:hAnsi="Arial" w:cs="Arial"/>
        </w:rPr>
      </w:pPr>
      <w:r w:rsidRPr="00F7164C">
        <w:rPr>
          <w:rFonts w:ascii="Arial" w:hAnsi="Arial" w:cs="Arial"/>
        </w:rPr>
        <w:t>Each consultant has responsibility for maintaining CPD activity and its recording using a dedicated CPD activity folder</w:t>
      </w:r>
      <w:r>
        <w:rPr>
          <w:rFonts w:ascii="Arial" w:hAnsi="Arial" w:cs="Arial"/>
        </w:rPr>
        <w:t>, with c</w:t>
      </w:r>
      <w:r w:rsidRPr="00F7164C">
        <w:rPr>
          <w:rFonts w:ascii="Arial" w:hAnsi="Arial" w:cs="Arial"/>
        </w:rPr>
        <w:t>ompliance</w:t>
      </w:r>
      <w:r>
        <w:rPr>
          <w:rFonts w:ascii="Arial" w:hAnsi="Arial" w:cs="Arial"/>
        </w:rPr>
        <w:t>, and job description / job plan</w:t>
      </w:r>
      <w:r w:rsidRPr="00F7164C">
        <w:rPr>
          <w:rFonts w:ascii="Arial" w:hAnsi="Arial" w:cs="Arial"/>
        </w:rPr>
        <w:t xml:space="preserve"> monitored at annual appraisal</w:t>
      </w:r>
      <w:r>
        <w:rPr>
          <w:rFonts w:ascii="Arial" w:hAnsi="Arial" w:cs="Arial"/>
        </w:rPr>
        <w:t>.</w:t>
      </w:r>
    </w:p>
    <w:p w:rsidR="002B1997" w:rsidRPr="00635316" w:rsidRDefault="002B1997" w:rsidP="00635316">
      <w:pPr>
        <w:pStyle w:val="Heading2"/>
        <w:numPr>
          <w:ilvl w:val="2"/>
          <w:numId w:val="46"/>
        </w:numPr>
        <w:spacing w:before="40" w:after="40" w:line="240" w:lineRule="auto"/>
        <w:rPr>
          <w:i w:val="0"/>
          <w:iCs/>
          <w:sz w:val="24"/>
          <w:szCs w:val="24"/>
        </w:rPr>
      </w:pPr>
      <w:bookmarkStart w:id="482" w:name="_Toc107628901"/>
      <w:bookmarkStart w:id="483" w:name="_Toc107754126"/>
      <w:bookmarkStart w:id="484" w:name="_Toc205616551"/>
      <w:bookmarkStart w:id="485" w:name="_Toc243740516"/>
      <w:bookmarkStart w:id="486" w:name="_Toc371612766"/>
      <w:bookmarkStart w:id="487" w:name="_Toc371612880"/>
      <w:bookmarkStart w:id="488" w:name="_Toc412114742"/>
      <w:bookmarkStart w:id="489" w:name="_Toc412619971"/>
      <w:bookmarkStart w:id="490" w:name="_Toc2081476"/>
      <w:r w:rsidRPr="00635316">
        <w:rPr>
          <w:i w:val="0"/>
          <w:iCs/>
          <w:sz w:val="24"/>
          <w:szCs w:val="24"/>
        </w:rPr>
        <w:t>Biomedical Scientific Staff</w:t>
      </w:r>
      <w:bookmarkEnd w:id="478"/>
      <w:bookmarkEnd w:id="479"/>
      <w:bookmarkEnd w:id="480"/>
      <w:bookmarkEnd w:id="481"/>
      <w:bookmarkEnd w:id="482"/>
      <w:bookmarkEnd w:id="483"/>
      <w:bookmarkEnd w:id="484"/>
      <w:bookmarkEnd w:id="485"/>
      <w:bookmarkEnd w:id="486"/>
      <w:bookmarkEnd w:id="487"/>
      <w:bookmarkEnd w:id="488"/>
      <w:bookmarkEnd w:id="489"/>
      <w:bookmarkEnd w:id="490"/>
      <w:r w:rsidRPr="00635316">
        <w:rPr>
          <w:i w:val="0"/>
          <w:iCs/>
          <w:sz w:val="24"/>
          <w:szCs w:val="24"/>
        </w:rPr>
        <w:t xml:space="preserve">  </w:t>
      </w:r>
    </w:p>
    <w:p w:rsidR="002B1997" w:rsidRPr="004F3663" w:rsidRDefault="002B1997" w:rsidP="004F3663">
      <w:pPr>
        <w:pStyle w:val="CPA"/>
        <w:rPr>
          <w:b w:val="0"/>
          <w:bCs w:val="0"/>
          <w:sz w:val="20"/>
          <w:szCs w:val="20"/>
        </w:rPr>
      </w:pPr>
      <w:bookmarkStart w:id="491" w:name="_Toc333828"/>
      <w:bookmarkStart w:id="492" w:name="_Toc2056065"/>
      <w:bookmarkStart w:id="493" w:name="_Toc4040591"/>
      <w:bookmarkStart w:id="494" w:name="_Toc5184646"/>
      <w:r w:rsidRPr="004F3663">
        <w:rPr>
          <w:b w:val="0"/>
          <w:bCs w:val="0"/>
          <w:sz w:val="20"/>
          <w:szCs w:val="20"/>
        </w:rPr>
        <w:t>As further defined in [</w:t>
      </w:r>
      <w:r w:rsidRPr="004F3663">
        <w:rPr>
          <w:color w:val="0000FF"/>
          <w:sz w:val="20"/>
          <w:szCs w:val="20"/>
        </w:rPr>
        <w:t>MP-CGEN-020</w:t>
      </w:r>
      <w:r w:rsidRPr="004F3663">
        <w:rPr>
          <w:b w:val="0"/>
          <w:bCs w:val="0"/>
          <w:sz w:val="20"/>
          <w:szCs w:val="20"/>
        </w:rPr>
        <w:t>]</w:t>
      </w:r>
      <w:r>
        <w:rPr>
          <w:b w:val="0"/>
          <w:bCs w:val="0"/>
          <w:sz w:val="20"/>
          <w:szCs w:val="20"/>
        </w:rPr>
        <w:t>, t</w:t>
      </w:r>
      <w:r w:rsidRPr="004F3663">
        <w:rPr>
          <w:b w:val="0"/>
          <w:bCs w:val="0"/>
          <w:sz w:val="20"/>
          <w:szCs w:val="20"/>
        </w:rPr>
        <w:t>he Technical Services Manager is professionally responsible and managerially accountable to the Sector Lead Clinician, and to the General Manager, Diagnostics Directorate, NHSGGC.</w:t>
      </w:r>
    </w:p>
    <w:p w:rsidR="002B1997" w:rsidRDefault="002B1997" w:rsidP="004F3663">
      <w:pPr>
        <w:pStyle w:val="BodyTextIndent"/>
        <w:spacing w:line="240" w:lineRule="auto"/>
        <w:ind w:left="0"/>
        <w:jc w:val="both"/>
        <w:rPr>
          <w:rFonts w:ascii="Arial" w:hAnsi="Arial" w:cs="Arial"/>
        </w:rPr>
      </w:pPr>
      <w:r w:rsidRPr="00F7164C">
        <w:rPr>
          <w:rFonts w:ascii="Arial" w:hAnsi="Arial" w:cs="Arial"/>
        </w:rPr>
        <w:t>Scientific Staff working within the Department are fully registered with the Health</w:t>
      </w:r>
      <w:r>
        <w:rPr>
          <w:rFonts w:ascii="Arial" w:hAnsi="Arial" w:cs="Arial"/>
        </w:rPr>
        <w:t>care</w:t>
      </w:r>
      <w:r w:rsidRPr="00F7164C">
        <w:rPr>
          <w:rFonts w:ascii="Arial" w:hAnsi="Arial" w:cs="Arial"/>
        </w:rPr>
        <w:t xml:space="preserve"> Professions Council (H</w:t>
      </w:r>
      <w:r>
        <w:rPr>
          <w:rFonts w:ascii="Arial" w:hAnsi="Arial" w:cs="Arial"/>
        </w:rPr>
        <w:t>C</w:t>
      </w:r>
      <w:r w:rsidRPr="00F7164C">
        <w:rPr>
          <w:rFonts w:ascii="Arial" w:hAnsi="Arial" w:cs="Arial"/>
        </w:rPr>
        <w:t xml:space="preserve">PC). As legislated, Biomedical </w:t>
      </w:r>
      <w:r>
        <w:rPr>
          <w:rFonts w:ascii="Arial" w:hAnsi="Arial" w:cs="Arial"/>
        </w:rPr>
        <w:t xml:space="preserve">and Clinical </w:t>
      </w:r>
      <w:r w:rsidRPr="00F7164C">
        <w:rPr>
          <w:rFonts w:ascii="Arial" w:hAnsi="Arial" w:cs="Arial"/>
        </w:rPr>
        <w:t>Scientific Staff are required to update H</w:t>
      </w:r>
      <w:r>
        <w:rPr>
          <w:rFonts w:ascii="Arial" w:hAnsi="Arial" w:cs="Arial"/>
        </w:rPr>
        <w:t>C</w:t>
      </w:r>
      <w:r w:rsidRPr="00F7164C">
        <w:rPr>
          <w:rFonts w:ascii="Arial" w:hAnsi="Arial" w:cs="Arial"/>
        </w:rPr>
        <w:t xml:space="preserve">PC registration on an annual basis. The </w:t>
      </w:r>
      <w:r>
        <w:rPr>
          <w:rFonts w:ascii="Arial" w:hAnsi="Arial" w:cs="Arial"/>
        </w:rPr>
        <w:t>Technical Services Manager</w:t>
      </w:r>
      <w:r w:rsidRPr="00F7164C">
        <w:rPr>
          <w:rFonts w:ascii="Arial" w:hAnsi="Arial" w:cs="Arial"/>
        </w:rPr>
        <w:t xml:space="preserve">, ensuring compliance, </w:t>
      </w:r>
      <w:r>
        <w:rPr>
          <w:rFonts w:ascii="Arial" w:hAnsi="Arial" w:cs="Arial"/>
        </w:rPr>
        <w:t xml:space="preserve">is required to assure </w:t>
      </w:r>
      <w:r w:rsidRPr="00F7164C">
        <w:rPr>
          <w:rFonts w:ascii="Arial" w:hAnsi="Arial" w:cs="Arial"/>
        </w:rPr>
        <w:t>registration for Scientific Staff.</w:t>
      </w:r>
    </w:p>
    <w:p w:rsidR="002B1997" w:rsidRPr="00F7164C" w:rsidRDefault="002B1997" w:rsidP="004F3663">
      <w:pPr>
        <w:pStyle w:val="BodyTextIndent"/>
        <w:spacing w:line="240" w:lineRule="auto"/>
        <w:ind w:left="0"/>
        <w:jc w:val="both"/>
        <w:rPr>
          <w:rFonts w:ascii="Arial" w:hAnsi="Arial" w:cs="Arial"/>
        </w:rPr>
      </w:pPr>
      <w:r>
        <w:rPr>
          <w:rFonts w:ascii="Arial" w:hAnsi="Arial" w:cs="Arial"/>
        </w:rPr>
        <w:t>Qualifications and Job Descriptions of Biomedical Scientific Staff are held as part of Personnel Records by the Technical Services Manager. Additionally, staff qualifications, together with training records, are maintained by the Training Manager, using the Q-Pulse Staff &amp; Training Modules.</w:t>
      </w:r>
    </w:p>
    <w:p w:rsidR="002B1997" w:rsidRPr="004F3663" w:rsidRDefault="002B1997" w:rsidP="004F3663">
      <w:pPr>
        <w:pStyle w:val="Heading2"/>
        <w:numPr>
          <w:ilvl w:val="2"/>
          <w:numId w:val="46"/>
        </w:numPr>
        <w:spacing w:before="40" w:after="40" w:line="240" w:lineRule="auto"/>
        <w:rPr>
          <w:i w:val="0"/>
          <w:iCs/>
          <w:sz w:val="24"/>
          <w:szCs w:val="24"/>
        </w:rPr>
      </w:pPr>
      <w:bookmarkStart w:id="495" w:name="_Toc364332177"/>
      <w:bookmarkStart w:id="496" w:name="_Toc364342774"/>
      <w:bookmarkStart w:id="497" w:name="_Toc371612767"/>
      <w:bookmarkStart w:id="498" w:name="_Toc371612881"/>
      <w:bookmarkStart w:id="499" w:name="_Toc412114743"/>
      <w:bookmarkStart w:id="500" w:name="_Toc412619972"/>
      <w:bookmarkStart w:id="501" w:name="_Toc2081477"/>
      <w:bookmarkStart w:id="502" w:name="_Toc333827"/>
      <w:bookmarkStart w:id="503" w:name="_Toc106454484"/>
      <w:bookmarkStart w:id="504" w:name="_Toc363122101"/>
      <w:r w:rsidRPr="004F3663">
        <w:rPr>
          <w:i w:val="0"/>
          <w:iCs/>
          <w:sz w:val="24"/>
          <w:szCs w:val="24"/>
        </w:rPr>
        <w:t>Healthcare Support Staff</w:t>
      </w:r>
      <w:bookmarkEnd w:id="495"/>
      <w:bookmarkEnd w:id="496"/>
      <w:bookmarkEnd w:id="497"/>
      <w:bookmarkEnd w:id="498"/>
      <w:bookmarkEnd w:id="499"/>
      <w:bookmarkEnd w:id="500"/>
      <w:bookmarkEnd w:id="501"/>
      <w:r w:rsidRPr="004F3663">
        <w:rPr>
          <w:i w:val="0"/>
          <w:iCs/>
          <w:sz w:val="24"/>
          <w:szCs w:val="24"/>
        </w:rPr>
        <w:t xml:space="preserve"> </w:t>
      </w:r>
      <w:bookmarkEnd w:id="502"/>
      <w:bookmarkEnd w:id="503"/>
      <w:bookmarkEnd w:id="504"/>
    </w:p>
    <w:p w:rsidR="002B1997" w:rsidRDefault="002B1997" w:rsidP="004F3663">
      <w:pPr>
        <w:pStyle w:val="BodyTextIndent"/>
        <w:spacing w:line="240" w:lineRule="auto"/>
        <w:ind w:left="0"/>
        <w:jc w:val="both"/>
        <w:rPr>
          <w:rFonts w:ascii="Arial" w:hAnsi="Arial" w:cs="Arial"/>
        </w:rPr>
      </w:pPr>
      <w:bookmarkStart w:id="505" w:name="_Toc333829"/>
      <w:r w:rsidRPr="00F7164C">
        <w:rPr>
          <w:rFonts w:ascii="Arial" w:hAnsi="Arial" w:cs="Arial"/>
        </w:rPr>
        <w:t xml:space="preserve">Departmental </w:t>
      </w:r>
      <w:r>
        <w:rPr>
          <w:rFonts w:ascii="Arial" w:hAnsi="Arial" w:cs="Arial"/>
        </w:rPr>
        <w:t>Healthcare Support Workers (formerly Medical Laboratory Assistants, or MLA’s)</w:t>
      </w:r>
      <w:r w:rsidRPr="00F7164C">
        <w:rPr>
          <w:rFonts w:ascii="Arial" w:hAnsi="Arial" w:cs="Arial"/>
        </w:rPr>
        <w:t xml:space="preserve"> work under supervision of Biomedical Scientist Staff. Though not required to be formally qualified, nor formally registered, </w:t>
      </w:r>
      <w:r>
        <w:rPr>
          <w:rFonts w:ascii="Arial" w:hAnsi="Arial" w:cs="Arial"/>
        </w:rPr>
        <w:t xml:space="preserve">Healthcare Support Staff </w:t>
      </w:r>
      <w:r w:rsidRPr="00F7164C">
        <w:rPr>
          <w:rFonts w:ascii="Arial" w:hAnsi="Arial" w:cs="Arial"/>
        </w:rPr>
        <w:t>are subject to comprehensive in-service training.</w:t>
      </w:r>
    </w:p>
    <w:p w:rsidR="002B1997" w:rsidRPr="00F7164C" w:rsidRDefault="002B1997" w:rsidP="004F3663">
      <w:pPr>
        <w:pStyle w:val="BodyTextIndent"/>
        <w:spacing w:line="240" w:lineRule="auto"/>
        <w:ind w:left="0"/>
        <w:jc w:val="both"/>
        <w:rPr>
          <w:rFonts w:ascii="Arial" w:hAnsi="Arial" w:cs="Arial"/>
        </w:rPr>
      </w:pPr>
      <w:r>
        <w:rPr>
          <w:rFonts w:ascii="Arial" w:hAnsi="Arial" w:cs="Arial"/>
        </w:rPr>
        <w:t>Qualifications and Job Descriptions of Biomedical Scientific Staff are held as part of Personnel Records by the Technical Services Manager.</w:t>
      </w:r>
    </w:p>
    <w:p w:rsidR="002B1997" w:rsidRPr="004F3663" w:rsidRDefault="002B1997" w:rsidP="004F3663">
      <w:pPr>
        <w:pStyle w:val="Heading2"/>
        <w:numPr>
          <w:ilvl w:val="2"/>
          <w:numId w:val="46"/>
        </w:numPr>
        <w:spacing w:before="40" w:after="40" w:line="240" w:lineRule="auto"/>
        <w:rPr>
          <w:i w:val="0"/>
          <w:iCs/>
          <w:sz w:val="24"/>
          <w:szCs w:val="24"/>
        </w:rPr>
      </w:pPr>
      <w:bookmarkStart w:id="506" w:name="_Toc106454485"/>
      <w:bookmarkStart w:id="507" w:name="_Toc363122102"/>
      <w:bookmarkStart w:id="508" w:name="_Toc364332178"/>
      <w:bookmarkStart w:id="509" w:name="_Toc364342775"/>
      <w:bookmarkStart w:id="510" w:name="_Toc371612768"/>
      <w:bookmarkStart w:id="511" w:name="_Toc371612882"/>
      <w:bookmarkStart w:id="512" w:name="_Toc412114744"/>
      <w:bookmarkStart w:id="513" w:name="_Toc412619973"/>
      <w:bookmarkStart w:id="514" w:name="_Toc2081478"/>
      <w:r w:rsidRPr="004F3663">
        <w:rPr>
          <w:i w:val="0"/>
          <w:iCs/>
          <w:sz w:val="24"/>
          <w:szCs w:val="24"/>
        </w:rPr>
        <w:t>Administrative and Clerical Staff</w:t>
      </w:r>
      <w:bookmarkEnd w:id="506"/>
      <w:bookmarkEnd w:id="507"/>
      <w:bookmarkEnd w:id="508"/>
      <w:bookmarkEnd w:id="509"/>
      <w:bookmarkEnd w:id="510"/>
      <w:bookmarkEnd w:id="511"/>
      <w:bookmarkEnd w:id="512"/>
      <w:bookmarkEnd w:id="513"/>
      <w:bookmarkEnd w:id="514"/>
      <w:r w:rsidRPr="004F3663">
        <w:rPr>
          <w:i w:val="0"/>
          <w:iCs/>
          <w:sz w:val="24"/>
          <w:szCs w:val="24"/>
        </w:rPr>
        <w:t xml:space="preserve"> </w:t>
      </w:r>
    </w:p>
    <w:p w:rsidR="002B1997" w:rsidRPr="00DE7F92" w:rsidRDefault="002B1997" w:rsidP="004F3663">
      <w:pPr>
        <w:pStyle w:val="BodyTextIndent"/>
        <w:spacing w:line="240" w:lineRule="auto"/>
        <w:ind w:left="0"/>
        <w:jc w:val="both"/>
        <w:rPr>
          <w:rFonts w:ascii="Arial" w:hAnsi="Arial" w:cs="Arial"/>
          <w:color w:val="FF0000"/>
        </w:rPr>
      </w:pPr>
      <w:r w:rsidRPr="00F7164C">
        <w:rPr>
          <w:rFonts w:ascii="Arial" w:hAnsi="Arial" w:cs="Arial"/>
        </w:rPr>
        <w:t>Administrative and Clerical Staff (A&amp;C) provide secretarial services</w:t>
      </w:r>
      <w:bookmarkEnd w:id="505"/>
      <w:r w:rsidRPr="0079343D">
        <w:rPr>
          <w:rFonts w:ascii="Arial" w:hAnsi="Arial" w:cs="Arial"/>
        </w:rPr>
        <w:t>.</w:t>
      </w:r>
      <w:r>
        <w:rPr>
          <w:rFonts w:ascii="Arial" w:hAnsi="Arial" w:cs="Arial"/>
        </w:rPr>
        <w:t xml:space="preserve"> </w:t>
      </w:r>
      <w:r w:rsidRPr="0079343D">
        <w:rPr>
          <w:rFonts w:ascii="Arial" w:hAnsi="Arial" w:cs="Arial"/>
        </w:rPr>
        <w:t>The administration, inclusive of NHSGGC Human Resource</w:t>
      </w:r>
      <w:r>
        <w:rPr>
          <w:rFonts w:ascii="Arial" w:hAnsi="Arial" w:cs="Arial"/>
        </w:rPr>
        <w:t>,</w:t>
      </w:r>
      <w:r w:rsidRPr="0079343D">
        <w:rPr>
          <w:rFonts w:ascii="Arial" w:hAnsi="Arial" w:cs="Arial"/>
        </w:rPr>
        <w:t xml:space="preserve"> Personnel Policies and Procedures, </w:t>
      </w:r>
      <w:r>
        <w:rPr>
          <w:rFonts w:ascii="Arial" w:hAnsi="Arial" w:cs="Arial"/>
        </w:rPr>
        <w:t xml:space="preserve">etc, </w:t>
      </w:r>
      <w:r w:rsidRPr="0079343D">
        <w:rPr>
          <w:rFonts w:ascii="Arial" w:hAnsi="Arial" w:cs="Arial"/>
        </w:rPr>
        <w:t xml:space="preserve">for A&amp;C staff form a </w:t>
      </w:r>
      <w:r>
        <w:rPr>
          <w:rFonts w:ascii="Arial" w:hAnsi="Arial" w:cs="Arial"/>
        </w:rPr>
        <w:t xml:space="preserve">nominated </w:t>
      </w:r>
      <w:r w:rsidRPr="0079343D">
        <w:rPr>
          <w:rFonts w:ascii="Arial" w:hAnsi="Arial" w:cs="Arial"/>
        </w:rPr>
        <w:t xml:space="preserve">responsibility of </w:t>
      </w:r>
      <w:r>
        <w:rPr>
          <w:rFonts w:ascii="Arial" w:hAnsi="Arial" w:cs="Arial"/>
        </w:rPr>
        <w:t xml:space="preserve">the NHSGGC, </w:t>
      </w:r>
      <w:r w:rsidRPr="00C45907">
        <w:rPr>
          <w:rFonts w:ascii="Arial" w:hAnsi="Arial" w:cs="Arial"/>
        </w:rPr>
        <w:t>Regional Services Divisional Manager (</w:t>
      </w:r>
      <w:r>
        <w:rPr>
          <w:rFonts w:ascii="Arial" w:hAnsi="Arial" w:cs="Arial"/>
        </w:rPr>
        <w:t>s</w:t>
      </w:r>
      <w:r w:rsidRPr="00C45907">
        <w:rPr>
          <w:rFonts w:ascii="Arial" w:hAnsi="Arial" w:cs="Arial"/>
        </w:rPr>
        <w:t>ee Section 2.4.5.3).</w:t>
      </w:r>
    </w:p>
    <w:p w:rsidR="002B1997" w:rsidRPr="00C45907" w:rsidRDefault="002B1997" w:rsidP="00C45907">
      <w:pPr>
        <w:pStyle w:val="Heading2"/>
        <w:spacing w:before="40" w:after="40" w:line="240" w:lineRule="auto"/>
        <w:rPr>
          <w:i w:val="0"/>
          <w:iCs/>
          <w:sz w:val="24"/>
          <w:szCs w:val="24"/>
        </w:rPr>
      </w:pPr>
      <w:bookmarkStart w:id="515" w:name="_Toc333836"/>
      <w:bookmarkStart w:id="516" w:name="_Toc106454487"/>
      <w:bookmarkStart w:id="517" w:name="_Toc363122104"/>
      <w:bookmarkStart w:id="518" w:name="_Toc364332180"/>
      <w:bookmarkStart w:id="519" w:name="_Toc364342777"/>
      <w:bookmarkStart w:id="520" w:name="_Toc371612770"/>
      <w:bookmarkStart w:id="521" w:name="_Toc412114745"/>
      <w:bookmarkStart w:id="522" w:name="_Toc412619974"/>
      <w:bookmarkStart w:id="523" w:name="_Toc2081479"/>
      <w:bookmarkStart w:id="524" w:name="_Toc333835"/>
      <w:r>
        <w:rPr>
          <w:i w:val="0"/>
          <w:iCs/>
          <w:sz w:val="24"/>
          <w:szCs w:val="24"/>
        </w:rPr>
        <w:t>15.2</w:t>
      </w:r>
      <w:r w:rsidRPr="00C45907">
        <w:rPr>
          <w:i w:val="0"/>
          <w:iCs/>
          <w:sz w:val="24"/>
          <w:szCs w:val="24"/>
        </w:rPr>
        <w:t xml:space="preserve"> PERSONNEL MANAGEMENT (</w:t>
      </w:r>
      <w:r w:rsidRPr="009278C9">
        <w:rPr>
          <w:i w:val="0"/>
          <w:iCs/>
          <w:color w:val="0000FF"/>
          <w:sz w:val="24"/>
          <w:szCs w:val="24"/>
        </w:rPr>
        <w:t>ISO 5.1</w:t>
      </w:r>
      <w:r w:rsidRPr="00C45907">
        <w:rPr>
          <w:i w:val="0"/>
          <w:iCs/>
          <w:sz w:val="24"/>
          <w:szCs w:val="24"/>
        </w:rPr>
        <w:t>)</w:t>
      </w:r>
      <w:bookmarkEnd w:id="515"/>
      <w:bookmarkEnd w:id="516"/>
      <w:bookmarkEnd w:id="517"/>
      <w:bookmarkEnd w:id="518"/>
      <w:bookmarkEnd w:id="519"/>
      <w:bookmarkEnd w:id="520"/>
      <w:bookmarkEnd w:id="521"/>
      <w:bookmarkEnd w:id="522"/>
      <w:bookmarkEnd w:id="523"/>
    </w:p>
    <w:p w:rsidR="002B1997" w:rsidRPr="00C45907" w:rsidRDefault="002B1997" w:rsidP="00C45907">
      <w:pPr>
        <w:pStyle w:val="Heading2"/>
        <w:spacing w:before="40" w:after="40" w:line="240" w:lineRule="auto"/>
        <w:rPr>
          <w:i w:val="0"/>
          <w:iCs/>
          <w:sz w:val="24"/>
          <w:szCs w:val="24"/>
        </w:rPr>
      </w:pPr>
      <w:bookmarkStart w:id="525" w:name="_Toc333837"/>
      <w:bookmarkStart w:id="526" w:name="_Toc106454488"/>
      <w:bookmarkStart w:id="527" w:name="_Toc363122105"/>
      <w:bookmarkStart w:id="528" w:name="_Toc412114746"/>
      <w:bookmarkStart w:id="529" w:name="_Toc412619975"/>
      <w:bookmarkStart w:id="530" w:name="_Toc2081480"/>
      <w:bookmarkStart w:id="531" w:name="_Toc364332181"/>
      <w:bookmarkStart w:id="532" w:name="_Toc364342778"/>
      <w:bookmarkStart w:id="533" w:name="_Toc371612771"/>
      <w:bookmarkStart w:id="534" w:name="_Toc371612885"/>
      <w:r>
        <w:rPr>
          <w:i w:val="0"/>
          <w:iCs/>
          <w:sz w:val="24"/>
          <w:szCs w:val="24"/>
        </w:rPr>
        <w:t>15.2</w:t>
      </w:r>
      <w:r w:rsidRPr="00C45907">
        <w:rPr>
          <w:i w:val="0"/>
          <w:iCs/>
          <w:sz w:val="24"/>
          <w:szCs w:val="24"/>
        </w:rPr>
        <w:t>.1 Staff Recruitment and Selection</w:t>
      </w:r>
      <w:bookmarkEnd w:id="525"/>
      <w:bookmarkEnd w:id="526"/>
      <w:bookmarkEnd w:id="527"/>
      <w:bookmarkEnd w:id="528"/>
      <w:bookmarkEnd w:id="529"/>
      <w:bookmarkEnd w:id="530"/>
      <w:r w:rsidRPr="00C45907">
        <w:rPr>
          <w:i w:val="0"/>
          <w:iCs/>
          <w:sz w:val="24"/>
          <w:szCs w:val="24"/>
        </w:rPr>
        <w:t xml:space="preserve"> </w:t>
      </w:r>
      <w:bookmarkEnd w:id="531"/>
      <w:bookmarkEnd w:id="532"/>
      <w:bookmarkEnd w:id="533"/>
      <w:bookmarkEnd w:id="534"/>
    </w:p>
    <w:p w:rsidR="002B1997" w:rsidRPr="00F7164C" w:rsidRDefault="002B1997" w:rsidP="000E3269">
      <w:pPr>
        <w:pStyle w:val="BodyText2"/>
        <w:spacing w:line="240" w:lineRule="auto"/>
        <w:jc w:val="both"/>
        <w:rPr>
          <w:rFonts w:ascii="Arial" w:hAnsi="Arial" w:cs="Arial"/>
        </w:rPr>
      </w:pPr>
      <w:r w:rsidRPr="00F7164C">
        <w:rPr>
          <w:rFonts w:ascii="Arial" w:hAnsi="Arial" w:cs="Arial"/>
        </w:rPr>
        <w:t xml:space="preserve">The Department of Human Resources, </w:t>
      </w:r>
      <w:r>
        <w:rPr>
          <w:rFonts w:ascii="Arial" w:hAnsi="Arial" w:cs="Arial"/>
        </w:rPr>
        <w:t>NHSGGC</w:t>
      </w:r>
      <w:r w:rsidRPr="00F7164C">
        <w:rPr>
          <w:rFonts w:ascii="Arial" w:hAnsi="Arial" w:cs="Arial"/>
        </w:rPr>
        <w:t>, operates a systematic process for the recruitment and selection of staff. This process is subject to</w:t>
      </w:r>
      <w:r>
        <w:rPr>
          <w:rFonts w:ascii="Arial" w:hAnsi="Arial" w:cs="Arial"/>
        </w:rPr>
        <w:t xml:space="preserve"> a number of defined </w:t>
      </w:r>
      <w:r w:rsidRPr="00F7164C">
        <w:rPr>
          <w:rFonts w:ascii="Arial" w:hAnsi="Arial" w:cs="Arial"/>
        </w:rPr>
        <w:t xml:space="preserve">policies and procedures </w:t>
      </w:r>
      <w:r>
        <w:rPr>
          <w:rFonts w:ascii="Arial" w:hAnsi="Arial" w:cs="Arial"/>
        </w:rPr>
        <w:t>within staffnet.</w:t>
      </w:r>
    </w:p>
    <w:p w:rsidR="002B1997" w:rsidRDefault="002B1997" w:rsidP="00C45907">
      <w:pPr>
        <w:spacing w:line="240" w:lineRule="auto"/>
        <w:rPr>
          <w:rFonts w:ascii="Arial" w:hAnsi="Arial" w:cs="Arial"/>
          <w:sz w:val="20"/>
          <w:szCs w:val="20"/>
        </w:rPr>
      </w:pPr>
      <w:r>
        <w:rPr>
          <w:rFonts w:ascii="Arial" w:hAnsi="Arial" w:cs="Arial"/>
          <w:sz w:val="20"/>
          <w:szCs w:val="20"/>
        </w:rPr>
        <w:t>C</w:t>
      </w:r>
      <w:r w:rsidRPr="00F7164C">
        <w:rPr>
          <w:rFonts w:ascii="Arial" w:hAnsi="Arial" w:cs="Arial"/>
          <w:sz w:val="20"/>
          <w:szCs w:val="20"/>
        </w:rPr>
        <w:t xml:space="preserve">opies of the above documents </w:t>
      </w:r>
      <w:r>
        <w:rPr>
          <w:rFonts w:ascii="Arial" w:hAnsi="Arial" w:cs="Arial"/>
          <w:sz w:val="20"/>
          <w:szCs w:val="20"/>
        </w:rPr>
        <w:t xml:space="preserve">are accessed via StaffNet (NHSGGC Intranet) – see </w:t>
      </w:r>
      <w:hyperlink r:id="rId22" w:history="1">
        <w:r w:rsidRPr="008E559B">
          <w:rPr>
            <w:rStyle w:val="Hyperlink"/>
            <w:rFonts w:ascii="Arial" w:hAnsi="Arial" w:cs="Arial"/>
            <w:sz w:val="20"/>
            <w:szCs w:val="20"/>
          </w:rPr>
          <w:t>http://www.staffnet.ggc.scot.nhs.uk/Human%20Resources/Resourcing%20Recruitment%20and%20Workforce%20Planning/Recruitment/Pages/default.aspx</w:t>
        </w:r>
      </w:hyperlink>
    </w:p>
    <w:p w:rsidR="002B1997" w:rsidRPr="0007404C" w:rsidRDefault="002B1997" w:rsidP="0007404C">
      <w:pPr>
        <w:pStyle w:val="Heading2"/>
        <w:spacing w:before="40" w:after="40" w:line="240" w:lineRule="auto"/>
        <w:rPr>
          <w:i w:val="0"/>
          <w:iCs/>
          <w:sz w:val="24"/>
          <w:szCs w:val="24"/>
        </w:rPr>
      </w:pPr>
      <w:bookmarkStart w:id="535" w:name="_Toc364332182"/>
      <w:bookmarkStart w:id="536" w:name="_Toc364342779"/>
      <w:bookmarkStart w:id="537" w:name="_Toc371612772"/>
      <w:bookmarkStart w:id="538" w:name="_Toc371612886"/>
      <w:bookmarkStart w:id="539" w:name="_Toc412114747"/>
      <w:bookmarkStart w:id="540" w:name="_Toc412619976"/>
      <w:bookmarkStart w:id="541" w:name="_Toc2081481"/>
      <w:r>
        <w:rPr>
          <w:i w:val="0"/>
          <w:iCs/>
          <w:sz w:val="24"/>
          <w:szCs w:val="24"/>
        </w:rPr>
        <w:t>15.2.</w:t>
      </w:r>
      <w:r w:rsidRPr="0007404C">
        <w:rPr>
          <w:i w:val="0"/>
          <w:iCs/>
          <w:sz w:val="24"/>
          <w:szCs w:val="24"/>
        </w:rPr>
        <w:t>2 NHSGGC Staff Induction &amp; Orientation (</w:t>
      </w:r>
      <w:r w:rsidRPr="0007404C">
        <w:rPr>
          <w:i w:val="0"/>
          <w:iCs/>
          <w:color w:val="0000FF"/>
          <w:sz w:val="24"/>
          <w:szCs w:val="24"/>
        </w:rPr>
        <w:t>ISO 5.1.4</w:t>
      </w:r>
      <w:r w:rsidRPr="0007404C">
        <w:rPr>
          <w:i w:val="0"/>
          <w:iCs/>
          <w:sz w:val="24"/>
          <w:szCs w:val="24"/>
        </w:rPr>
        <w:t>)</w:t>
      </w:r>
      <w:bookmarkEnd w:id="535"/>
      <w:bookmarkEnd w:id="536"/>
      <w:bookmarkEnd w:id="537"/>
      <w:bookmarkEnd w:id="538"/>
      <w:bookmarkEnd w:id="539"/>
      <w:bookmarkEnd w:id="540"/>
      <w:bookmarkEnd w:id="541"/>
    </w:p>
    <w:p w:rsidR="002B1997" w:rsidRPr="00F84263" w:rsidRDefault="002B1997" w:rsidP="00CE3F95">
      <w:pPr>
        <w:autoSpaceDE w:val="0"/>
        <w:autoSpaceDN w:val="0"/>
        <w:adjustRightInd w:val="0"/>
        <w:spacing w:after="0" w:line="240" w:lineRule="auto"/>
        <w:jc w:val="both"/>
        <w:rPr>
          <w:rFonts w:ascii="Arial" w:hAnsi="Arial" w:cs="Arial"/>
          <w:sz w:val="20"/>
          <w:szCs w:val="20"/>
          <w:lang w:eastAsia="en-GB"/>
        </w:rPr>
      </w:pPr>
      <w:r>
        <w:rPr>
          <w:rFonts w:ascii="Arial" w:hAnsi="Arial" w:cs="Arial"/>
          <w:sz w:val="20"/>
          <w:szCs w:val="20"/>
          <w:lang w:eastAsia="en-GB"/>
        </w:rPr>
        <w:t xml:space="preserve">Consistent with NHSGGC Policy, and </w:t>
      </w:r>
      <w:r w:rsidRPr="0007404C">
        <w:rPr>
          <w:rFonts w:ascii="Arial" w:hAnsi="Arial" w:cs="Arial"/>
          <w:sz w:val="20"/>
          <w:szCs w:val="20"/>
          <w:lang w:eastAsia="en-GB"/>
        </w:rPr>
        <w:t>Quality Standards</w:t>
      </w:r>
      <w:r>
        <w:rPr>
          <w:rFonts w:ascii="Arial" w:hAnsi="Arial" w:cs="Arial"/>
          <w:sz w:val="20"/>
          <w:szCs w:val="20"/>
          <w:lang w:eastAsia="en-GB"/>
        </w:rPr>
        <w:t>, the Department</w:t>
      </w:r>
      <w:r w:rsidRPr="00F84263">
        <w:rPr>
          <w:rFonts w:ascii="Arial" w:hAnsi="Arial" w:cs="Arial"/>
          <w:sz w:val="20"/>
          <w:szCs w:val="20"/>
          <w:lang w:eastAsia="en-GB"/>
        </w:rPr>
        <w:t xml:space="preserve"> ensure</w:t>
      </w:r>
      <w:r>
        <w:rPr>
          <w:rFonts w:ascii="Arial" w:hAnsi="Arial" w:cs="Arial"/>
          <w:sz w:val="20"/>
          <w:szCs w:val="20"/>
          <w:lang w:eastAsia="en-GB"/>
        </w:rPr>
        <w:t>s</w:t>
      </w:r>
      <w:r w:rsidRPr="00F84263">
        <w:rPr>
          <w:rFonts w:ascii="Arial" w:hAnsi="Arial" w:cs="Arial"/>
          <w:sz w:val="20"/>
          <w:szCs w:val="20"/>
          <w:lang w:eastAsia="en-GB"/>
        </w:rPr>
        <w:t xml:space="preserve"> that all staff participate in a staff induction programme</w:t>
      </w:r>
      <w:r>
        <w:rPr>
          <w:rFonts w:ascii="Arial" w:hAnsi="Arial" w:cs="Arial"/>
          <w:sz w:val="20"/>
          <w:szCs w:val="20"/>
          <w:lang w:eastAsia="en-GB"/>
        </w:rPr>
        <w:t>.</w:t>
      </w:r>
    </w:p>
    <w:p w:rsidR="002B1997" w:rsidRPr="00F84263" w:rsidRDefault="002B1997" w:rsidP="0007404C">
      <w:pPr>
        <w:autoSpaceDE w:val="0"/>
        <w:autoSpaceDN w:val="0"/>
        <w:adjustRightInd w:val="0"/>
        <w:spacing w:after="0" w:line="240" w:lineRule="auto"/>
        <w:rPr>
          <w:rFonts w:ascii="Arial" w:hAnsi="Arial" w:cs="Arial"/>
          <w:sz w:val="20"/>
          <w:szCs w:val="20"/>
          <w:lang w:eastAsia="en-GB"/>
        </w:rPr>
      </w:pPr>
    </w:p>
    <w:p w:rsidR="002B1997" w:rsidRDefault="002B1997" w:rsidP="0007404C">
      <w:pPr>
        <w:spacing w:before="45" w:after="150" w:line="240" w:lineRule="auto"/>
        <w:ind w:left="45" w:right="45"/>
        <w:jc w:val="both"/>
        <w:rPr>
          <w:rFonts w:ascii="Arial" w:hAnsi="Arial" w:cs="Arial"/>
          <w:sz w:val="20"/>
          <w:szCs w:val="20"/>
        </w:rPr>
      </w:pPr>
      <w:r>
        <w:rPr>
          <w:rFonts w:ascii="Arial" w:hAnsi="Arial" w:cs="Arial"/>
          <w:sz w:val="20"/>
          <w:szCs w:val="20"/>
        </w:rPr>
        <w:t>NHSGGC facilitates</w:t>
      </w:r>
      <w:r w:rsidRPr="005E0973">
        <w:rPr>
          <w:rFonts w:ascii="Arial" w:hAnsi="Arial" w:cs="Arial"/>
          <w:sz w:val="20"/>
          <w:szCs w:val="20"/>
        </w:rPr>
        <w:t xml:space="preserve"> a six step model for </w:t>
      </w:r>
      <w:r>
        <w:rPr>
          <w:rFonts w:ascii="Arial" w:hAnsi="Arial" w:cs="Arial"/>
          <w:sz w:val="20"/>
          <w:szCs w:val="20"/>
        </w:rPr>
        <w:t xml:space="preserve">staff </w:t>
      </w:r>
      <w:r w:rsidRPr="005E0973">
        <w:rPr>
          <w:rFonts w:ascii="Arial" w:hAnsi="Arial" w:cs="Arial"/>
          <w:sz w:val="20"/>
          <w:szCs w:val="20"/>
        </w:rPr>
        <w:t xml:space="preserve">induction </w:t>
      </w:r>
      <w:r>
        <w:rPr>
          <w:rFonts w:ascii="Arial" w:hAnsi="Arial" w:cs="Arial"/>
          <w:sz w:val="20"/>
          <w:szCs w:val="20"/>
        </w:rPr>
        <w:t xml:space="preserve">and orientation with this model </w:t>
      </w:r>
      <w:r w:rsidRPr="005E0973">
        <w:rPr>
          <w:rFonts w:ascii="Arial" w:hAnsi="Arial" w:cs="Arial"/>
          <w:sz w:val="20"/>
          <w:szCs w:val="20"/>
        </w:rPr>
        <w:t>outlin</w:t>
      </w:r>
      <w:r>
        <w:rPr>
          <w:rFonts w:ascii="Arial" w:hAnsi="Arial" w:cs="Arial"/>
          <w:sz w:val="20"/>
          <w:szCs w:val="20"/>
        </w:rPr>
        <w:t>ing</w:t>
      </w:r>
      <w:r w:rsidRPr="005E0973">
        <w:rPr>
          <w:rFonts w:ascii="Arial" w:hAnsi="Arial" w:cs="Arial"/>
          <w:sz w:val="20"/>
          <w:szCs w:val="20"/>
        </w:rPr>
        <w:t xml:space="preserve"> key </w:t>
      </w:r>
      <w:r>
        <w:rPr>
          <w:rFonts w:ascii="Arial" w:hAnsi="Arial" w:cs="Arial"/>
          <w:sz w:val="20"/>
          <w:szCs w:val="20"/>
        </w:rPr>
        <w:t xml:space="preserve">elements and </w:t>
      </w:r>
      <w:r w:rsidRPr="005E0973">
        <w:rPr>
          <w:rFonts w:ascii="Arial" w:hAnsi="Arial" w:cs="Arial"/>
          <w:sz w:val="20"/>
          <w:szCs w:val="20"/>
        </w:rPr>
        <w:t>responsibi</w:t>
      </w:r>
      <w:r>
        <w:rPr>
          <w:rFonts w:ascii="Arial" w:hAnsi="Arial" w:cs="Arial"/>
          <w:sz w:val="20"/>
          <w:szCs w:val="20"/>
        </w:rPr>
        <w:t>lities involved in induction – accessed via StaffNet – see:</w:t>
      </w:r>
    </w:p>
    <w:p w:rsidR="002B1997" w:rsidRDefault="009903E8" w:rsidP="0007404C">
      <w:pPr>
        <w:spacing w:before="45" w:after="150" w:line="240" w:lineRule="auto"/>
        <w:ind w:left="45" w:right="45"/>
        <w:jc w:val="both"/>
        <w:rPr>
          <w:rFonts w:ascii="Arial" w:hAnsi="Arial" w:cs="Arial"/>
          <w:sz w:val="20"/>
          <w:szCs w:val="20"/>
        </w:rPr>
      </w:pPr>
      <w:hyperlink r:id="rId23" w:history="1">
        <w:r w:rsidR="002B1997" w:rsidRPr="008E559B">
          <w:rPr>
            <w:rStyle w:val="Hyperlink"/>
            <w:rFonts w:ascii="Arial" w:hAnsi="Arial" w:cs="Arial"/>
            <w:sz w:val="20"/>
            <w:szCs w:val="20"/>
          </w:rPr>
          <w:t>http://www.staffnet.ggc.scot.nhs.uk/Human%20Resources/Learning%20and%20Education/Induction/Pages/default.aspx</w:t>
        </w:r>
      </w:hyperlink>
    </w:p>
    <w:p w:rsidR="002B1997" w:rsidRPr="00EA7193" w:rsidRDefault="002B1997" w:rsidP="0007404C">
      <w:pPr>
        <w:spacing w:before="45" w:after="150" w:line="240" w:lineRule="auto"/>
        <w:ind w:left="45" w:right="45"/>
        <w:jc w:val="both"/>
        <w:rPr>
          <w:rFonts w:ascii="Arial" w:hAnsi="Arial" w:cs="Arial"/>
          <w:sz w:val="20"/>
          <w:szCs w:val="20"/>
        </w:rPr>
      </w:pPr>
      <w:r w:rsidRPr="00EA7193">
        <w:rPr>
          <w:rFonts w:ascii="Arial" w:hAnsi="Arial" w:cs="Arial"/>
          <w:sz w:val="20"/>
          <w:szCs w:val="20"/>
        </w:rPr>
        <w:t>A major element of</w:t>
      </w:r>
      <w:r>
        <w:rPr>
          <w:rFonts w:ascii="Arial" w:hAnsi="Arial" w:cs="Arial"/>
          <w:sz w:val="20"/>
          <w:szCs w:val="20"/>
        </w:rPr>
        <w:t xml:space="preserve"> the </w:t>
      </w:r>
      <w:r w:rsidRPr="00EA7193">
        <w:rPr>
          <w:rFonts w:ascii="Arial" w:hAnsi="Arial" w:cs="Arial"/>
          <w:sz w:val="20"/>
          <w:szCs w:val="20"/>
        </w:rPr>
        <w:t xml:space="preserve">induction </w:t>
      </w:r>
      <w:r>
        <w:rPr>
          <w:rFonts w:ascii="Arial" w:hAnsi="Arial" w:cs="Arial"/>
          <w:sz w:val="20"/>
          <w:szCs w:val="20"/>
        </w:rPr>
        <w:t xml:space="preserve">program, </w:t>
      </w:r>
      <w:r w:rsidRPr="00EA7193">
        <w:rPr>
          <w:rFonts w:ascii="Arial" w:hAnsi="Arial" w:cs="Arial"/>
          <w:sz w:val="20"/>
          <w:szCs w:val="20"/>
        </w:rPr>
        <w:t xml:space="preserve">is the delivery of statutory and mandatory information, followed by competency assessment of staff, </w:t>
      </w:r>
      <w:r>
        <w:rPr>
          <w:rFonts w:ascii="Arial" w:hAnsi="Arial" w:cs="Arial"/>
          <w:sz w:val="20"/>
          <w:szCs w:val="20"/>
        </w:rPr>
        <w:t xml:space="preserve">with this program </w:t>
      </w:r>
      <w:r w:rsidRPr="00EA7193">
        <w:rPr>
          <w:rFonts w:ascii="Arial" w:hAnsi="Arial" w:cs="Arial"/>
          <w:sz w:val="20"/>
          <w:szCs w:val="20"/>
        </w:rPr>
        <w:t xml:space="preserve">designed to demonstrate that new staff have established a necessary understanding of statutory and mandatory information. </w:t>
      </w:r>
    </w:p>
    <w:p w:rsidR="002B1997" w:rsidRDefault="002B1997" w:rsidP="00CE3F95">
      <w:pPr>
        <w:pStyle w:val="BodyTextIndent"/>
        <w:spacing w:line="240" w:lineRule="auto"/>
        <w:ind w:left="0"/>
        <w:jc w:val="both"/>
        <w:rPr>
          <w:rFonts w:ascii="Arial" w:hAnsi="Arial" w:cs="Arial"/>
        </w:rPr>
      </w:pPr>
      <w:r>
        <w:rPr>
          <w:rFonts w:ascii="Arial" w:hAnsi="Arial" w:cs="Arial"/>
        </w:rPr>
        <w:t>The Department, as an adjunct to NHSGGC Induction program, utilises a “</w:t>
      </w:r>
      <w:r w:rsidRPr="00BD658C">
        <w:rPr>
          <w:rFonts w:ascii="Arial" w:hAnsi="Arial" w:cs="Arial"/>
        </w:rPr>
        <w:t xml:space="preserve">New Staff Orientation </w:t>
      </w:r>
      <w:r w:rsidRPr="00BF39D4">
        <w:rPr>
          <w:rFonts w:ascii="Arial" w:hAnsi="Arial" w:cs="Arial"/>
        </w:rPr>
        <w:t>and Induction Form</w:t>
      </w:r>
      <w:r>
        <w:rPr>
          <w:rFonts w:ascii="Arial" w:hAnsi="Arial" w:cs="Arial"/>
        </w:rPr>
        <w:t>”</w:t>
      </w:r>
      <w:r w:rsidRPr="00BF39D4">
        <w:rPr>
          <w:rFonts w:ascii="Arial" w:hAnsi="Arial" w:cs="Arial"/>
        </w:rPr>
        <w:t xml:space="preserve"> </w:t>
      </w:r>
      <w:r>
        <w:rPr>
          <w:rFonts w:ascii="Arial" w:hAnsi="Arial" w:cs="Arial"/>
        </w:rPr>
        <w:t>[</w:t>
      </w:r>
      <w:r w:rsidRPr="0007404C">
        <w:rPr>
          <w:rFonts w:ascii="Arial" w:hAnsi="Arial" w:cs="Arial"/>
          <w:b/>
          <w:bCs/>
          <w:color w:val="0000FF"/>
        </w:rPr>
        <w:t>MF-CGEN-024</w:t>
      </w:r>
      <w:r w:rsidRPr="0007404C">
        <w:rPr>
          <w:rFonts w:ascii="Arial" w:hAnsi="Arial" w:cs="Arial"/>
        </w:rPr>
        <w:t>]</w:t>
      </w:r>
      <w:r>
        <w:rPr>
          <w:rFonts w:ascii="Arial" w:hAnsi="Arial" w:cs="Arial"/>
        </w:rPr>
        <w:t xml:space="preserve"> and a cross-site induction form if required </w:t>
      </w:r>
      <w:r>
        <w:rPr>
          <w:rFonts w:ascii="Arial" w:hAnsi="Arial" w:cs="Arial"/>
          <w:lang w:eastAsia="en-GB"/>
        </w:rPr>
        <w:t>[</w:t>
      </w:r>
      <w:r>
        <w:rPr>
          <w:rFonts w:ascii="Arial" w:hAnsi="Arial" w:cs="Arial"/>
          <w:b/>
          <w:bCs/>
          <w:color w:val="0000FF"/>
          <w:lang w:eastAsia="en-GB"/>
        </w:rPr>
        <w:t>MF</w:t>
      </w:r>
      <w:r w:rsidRPr="00FA6BE8">
        <w:rPr>
          <w:rFonts w:ascii="Arial" w:hAnsi="Arial" w:cs="Arial"/>
          <w:b/>
          <w:bCs/>
          <w:color w:val="0000FF"/>
          <w:lang w:eastAsia="en-GB"/>
        </w:rPr>
        <w:t>-CGEN-0</w:t>
      </w:r>
      <w:r>
        <w:rPr>
          <w:rFonts w:ascii="Arial" w:hAnsi="Arial" w:cs="Arial"/>
          <w:b/>
          <w:bCs/>
          <w:color w:val="0000FF"/>
          <w:lang w:eastAsia="en-GB"/>
        </w:rPr>
        <w:t>31</w:t>
      </w:r>
      <w:r>
        <w:rPr>
          <w:rFonts w:ascii="Arial" w:hAnsi="Arial" w:cs="Arial"/>
          <w:lang w:eastAsia="en-GB"/>
        </w:rPr>
        <w:t>].</w:t>
      </w:r>
    </w:p>
    <w:p w:rsidR="002B1997" w:rsidRPr="009278C9" w:rsidRDefault="002B1997" w:rsidP="009278C9">
      <w:pPr>
        <w:pStyle w:val="Heading2"/>
        <w:spacing w:before="40" w:after="40" w:line="240" w:lineRule="auto"/>
        <w:rPr>
          <w:i w:val="0"/>
          <w:iCs/>
          <w:sz w:val="24"/>
          <w:szCs w:val="24"/>
        </w:rPr>
      </w:pPr>
      <w:bookmarkStart w:id="542" w:name="_Toc333870"/>
      <w:bookmarkStart w:id="543" w:name="_Toc106454496"/>
      <w:bookmarkStart w:id="544" w:name="_Toc107628913"/>
      <w:bookmarkStart w:id="545" w:name="_Toc107754138"/>
      <w:bookmarkStart w:id="546" w:name="_Toc243740528"/>
      <w:bookmarkStart w:id="547" w:name="_Toc371612773"/>
      <w:bookmarkStart w:id="548" w:name="_Toc412114748"/>
      <w:bookmarkStart w:id="549" w:name="_Toc412619977"/>
      <w:bookmarkStart w:id="550" w:name="_Toc2081482"/>
      <w:bookmarkEnd w:id="448"/>
      <w:bookmarkEnd w:id="449"/>
      <w:bookmarkEnd w:id="450"/>
      <w:bookmarkEnd w:id="451"/>
      <w:bookmarkEnd w:id="452"/>
      <w:bookmarkEnd w:id="453"/>
      <w:bookmarkEnd w:id="454"/>
      <w:bookmarkEnd w:id="491"/>
      <w:bookmarkEnd w:id="492"/>
      <w:bookmarkEnd w:id="493"/>
      <w:bookmarkEnd w:id="494"/>
      <w:bookmarkEnd w:id="524"/>
      <w:r>
        <w:rPr>
          <w:i w:val="0"/>
          <w:iCs/>
          <w:sz w:val="24"/>
          <w:szCs w:val="24"/>
        </w:rPr>
        <w:t>15.3 Staff Training, Education, &amp; Competency Assessment</w:t>
      </w:r>
      <w:r w:rsidRPr="009278C9">
        <w:rPr>
          <w:i w:val="0"/>
          <w:iCs/>
          <w:sz w:val="24"/>
          <w:szCs w:val="24"/>
        </w:rPr>
        <w:t xml:space="preserve"> (</w:t>
      </w:r>
      <w:r w:rsidRPr="009278C9">
        <w:rPr>
          <w:i w:val="0"/>
          <w:iCs/>
          <w:color w:val="0000FF"/>
          <w:sz w:val="24"/>
          <w:szCs w:val="24"/>
        </w:rPr>
        <w:t>ISO 5.1.5</w:t>
      </w:r>
      <w:r>
        <w:rPr>
          <w:i w:val="0"/>
          <w:iCs/>
          <w:color w:val="0000FF"/>
          <w:sz w:val="24"/>
          <w:szCs w:val="24"/>
        </w:rPr>
        <w:t>, 5.1.6</w:t>
      </w:r>
      <w:r w:rsidRPr="009278C9">
        <w:rPr>
          <w:i w:val="0"/>
          <w:iCs/>
          <w:sz w:val="24"/>
          <w:szCs w:val="24"/>
        </w:rPr>
        <w:t>)</w:t>
      </w:r>
      <w:bookmarkEnd w:id="542"/>
      <w:bookmarkEnd w:id="543"/>
      <w:bookmarkEnd w:id="544"/>
      <w:bookmarkEnd w:id="545"/>
      <w:bookmarkEnd w:id="546"/>
      <w:bookmarkEnd w:id="547"/>
      <w:bookmarkEnd w:id="548"/>
      <w:bookmarkEnd w:id="549"/>
      <w:bookmarkEnd w:id="550"/>
    </w:p>
    <w:p w:rsidR="002B1997" w:rsidRDefault="002B1997" w:rsidP="00182877">
      <w:pPr>
        <w:spacing w:line="240" w:lineRule="auto"/>
        <w:jc w:val="both"/>
        <w:rPr>
          <w:rFonts w:ascii="Arial" w:hAnsi="Arial" w:cs="Arial"/>
          <w:sz w:val="20"/>
          <w:szCs w:val="20"/>
        </w:rPr>
      </w:pPr>
      <w:r>
        <w:rPr>
          <w:rFonts w:ascii="Arial" w:hAnsi="Arial" w:cs="Arial"/>
          <w:sz w:val="20"/>
          <w:szCs w:val="20"/>
        </w:rPr>
        <w:t>This section should be read in conjunction with the Departmental Quality Policy [</w:t>
      </w:r>
      <w:r w:rsidRPr="00182877">
        <w:rPr>
          <w:rFonts w:ascii="Arial" w:hAnsi="Arial" w:cs="Arial"/>
          <w:b/>
          <w:bCs/>
          <w:color w:val="0000FF"/>
          <w:sz w:val="20"/>
          <w:szCs w:val="20"/>
        </w:rPr>
        <w:t>MP-CGEN-007</w:t>
      </w:r>
      <w:r>
        <w:rPr>
          <w:rFonts w:ascii="Arial" w:hAnsi="Arial" w:cs="Arial"/>
          <w:b/>
          <w:bCs/>
          <w:sz w:val="20"/>
          <w:szCs w:val="20"/>
        </w:rPr>
        <w:t>].</w:t>
      </w:r>
    </w:p>
    <w:p w:rsidR="002B1997" w:rsidRDefault="002B1997" w:rsidP="00FA6BE8">
      <w:pPr>
        <w:pStyle w:val="BodyTextIndent"/>
        <w:spacing w:line="240" w:lineRule="auto"/>
        <w:ind w:left="0"/>
        <w:jc w:val="both"/>
        <w:rPr>
          <w:rFonts w:ascii="Arial" w:hAnsi="Arial" w:cs="Arial"/>
        </w:rPr>
      </w:pPr>
      <w:r>
        <w:rPr>
          <w:rFonts w:ascii="Arial" w:hAnsi="Arial" w:cs="Arial"/>
        </w:rPr>
        <w:t>As stipulated in the NHSGGC Staff Governance Policy:</w:t>
      </w:r>
    </w:p>
    <w:p w:rsidR="002B1997" w:rsidRDefault="009903E8" w:rsidP="00FA6BE8">
      <w:pPr>
        <w:pStyle w:val="BodyTextIndent"/>
        <w:spacing w:line="240" w:lineRule="auto"/>
        <w:ind w:left="0"/>
        <w:jc w:val="both"/>
        <w:rPr>
          <w:rFonts w:ascii="Arial" w:hAnsi="Arial" w:cs="Arial"/>
        </w:rPr>
      </w:pPr>
      <w:hyperlink r:id="rId24" w:history="1">
        <w:r w:rsidR="002B1997" w:rsidRPr="00AA74E7">
          <w:rPr>
            <w:rStyle w:val="Hyperlink"/>
            <w:rFonts w:ascii="Arial" w:hAnsi="Arial" w:cs="Arial"/>
          </w:rPr>
          <w:t>http://www.staffnet.ggc.scot.nhs.uk/Human%20Resources/Staff%20Governance/Pages/StaffGovernance.aspx</w:t>
        </w:r>
      </w:hyperlink>
    </w:p>
    <w:p w:rsidR="002B1997" w:rsidRPr="00182877" w:rsidRDefault="002B1997" w:rsidP="00182877">
      <w:pPr>
        <w:pStyle w:val="BodyTextIndent"/>
        <w:spacing w:line="240" w:lineRule="auto"/>
        <w:ind w:left="0"/>
        <w:jc w:val="both"/>
        <w:rPr>
          <w:rFonts w:ascii="Arial" w:hAnsi="Arial" w:cs="Arial"/>
        </w:rPr>
      </w:pPr>
      <w:r w:rsidRPr="00182877">
        <w:rPr>
          <w:rFonts w:ascii="Arial" w:hAnsi="Arial" w:cs="Arial"/>
        </w:rPr>
        <w:t>NHSGGC is fully committed to the training and education, both at under- and pos</w:t>
      </w:r>
      <w:r>
        <w:rPr>
          <w:rFonts w:ascii="Arial" w:hAnsi="Arial" w:cs="Arial"/>
        </w:rPr>
        <w:t>t-graduate level, of its staff.</w:t>
      </w:r>
    </w:p>
    <w:p w:rsidR="002B1997" w:rsidRPr="00182877" w:rsidRDefault="002B1997" w:rsidP="00221002">
      <w:pPr>
        <w:pStyle w:val="BodyTextIndent"/>
        <w:spacing w:line="240" w:lineRule="auto"/>
        <w:ind w:left="0"/>
        <w:jc w:val="both"/>
        <w:rPr>
          <w:rFonts w:ascii="Arial" w:hAnsi="Arial" w:cs="Arial"/>
        </w:rPr>
      </w:pPr>
      <w:r w:rsidRPr="00182877">
        <w:rPr>
          <w:rFonts w:ascii="Arial" w:hAnsi="Arial" w:cs="Arial"/>
        </w:rPr>
        <w:t>As defined in the Training Policy [</w:t>
      </w:r>
      <w:r w:rsidRPr="00182877">
        <w:rPr>
          <w:rFonts w:ascii="Arial" w:hAnsi="Arial" w:cs="Arial"/>
          <w:b/>
          <w:bCs/>
          <w:color w:val="0000FF"/>
        </w:rPr>
        <w:t>MP-CGEN-019</w:t>
      </w:r>
      <w:r w:rsidRPr="00182877">
        <w:rPr>
          <w:rFonts w:ascii="Arial" w:hAnsi="Arial" w:cs="Arial"/>
        </w:rPr>
        <w:t>], the Department is committed to providing a service of the highest quality and shall provide staff with training in compliance with local and National legislation and guides, inclusive of professional and or regulatory requirements, as outlined within this document.</w:t>
      </w:r>
    </w:p>
    <w:p w:rsidR="002B1997" w:rsidRPr="00D8454B" w:rsidRDefault="002B1997" w:rsidP="009278C9">
      <w:pPr>
        <w:pStyle w:val="Heading2"/>
        <w:numPr>
          <w:ilvl w:val="1"/>
          <w:numId w:val="51"/>
        </w:numPr>
        <w:spacing w:before="40" w:after="40" w:line="240" w:lineRule="auto"/>
        <w:rPr>
          <w:i w:val="0"/>
          <w:iCs/>
          <w:sz w:val="24"/>
          <w:szCs w:val="24"/>
        </w:rPr>
      </w:pPr>
      <w:bookmarkStart w:id="551" w:name="_Toc107628911"/>
      <w:bookmarkStart w:id="552" w:name="_Toc107754136"/>
      <w:bookmarkStart w:id="553" w:name="_Toc243740526"/>
      <w:bookmarkStart w:id="554" w:name="_Toc371612781"/>
      <w:bookmarkStart w:id="555" w:name="_Toc412114756"/>
      <w:bookmarkStart w:id="556" w:name="_Toc412619985"/>
      <w:bookmarkStart w:id="557" w:name="_Toc2081483"/>
      <w:bookmarkStart w:id="558" w:name="_Toc2056030"/>
      <w:bookmarkStart w:id="559" w:name="_Toc4040556"/>
      <w:bookmarkStart w:id="560" w:name="_Toc5184611"/>
      <w:r w:rsidRPr="00D8454B">
        <w:rPr>
          <w:i w:val="0"/>
          <w:iCs/>
          <w:sz w:val="24"/>
          <w:szCs w:val="24"/>
        </w:rPr>
        <w:t>Review of Staff Performance</w:t>
      </w:r>
      <w:r>
        <w:rPr>
          <w:i w:val="0"/>
          <w:iCs/>
          <w:sz w:val="24"/>
          <w:szCs w:val="24"/>
        </w:rPr>
        <w:t xml:space="preserve"> and CPD</w:t>
      </w:r>
      <w:r w:rsidRPr="00D8454B">
        <w:rPr>
          <w:i w:val="0"/>
          <w:iCs/>
          <w:sz w:val="24"/>
          <w:szCs w:val="24"/>
        </w:rPr>
        <w:t xml:space="preserve"> (</w:t>
      </w:r>
      <w:r w:rsidRPr="00D8454B">
        <w:rPr>
          <w:i w:val="0"/>
          <w:iCs/>
          <w:color w:val="0000FF"/>
          <w:sz w:val="24"/>
          <w:szCs w:val="24"/>
        </w:rPr>
        <w:t>ISO 5.1.7</w:t>
      </w:r>
      <w:r>
        <w:rPr>
          <w:i w:val="0"/>
          <w:iCs/>
          <w:color w:val="0000FF"/>
          <w:sz w:val="24"/>
          <w:szCs w:val="24"/>
        </w:rPr>
        <w:t xml:space="preserve"> and 5.1.8</w:t>
      </w:r>
      <w:r w:rsidRPr="00D8454B">
        <w:rPr>
          <w:i w:val="0"/>
          <w:iCs/>
          <w:sz w:val="24"/>
          <w:szCs w:val="24"/>
        </w:rPr>
        <w:t>)</w:t>
      </w:r>
      <w:bookmarkEnd w:id="551"/>
      <w:bookmarkEnd w:id="552"/>
      <w:bookmarkEnd w:id="553"/>
      <w:bookmarkEnd w:id="554"/>
      <w:bookmarkEnd w:id="555"/>
      <w:bookmarkEnd w:id="556"/>
      <w:bookmarkEnd w:id="557"/>
    </w:p>
    <w:p w:rsidR="002B1997" w:rsidRPr="00B5123D" w:rsidRDefault="002B1997" w:rsidP="00221002">
      <w:pPr>
        <w:spacing w:line="240" w:lineRule="auto"/>
        <w:jc w:val="both"/>
        <w:rPr>
          <w:sz w:val="20"/>
          <w:szCs w:val="20"/>
        </w:rPr>
      </w:pPr>
      <w:r w:rsidRPr="00B5123D">
        <w:rPr>
          <w:rFonts w:ascii="Arial" w:hAnsi="Arial" w:cs="Arial"/>
          <w:sz w:val="20"/>
          <w:szCs w:val="20"/>
        </w:rPr>
        <w:t>This is defined within [</w:t>
      </w:r>
      <w:r w:rsidRPr="00B5123D">
        <w:rPr>
          <w:rFonts w:ascii="Arial" w:hAnsi="Arial" w:cs="Arial"/>
          <w:b/>
          <w:bCs/>
          <w:color w:val="0000FF"/>
          <w:sz w:val="20"/>
          <w:szCs w:val="20"/>
        </w:rPr>
        <w:t>MP-CGEN-019</w:t>
      </w:r>
      <w:r w:rsidRPr="00B5123D">
        <w:rPr>
          <w:rFonts w:ascii="Arial" w:hAnsi="Arial" w:cs="Arial"/>
          <w:sz w:val="20"/>
          <w:szCs w:val="20"/>
        </w:rPr>
        <w:t>] a</w:t>
      </w:r>
      <w:r>
        <w:rPr>
          <w:rFonts w:ascii="Arial" w:hAnsi="Arial" w:cs="Arial"/>
          <w:sz w:val="20"/>
          <w:szCs w:val="20"/>
        </w:rPr>
        <w:t>nd uses the KSF programme available via staffnet:</w:t>
      </w:r>
    </w:p>
    <w:p w:rsidR="002B1997" w:rsidRPr="00F51C7D" w:rsidRDefault="009903E8" w:rsidP="008D2292">
      <w:pPr>
        <w:spacing w:line="240" w:lineRule="auto"/>
        <w:jc w:val="both"/>
      </w:pPr>
      <w:hyperlink r:id="rId25" w:history="1">
        <w:r w:rsidR="002B1997" w:rsidRPr="00F7164C">
          <w:rPr>
            <w:rStyle w:val="Hyperlink"/>
            <w:rFonts w:ascii="Arial" w:hAnsi="Arial" w:cs="Arial"/>
            <w:sz w:val="20"/>
            <w:szCs w:val="20"/>
          </w:rPr>
          <w:t>http://staffnet/Human+Resources/Learning+and+Education/The+Knowledge+and+Skills+Framework/default.htm</w:t>
        </w:r>
      </w:hyperlink>
    </w:p>
    <w:p w:rsidR="002B1997" w:rsidRPr="00D8454B" w:rsidRDefault="002B1997" w:rsidP="00D8454B">
      <w:pPr>
        <w:pStyle w:val="Heading2"/>
        <w:spacing w:before="40" w:after="40" w:line="240" w:lineRule="auto"/>
        <w:rPr>
          <w:i w:val="0"/>
          <w:iCs/>
          <w:sz w:val="24"/>
          <w:szCs w:val="24"/>
        </w:rPr>
      </w:pPr>
      <w:bookmarkStart w:id="561" w:name="_Toc107628908"/>
      <w:bookmarkStart w:id="562" w:name="_Toc107754133"/>
      <w:bookmarkStart w:id="563" w:name="_Toc243740523"/>
      <w:bookmarkStart w:id="564" w:name="_Toc371612783"/>
      <w:bookmarkStart w:id="565" w:name="_Toc412114758"/>
      <w:bookmarkStart w:id="566" w:name="_Toc412619987"/>
      <w:bookmarkStart w:id="567" w:name="_Toc2081484"/>
      <w:bookmarkStart w:id="568" w:name="_Toc535304470"/>
      <w:bookmarkStart w:id="569" w:name="_Toc535813999"/>
      <w:bookmarkStart w:id="570" w:name="_Toc2056074"/>
      <w:bookmarkStart w:id="571" w:name="_Toc4040600"/>
      <w:bookmarkStart w:id="572" w:name="_Toc5184655"/>
      <w:bookmarkStart w:id="573" w:name="_Toc107628914"/>
      <w:bookmarkStart w:id="574" w:name="_Toc107754139"/>
      <w:bookmarkEnd w:id="558"/>
      <w:bookmarkEnd w:id="559"/>
      <w:bookmarkEnd w:id="560"/>
      <w:r>
        <w:rPr>
          <w:i w:val="0"/>
          <w:iCs/>
          <w:sz w:val="24"/>
          <w:szCs w:val="24"/>
        </w:rPr>
        <w:t xml:space="preserve">15.5 </w:t>
      </w:r>
      <w:r w:rsidRPr="00D8454B">
        <w:rPr>
          <w:i w:val="0"/>
          <w:iCs/>
          <w:sz w:val="24"/>
          <w:szCs w:val="24"/>
        </w:rPr>
        <w:t>Personnel Records (</w:t>
      </w:r>
      <w:r w:rsidRPr="009278C9">
        <w:rPr>
          <w:i w:val="0"/>
          <w:iCs/>
          <w:color w:val="0000FF"/>
          <w:sz w:val="24"/>
          <w:szCs w:val="24"/>
        </w:rPr>
        <w:t>ISO 5.1.9</w:t>
      </w:r>
      <w:r w:rsidRPr="00D8454B">
        <w:rPr>
          <w:i w:val="0"/>
          <w:iCs/>
          <w:sz w:val="24"/>
          <w:szCs w:val="24"/>
        </w:rPr>
        <w:t>)</w:t>
      </w:r>
      <w:bookmarkEnd w:id="561"/>
      <w:bookmarkEnd w:id="562"/>
      <w:bookmarkEnd w:id="563"/>
      <w:bookmarkEnd w:id="564"/>
      <w:bookmarkEnd w:id="565"/>
      <w:bookmarkEnd w:id="566"/>
      <w:bookmarkEnd w:id="567"/>
    </w:p>
    <w:p w:rsidR="002B1997" w:rsidRDefault="002B1997" w:rsidP="00076E2D">
      <w:pPr>
        <w:spacing w:after="0" w:line="240" w:lineRule="auto"/>
        <w:jc w:val="both"/>
        <w:rPr>
          <w:rFonts w:ascii="Arial" w:hAnsi="Arial" w:cs="Arial"/>
          <w:sz w:val="20"/>
          <w:szCs w:val="20"/>
        </w:rPr>
      </w:pPr>
      <w:r w:rsidRPr="00076E2D">
        <w:rPr>
          <w:rFonts w:ascii="Arial" w:hAnsi="Arial" w:cs="Arial"/>
          <w:sz w:val="20"/>
          <w:szCs w:val="20"/>
        </w:rPr>
        <w:t>NHSGGC HR Policy</w:t>
      </w:r>
      <w:r>
        <w:rPr>
          <w:rFonts w:ascii="Arial" w:hAnsi="Arial" w:cs="Arial"/>
          <w:sz w:val="20"/>
          <w:szCs w:val="20"/>
        </w:rPr>
        <w:t xml:space="preserve"> in relation to the requirement and administration of Staff, or Personnel Records, is accessed via StaffNet – see: </w:t>
      </w:r>
    </w:p>
    <w:p w:rsidR="002B1997" w:rsidRDefault="009903E8" w:rsidP="00076E2D">
      <w:pPr>
        <w:spacing w:after="0" w:line="240" w:lineRule="auto"/>
        <w:jc w:val="both"/>
        <w:rPr>
          <w:rFonts w:ascii="Arial" w:hAnsi="Arial" w:cs="Arial"/>
          <w:sz w:val="20"/>
          <w:szCs w:val="20"/>
        </w:rPr>
      </w:pPr>
      <w:hyperlink r:id="rId26" w:history="1">
        <w:r w:rsidR="002B1997" w:rsidRPr="00DF5280">
          <w:rPr>
            <w:rStyle w:val="Hyperlink"/>
            <w:rFonts w:ascii="Arial" w:hAnsi="Arial" w:cs="Arial"/>
            <w:sz w:val="20"/>
            <w:szCs w:val="20"/>
          </w:rPr>
          <w:t>http://www.staffnet.ggc.scot.nhs.uk/Human%20Resources/Policies/Pages/default.aspx</w:t>
        </w:r>
      </w:hyperlink>
    </w:p>
    <w:p w:rsidR="002B1997" w:rsidRDefault="002B1997" w:rsidP="00076E2D">
      <w:pPr>
        <w:spacing w:after="0" w:line="240" w:lineRule="auto"/>
        <w:jc w:val="both"/>
        <w:rPr>
          <w:rFonts w:ascii="Arial" w:hAnsi="Arial" w:cs="Arial"/>
          <w:sz w:val="20"/>
          <w:szCs w:val="20"/>
        </w:rPr>
      </w:pPr>
    </w:p>
    <w:p w:rsidR="002B1997" w:rsidRDefault="002B1997" w:rsidP="009278C9">
      <w:pPr>
        <w:pStyle w:val="BodyText2"/>
        <w:spacing w:line="240" w:lineRule="auto"/>
        <w:jc w:val="both"/>
        <w:rPr>
          <w:rFonts w:ascii="Arial" w:hAnsi="Arial" w:cs="Arial"/>
        </w:rPr>
      </w:pPr>
      <w:r w:rsidRPr="00443107">
        <w:rPr>
          <w:rFonts w:ascii="Arial" w:hAnsi="Arial" w:cs="Arial"/>
        </w:rPr>
        <w:t xml:space="preserve">In </w:t>
      </w:r>
      <w:r>
        <w:rPr>
          <w:rFonts w:ascii="Arial" w:hAnsi="Arial" w:cs="Arial"/>
        </w:rPr>
        <w:t>full compliance with NHSGGC Policy and Quality Standards:</w:t>
      </w:r>
    </w:p>
    <w:p w:rsidR="002B1997" w:rsidRDefault="002B1997" w:rsidP="009278C9">
      <w:pPr>
        <w:pStyle w:val="BodyText2"/>
        <w:spacing w:line="240" w:lineRule="auto"/>
        <w:jc w:val="both"/>
        <w:rPr>
          <w:rFonts w:ascii="Arial" w:hAnsi="Arial" w:cs="Arial"/>
        </w:rPr>
      </w:pPr>
      <w:r>
        <w:rPr>
          <w:rFonts w:ascii="Arial" w:hAnsi="Arial" w:cs="Arial"/>
        </w:rPr>
        <w:t>Medical Staff Records (held by the Head of Department), and,</w:t>
      </w:r>
    </w:p>
    <w:p w:rsidR="002B1997" w:rsidRPr="00443107" w:rsidRDefault="002B1997" w:rsidP="009278C9">
      <w:pPr>
        <w:pStyle w:val="BodyText2"/>
        <w:spacing w:line="240" w:lineRule="auto"/>
        <w:jc w:val="both"/>
        <w:rPr>
          <w:rFonts w:ascii="Arial" w:hAnsi="Arial" w:cs="Arial"/>
        </w:rPr>
      </w:pPr>
      <w:r>
        <w:rPr>
          <w:rFonts w:ascii="Arial" w:hAnsi="Arial" w:cs="Arial"/>
        </w:rPr>
        <w:t>Laboratory st</w:t>
      </w:r>
      <w:r w:rsidRPr="00443107">
        <w:rPr>
          <w:rFonts w:ascii="Arial" w:hAnsi="Arial" w:cs="Arial"/>
        </w:rPr>
        <w:t>aff records</w:t>
      </w:r>
      <w:r>
        <w:rPr>
          <w:rFonts w:ascii="Arial" w:hAnsi="Arial" w:cs="Arial"/>
        </w:rPr>
        <w:t>,</w:t>
      </w:r>
      <w:r w:rsidRPr="00443107">
        <w:rPr>
          <w:rFonts w:ascii="Arial" w:hAnsi="Arial" w:cs="Arial"/>
        </w:rPr>
        <w:t xml:space="preserve"> </w:t>
      </w:r>
      <w:r>
        <w:rPr>
          <w:rFonts w:ascii="Arial" w:hAnsi="Arial" w:cs="Arial"/>
        </w:rPr>
        <w:t>consistent with</w:t>
      </w:r>
      <w:r w:rsidRPr="00443107">
        <w:rPr>
          <w:rFonts w:ascii="Arial" w:hAnsi="Arial" w:cs="Arial"/>
        </w:rPr>
        <w:t xml:space="preserve"> </w:t>
      </w:r>
      <w:r>
        <w:rPr>
          <w:rFonts w:ascii="Arial" w:hAnsi="Arial" w:cs="Arial"/>
        </w:rPr>
        <w:t>data</w:t>
      </w:r>
      <w:r w:rsidRPr="00443107">
        <w:rPr>
          <w:rFonts w:ascii="Arial" w:hAnsi="Arial" w:cs="Arial"/>
        </w:rPr>
        <w:t xml:space="preserve"> </w:t>
      </w:r>
      <w:r>
        <w:rPr>
          <w:rFonts w:ascii="Arial" w:hAnsi="Arial" w:cs="Arial"/>
        </w:rPr>
        <w:t xml:space="preserve">security and </w:t>
      </w:r>
      <w:r w:rsidRPr="00443107">
        <w:rPr>
          <w:rFonts w:ascii="Arial" w:hAnsi="Arial" w:cs="Arial"/>
        </w:rPr>
        <w:t>confidentiality</w:t>
      </w:r>
      <w:r>
        <w:rPr>
          <w:rFonts w:ascii="Arial" w:hAnsi="Arial" w:cs="Arial"/>
        </w:rPr>
        <w:t xml:space="preserve"> legislation</w:t>
      </w:r>
      <w:r w:rsidRPr="00443107">
        <w:rPr>
          <w:rFonts w:ascii="Arial" w:hAnsi="Arial" w:cs="Arial"/>
        </w:rPr>
        <w:t xml:space="preserve">, are subject to controlled access </w:t>
      </w:r>
      <w:r>
        <w:rPr>
          <w:rFonts w:ascii="Arial" w:hAnsi="Arial" w:cs="Arial"/>
        </w:rPr>
        <w:t xml:space="preserve">(electronic password control, and or, locked filing cabinet) </w:t>
      </w:r>
      <w:r w:rsidRPr="00443107">
        <w:rPr>
          <w:rFonts w:ascii="Arial" w:hAnsi="Arial" w:cs="Arial"/>
        </w:rPr>
        <w:t xml:space="preserve">by </w:t>
      </w:r>
      <w:r>
        <w:rPr>
          <w:rFonts w:ascii="Arial" w:hAnsi="Arial" w:cs="Arial"/>
        </w:rPr>
        <w:t xml:space="preserve">nominated staff, namely the Technical Services Manager, the Laboratory Manager, Quality Manager, and nominated deputies. </w:t>
      </w:r>
    </w:p>
    <w:p w:rsidR="002B1997" w:rsidRPr="00F51C7D" w:rsidRDefault="002B1997" w:rsidP="00FA242A">
      <w:pPr>
        <w:pStyle w:val="Heading1"/>
        <w:tabs>
          <w:tab w:val="num" w:pos="432"/>
        </w:tabs>
        <w:ind w:left="432" w:hanging="432"/>
        <w:rPr>
          <w:rFonts w:ascii="Arial" w:hAnsi="Arial" w:cs="Arial"/>
          <w:sz w:val="24"/>
          <w:szCs w:val="24"/>
        </w:rPr>
      </w:pPr>
      <w:bookmarkStart w:id="575" w:name="_Toc243740529"/>
      <w:bookmarkStart w:id="576" w:name="_Toc371612784"/>
      <w:bookmarkStart w:id="577" w:name="_Toc2081485"/>
      <w:r w:rsidRPr="00F51C7D">
        <w:rPr>
          <w:rFonts w:ascii="Arial" w:hAnsi="Arial" w:cs="Arial"/>
          <w:sz w:val="24"/>
          <w:szCs w:val="24"/>
        </w:rPr>
        <w:t xml:space="preserve">16.0 </w:t>
      </w:r>
      <w:bookmarkEnd w:id="568"/>
      <w:bookmarkEnd w:id="569"/>
      <w:bookmarkEnd w:id="570"/>
      <w:bookmarkEnd w:id="571"/>
      <w:bookmarkEnd w:id="572"/>
      <w:r w:rsidRPr="00F51C7D">
        <w:rPr>
          <w:rFonts w:ascii="Arial" w:hAnsi="Arial" w:cs="Arial"/>
          <w:sz w:val="24"/>
          <w:szCs w:val="24"/>
        </w:rPr>
        <w:t>Accommodation &amp; Environmental Conditions (</w:t>
      </w:r>
      <w:r w:rsidRPr="00F51C7D">
        <w:rPr>
          <w:rFonts w:ascii="Arial" w:hAnsi="Arial" w:cs="Arial"/>
          <w:color w:val="0000FF"/>
          <w:sz w:val="24"/>
          <w:szCs w:val="24"/>
        </w:rPr>
        <w:t>ISO 5.2</w:t>
      </w:r>
      <w:r w:rsidRPr="00F51C7D">
        <w:rPr>
          <w:rFonts w:ascii="Arial" w:hAnsi="Arial" w:cs="Arial"/>
          <w:sz w:val="24"/>
          <w:szCs w:val="24"/>
        </w:rPr>
        <w:t>)</w:t>
      </w:r>
      <w:bookmarkEnd w:id="573"/>
      <w:bookmarkEnd w:id="574"/>
      <w:bookmarkEnd w:id="575"/>
      <w:bookmarkEnd w:id="576"/>
      <w:bookmarkEnd w:id="577"/>
    </w:p>
    <w:p w:rsidR="002B1997" w:rsidRDefault="002B1997" w:rsidP="00AF4523">
      <w:pPr>
        <w:pStyle w:val="Heading2"/>
        <w:spacing w:before="40" w:after="40" w:line="240" w:lineRule="auto"/>
        <w:jc w:val="both"/>
        <w:rPr>
          <w:b w:val="0"/>
          <w:bCs/>
          <w:i w:val="0"/>
          <w:iCs/>
          <w:sz w:val="20"/>
        </w:rPr>
      </w:pPr>
      <w:bookmarkStart w:id="578" w:name="_Toc412114760"/>
      <w:bookmarkStart w:id="579" w:name="_Toc412619989"/>
      <w:bookmarkStart w:id="580" w:name="_Toc2081486"/>
      <w:bookmarkStart w:id="581" w:name="_Toc231696984"/>
      <w:bookmarkStart w:id="582" w:name="_Toc295137978"/>
      <w:bookmarkStart w:id="583" w:name="_Toc295138069"/>
      <w:bookmarkStart w:id="584" w:name="_Toc295467753"/>
      <w:bookmarkStart w:id="585" w:name="_Toc295468167"/>
      <w:bookmarkStart w:id="586" w:name="_Toc295468347"/>
      <w:bookmarkStart w:id="587" w:name="_Toc295468425"/>
      <w:bookmarkStart w:id="588" w:name="_Toc371612785"/>
      <w:r w:rsidRPr="00AF4523">
        <w:rPr>
          <w:i w:val="0"/>
          <w:iCs/>
          <w:sz w:val="20"/>
        </w:rPr>
        <w:t>Note – [</w:t>
      </w:r>
      <w:r w:rsidRPr="00AF4523">
        <w:rPr>
          <w:i w:val="0"/>
          <w:iCs/>
          <w:color w:val="0000FF"/>
          <w:sz w:val="20"/>
        </w:rPr>
        <w:t>MI-CGEN-051</w:t>
      </w:r>
      <w:r w:rsidRPr="00AF4523">
        <w:rPr>
          <w:i w:val="0"/>
          <w:iCs/>
          <w:sz w:val="20"/>
        </w:rPr>
        <w:t xml:space="preserve">] </w:t>
      </w:r>
      <w:r>
        <w:rPr>
          <w:i w:val="0"/>
          <w:iCs/>
          <w:sz w:val="20"/>
        </w:rPr>
        <w:t>(</w:t>
      </w:r>
      <w:r w:rsidR="00863840">
        <w:rPr>
          <w:i w:val="0"/>
          <w:iCs/>
          <w:color w:val="0000FF"/>
          <w:sz w:val="20"/>
        </w:rPr>
        <w:t>LABS-036</w:t>
      </w:r>
      <w:r>
        <w:rPr>
          <w:i w:val="0"/>
          <w:iCs/>
          <w:sz w:val="20"/>
        </w:rPr>
        <w:t xml:space="preserve">) - </w:t>
      </w:r>
      <w:r w:rsidRPr="00AF4523">
        <w:rPr>
          <w:b w:val="0"/>
          <w:bCs/>
          <w:i w:val="0"/>
          <w:iCs/>
          <w:sz w:val="20"/>
        </w:rPr>
        <w:t>outlines additional UKAS policy and guidelines</w:t>
      </w:r>
      <w:r>
        <w:rPr>
          <w:b w:val="0"/>
          <w:bCs/>
          <w:i w:val="0"/>
          <w:iCs/>
          <w:sz w:val="20"/>
        </w:rPr>
        <w:t xml:space="preserve"> in relation to the Laboratory accommodation and Environment.</w:t>
      </w:r>
      <w:bookmarkEnd w:id="578"/>
      <w:bookmarkEnd w:id="579"/>
      <w:bookmarkEnd w:id="580"/>
    </w:p>
    <w:p w:rsidR="002B1997" w:rsidRPr="000477BE" w:rsidRDefault="002B1997" w:rsidP="000477BE">
      <w:pPr>
        <w:rPr>
          <w:b/>
          <w:i/>
        </w:rPr>
      </w:pPr>
      <w:r>
        <w:t>See also – [</w:t>
      </w:r>
      <w:r w:rsidRPr="000477BE">
        <w:rPr>
          <w:rFonts w:ascii="Arial" w:hAnsi="Arial" w:cs="Arial"/>
          <w:b/>
          <w:bCs/>
          <w:color w:val="0000FF"/>
          <w:sz w:val="20"/>
          <w:szCs w:val="20"/>
        </w:rPr>
        <w:t>MP-CGEN-023</w:t>
      </w:r>
      <w:r w:rsidRPr="000477BE">
        <w:rPr>
          <w:rFonts w:ascii="Arial" w:hAnsi="Arial" w:cs="Arial"/>
          <w:bCs/>
          <w:sz w:val="20"/>
          <w:szCs w:val="20"/>
        </w:rPr>
        <w:t>]</w:t>
      </w:r>
      <w:r>
        <w:rPr>
          <w:rFonts w:ascii="Arial" w:hAnsi="Arial" w:cs="Arial"/>
          <w:b/>
          <w:bCs/>
          <w:color w:val="0000FF"/>
          <w:sz w:val="20"/>
          <w:szCs w:val="20"/>
        </w:rPr>
        <w:t xml:space="preserve"> – </w:t>
      </w:r>
      <w:r w:rsidRPr="000477BE">
        <w:rPr>
          <w:rFonts w:ascii="Arial" w:hAnsi="Arial" w:cs="Arial"/>
          <w:bCs/>
          <w:sz w:val="20"/>
          <w:szCs w:val="20"/>
        </w:rPr>
        <w:t>Management Policy for Accommodation and the Environment</w:t>
      </w:r>
      <w:r>
        <w:rPr>
          <w:rFonts w:ascii="Arial" w:hAnsi="Arial" w:cs="Arial"/>
          <w:bCs/>
          <w:sz w:val="20"/>
          <w:szCs w:val="20"/>
        </w:rPr>
        <w:t>.</w:t>
      </w:r>
    </w:p>
    <w:p w:rsidR="002B1997" w:rsidRPr="00421054" w:rsidRDefault="002B1997" w:rsidP="00421054">
      <w:pPr>
        <w:pStyle w:val="Heading2"/>
        <w:spacing w:before="40" w:after="40" w:line="240" w:lineRule="auto"/>
        <w:rPr>
          <w:i w:val="0"/>
          <w:iCs/>
          <w:sz w:val="24"/>
          <w:szCs w:val="24"/>
        </w:rPr>
      </w:pPr>
      <w:bookmarkStart w:id="589" w:name="_Toc412114761"/>
      <w:bookmarkStart w:id="590" w:name="_Toc412619990"/>
      <w:bookmarkStart w:id="591" w:name="_Toc2081487"/>
      <w:r>
        <w:rPr>
          <w:i w:val="0"/>
          <w:iCs/>
          <w:sz w:val="24"/>
          <w:szCs w:val="24"/>
        </w:rPr>
        <w:t>16.1</w:t>
      </w:r>
      <w:r w:rsidRPr="00421054">
        <w:rPr>
          <w:i w:val="0"/>
          <w:iCs/>
          <w:sz w:val="24"/>
          <w:szCs w:val="24"/>
        </w:rPr>
        <w:t xml:space="preserve"> Premises and </w:t>
      </w:r>
      <w:r>
        <w:rPr>
          <w:i w:val="0"/>
          <w:iCs/>
          <w:sz w:val="24"/>
          <w:szCs w:val="24"/>
        </w:rPr>
        <w:t>E</w:t>
      </w:r>
      <w:r w:rsidRPr="00421054">
        <w:rPr>
          <w:i w:val="0"/>
          <w:iCs/>
          <w:sz w:val="24"/>
          <w:szCs w:val="24"/>
        </w:rPr>
        <w:t>nvironment</w:t>
      </w:r>
      <w:bookmarkEnd w:id="581"/>
      <w:bookmarkEnd w:id="582"/>
      <w:bookmarkEnd w:id="583"/>
      <w:bookmarkEnd w:id="584"/>
      <w:bookmarkEnd w:id="585"/>
      <w:bookmarkEnd w:id="586"/>
      <w:bookmarkEnd w:id="587"/>
      <w:r>
        <w:rPr>
          <w:i w:val="0"/>
          <w:iCs/>
          <w:sz w:val="24"/>
          <w:szCs w:val="24"/>
        </w:rPr>
        <w:t xml:space="preserve"> (</w:t>
      </w:r>
      <w:r>
        <w:rPr>
          <w:i w:val="0"/>
          <w:iCs/>
          <w:color w:val="0000FF"/>
          <w:sz w:val="24"/>
          <w:szCs w:val="24"/>
        </w:rPr>
        <w:t>ISO 5.2.1, 5.2.2, 5.2.6</w:t>
      </w:r>
      <w:r>
        <w:rPr>
          <w:i w:val="0"/>
          <w:iCs/>
          <w:sz w:val="24"/>
          <w:szCs w:val="24"/>
        </w:rPr>
        <w:t>)</w:t>
      </w:r>
      <w:bookmarkEnd w:id="588"/>
      <w:bookmarkEnd w:id="589"/>
      <w:bookmarkEnd w:id="590"/>
      <w:bookmarkEnd w:id="591"/>
    </w:p>
    <w:p w:rsidR="002B1997" w:rsidRDefault="002B1997" w:rsidP="00421054">
      <w:pPr>
        <w:pStyle w:val="CPA"/>
        <w:rPr>
          <w:b w:val="0"/>
          <w:bCs w:val="0"/>
          <w:sz w:val="20"/>
          <w:szCs w:val="20"/>
        </w:rPr>
      </w:pPr>
      <w:r w:rsidRPr="00421054">
        <w:rPr>
          <w:sz w:val="20"/>
          <w:szCs w:val="20"/>
        </w:rPr>
        <w:t>Inverclyde Royal Clinical Laboratories</w:t>
      </w:r>
      <w:r w:rsidRPr="00421054">
        <w:rPr>
          <w:b w:val="0"/>
          <w:bCs w:val="0"/>
          <w:sz w:val="20"/>
          <w:szCs w:val="20"/>
        </w:rPr>
        <w:t xml:space="preserve"> are situated on Level C, Inverclyde Royal Hospital</w:t>
      </w:r>
      <w:r>
        <w:rPr>
          <w:b w:val="0"/>
          <w:bCs w:val="0"/>
          <w:sz w:val="20"/>
          <w:szCs w:val="20"/>
        </w:rPr>
        <w:t xml:space="preserve"> site, where the laboratory facility is shared with the Department of Clinical Chemistry.</w:t>
      </w:r>
      <w:r w:rsidRPr="00421054">
        <w:rPr>
          <w:b w:val="0"/>
          <w:bCs w:val="0"/>
          <w:sz w:val="20"/>
          <w:szCs w:val="20"/>
        </w:rPr>
        <w:t xml:space="preserve"> </w:t>
      </w:r>
    </w:p>
    <w:p w:rsidR="002B1997" w:rsidRDefault="002B1997" w:rsidP="00233615">
      <w:pPr>
        <w:pStyle w:val="CPA"/>
        <w:rPr>
          <w:b w:val="0"/>
          <w:bCs w:val="0"/>
          <w:sz w:val="20"/>
          <w:szCs w:val="20"/>
        </w:rPr>
      </w:pPr>
      <w:r w:rsidRPr="00421054">
        <w:rPr>
          <w:sz w:val="20"/>
          <w:szCs w:val="20"/>
        </w:rPr>
        <w:t>The Laboratories of Royal Alexandra Hospital</w:t>
      </w:r>
      <w:r w:rsidRPr="00421054">
        <w:rPr>
          <w:b w:val="0"/>
          <w:bCs w:val="0"/>
          <w:sz w:val="20"/>
          <w:szCs w:val="20"/>
        </w:rPr>
        <w:t xml:space="preserve"> are situated in </w:t>
      </w:r>
      <w:r>
        <w:rPr>
          <w:b w:val="0"/>
          <w:bCs w:val="0"/>
          <w:sz w:val="20"/>
          <w:szCs w:val="20"/>
        </w:rPr>
        <w:t>a designated Laboratories Block (</w:t>
      </w:r>
      <w:r w:rsidRPr="00421054">
        <w:rPr>
          <w:b w:val="0"/>
          <w:bCs w:val="0"/>
          <w:sz w:val="20"/>
          <w:szCs w:val="20"/>
        </w:rPr>
        <w:t>Block 2</w:t>
      </w:r>
      <w:r>
        <w:rPr>
          <w:b w:val="0"/>
          <w:bCs w:val="0"/>
          <w:sz w:val="20"/>
          <w:szCs w:val="20"/>
        </w:rPr>
        <w:t>)</w:t>
      </w:r>
      <w:r w:rsidRPr="00421054">
        <w:rPr>
          <w:b w:val="0"/>
          <w:bCs w:val="0"/>
          <w:sz w:val="20"/>
          <w:szCs w:val="20"/>
        </w:rPr>
        <w:t>,</w:t>
      </w:r>
      <w:r>
        <w:rPr>
          <w:b w:val="0"/>
          <w:bCs w:val="0"/>
          <w:sz w:val="20"/>
          <w:szCs w:val="20"/>
        </w:rPr>
        <w:t xml:space="preserve"> on the Royal Alexandra Infirmary hospital site,</w:t>
      </w:r>
      <w:r w:rsidRPr="00421054">
        <w:rPr>
          <w:b w:val="0"/>
          <w:bCs w:val="0"/>
          <w:sz w:val="20"/>
          <w:szCs w:val="20"/>
        </w:rPr>
        <w:t xml:space="preserve"> </w:t>
      </w:r>
      <w:r>
        <w:rPr>
          <w:b w:val="0"/>
          <w:bCs w:val="0"/>
          <w:sz w:val="20"/>
          <w:szCs w:val="20"/>
        </w:rPr>
        <w:t>and were refurbished, with works completed in March, 2013, to facilitate a single “Blood Sciences Core Laboratory”, that has included the integration of the analytical platform of the departments of Clinical Chemistry and Haematology, using a robotic track (pre-analytical and sample transport) system.</w:t>
      </w:r>
    </w:p>
    <w:p w:rsidR="002B1997" w:rsidRPr="00F51C7D" w:rsidRDefault="002B1997" w:rsidP="00233615">
      <w:pPr>
        <w:pStyle w:val="CPA"/>
        <w:rPr>
          <w:b w:val="0"/>
          <w:bCs w:val="0"/>
          <w:sz w:val="20"/>
          <w:szCs w:val="20"/>
        </w:rPr>
      </w:pPr>
      <w:r w:rsidRPr="00421054">
        <w:rPr>
          <w:sz w:val="20"/>
          <w:szCs w:val="20"/>
        </w:rPr>
        <w:t>The Laboratories of Vale of Leven Hospital</w:t>
      </w:r>
      <w:r w:rsidRPr="00421054">
        <w:rPr>
          <w:b w:val="0"/>
          <w:bCs w:val="0"/>
          <w:sz w:val="20"/>
          <w:szCs w:val="20"/>
        </w:rPr>
        <w:t xml:space="preserve"> are situated on the grounds of Vale of Leven District General Hospital, </w:t>
      </w:r>
      <w:r>
        <w:rPr>
          <w:b w:val="0"/>
          <w:bCs w:val="0"/>
          <w:sz w:val="20"/>
          <w:szCs w:val="20"/>
        </w:rPr>
        <w:t xml:space="preserve">and were re-sited, in November 2011, to a fully refurbished Laboratory facility, that is shared with </w:t>
      </w:r>
      <w:r w:rsidRPr="00F51C7D">
        <w:rPr>
          <w:b w:val="0"/>
          <w:bCs w:val="0"/>
          <w:sz w:val="20"/>
          <w:szCs w:val="20"/>
        </w:rPr>
        <w:t>the De</w:t>
      </w:r>
      <w:r>
        <w:rPr>
          <w:b w:val="0"/>
          <w:bCs w:val="0"/>
          <w:sz w:val="20"/>
          <w:szCs w:val="20"/>
        </w:rPr>
        <w:t>partment of Clinical Chemistry.</w:t>
      </w:r>
    </w:p>
    <w:p w:rsidR="002B1997" w:rsidRPr="00C41250" w:rsidRDefault="002B1997" w:rsidP="00C41250">
      <w:pPr>
        <w:pStyle w:val="Heading2"/>
        <w:spacing w:before="40" w:after="40" w:line="240" w:lineRule="auto"/>
        <w:rPr>
          <w:i w:val="0"/>
          <w:iCs/>
          <w:sz w:val="24"/>
          <w:szCs w:val="24"/>
        </w:rPr>
      </w:pPr>
      <w:bookmarkStart w:id="592" w:name="_Toc2056082"/>
      <w:bookmarkStart w:id="593" w:name="_Toc4040608"/>
      <w:bookmarkStart w:id="594" w:name="_Toc5184663"/>
      <w:bookmarkStart w:id="595" w:name="_Toc371612786"/>
      <w:bookmarkStart w:id="596" w:name="_Toc371612900"/>
      <w:bookmarkStart w:id="597" w:name="_Toc412114762"/>
      <w:bookmarkStart w:id="598" w:name="_Toc412619991"/>
      <w:bookmarkStart w:id="599" w:name="_Toc2081488"/>
      <w:r>
        <w:rPr>
          <w:i w:val="0"/>
          <w:iCs/>
          <w:sz w:val="24"/>
          <w:szCs w:val="24"/>
        </w:rPr>
        <w:t xml:space="preserve">16.1.1 </w:t>
      </w:r>
      <w:r w:rsidRPr="00C41250">
        <w:rPr>
          <w:i w:val="0"/>
          <w:iCs/>
          <w:sz w:val="24"/>
          <w:szCs w:val="24"/>
        </w:rPr>
        <w:t>Climate</w:t>
      </w:r>
      <w:bookmarkEnd w:id="592"/>
      <w:bookmarkEnd w:id="593"/>
      <w:bookmarkEnd w:id="594"/>
      <w:r>
        <w:rPr>
          <w:i w:val="0"/>
          <w:iCs/>
          <w:sz w:val="24"/>
          <w:szCs w:val="24"/>
        </w:rPr>
        <w:t xml:space="preserve"> </w:t>
      </w:r>
      <w:r w:rsidRPr="00C41250">
        <w:rPr>
          <w:i w:val="0"/>
          <w:iCs/>
          <w:sz w:val="24"/>
          <w:szCs w:val="24"/>
        </w:rPr>
        <w:t>(</w:t>
      </w:r>
      <w:r>
        <w:rPr>
          <w:i w:val="0"/>
          <w:iCs/>
          <w:color w:val="0000FF"/>
          <w:sz w:val="24"/>
          <w:szCs w:val="24"/>
        </w:rPr>
        <w:t>ISO 5.2.6</w:t>
      </w:r>
      <w:r w:rsidRPr="00C41250">
        <w:rPr>
          <w:i w:val="0"/>
          <w:iCs/>
          <w:sz w:val="24"/>
          <w:szCs w:val="24"/>
        </w:rPr>
        <w:t>)</w:t>
      </w:r>
      <w:bookmarkEnd w:id="595"/>
      <w:bookmarkEnd w:id="596"/>
      <w:bookmarkEnd w:id="597"/>
      <w:bookmarkEnd w:id="598"/>
      <w:bookmarkEnd w:id="599"/>
    </w:p>
    <w:p w:rsidR="002B1997" w:rsidRPr="00F51C7D" w:rsidRDefault="002B1997" w:rsidP="00C41250">
      <w:pPr>
        <w:pStyle w:val="BodyTextIndent3"/>
        <w:ind w:left="0"/>
        <w:jc w:val="both"/>
        <w:rPr>
          <w:rFonts w:ascii="Arial" w:hAnsi="Arial" w:cs="Arial"/>
          <w:sz w:val="20"/>
        </w:rPr>
      </w:pPr>
      <w:r w:rsidRPr="00F51C7D">
        <w:rPr>
          <w:rFonts w:ascii="Arial" w:hAnsi="Arial" w:cs="Arial"/>
          <w:sz w:val="20"/>
        </w:rPr>
        <w:t>Laboratory Working Areas and Store Rooms are temperature-regulated using automated climate control systems and automated or semi-automated air conditioning devices. Maintenance of Climate Control Systems forms a responsibility of the Hospital Estates Managers.</w:t>
      </w:r>
    </w:p>
    <w:p w:rsidR="002B1997" w:rsidRDefault="002B1997" w:rsidP="00C41250">
      <w:pPr>
        <w:pStyle w:val="Heading2"/>
        <w:spacing w:before="40" w:after="40" w:line="240" w:lineRule="auto"/>
        <w:rPr>
          <w:b w:val="0"/>
          <w:bCs/>
          <w:i w:val="0"/>
          <w:iCs/>
        </w:rPr>
      </w:pPr>
      <w:bookmarkStart w:id="600" w:name="_Toc371612787"/>
      <w:bookmarkStart w:id="601" w:name="_Toc371612901"/>
      <w:bookmarkStart w:id="602" w:name="_Toc412114763"/>
      <w:bookmarkStart w:id="603" w:name="_Toc412619992"/>
      <w:bookmarkStart w:id="604" w:name="_Toc2081489"/>
      <w:bookmarkStart w:id="605" w:name="_Toc2056083"/>
      <w:bookmarkStart w:id="606" w:name="_Toc4040609"/>
      <w:bookmarkStart w:id="607" w:name="_Toc5184664"/>
      <w:r>
        <w:rPr>
          <w:i w:val="0"/>
          <w:iCs/>
          <w:sz w:val="24"/>
          <w:szCs w:val="24"/>
        </w:rPr>
        <w:t>16.1</w:t>
      </w:r>
      <w:r w:rsidRPr="00C41250">
        <w:rPr>
          <w:i w:val="0"/>
          <w:iCs/>
          <w:sz w:val="24"/>
          <w:szCs w:val="24"/>
        </w:rPr>
        <w:t xml:space="preserve">.2 </w:t>
      </w:r>
      <w:r>
        <w:rPr>
          <w:i w:val="0"/>
          <w:iCs/>
          <w:sz w:val="24"/>
          <w:szCs w:val="24"/>
        </w:rPr>
        <w:t xml:space="preserve">Services – </w:t>
      </w:r>
      <w:r w:rsidRPr="00C41250">
        <w:rPr>
          <w:i w:val="0"/>
          <w:iCs/>
          <w:sz w:val="24"/>
          <w:szCs w:val="24"/>
        </w:rPr>
        <w:t>Gas</w:t>
      </w:r>
      <w:r>
        <w:rPr>
          <w:i w:val="0"/>
          <w:iCs/>
          <w:sz w:val="24"/>
          <w:szCs w:val="24"/>
        </w:rPr>
        <w:t xml:space="preserve">, </w:t>
      </w:r>
      <w:r w:rsidRPr="00C41250">
        <w:rPr>
          <w:i w:val="0"/>
          <w:iCs/>
          <w:sz w:val="24"/>
          <w:szCs w:val="24"/>
        </w:rPr>
        <w:t>Electricity</w:t>
      </w:r>
      <w:r>
        <w:rPr>
          <w:i w:val="0"/>
          <w:iCs/>
          <w:sz w:val="24"/>
          <w:szCs w:val="24"/>
        </w:rPr>
        <w:t>, Water</w:t>
      </w:r>
      <w:r w:rsidRPr="00C41250">
        <w:rPr>
          <w:i w:val="0"/>
          <w:iCs/>
          <w:sz w:val="24"/>
          <w:szCs w:val="24"/>
        </w:rPr>
        <w:t xml:space="preserve"> Supplies</w:t>
      </w:r>
      <w:r>
        <w:rPr>
          <w:i w:val="0"/>
          <w:iCs/>
          <w:sz w:val="24"/>
          <w:szCs w:val="24"/>
        </w:rPr>
        <w:t>, and Waste Systems</w:t>
      </w:r>
      <w:bookmarkEnd w:id="600"/>
      <w:bookmarkEnd w:id="601"/>
      <w:bookmarkEnd w:id="602"/>
      <w:bookmarkEnd w:id="603"/>
      <w:bookmarkEnd w:id="604"/>
    </w:p>
    <w:bookmarkEnd w:id="605"/>
    <w:bookmarkEnd w:id="606"/>
    <w:bookmarkEnd w:id="607"/>
    <w:p w:rsidR="002B1997" w:rsidRPr="00F51C7D" w:rsidRDefault="002B1997" w:rsidP="00C41250">
      <w:pPr>
        <w:pStyle w:val="BodyTextIndent3"/>
        <w:ind w:left="0"/>
        <w:jc w:val="both"/>
        <w:rPr>
          <w:rFonts w:ascii="Arial" w:hAnsi="Arial" w:cs="Arial"/>
          <w:sz w:val="20"/>
        </w:rPr>
      </w:pPr>
      <w:r w:rsidRPr="00F51C7D">
        <w:rPr>
          <w:rFonts w:ascii="Arial" w:hAnsi="Arial" w:cs="Arial"/>
          <w:sz w:val="20"/>
        </w:rPr>
        <w:t>The maintenance of the electricity supply of Departmental “essential services laboratories”, including all Clyde Sector Haematology and Blood Bank laboratories, is assured through emergency electricity back-up generator supply, which in the event of power failure, shall result in the restoration of power within 15 seconds. In addition, essential laboratory equipment, e.g. main analysers, blood and blood product storage equipment, LIMS, etc, are protected by no-break electrical protection systems (UPS). There is no gas provision. Maintenance of “Service Provision” (gas, electricity, water and waste services) form a responsibility of the Hospital Estates Managers.</w:t>
      </w:r>
    </w:p>
    <w:p w:rsidR="002B1997" w:rsidRDefault="002B1997" w:rsidP="006E6D82">
      <w:pPr>
        <w:pStyle w:val="Heading2"/>
        <w:spacing w:before="40" w:after="40" w:line="240" w:lineRule="auto"/>
        <w:rPr>
          <w:b w:val="0"/>
          <w:bCs/>
          <w:i w:val="0"/>
          <w:iCs/>
        </w:rPr>
      </w:pPr>
      <w:bookmarkStart w:id="608" w:name="_Toc412114764"/>
      <w:bookmarkStart w:id="609" w:name="_Toc371612788"/>
      <w:bookmarkStart w:id="610" w:name="_Toc371612902"/>
      <w:bookmarkStart w:id="611" w:name="_Toc412619993"/>
      <w:bookmarkStart w:id="612" w:name="_Toc2081490"/>
      <w:bookmarkStart w:id="613" w:name="_Toc2056086"/>
      <w:bookmarkStart w:id="614" w:name="_Toc4040612"/>
      <w:bookmarkStart w:id="615" w:name="_Toc5184667"/>
      <w:r>
        <w:rPr>
          <w:i w:val="0"/>
          <w:iCs/>
          <w:sz w:val="24"/>
          <w:szCs w:val="24"/>
        </w:rPr>
        <w:t>16.1.3</w:t>
      </w:r>
      <w:r w:rsidRPr="006E6D82">
        <w:rPr>
          <w:i w:val="0"/>
          <w:iCs/>
          <w:sz w:val="24"/>
          <w:szCs w:val="24"/>
        </w:rPr>
        <w:t xml:space="preserve"> Cleaning and Housekeeping</w:t>
      </w:r>
      <w:bookmarkEnd w:id="608"/>
      <w:bookmarkEnd w:id="609"/>
      <w:bookmarkEnd w:id="610"/>
      <w:bookmarkEnd w:id="611"/>
      <w:bookmarkEnd w:id="612"/>
    </w:p>
    <w:bookmarkEnd w:id="613"/>
    <w:bookmarkEnd w:id="614"/>
    <w:bookmarkEnd w:id="615"/>
    <w:p w:rsidR="002B1997" w:rsidRPr="00F51C7D" w:rsidRDefault="002B1997" w:rsidP="00C41250">
      <w:pPr>
        <w:pStyle w:val="BodyTextIndent3"/>
        <w:ind w:left="0"/>
        <w:jc w:val="both"/>
        <w:rPr>
          <w:rFonts w:ascii="Arial" w:hAnsi="Arial" w:cs="Arial"/>
          <w:sz w:val="20"/>
        </w:rPr>
      </w:pPr>
      <w:r w:rsidRPr="00F51C7D">
        <w:rPr>
          <w:rFonts w:ascii="Arial" w:hAnsi="Arial" w:cs="Arial"/>
          <w:sz w:val="20"/>
        </w:rPr>
        <w:t>Hospital Managers are responsible, in conjunction with Hospital Domestic Supervisors, fo</w:t>
      </w:r>
      <w:r>
        <w:rPr>
          <w:rFonts w:ascii="Arial" w:hAnsi="Arial" w:cs="Arial"/>
          <w:sz w:val="20"/>
        </w:rPr>
        <w:t>r the management of d</w:t>
      </w:r>
      <w:r w:rsidRPr="00F51C7D">
        <w:rPr>
          <w:rFonts w:ascii="Arial" w:hAnsi="Arial" w:cs="Arial"/>
          <w:sz w:val="20"/>
        </w:rPr>
        <w:t>epartmental cleaning protocols and work instructions. Administration, including audit of the effectiveness of the cleaning schedule, is the responsibility of the Domestic Supervisors.</w:t>
      </w:r>
    </w:p>
    <w:p w:rsidR="002B1997" w:rsidRPr="00F51C7D" w:rsidRDefault="002B1997" w:rsidP="00C41250">
      <w:pPr>
        <w:pStyle w:val="BodyTextIndent3"/>
        <w:ind w:left="0"/>
        <w:jc w:val="both"/>
        <w:rPr>
          <w:rFonts w:ascii="Arial" w:hAnsi="Arial" w:cs="Arial"/>
          <w:sz w:val="20"/>
        </w:rPr>
      </w:pPr>
      <w:r w:rsidRPr="00F51C7D">
        <w:rPr>
          <w:rFonts w:ascii="Arial" w:hAnsi="Arial" w:cs="Arial"/>
          <w:sz w:val="20"/>
        </w:rPr>
        <w:t>In addition to this, the Department QMS includes procedures for the maintenance, cleaning and general housekeeping of laboratory equipment. Departmental staff</w:t>
      </w:r>
      <w:r>
        <w:rPr>
          <w:rFonts w:ascii="Arial" w:hAnsi="Arial" w:cs="Arial"/>
          <w:sz w:val="20"/>
        </w:rPr>
        <w:t xml:space="preserve"> </w:t>
      </w:r>
      <w:r w:rsidRPr="00F51C7D">
        <w:rPr>
          <w:rFonts w:ascii="Arial" w:hAnsi="Arial" w:cs="Arial"/>
          <w:sz w:val="20"/>
        </w:rPr>
        <w:t xml:space="preserve">are required to ensure that working areas are kept clean, tidy and uncluttered, and to maintain good housekeeping throughout the laboratory at all times. </w:t>
      </w:r>
    </w:p>
    <w:p w:rsidR="002B1997" w:rsidRDefault="002B1997" w:rsidP="003A482C">
      <w:pPr>
        <w:pStyle w:val="Heading2"/>
        <w:spacing w:before="40" w:after="40" w:line="240" w:lineRule="auto"/>
        <w:rPr>
          <w:i w:val="0"/>
          <w:iCs/>
          <w:sz w:val="24"/>
          <w:szCs w:val="24"/>
        </w:rPr>
      </w:pPr>
      <w:bookmarkStart w:id="616" w:name="_Toc371612789"/>
      <w:bookmarkStart w:id="617" w:name="_Toc412114765"/>
      <w:bookmarkStart w:id="618" w:name="_Toc412619994"/>
      <w:bookmarkStart w:id="619" w:name="_Toc2081491"/>
      <w:r>
        <w:rPr>
          <w:i w:val="0"/>
          <w:iCs/>
          <w:sz w:val="24"/>
          <w:szCs w:val="24"/>
        </w:rPr>
        <w:t>16.2 Health &amp; Safety (</w:t>
      </w:r>
      <w:r>
        <w:rPr>
          <w:i w:val="0"/>
          <w:iCs/>
          <w:color w:val="0000FF"/>
          <w:sz w:val="24"/>
          <w:szCs w:val="24"/>
        </w:rPr>
        <w:t>ISO 5.2.1, 5.2.2, 5.2.6</w:t>
      </w:r>
      <w:r>
        <w:rPr>
          <w:i w:val="0"/>
          <w:iCs/>
          <w:sz w:val="24"/>
          <w:szCs w:val="24"/>
        </w:rPr>
        <w:t>)</w:t>
      </w:r>
      <w:bookmarkEnd w:id="616"/>
      <w:bookmarkEnd w:id="617"/>
      <w:bookmarkEnd w:id="618"/>
      <w:bookmarkEnd w:id="619"/>
    </w:p>
    <w:p w:rsidR="002B1997" w:rsidRPr="00E87CCB" w:rsidRDefault="002B1997" w:rsidP="00E87CCB">
      <w:pPr>
        <w:pStyle w:val="CPA"/>
        <w:jc w:val="left"/>
        <w:rPr>
          <w:b w:val="0"/>
          <w:bCs w:val="0"/>
          <w:sz w:val="20"/>
          <w:szCs w:val="20"/>
        </w:rPr>
      </w:pPr>
      <w:r>
        <w:rPr>
          <w:b w:val="0"/>
          <w:bCs w:val="0"/>
          <w:sz w:val="20"/>
          <w:szCs w:val="20"/>
        </w:rPr>
        <w:t xml:space="preserve">NHSGGC Health and Safety Policy &amp; Procedures, consistent with National Legislature, and Quality Standards, are accessed via </w:t>
      </w:r>
      <w:r w:rsidRPr="00E87CCB">
        <w:rPr>
          <w:b w:val="0"/>
          <w:bCs w:val="0"/>
          <w:sz w:val="20"/>
          <w:szCs w:val="20"/>
        </w:rPr>
        <w:t xml:space="preserve">StaffNet - </w:t>
      </w:r>
      <w:hyperlink r:id="rId27" w:history="1">
        <w:r w:rsidRPr="00E87CCB">
          <w:rPr>
            <w:rStyle w:val="Hyperlink"/>
            <w:rFonts w:cs="Arial"/>
            <w:b w:val="0"/>
            <w:bCs w:val="0"/>
            <w:sz w:val="20"/>
            <w:szCs w:val="20"/>
          </w:rPr>
          <w:t>http://www.staffnet.ggc.scot.nhs.uk/Info%20Centre/Health%20and%20Safety/Pages/default.aspx</w:t>
        </w:r>
      </w:hyperlink>
      <w:r>
        <w:rPr>
          <w:b w:val="0"/>
          <w:bCs w:val="0"/>
          <w:sz w:val="20"/>
          <w:szCs w:val="20"/>
        </w:rPr>
        <w:t xml:space="preserve"> -</w:t>
      </w:r>
    </w:p>
    <w:p w:rsidR="002B1997" w:rsidRDefault="002B1997" w:rsidP="00AE13F3">
      <w:pPr>
        <w:pStyle w:val="CPA"/>
        <w:rPr>
          <w:b w:val="0"/>
          <w:bCs w:val="0"/>
          <w:sz w:val="20"/>
          <w:szCs w:val="20"/>
        </w:rPr>
      </w:pPr>
      <w:r w:rsidRPr="00AE13F3">
        <w:rPr>
          <w:b w:val="0"/>
          <w:bCs w:val="0"/>
          <w:sz w:val="20"/>
          <w:szCs w:val="20"/>
        </w:rPr>
        <w:t>In compliance with NHSGGC Health &amp; Safety Policies and procedures, the organisation and management of Health and Safety in each department is detailed in the Departmental Health &amp; Safety Code of Practice [</w:t>
      </w:r>
      <w:r w:rsidRPr="00AE13F3">
        <w:rPr>
          <w:color w:val="0000FF"/>
          <w:sz w:val="20"/>
          <w:szCs w:val="20"/>
        </w:rPr>
        <w:t>HP-CGEN-001</w:t>
      </w:r>
      <w:r w:rsidRPr="00AE13F3">
        <w:rPr>
          <w:b w:val="0"/>
          <w:bCs w:val="0"/>
          <w:sz w:val="20"/>
          <w:szCs w:val="20"/>
        </w:rPr>
        <w:t>]</w:t>
      </w:r>
      <w:r>
        <w:rPr>
          <w:b w:val="0"/>
          <w:bCs w:val="0"/>
          <w:sz w:val="20"/>
          <w:szCs w:val="20"/>
        </w:rPr>
        <w:t>, inclusive of:</w:t>
      </w:r>
    </w:p>
    <w:p w:rsidR="002B1997" w:rsidRDefault="002B1997" w:rsidP="006E6D82">
      <w:pPr>
        <w:pStyle w:val="Heading2"/>
        <w:spacing w:before="40" w:after="40" w:line="240" w:lineRule="auto"/>
        <w:rPr>
          <w:i w:val="0"/>
          <w:iCs/>
          <w:sz w:val="24"/>
          <w:szCs w:val="24"/>
        </w:rPr>
      </w:pPr>
      <w:bookmarkStart w:id="620" w:name="_Toc371612790"/>
      <w:bookmarkStart w:id="621" w:name="_Toc371612904"/>
      <w:bookmarkStart w:id="622" w:name="_Toc412114766"/>
      <w:bookmarkStart w:id="623" w:name="_Toc412619995"/>
      <w:bookmarkStart w:id="624" w:name="_Toc2081492"/>
      <w:r>
        <w:rPr>
          <w:i w:val="0"/>
          <w:iCs/>
          <w:sz w:val="24"/>
          <w:szCs w:val="24"/>
        </w:rPr>
        <w:t>16.2.1 Health &amp; Safety Audit (</w:t>
      </w:r>
      <w:r>
        <w:rPr>
          <w:i w:val="0"/>
          <w:iCs/>
          <w:color w:val="0000FF"/>
          <w:sz w:val="24"/>
          <w:szCs w:val="24"/>
        </w:rPr>
        <w:t>ISO 5.2.1, 5.2.2, 5.2.6</w:t>
      </w:r>
      <w:r>
        <w:rPr>
          <w:i w:val="0"/>
          <w:iCs/>
          <w:sz w:val="24"/>
          <w:szCs w:val="24"/>
        </w:rPr>
        <w:t>)</w:t>
      </w:r>
      <w:bookmarkEnd w:id="620"/>
      <w:bookmarkEnd w:id="621"/>
      <w:bookmarkEnd w:id="622"/>
      <w:bookmarkEnd w:id="623"/>
      <w:bookmarkEnd w:id="624"/>
    </w:p>
    <w:p w:rsidR="002B1997" w:rsidRPr="006E6D82" w:rsidRDefault="002B1997" w:rsidP="006E6D82">
      <w:pPr>
        <w:pStyle w:val="BodyTextIndent"/>
        <w:spacing w:before="60" w:line="240" w:lineRule="auto"/>
        <w:ind w:left="0"/>
        <w:jc w:val="both"/>
        <w:rPr>
          <w:rFonts w:ascii="Arial" w:hAnsi="Arial" w:cs="Arial"/>
        </w:rPr>
      </w:pPr>
      <w:r w:rsidRPr="006E6D82">
        <w:rPr>
          <w:rFonts w:ascii="Arial" w:hAnsi="Arial" w:cs="Arial"/>
        </w:rPr>
        <w:t xml:space="preserve">Departmental accommodation and facilities are subject to regular inspection and safety audit, performed by Departmental Staff and by Divisional Risk Managers and Fire Safety Officers. In addition, as stipulated by NHSGGC Policy, the Department is required to facilitate a program of Health &amp; Safety Audit, inclusive of Fire Safety, </w:t>
      </w:r>
      <w:r>
        <w:rPr>
          <w:rFonts w:ascii="Arial" w:hAnsi="Arial" w:cs="Arial"/>
        </w:rPr>
        <w:t>Workplace and annual compliance assessment</w:t>
      </w:r>
      <w:r w:rsidRPr="006E6D82">
        <w:rPr>
          <w:rFonts w:ascii="Arial" w:hAnsi="Arial" w:cs="Arial"/>
        </w:rPr>
        <w:t>. This is facilitated using the Q</w:t>
      </w:r>
      <w:r>
        <w:rPr>
          <w:rFonts w:ascii="Arial" w:hAnsi="Arial" w:cs="Arial"/>
        </w:rPr>
        <w:t>-</w:t>
      </w:r>
      <w:r w:rsidRPr="006E6D82">
        <w:rPr>
          <w:rFonts w:ascii="Arial" w:hAnsi="Arial" w:cs="Arial"/>
        </w:rPr>
        <w:t>Pulse Audit Module.</w:t>
      </w:r>
      <w:r>
        <w:rPr>
          <w:rFonts w:ascii="Arial" w:hAnsi="Arial" w:cs="Arial"/>
        </w:rPr>
        <w:t xml:space="preserve"> Annual Health &amp; Safety compliance audit (Health &amp; Safety Control Book) of the Department is also performed by NHSGGC Risk Management Staff.</w:t>
      </w:r>
    </w:p>
    <w:p w:rsidR="002B1997" w:rsidRPr="00381153" w:rsidRDefault="002B1997" w:rsidP="00381153">
      <w:pPr>
        <w:pStyle w:val="Heading2"/>
        <w:spacing w:before="40" w:after="40" w:line="240" w:lineRule="auto"/>
        <w:rPr>
          <w:i w:val="0"/>
          <w:iCs/>
          <w:sz w:val="24"/>
          <w:szCs w:val="24"/>
        </w:rPr>
      </w:pPr>
      <w:bookmarkStart w:id="625" w:name="_Toc412114767"/>
      <w:bookmarkStart w:id="626" w:name="_Toc412619996"/>
      <w:bookmarkStart w:id="627" w:name="_Toc2081493"/>
      <w:bookmarkStart w:id="628" w:name="_Toc371612791"/>
      <w:bookmarkStart w:id="629" w:name="_Toc371612905"/>
      <w:r>
        <w:rPr>
          <w:i w:val="0"/>
          <w:iCs/>
          <w:sz w:val="24"/>
          <w:szCs w:val="24"/>
        </w:rPr>
        <w:t>16</w:t>
      </w:r>
      <w:r w:rsidRPr="00381153">
        <w:rPr>
          <w:i w:val="0"/>
          <w:iCs/>
          <w:sz w:val="24"/>
          <w:szCs w:val="24"/>
        </w:rPr>
        <w:t>.2.</w:t>
      </w:r>
      <w:r>
        <w:rPr>
          <w:i w:val="0"/>
          <w:iCs/>
          <w:sz w:val="24"/>
          <w:szCs w:val="24"/>
        </w:rPr>
        <w:t>2</w:t>
      </w:r>
      <w:r w:rsidRPr="00381153">
        <w:rPr>
          <w:i w:val="0"/>
          <w:iCs/>
          <w:sz w:val="24"/>
          <w:szCs w:val="24"/>
        </w:rPr>
        <w:t xml:space="preserve"> Fire Safety</w:t>
      </w:r>
      <w:bookmarkEnd w:id="625"/>
      <w:bookmarkEnd w:id="626"/>
      <w:bookmarkEnd w:id="627"/>
      <w:r w:rsidRPr="00381153">
        <w:rPr>
          <w:i w:val="0"/>
          <w:iCs/>
          <w:sz w:val="24"/>
          <w:szCs w:val="24"/>
        </w:rPr>
        <w:t xml:space="preserve"> </w:t>
      </w:r>
      <w:bookmarkEnd w:id="628"/>
      <w:bookmarkEnd w:id="629"/>
    </w:p>
    <w:p w:rsidR="002B1997" w:rsidRDefault="002B1997" w:rsidP="00F51C7D">
      <w:pPr>
        <w:pStyle w:val="BodyTextIndent3"/>
        <w:ind w:left="0"/>
        <w:jc w:val="both"/>
        <w:rPr>
          <w:rFonts w:ascii="Arial" w:hAnsi="Arial" w:cs="Arial"/>
          <w:sz w:val="20"/>
        </w:rPr>
      </w:pPr>
      <w:r w:rsidRPr="00F51C7D">
        <w:rPr>
          <w:rFonts w:ascii="Arial" w:hAnsi="Arial" w:cs="Arial"/>
          <w:sz w:val="20"/>
        </w:rPr>
        <w:t xml:space="preserve">Managed, maintained and controlled by the Hospital Managers, in accordance with Fire Safety Legislation, appropriate numbers of Fire Alarm Breakpoints, Fire Extinguishers and Fire Blankets are located throughout the Department. In addition, smoke and / or heat-sensing alarms, which would be activated automatically in the event of a fire, are ceiling mounted at various points of the Department. Fire exits are provided for all areas, and are clearly identified. </w:t>
      </w:r>
    </w:p>
    <w:p w:rsidR="002B1997" w:rsidRPr="00C66CD9" w:rsidRDefault="002B1997" w:rsidP="00F51C7D">
      <w:pPr>
        <w:pStyle w:val="BodyTextIndent3"/>
        <w:ind w:left="0"/>
        <w:jc w:val="both"/>
        <w:rPr>
          <w:rFonts w:ascii="Arial" w:hAnsi="Arial" w:cs="Arial"/>
          <w:sz w:val="20"/>
        </w:rPr>
      </w:pPr>
      <w:r w:rsidRPr="00C66CD9">
        <w:rPr>
          <w:rFonts w:ascii="Arial" w:hAnsi="Arial" w:cs="Arial"/>
          <w:sz w:val="20"/>
        </w:rPr>
        <w:t>The Departmental Health and Safety Code of Practice [</w:t>
      </w:r>
      <w:r w:rsidRPr="00C66CD9">
        <w:rPr>
          <w:rFonts w:ascii="Arial" w:hAnsi="Arial" w:cs="Arial"/>
          <w:b/>
          <w:bCs/>
          <w:color w:val="0000FF"/>
          <w:sz w:val="20"/>
        </w:rPr>
        <w:t>HP-CGEN-001</w:t>
      </w:r>
      <w:r w:rsidRPr="00C66CD9">
        <w:rPr>
          <w:rFonts w:ascii="Arial" w:hAnsi="Arial" w:cs="Arial"/>
          <w:sz w:val="20"/>
        </w:rPr>
        <w:t>], made available to all staff at Departmental Induction, provides information for staff in all aspects of Fire Safety.</w:t>
      </w:r>
    </w:p>
    <w:p w:rsidR="002B1997" w:rsidRPr="00421054" w:rsidRDefault="002B1997" w:rsidP="00647EB2">
      <w:pPr>
        <w:pStyle w:val="Heading2"/>
        <w:spacing w:before="40" w:after="40" w:line="240" w:lineRule="auto"/>
        <w:rPr>
          <w:i w:val="0"/>
          <w:iCs/>
          <w:sz w:val="24"/>
          <w:szCs w:val="24"/>
        </w:rPr>
      </w:pPr>
      <w:bookmarkStart w:id="630" w:name="_Toc371612792"/>
      <w:bookmarkStart w:id="631" w:name="_Toc412114768"/>
      <w:bookmarkStart w:id="632" w:name="_Toc412619997"/>
      <w:bookmarkStart w:id="633" w:name="_Toc2081494"/>
      <w:r>
        <w:rPr>
          <w:i w:val="0"/>
          <w:iCs/>
          <w:sz w:val="24"/>
          <w:szCs w:val="24"/>
        </w:rPr>
        <w:t>16.3</w:t>
      </w:r>
      <w:r w:rsidRPr="00421054">
        <w:rPr>
          <w:i w:val="0"/>
          <w:iCs/>
          <w:sz w:val="24"/>
          <w:szCs w:val="24"/>
        </w:rPr>
        <w:t xml:space="preserve"> </w:t>
      </w:r>
      <w:r>
        <w:rPr>
          <w:i w:val="0"/>
          <w:iCs/>
          <w:sz w:val="24"/>
          <w:szCs w:val="24"/>
        </w:rPr>
        <w:t>Facilities for Storage (</w:t>
      </w:r>
      <w:r>
        <w:rPr>
          <w:i w:val="0"/>
          <w:iCs/>
          <w:color w:val="0000FF"/>
          <w:sz w:val="24"/>
          <w:szCs w:val="24"/>
        </w:rPr>
        <w:t>ISO 5.2.3</w:t>
      </w:r>
      <w:r>
        <w:rPr>
          <w:i w:val="0"/>
          <w:iCs/>
          <w:sz w:val="24"/>
          <w:szCs w:val="24"/>
        </w:rPr>
        <w:t>)</w:t>
      </w:r>
      <w:bookmarkEnd w:id="630"/>
      <w:bookmarkEnd w:id="631"/>
      <w:bookmarkEnd w:id="632"/>
      <w:bookmarkEnd w:id="633"/>
    </w:p>
    <w:p w:rsidR="002B1997" w:rsidRDefault="002B1997" w:rsidP="00893A7C">
      <w:pPr>
        <w:autoSpaceDE w:val="0"/>
        <w:autoSpaceDN w:val="0"/>
        <w:adjustRightInd w:val="0"/>
        <w:spacing w:after="0" w:line="240" w:lineRule="auto"/>
        <w:jc w:val="both"/>
        <w:rPr>
          <w:rFonts w:ascii="Arial" w:hAnsi="Arial" w:cs="Arial"/>
          <w:sz w:val="20"/>
          <w:szCs w:val="20"/>
          <w:lang w:eastAsia="en-GB"/>
        </w:rPr>
      </w:pPr>
      <w:r>
        <w:rPr>
          <w:rFonts w:ascii="Arial" w:hAnsi="Arial" w:cs="Arial"/>
          <w:sz w:val="20"/>
          <w:szCs w:val="20"/>
          <w:lang w:eastAsia="en-GB"/>
        </w:rPr>
        <w:t>: This is how we do it.</w:t>
      </w:r>
    </w:p>
    <w:p w:rsidR="002B1997" w:rsidRDefault="002B1997" w:rsidP="000477BE">
      <w:pPr>
        <w:numPr>
          <w:ilvl w:val="0"/>
          <w:numId w:val="63"/>
        </w:numPr>
        <w:tabs>
          <w:tab w:val="clear" w:pos="720"/>
          <w:tab w:val="num" w:pos="360"/>
        </w:tabs>
        <w:autoSpaceDE w:val="0"/>
        <w:autoSpaceDN w:val="0"/>
        <w:adjustRightInd w:val="0"/>
        <w:spacing w:after="0" w:line="240" w:lineRule="auto"/>
        <w:ind w:left="360"/>
        <w:jc w:val="both"/>
        <w:rPr>
          <w:rFonts w:ascii="Arial" w:hAnsi="Arial" w:cs="Arial"/>
          <w:sz w:val="20"/>
          <w:szCs w:val="20"/>
          <w:lang w:eastAsia="en-GB"/>
        </w:rPr>
      </w:pPr>
      <w:r>
        <w:rPr>
          <w:rFonts w:ascii="Arial" w:hAnsi="Arial" w:cs="Arial"/>
          <w:sz w:val="20"/>
          <w:szCs w:val="20"/>
          <w:lang w:eastAsia="en-GB"/>
        </w:rPr>
        <w:t>T</w:t>
      </w:r>
      <w:r w:rsidRPr="00893A7C">
        <w:rPr>
          <w:rFonts w:ascii="Arial" w:hAnsi="Arial" w:cs="Arial"/>
          <w:sz w:val="20"/>
          <w:szCs w:val="20"/>
          <w:lang w:eastAsia="en-GB"/>
        </w:rPr>
        <w:t>he integrity of sample materials, documents, equipment, reagents, consumables, records, results and any other items that could affect the</w:t>
      </w:r>
      <w:r>
        <w:rPr>
          <w:rFonts w:ascii="Arial" w:hAnsi="Arial" w:cs="Arial"/>
          <w:sz w:val="20"/>
          <w:szCs w:val="20"/>
          <w:lang w:eastAsia="en-GB"/>
        </w:rPr>
        <w:t xml:space="preserve"> </w:t>
      </w:r>
      <w:r w:rsidRPr="00893A7C">
        <w:rPr>
          <w:rFonts w:ascii="Arial" w:hAnsi="Arial" w:cs="Arial"/>
          <w:sz w:val="20"/>
          <w:szCs w:val="20"/>
          <w:lang w:eastAsia="en-GB"/>
        </w:rPr>
        <w:t>quality of examination results.</w:t>
      </w:r>
    </w:p>
    <w:p w:rsidR="002B1997" w:rsidRDefault="002B1997" w:rsidP="000477BE">
      <w:pPr>
        <w:numPr>
          <w:ilvl w:val="0"/>
          <w:numId w:val="63"/>
        </w:numPr>
        <w:tabs>
          <w:tab w:val="clear" w:pos="720"/>
          <w:tab w:val="num" w:pos="360"/>
        </w:tabs>
        <w:autoSpaceDE w:val="0"/>
        <w:autoSpaceDN w:val="0"/>
        <w:adjustRightInd w:val="0"/>
        <w:spacing w:after="0" w:line="240" w:lineRule="auto"/>
        <w:ind w:left="360"/>
        <w:jc w:val="both"/>
        <w:rPr>
          <w:rFonts w:ascii="Arial" w:hAnsi="Arial" w:cs="Arial"/>
          <w:sz w:val="20"/>
          <w:szCs w:val="20"/>
          <w:lang w:eastAsia="en-GB"/>
        </w:rPr>
      </w:pPr>
      <w:r w:rsidRPr="00893A7C">
        <w:rPr>
          <w:rFonts w:ascii="Arial" w:hAnsi="Arial" w:cs="Arial"/>
          <w:sz w:val="20"/>
          <w:szCs w:val="20"/>
          <w:lang w:eastAsia="en-GB"/>
        </w:rPr>
        <w:t xml:space="preserve">Clinical samples and materials used in examination processes </w:t>
      </w:r>
      <w:r>
        <w:rPr>
          <w:rFonts w:ascii="Arial" w:hAnsi="Arial" w:cs="Arial"/>
          <w:sz w:val="20"/>
          <w:szCs w:val="20"/>
          <w:lang w:eastAsia="en-GB"/>
        </w:rPr>
        <w:t xml:space="preserve">must </w:t>
      </w:r>
      <w:r w:rsidRPr="00893A7C">
        <w:rPr>
          <w:rFonts w:ascii="Arial" w:hAnsi="Arial" w:cs="Arial"/>
          <w:sz w:val="20"/>
          <w:szCs w:val="20"/>
          <w:lang w:eastAsia="en-GB"/>
        </w:rPr>
        <w:t>be stored in a manner to prevent cross</w:t>
      </w:r>
      <w:r>
        <w:rPr>
          <w:rFonts w:ascii="Arial" w:hAnsi="Arial" w:cs="Arial"/>
          <w:sz w:val="20"/>
          <w:szCs w:val="20"/>
          <w:lang w:eastAsia="en-GB"/>
        </w:rPr>
        <w:t xml:space="preserve"> </w:t>
      </w:r>
      <w:r w:rsidRPr="00893A7C">
        <w:rPr>
          <w:rFonts w:ascii="Arial" w:hAnsi="Arial" w:cs="Arial"/>
          <w:sz w:val="20"/>
          <w:szCs w:val="20"/>
          <w:lang w:eastAsia="en-GB"/>
        </w:rPr>
        <w:t>contamination.</w:t>
      </w:r>
    </w:p>
    <w:p w:rsidR="002B1997" w:rsidRDefault="002B1997" w:rsidP="000477BE">
      <w:pPr>
        <w:numPr>
          <w:ilvl w:val="0"/>
          <w:numId w:val="63"/>
        </w:numPr>
        <w:tabs>
          <w:tab w:val="clear" w:pos="720"/>
          <w:tab w:val="num" w:pos="360"/>
        </w:tabs>
        <w:autoSpaceDE w:val="0"/>
        <w:autoSpaceDN w:val="0"/>
        <w:adjustRightInd w:val="0"/>
        <w:spacing w:after="0" w:line="240" w:lineRule="auto"/>
        <w:ind w:left="360"/>
        <w:jc w:val="both"/>
        <w:rPr>
          <w:rFonts w:ascii="Arial" w:hAnsi="Arial" w:cs="Arial"/>
        </w:rPr>
      </w:pPr>
      <w:r w:rsidRPr="00893A7C">
        <w:rPr>
          <w:rFonts w:ascii="Arial" w:hAnsi="Arial" w:cs="Arial"/>
          <w:sz w:val="20"/>
          <w:szCs w:val="20"/>
          <w:lang w:eastAsia="en-GB"/>
        </w:rPr>
        <w:t xml:space="preserve">Storage and disposal facilities for dangerous materials </w:t>
      </w:r>
      <w:r>
        <w:rPr>
          <w:rFonts w:ascii="Arial" w:hAnsi="Arial" w:cs="Arial"/>
          <w:sz w:val="20"/>
          <w:szCs w:val="20"/>
          <w:lang w:eastAsia="en-GB"/>
        </w:rPr>
        <w:t>must</w:t>
      </w:r>
      <w:r w:rsidRPr="00893A7C">
        <w:rPr>
          <w:rFonts w:ascii="Arial" w:hAnsi="Arial" w:cs="Arial"/>
          <w:sz w:val="20"/>
          <w:szCs w:val="20"/>
          <w:lang w:eastAsia="en-GB"/>
        </w:rPr>
        <w:t xml:space="preserve"> be appropriate to the hazards of the materials and</w:t>
      </w:r>
      <w:r>
        <w:rPr>
          <w:rFonts w:ascii="Arial" w:hAnsi="Arial" w:cs="Arial"/>
          <w:sz w:val="20"/>
          <w:szCs w:val="20"/>
          <w:lang w:eastAsia="en-GB"/>
        </w:rPr>
        <w:t xml:space="preserve"> </w:t>
      </w:r>
      <w:r w:rsidRPr="00893A7C">
        <w:rPr>
          <w:rFonts w:ascii="Arial" w:hAnsi="Arial" w:cs="Arial"/>
          <w:sz w:val="20"/>
          <w:szCs w:val="20"/>
          <w:lang w:eastAsia="en-GB"/>
        </w:rPr>
        <w:t>as specified by applicable requirements.</w:t>
      </w:r>
    </w:p>
    <w:p w:rsidR="002B1997" w:rsidRPr="00893A7C" w:rsidRDefault="002B1997" w:rsidP="00AF670D">
      <w:pPr>
        <w:autoSpaceDE w:val="0"/>
        <w:autoSpaceDN w:val="0"/>
        <w:adjustRightInd w:val="0"/>
        <w:spacing w:after="0" w:line="240" w:lineRule="auto"/>
        <w:jc w:val="both"/>
        <w:rPr>
          <w:rFonts w:ascii="Arial" w:hAnsi="Arial" w:cs="Arial"/>
        </w:rPr>
      </w:pPr>
    </w:p>
    <w:p w:rsidR="002B1997" w:rsidRPr="00AF670D" w:rsidRDefault="002B1997" w:rsidP="00381153">
      <w:pPr>
        <w:rPr>
          <w:rFonts w:ascii="Arial" w:hAnsi="Arial" w:cs="Arial"/>
          <w:sz w:val="20"/>
          <w:szCs w:val="20"/>
        </w:rPr>
      </w:pPr>
      <w:r>
        <w:rPr>
          <w:rFonts w:ascii="Arial" w:hAnsi="Arial" w:cs="Arial"/>
          <w:sz w:val="20"/>
          <w:szCs w:val="20"/>
        </w:rPr>
        <w:t>The d</w:t>
      </w:r>
      <w:r w:rsidRPr="00AF670D">
        <w:rPr>
          <w:rFonts w:ascii="Arial" w:hAnsi="Arial" w:cs="Arial"/>
          <w:sz w:val="20"/>
          <w:szCs w:val="20"/>
        </w:rPr>
        <w:t>epartment facilitates separate storage facilities for:</w:t>
      </w:r>
    </w:p>
    <w:p w:rsidR="002B1997" w:rsidRPr="00AF670D" w:rsidRDefault="002B1997" w:rsidP="004C7D4D">
      <w:pPr>
        <w:numPr>
          <w:ilvl w:val="0"/>
          <w:numId w:val="15"/>
        </w:numPr>
        <w:tabs>
          <w:tab w:val="clear" w:pos="720"/>
          <w:tab w:val="num" w:pos="330"/>
        </w:tabs>
        <w:spacing w:after="120" w:line="240" w:lineRule="auto"/>
        <w:ind w:left="360"/>
        <w:rPr>
          <w:rFonts w:ascii="Arial" w:hAnsi="Arial" w:cs="Arial"/>
          <w:sz w:val="20"/>
          <w:szCs w:val="20"/>
        </w:rPr>
      </w:pPr>
      <w:r w:rsidRPr="00AF670D">
        <w:rPr>
          <w:rFonts w:ascii="Arial" w:hAnsi="Arial" w:cs="Arial"/>
          <w:sz w:val="20"/>
          <w:szCs w:val="20"/>
        </w:rPr>
        <w:t>Process and Quality Records – see [</w:t>
      </w:r>
      <w:hyperlink r:id="rId28" w:history="1">
        <w:r w:rsidRPr="00AF670D">
          <w:rPr>
            <w:rStyle w:val="Hyperlink"/>
            <w:rFonts w:ascii="Arial" w:hAnsi="Arial" w:cs="Arial"/>
            <w:b/>
            <w:bCs/>
            <w:sz w:val="20"/>
            <w:szCs w:val="20"/>
            <w:u w:val="none"/>
          </w:rPr>
          <w:t>MP-CGEN-003</w:t>
        </w:r>
      </w:hyperlink>
      <w:r>
        <w:rPr>
          <w:rFonts w:ascii="Arial" w:hAnsi="Arial" w:cs="Arial"/>
          <w:sz w:val="20"/>
          <w:szCs w:val="20"/>
        </w:rPr>
        <w:t>],</w:t>
      </w:r>
    </w:p>
    <w:p w:rsidR="002B1997" w:rsidRPr="00AF670D" w:rsidRDefault="002B1997" w:rsidP="004C7D4D">
      <w:pPr>
        <w:numPr>
          <w:ilvl w:val="0"/>
          <w:numId w:val="15"/>
        </w:numPr>
        <w:tabs>
          <w:tab w:val="clear" w:pos="720"/>
          <w:tab w:val="num" w:pos="330"/>
        </w:tabs>
        <w:spacing w:after="120" w:line="240" w:lineRule="auto"/>
        <w:ind w:left="360"/>
        <w:rPr>
          <w:rFonts w:ascii="Arial" w:hAnsi="Arial" w:cs="Arial"/>
          <w:sz w:val="20"/>
          <w:szCs w:val="20"/>
        </w:rPr>
      </w:pPr>
      <w:r w:rsidRPr="00AF670D">
        <w:rPr>
          <w:rFonts w:ascii="Arial" w:hAnsi="Arial" w:cs="Arial"/>
          <w:sz w:val="20"/>
          <w:szCs w:val="20"/>
        </w:rPr>
        <w:t xml:space="preserve">Clinical Material </w:t>
      </w:r>
      <w:r>
        <w:rPr>
          <w:rFonts w:ascii="Arial" w:hAnsi="Arial" w:cs="Arial"/>
          <w:sz w:val="20"/>
          <w:szCs w:val="20"/>
        </w:rPr>
        <w:t xml:space="preserve">– defined in Examination Procedures and by </w:t>
      </w:r>
      <w:r w:rsidRPr="00AF670D">
        <w:rPr>
          <w:rFonts w:ascii="Arial" w:hAnsi="Arial" w:cs="Arial"/>
          <w:sz w:val="20"/>
          <w:szCs w:val="20"/>
        </w:rPr>
        <w:t>[</w:t>
      </w:r>
      <w:hyperlink r:id="rId29" w:history="1">
        <w:hyperlink r:id="rId30" w:history="1">
          <w:r w:rsidRPr="00AF670D">
            <w:rPr>
              <w:rStyle w:val="Hyperlink"/>
              <w:rFonts w:ascii="Arial" w:hAnsi="Arial" w:cs="Arial"/>
              <w:b/>
              <w:bCs/>
              <w:sz w:val="20"/>
              <w:szCs w:val="20"/>
              <w:u w:val="none"/>
            </w:rPr>
            <w:t>MP-CGEN-004</w:t>
          </w:r>
        </w:hyperlink>
      </w:hyperlink>
      <w:r w:rsidRPr="00AF670D">
        <w:rPr>
          <w:rFonts w:ascii="Arial" w:hAnsi="Arial" w:cs="Arial"/>
          <w:sz w:val="20"/>
          <w:szCs w:val="20"/>
        </w:rPr>
        <w:t>]</w:t>
      </w:r>
      <w:r>
        <w:rPr>
          <w:rFonts w:ascii="Arial" w:hAnsi="Arial" w:cs="Arial"/>
          <w:sz w:val="20"/>
          <w:szCs w:val="20"/>
        </w:rPr>
        <w:t>,</w:t>
      </w:r>
      <w:r w:rsidRPr="00AF670D">
        <w:rPr>
          <w:rFonts w:ascii="Arial" w:hAnsi="Arial" w:cs="Arial"/>
          <w:sz w:val="20"/>
          <w:szCs w:val="20"/>
        </w:rPr>
        <w:t xml:space="preserve"> </w:t>
      </w:r>
    </w:p>
    <w:p w:rsidR="002B1997" w:rsidRPr="00AF670D" w:rsidRDefault="002B1997" w:rsidP="004C7D4D">
      <w:pPr>
        <w:numPr>
          <w:ilvl w:val="0"/>
          <w:numId w:val="15"/>
        </w:numPr>
        <w:tabs>
          <w:tab w:val="clear" w:pos="720"/>
          <w:tab w:val="num" w:pos="330"/>
        </w:tabs>
        <w:spacing w:after="120" w:line="240" w:lineRule="auto"/>
        <w:ind w:hanging="720"/>
        <w:rPr>
          <w:rFonts w:ascii="Arial" w:hAnsi="Arial" w:cs="Arial"/>
          <w:sz w:val="20"/>
          <w:szCs w:val="20"/>
        </w:rPr>
      </w:pPr>
      <w:r w:rsidRPr="00AF670D">
        <w:rPr>
          <w:rFonts w:ascii="Arial" w:hAnsi="Arial" w:cs="Arial"/>
          <w:sz w:val="20"/>
          <w:szCs w:val="20"/>
        </w:rPr>
        <w:t>Hazardous Substances [</w:t>
      </w:r>
      <w:r w:rsidRPr="00AF670D">
        <w:rPr>
          <w:rFonts w:ascii="Arial" w:hAnsi="Arial" w:cs="Arial"/>
          <w:b/>
          <w:bCs/>
          <w:color w:val="0000FF"/>
          <w:sz w:val="20"/>
          <w:szCs w:val="20"/>
        </w:rPr>
        <w:t>HP-CGEN-001</w:t>
      </w:r>
      <w:r w:rsidRPr="00AF670D">
        <w:rPr>
          <w:rFonts w:ascii="Arial" w:hAnsi="Arial" w:cs="Arial"/>
          <w:sz w:val="20"/>
          <w:szCs w:val="20"/>
        </w:rPr>
        <w:t>],</w:t>
      </w:r>
    </w:p>
    <w:p w:rsidR="002B1997" w:rsidRDefault="002B1997" w:rsidP="004C7D4D">
      <w:pPr>
        <w:numPr>
          <w:ilvl w:val="0"/>
          <w:numId w:val="15"/>
        </w:numPr>
        <w:tabs>
          <w:tab w:val="clear" w:pos="720"/>
          <w:tab w:val="num" w:pos="330"/>
        </w:tabs>
        <w:spacing w:after="120" w:line="240" w:lineRule="auto"/>
        <w:ind w:hanging="720"/>
        <w:rPr>
          <w:rFonts w:ascii="Arial" w:hAnsi="Arial" w:cs="Arial"/>
          <w:sz w:val="20"/>
          <w:szCs w:val="20"/>
        </w:rPr>
      </w:pPr>
      <w:r w:rsidRPr="00AF670D">
        <w:rPr>
          <w:rFonts w:ascii="Arial" w:hAnsi="Arial" w:cs="Arial"/>
          <w:sz w:val="20"/>
          <w:szCs w:val="20"/>
        </w:rPr>
        <w:t>Reagents (including Calibration and Control Material) [</w:t>
      </w:r>
      <w:hyperlink r:id="rId31" w:history="1">
        <w:r w:rsidRPr="00AF670D">
          <w:rPr>
            <w:rStyle w:val="Hyperlink"/>
            <w:rFonts w:ascii="Arial" w:hAnsi="Arial" w:cs="Arial"/>
            <w:b/>
            <w:bCs/>
            <w:sz w:val="20"/>
            <w:szCs w:val="20"/>
            <w:u w:val="none"/>
          </w:rPr>
          <w:t>MP-CGEN-011</w:t>
        </w:r>
      </w:hyperlink>
      <w:r w:rsidRPr="00AF670D">
        <w:rPr>
          <w:rFonts w:ascii="Arial" w:hAnsi="Arial" w:cs="Arial"/>
          <w:sz w:val="20"/>
          <w:szCs w:val="20"/>
        </w:rPr>
        <w:t>].</w:t>
      </w:r>
    </w:p>
    <w:p w:rsidR="002B1997" w:rsidRPr="000E46E6" w:rsidRDefault="002B1997" w:rsidP="000E46E6">
      <w:pPr>
        <w:numPr>
          <w:ilvl w:val="0"/>
          <w:numId w:val="15"/>
        </w:numPr>
        <w:tabs>
          <w:tab w:val="clear" w:pos="720"/>
          <w:tab w:val="num" w:pos="330"/>
        </w:tabs>
        <w:spacing w:after="120" w:line="240" w:lineRule="auto"/>
        <w:ind w:hanging="720"/>
        <w:rPr>
          <w:rFonts w:ascii="Arial" w:hAnsi="Arial" w:cs="Arial"/>
          <w:sz w:val="20"/>
          <w:szCs w:val="20"/>
        </w:rPr>
      </w:pPr>
      <w:r>
        <w:rPr>
          <w:rFonts w:ascii="Arial" w:hAnsi="Arial" w:cs="Arial"/>
          <w:sz w:val="20"/>
          <w:szCs w:val="20"/>
        </w:rPr>
        <w:t>Blood and Blood Components (</w:t>
      </w:r>
      <w:r w:rsidRPr="00AF670D">
        <w:rPr>
          <w:rFonts w:ascii="Arial" w:hAnsi="Arial" w:cs="Arial"/>
          <w:b/>
          <w:bCs/>
          <w:color w:val="0000FF"/>
          <w:sz w:val="20"/>
          <w:szCs w:val="20"/>
        </w:rPr>
        <w:t>BSQR</w:t>
      </w:r>
      <w:r>
        <w:rPr>
          <w:rFonts w:ascii="Arial" w:hAnsi="Arial" w:cs="Arial"/>
          <w:sz w:val="20"/>
          <w:szCs w:val="20"/>
        </w:rPr>
        <w:t>) [</w:t>
      </w:r>
      <w:r w:rsidRPr="00AF670D">
        <w:rPr>
          <w:rFonts w:ascii="Arial" w:hAnsi="Arial" w:cs="Arial"/>
          <w:b/>
          <w:bCs/>
          <w:color w:val="0000FF"/>
          <w:sz w:val="20"/>
          <w:szCs w:val="20"/>
        </w:rPr>
        <w:t>MP-CGEN-018</w:t>
      </w:r>
      <w:r>
        <w:rPr>
          <w:rFonts w:ascii="Arial" w:hAnsi="Arial" w:cs="Arial"/>
          <w:sz w:val="20"/>
          <w:szCs w:val="20"/>
        </w:rPr>
        <w:t>] – see also, Section 16.3.1.</w:t>
      </w:r>
    </w:p>
    <w:p w:rsidR="002B1997" w:rsidRPr="007F7745" w:rsidRDefault="002B1997" w:rsidP="00381153">
      <w:pPr>
        <w:pStyle w:val="Heading3"/>
        <w:numPr>
          <w:ilvl w:val="2"/>
          <w:numId w:val="0"/>
        </w:numPr>
        <w:tabs>
          <w:tab w:val="num" w:pos="720"/>
        </w:tabs>
        <w:ind w:left="720" w:hanging="720"/>
        <w:jc w:val="both"/>
        <w:rPr>
          <w:rFonts w:ascii="Arial" w:hAnsi="Arial" w:cs="Arial"/>
          <w:sz w:val="24"/>
          <w:szCs w:val="24"/>
        </w:rPr>
      </w:pPr>
      <w:r w:rsidRPr="007F7745">
        <w:rPr>
          <w:rFonts w:ascii="Arial" w:hAnsi="Arial" w:cs="Arial"/>
          <w:sz w:val="24"/>
          <w:szCs w:val="24"/>
        </w:rPr>
        <w:t xml:space="preserve">16.3.1 Store Rooms </w:t>
      </w:r>
    </w:p>
    <w:p w:rsidR="002B1997" w:rsidRDefault="002B1997" w:rsidP="00381153">
      <w:pPr>
        <w:pStyle w:val="BodyTextIndent3"/>
        <w:ind w:left="0"/>
        <w:jc w:val="both"/>
        <w:rPr>
          <w:rFonts w:ascii="Arial" w:hAnsi="Arial" w:cs="Arial"/>
          <w:sz w:val="20"/>
        </w:rPr>
      </w:pPr>
      <w:r w:rsidRPr="007F7745">
        <w:rPr>
          <w:rFonts w:ascii="Arial" w:hAnsi="Arial" w:cs="Arial"/>
          <w:sz w:val="20"/>
        </w:rPr>
        <w:t>Departmental Store Rooms, used for the storage of all non-refrigerated supplies, including laboratory consumables, reagents, and other goods, to assure satisfactory storage of goods, consistent with manufacturer requirements, are subject to continual temperature monitoring. In addition, periodic and annual audit, e.g. Workplace Health &amp; Safety Audit,</w:t>
      </w:r>
      <w:r>
        <w:rPr>
          <w:rFonts w:ascii="Arial" w:hAnsi="Arial" w:cs="Arial"/>
          <w:sz w:val="20"/>
        </w:rPr>
        <w:t xml:space="preserve"> serves to monitor d</w:t>
      </w:r>
      <w:r w:rsidRPr="007F7745">
        <w:rPr>
          <w:rFonts w:ascii="Arial" w:hAnsi="Arial" w:cs="Arial"/>
          <w:sz w:val="20"/>
        </w:rPr>
        <w:t>epartmental Store Rooms, consistent with Health and Safety legislation.</w:t>
      </w:r>
    </w:p>
    <w:p w:rsidR="002B1997" w:rsidRPr="007F7745" w:rsidRDefault="002B1997" w:rsidP="007F7745">
      <w:pPr>
        <w:pStyle w:val="Heading3"/>
        <w:numPr>
          <w:ilvl w:val="2"/>
          <w:numId w:val="0"/>
        </w:numPr>
        <w:tabs>
          <w:tab w:val="num" w:pos="720"/>
        </w:tabs>
        <w:ind w:left="720" w:hanging="720"/>
        <w:jc w:val="both"/>
        <w:rPr>
          <w:rFonts w:ascii="Arial" w:hAnsi="Arial" w:cs="Arial"/>
          <w:sz w:val="24"/>
          <w:szCs w:val="24"/>
        </w:rPr>
      </w:pPr>
      <w:r w:rsidRPr="007F7745">
        <w:rPr>
          <w:rFonts w:ascii="Arial" w:hAnsi="Arial" w:cs="Arial"/>
          <w:sz w:val="24"/>
          <w:szCs w:val="24"/>
        </w:rPr>
        <w:t>16.3.</w:t>
      </w:r>
      <w:r>
        <w:rPr>
          <w:rFonts w:ascii="Arial" w:hAnsi="Arial" w:cs="Arial"/>
          <w:sz w:val="24"/>
          <w:szCs w:val="24"/>
        </w:rPr>
        <w:t>2</w:t>
      </w:r>
      <w:r w:rsidRPr="007F7745">
        <w:rPr>
          <w:rFonts w:ascii="Arial" w:hAnsi="Arial" w:cs="Arial"/>
          <w:sz w:val="24"/>
          <w:szCs w:val="24"/>
        </w:rPr>
        <w:t xml:space="preserve"> </w:t>
      </w:r>
      <w:r>
        <w:rPr>
          <w:rFonts w:ascii="Arial" w:hAnsi="Arial" w:cs="Arial"/>
          <w:sz w:val="24"/>
          <w:szCs w:val="24"/>
        </w:rPr>
        <w:t>Staff Facilities</w:t>
      </w:r>
      <w:r w:rsidRPr="007F7745">
        <w:rPr>
          <w:rFonts w:ascii="Arial" w:hAnsi="Arial" w:cs="Arial"/>
          <w:sz w:val="24"/>
          <w:szCs w:val="24"/>
        </w:rPr>
        <w:t xml:space="preserve"> </w:t>
      </w:r>
      <w:r w:rsidRPr="007F7745">
        <w:rPr>
          <w:rFonts w:ascii="Arial" w:hAnsi="Arial" w:cs="Arial"/>
          <w:iCs/>
          <w:sz w:val="24"/>
          <w:szCs w:val="24"/>
        </w:rPr>
        <w:t>(</w:t>
      </w:r>
      <w:r w:rsidRPr="007F7745">
        <w:rPr>
          <w:rFonts w:ascii="Arial" w:hAnsi="Arial" w:cs="Arial"/>
          <w:iCs/>
          <w:color w:val="0000FF"/>
          <w:sz w:val="24"/>
          <w:szCs w:val="24"/>
        </w:rPr>
        <w:t>ISO 5.2.</w:t>
      </w:r>
      <w:r>
        <w:rPr>
          <w:rFonts w:ascii="Arial" w:hAnsi="Arial" w:cs="Arial"/>
          <w:iCs/>
          <w:color w:val="0000FF"/>
          <w:sz w:val="24"/>
          <w:szCs w:val="24"/>
        </w:rPr>
        <w:t>4</w:t>
      </w:r>
      <w:r w:rsidRPr="007F7745">
        <w:rPr>
          <w:rFonts w:ascii="Arial" w:hAnsi="Arial" w:cs="Arial"/>
          <w:iCs/>
          <w:sz w:val="24"/>
          <w:szCs w:val="24"/>
        </w:rPr>
        <w:t>)</w:t>
      </w:r>
    </w:p>
    <w:p w:rsidR="002B1997" w:rsidRPr="007F7745" w:rsidRDefault="002B1997" w:rsidP="00381153">
      <w:pPr>
        <w:pStyle w:val="BodyTextIndent3"/>
        <w:ind w:left="0"/>
        <w:jc w:val="both"/>
        <w:rPr>
          <w:rFonts w:ascii="Arial" w:hAnsi="Arial" w:cs="Arial"/>
          <w:sz w:val="20"/>
        </w:rPr>
      </w:pPr>
      <w:r>
        <w:rPr>
          <w:rFonts w:ascii="Arial" w:hAnsi="Arial" w:cs="Arial"/>
          <w:sz w:val="20"/>
        </w:rPr>
        <w:t>There are wash facilities, clean drinking water, kitchens and lockers available for staff on all sites.</w:t>
      </w:r>
    </w:p>
    <w:p w:rsidR="002B1997" w:rsidRPr="006121B1" w:rsidRDefault="002B1997" w:rsidP="006121B1">
      <w:pPr>
        <w:pStyle w:val="Heading2"/>
        <w:spacing w:before="40" w:after="40" w:line="240" w:lineRule="auto"/>
        <w:rPr>
          <w:i w:val="0"/>
          <w:iCs/>
          <w:sz w:val="24"/>
          <w:szCs w:val="24"/>
        </w:rPr>
      </w:pPr>
      <w:bookmarkStart w:id="634" w:name="_Toc2056095"/>
      <w:bookmarkStart w:id="635" w:name="_Toc4040621"/>
      <w:bookmarkStart w:id="636" w:name="_Toc5184676"/>
      <w:bookmarkStart w:id="637" w:name="_Toc107628918"/>
      <w:bookmarkStart w:id="638" w:name="_Toc107754143"/>
      <w:bookmarkStart w:id="639" w:name="_Toc243740533"/>
      <w:bookmarkStart w:id="640" w:name="_Toc371612794"/>
      <w:bookmarkStart w:id="641" w:name="_Toc371612908"/>
      <w:bookmarkStart w:id="642" w:name="_Toc412114770"/>
      <w:bookmarkStart w:id="643" w:name="_Toc412619999"/>
      <w:bookmarkStart w:id="644" w:name="_Toc2081495"/>
      <w:r>
        <w:rPr>
          <w:i w:val="0"/>
          <w:iCs/>
          <w:sz w:val="24"/>
          <w:szCs w:val="24"/>
        </w:rPr>
        <w:t xml:space="preserve">16.4 </w:t>
      </w:r>
      <w:r w:rsidRPr="006121B1">
        <w:rPr>
          <w:i w:val="0"/>
          <w:iCs/>
          <w:sz w:val="24"/>
          <w:szCs w:val="24"/>
        </w:rPr>
        <w:t>Facilities for Patients</w:t>
      </w:r>
      <w:bookmarkEnd w:id="634"/>
      <w:bookmarkEnd w:id="635"/>
      <w:bookmarkEnd w:id="636"/>
      <w:r w:rsidRPr="006121B1">
        <w:rPr>
          <w:i w:val="0"/>
          <w:iCs/>
          <w:sz w:val="24"/>
          <w:szCs w:val="24"/>
        </w:rPr>
        <w:t xml:space="preserve"> (</w:t>
      </w:r>
      <w:r w:rsidRPr="006121B1">
        <w:rPr>
          <w:i w:val="0"/>
          <w:iCs/>
          <w:color w:val="0000FF"/>
          <w:sz w:val="24"/>
          <w:szCs w:val="24"/>
        </w:rPr>
        <w:t>ISO 5.2.5</w:t>
      </w:r>
      <w:r w:rsidRPr="006121B1">
        <w:rPr>
          <w:i w:val="0"/>
          <w:iCs/>
          <w:sz w:val="24"/>
          <w:szCs w:val="24"/>
        </w:rPr>
        <w:t>)</w:t>
      </w:r>
      <w:bookmarkEnd w:id="637"/>
      <w:bookmarkEnd w:id="638"/>
      <w:bookmarkEnd w:id="639"/>
      <w:bookmarkEnd w:id="640"/>
      <w:bookmarkEnd w:id="641"/>
      <w:bookmarkEnd w:id="642"/>
      <w:bookmarkEnd w:id="643"/>
      <w:bookmarkEnd w:id="644"/>
    </w:p>
    <w:p w:rsidR="002B1997" w:rsidRPr="006121B1" w:rsidRDefault="002B1997" w:rsidP="00381153">
      <w:pPr>
        <w:jc w:val="both"/>
        <w:rPr>
          <w:rFonts w:ascii="Arial" w:hAnsi="Arial" w:cs="Arial"/>
          <w:sz w:val="20"/>
          <w:szCs w:val="20"/>
        </w:rPr>
      </w:pPr>
      <w:r w:rsidRPr="006121B1">
        <w:rPr>
          <w:rFonts w:ascii="Arial" w:hAnsi="Arial" w:cs="Arial"/>
          <w:sz w:val="20"/>
          <w:szCs w:val="20"/>
        </w:rPr>
        <w:t>The policy of the Department of Haematology is that laboratory areas are restricted to authorised personnel. In consequence, patients are not permitted access to the laboratories.</w:t>
      </w:r>
      <w:r>
        <w:rPr>
          <w:rFonts w:ascii="Arial" w:hAnsi="Arial" w:cs="Arial"/>
          <w:sz w:val="20"/>
          <w:szCs w:val="20"/>
        </w:rPr>
        <w:t xml:space="preserve"> </w:t>
      </w:r>
      <w:r w:rsidRPr="006121B1">
        <w:rPr>
          <w:rFonts w:ascii="Arial" w:hAnsi="Arial" w:cs="Arial"/>
          <w:sz w:val="20"/>
          <w:szCs w:val="20"/>
        </w:rPr>
        <w:t xml:space="preserve">Facilities for patient consultation, specimen collection, and Point of Care Analyses, are provided within </w:t>
      </w:r>
      <w:r>
        <w:rPr>
          <w:rFonts w:ascii="Arial" w:hAnsi="Arial" w:cs="Arial"/>
          <w:sz w:val="20"/>
          <w:szCs w:val="20"/>
        </w:rPr>
        <w:t xml:space="preserve">appropriate </w:t>
      </w:r>
      <w:r w:rsidRPr="006121B1">
        <w:rPr>
          <w:rFonts w:ascii="Arial" w:hAnsi="Arial" w:cs="Arial"/>
          <w:sz w:val="20"/>
          <w:szCs w:val="20"/>
        </w:rPr>
        <w:t>Hospital Out-Patient Clinic and Ward Areas</w:t>
      </w:r>
      <w:r>
        <w:rPr>
          <w:rFonts w:ascii="Arial" w:hAnsi="Arial" w:cs="Arial"/>
          <w:sz w:val="20"/>
          <w:szCs w:val="20"/>
        </w:rPr>
        <w:t xml:space="preserve">, to </w:t>
      </w:r>
      <w:r w:rsidRPr="006121B1">
        <w:rPr>
          <w:rFonts w:ascii="Arial" w:hAnsi="Arial" w:cs="Arial"/>
          <w:sz w:val="20"/>
          <w:szCs w:val="20"/>
        </w:rPr>
        <w:t>include:</w:t>
      </w:r>
    </w:p>
    <w:p w:rsidR="002B1997" w:rsidRPr="006121B1" w:rsidRDefault="002B1997" w:rsidP="00603F30">
      <w:pPr>
        <w:numPr>
          <w:ilvl w:val="0"/>
          <w:numId w:val="11"/>
        </w:numPr>
        <w:tabs>
          <w:tab w:val="clear" w:pos="1296"/>
          <w:tab w:val="num" w:pos="330"/>
        </w:tabs>
        <w:spacing w:after="120" w:line="240" w:lineRule="auto"/>
        <w:ind w:left="330" w:hanging="330"/>
        <w:jc w:val="both"/>
        <w:rPr>
          <w:rFonts w:ascii="Arial" w:hAnsi="Arial" w:cs="Arial"/>
          <w:sz w:val="20"/>
          <w:szCs w:val="20"/>
        </w:rPr>
      </w:pPr>
      <w:r w:rsidRPr="006121B1">
        <w:rPr>
          <w:rFonts w:ascii="Arial" w:hAnsi="Arial" w:cs="Arial"/>
          <w:sz w:val="20"/>
          <w:szCs w:val="20"/>
        </w:rPr>
        <w:t>A waiting / reception area with suitable facilities and access for disabled persons,</w:t>
      </w:r>
      <w:r w:rsidRPr="00E82E95">
        <w:rPr>
          <w:rFonts w:ascii="Arial" w:hAnsi="Arial" w:cs="Arial"/>
          <w:sz w:val="20"/>
          <w:szCs w:val="20"/>
        </w:rPr>
        <w:t xml:space="preserve"> </w:t>
      </w:r>
      <w:r>
        <w:rPr>
          <w:rFonts w:ascii="Arial" w:hAnsi="Arial" w:cs="Arial"/>
          <w:sz w:val="20"/>
          <w:szCs w:val="20"/>
        </w:rPr>
        <w:t>inclusive of n</w:t>
      </w:r>
      <w:r w:rsidRPr="006121B1">
        <w:rPr>
          <w:rFonts w:ascii="Arial" w:hAnsi="Arial" w:cs="Arial"/>
          <w:sz w:val="20"/>
          <w:szCs w:val="20"/>
        </w:rPr>
        <w:t>otices, to alert patients and visitors of potential Health and Safety hazards.</w:t>
      </w:r>
    </w:p>
    <w:p w:rsidR="002B1997" w:rsidRDefault="002B1997" w:rsidP="00603F30">
      <w:pPr>
        <w:numPr>
          <w:ilvl w:val="0"/>
          <w:numId w:val="11"/>
        </w:numPr>
        <w:tabs>
          <w:tab w:val="clear" w:pos="1296"/>
          <w:tab w:val="num" w:pos="330"/>
        </w:tabs>
        <w:spacing w:after="120" w:line="240" w:lineRule="auto"/>
        <w:ind w:left="330" w:hanging="330"/>
        <w:jc w:val="both"/>
        <w:rPr>
          <w:rFonts w:ascii="Arial" w:hAnsi="Arial" w:cs="Arial"/>
          <w:sz w:val="20"/>
          <w:szCs w:val="20"/>
        </w:rPr>
      </w:pPr>
      <w:r w:rsidRPr="006121B1">
        <w:rPr>
          <w:rFonts w:ascii="Arial" w:hAnsi="Arial" w:cs="Arial"/>
          <w:sz w:val="20"/>
          <w:szCs w:val="20"/>
        </w:rPr>
        <w:t xml:space="preserve">Consultation and phlebotomy </w:t>
      </w:r>
      <w:r>
        <w:rPr>
          <w:rFonts w:ascii="Arial" w:hAnsi="Arial" w:cs="Arial"/>
          <w:sz w:val="20"/>
          <w:szCs w:val="20"/>
        </w:rPr>
        <w:t>areas (to also accommodate parent / guardian / interpreter, as required) that facilitate appropriate</w:t>
      </w:r>
      <w:r w:rsidRPr="006121B1">
        <w:rPr>
          <w:rFonts w:ascii="Arial" w:hAnsi="Arial" w:cs="Arial"/>
          <w:sz w:val="20"/>
          <w:szCs w:val="20"/>
        </w:rPr>
        <w:t xml:space="preserve"> privacy and recovery facilities</w:t>
      </w:r>
      <w:r>
        <w:rPr>
          <w:rFonts w:ascii="Arial" w:hAnsi="Arial" w:cs="Arial"/>
          <w:sz w:val="20"/>
          <w:szCs w:val="20"/>
        </w:rPr>
        <w:t>, inclusive of First Aid Materials.</w:t>
      </w:r>
    </w:p>
    <w:p w:rsidR="002B1997" w:rsidRPr="006121B1" w:rsidRDefault="002B1997" w:rsidP="00603F30">
      <w:pPr>
        <w:numPr>
          <w:ilvl w:val="0"/>
          <w:numId w:val="11"/>
        </w:numPr>
        <w:tabs>
          <w:tab w:val="clear" w:pos="1296"/>
          <w:tab w:val="num" w:pos="330"/>
        </w:tabs>
        <w:spacing w:after="120" w:line="240" w:lineRule="auto"/>
        <w:ind w:left="330" w:hanging="330"/>
        <w:jc w:val="both"/>
        <w:rPr>
          <w:rFonts w:ascii="Arial" w:hAnsi="Arial" w:cs="Arial"/>
          <w:sz w:val="20"/>
          <w:szCs w:val="20"/>
        </w:rPr>
      </w:pPr>
      <w:r>
        <w:rPr>
          <w:rFonts w:ascii="Arial" w:hAnsi="Arial" w:cs="Arial"/>
          <w:sz w:val="20"/>
          <w:szCs w:val="20"/>
        </w:rPr>
        <w:t>Phlebotomy (and specimen collection areas) that enable specimen collection to be undertaken in a manner that does not invalidate results, or adversely affect the quality of the Examination.</w:t>
      </w:r>
    </w:p>
    <w:p w:rsidR="002B1997" w:rsidRDefault="002B1997" w:rsidP="00603F30">
      <w:pPr>
        <w:numPr>
          <w:ilvl w:val="0"/>
          <w:numId w:val="11"/>
        </w:numPr>
        <w:tabs>
          <w:tab w:val="clear" w:pos="1296"/>
          <w:tab w:val="num" w:pos="330"/>
        </w:tabs>
        <w:spacing w:after="120" w:line="240" w:lineRule="auto"/>
        <w:ind w:left="330" w:hanging="330"/>
        <w:jc w:val="both"/>
        <w:rPr>
          <w:rFonts w:ascii="Arial" w:hAnsi="Arial" w:cs="Arial"/>
          <w:sz w:val="20"/>
          <w:szCs w:val="20"/>
        </w:rPr>
      </w:pPr>
      <w:r>
        <w:rPr>
          <w:rFonts w:ascii="Arial" w:hAnsi="Arial" w:cs="Arial"/>
          <w:sz w:val="20"/>
          <w:szCs w:val="20"/>
        </w:rPr>
        <w:t>Toilet</w:t>
      </w:r>
      <w:r w:rsidRPr="006121B1">
        <w:rPr>
          <w:rFonts w:ascii="Arial" w:hAnsi="Arial" w:cs="Arial"/>
          <w:sz w:val="20"/>
          <w:szCs w:val="20"/>
        </w:rPr>
        <w:t xml:space="preserve"> facilities for patients separate from those provided for staff</w:t>
      </w:r>
      <w:r>
        <w:rPr>
          <w:rFonts w:ascii="Arial" w:hAnsi="Arial" w:cs="Arial"/>
          <w:sz w:val="20"/>
          <w:szCs w:val="20"/>
        </w:rPr>
        <w:t>.</w:t>
      </w:r>
    </w:p>
    <w:p w:rsidR="002B1997" w:rsidRPr="0004775C" w:rsidRDefault="002B1997" w:rsidP="00FA242A">
      <w:pPr>
        <w:pStyle w:val="Heading1"/>
        <w:tabs>
          <w:tab w:val="num" w:pos="432"/>
        </w:tabs>
        <w:ind w:left="432" w:hanging="432"/>
        <w:rPr>
          <w:rFonts w:ascii="Arial" w:hAnsi="Arial" w:cs="Arial"/>
          <w:sz w:val="24"/>
          <w:szCs w:val="24"/>
        </w:rPr>
      </w:pPr>
      <w:bookmarkStart w:id="645" w:name="_Toc535304471"/>
      <w:bookmarkStart w:id="646" w:name="_Toc535814000"/>
      <w:bookmarkStart w:id="647" w:name="_Toc2056113"/>
      <w:bookmarkStart w:id="648" w:name="_Toc4040639"/>
      <w:bookmarkStart w:id="649" w:name="_Toc5184694"/>
      <w:bookmarkStart w:id="650" w:name="_Toc107628921"/>
      <w:bookmarkStart w:id="651" w:name="_Toc107754146"/>
      <w:bookmarkStart w:id="652" w:name="_Toc243740536"/>
      <w:bookmarkStart w:id="653" w:name="_Toc371612795"/>
      <w:bookmarkStart w:id="654" w:name="_Toc2081496"/>
      <w:r w:rsidRPr="0004775C">
        <w:rPr>
          <w:rFonts w:ascii="Arial" w:hAnsi="Arial" w:cs="Arial"/>
          <w:sz w:val="24"/>
          <w:szCs w:val="24"/>
        </w:rPr>
        <w:t>17.0 Laboratory Equipment, Reagents</w:t>
      </w:r>
      <w:bookmarkEnd w:id="645"/>
      <w:bookmarkEnd w:id="646"/>
      <w:bookmarkEnd w:id="647"/>
      <w:bookmarkEnd w:id="648"/>
      <w:bookmarkEnd w:id="649"/>
      <w:r w:rsidRPr="0004775C">
        <w:rPr>
          <w:rFonts w:ascii="Arial" w:hAnsi="Arial" w:cs="Arial"/>
          <w:sz w:val="24"/>
          <w:szCs w:val="24"/>
        </w:rPr>
        <w:t xml:space="preserve"> &amp; Consumables (</w:t>
      </w:r>
      <w:r w:rsidRPr="0004775C">
        <w:rPr>
          <w:rFonts w:ascii="Arial" w:hAnsi="Arial" w:cs="Arial"/>
          <w:color w:val="0000FF"/>
          <w:sz w:val="24"/>
          <w:szCs w:val="24"/>
        </w:rPr>
        <w:t>ISO 5.3</w:t>
      </w:r>
      <w:r w:rsidRPr="0004775C">
        <w:rPr>
          <w:rFonts w:ascii="Arial" w:hAnsi="Arial" w:cs="Arial"/>
          <w:sz w:val="24"/>
          <w:szCs w:val="24"/>
        </w:rPr>
        <w:t>)</w:t>
      </w:r>
      <w:bookmarkEnd w:id="650"/>
      <w:bookmarkEnd w:id="651"/>
      <w:bookmarkEnd w:id="652"/>
      <w:bookmarkEnd w:id="653"/>
      <w:bookmarkEnd w:id="654"/>
    </w:p>
    <w:p w:rsidR="002B1997" w:rsidRDefault="002B1997" w:rsidP="00DA1A4C">
      <w:pPr>
        <w:rPr>
          <w:rFonts w:ascii="Arial" w:hAnsi="Arial" w:cs="Arial"/>
          <w:b/>
          <w:bCs/>
          <w:sz w:val="20"/>
          <w:szCs w:val="20"/>
        </w:rPr>
      </w:pPr>
      <w:r w:rsidRPr="00DA1A4C">
        <w:rPr>
          <w:rFonts w:ascii="Arial" w:hAnsi="Arial" w:cs="Arial"/>
          <w:b/>
          <w:bCs/>
          <w:sz w:val="20"/>
          <w:szCs w:val="20"/>
        </w:rPr>
        <w:t xml:space="preserve">Definitions </w:t>
      </w:r>
      <w:r w:rsidRPr="00DA1A4C">
        <w:rPr>
          <w:rFonts w:ascii="Arial" w:hAnsi="Arial" w:cs="Arial"/>
          <w:b/>
          <w:bCs/>
          <w:color w:val="0000FF"/>
          <w:sz w:val="20"/>
          <w:szCs w:val="20"/>
        </w:rPr>
        <w:t>(ISO 5.3</w:t>
      </w:r>
      <w:r w:rsidRPr="00DA1A4C">
        <w:rPr>
          <w:rFonts w:ascii="Arial" w:hAnsi="Arial" w:cs="Arial"/>
          <w:b/>
          <w:bCs/>
          <w:sz w:val="20"/>
          <w:szCs w:val="20"/>
        </w:rPr>
        <w:t>)</w:t>
      </w:r>
      <w:r>
        <w:rPr>
          <w:rFonts w:ascii="Arial" w:hAnsi="Arial" w:cs="Arial"/>
          <w:b/>
          <w:bCs/>
          <w:sz w:val="20"/>
          <w:szCs w:val="20"/>
        </w:rPr>
        <w:t>:</w:t>
      </w:r>
    </w:p>
    <w:p w:rsidR="002B1997" w:rsidRPr="000E46E6" w:rsidRDefault="002B1997" w:rsidP="000477BE">
      <w:pPr>
        <w:numPr>
          <w:ilvl w:val="0"/>
          <w:numId w:val="65"/>
        </w:numPr>
        <w:tabs>
          <w:tab w:val="clear" w:pos="720"/>
          <w:tab w:val="num" w:pos="180"/>
        </w:tabs>
        <w:autoSpaceDE w:val="0"/>
        <w:autoSpaceDN w:val="0"/>
        <w:adjustRightInd w:val="0"/>
        <w:spacing w:after="0" w:line="240" w:lineRule="auto"/>
        <w:ind w:left="180" w:hanging="180"/>
        <w:rPr>
          <w:rFonts w:ascii="Arial" w:hAnsi="Arial" w:cs="Arial"/>
          <w:bCs/>
          <w:sz w:val="20"/>
          <w:szCs w:val="20"/>
          <w:lang w:eastAsia="en-GB"/>
        </w:rPr>
      </w:pPr>
      <w:r w:rsidRPr="000E46E6">
        <w:rPr>
          <w:rFonts w:ascii="Arial" w:hAnsi="Arial" w:cs="Arial"/>
          <w:bCs/>
          <w:sz w:val="20"/>
          <w:szCs w:val="20"/>
          <w:lang w:eastAsia="en-GB"/>
        </w:rPr>
        <w:t>Laboratory equipment includes hardware and software of instruments, measuring systems, and laboratory information systems.</w:t>
      </w:r>
    </w:p>
    <w:p w:rsidR="002B1997" w:rsidRPr="000E46E6" w:rsidRDefault="002B1997" w:rsidP="000477BE">
      <w:pPr>
        <w:numPr>
          <w:ilvl w:val="0"/>
          <w:numId w:val="65"/>
        </w:numPr>
        <w:tabs>
          <w:tab w:val="clear" w:pos="720"/>
          <w:tab w:val="num" w:pos="180"/>
        </w:tabs>
        <w:autoSpaceDE w:val="0"/>
        <w:autoSpaceDN w:val="0"/>
        <w:adjustRightInd w:val="0"/>
        <w:spacing w:after="0" w:line="240" w:lineRule="auto"/>
        <w:ind w:left="180" w:hanging="180"/>
        <w:rPr>
          <w:rFonts w:ascii="Arial" w:hAnsi="Arial" w:cs="Arial"/>
          <w:bCs/>
          <w:sz w:val="20"/>
          <w:szCs w:val="20"/>
          <w:lang w:eastAsia="en-GB"/>
        </w:rPr>
      </w:pPr>
      <w:r w:rsidRPr="000E46E6">
        <w:rPr>
          <w:rFonts w:ascii="Arial" w:hAnsi="Arial" w:cs="Arial"/>
          <w:bCs/>
          <w:sz w:val="20"/>
          <w:szCs w:val="20"/>
          <w:lang w:eastAsia="en-GB"/>
        </w:rPr>
        <w:t xml:space="preserve">Reagents include reference materials, calibrators and quality control materials; </w:t>
      </w:r>
    </w:p>
    <w:p w:rsidR="002B1997" w:rsidRPr="000E46E6" w:rsidRDefault="002B1997" w:rsidP="000477BE">
      <w:pPr>
        <w:numPr>
          <w:ilvl w:val="0"/>
          <w:numId w:val="65"/>
        </w:numPr>
        <w:tabs>
          <w:tab w:val="clear" w:pos="720"/>
          <w:tab w:val="num" w:pos="180"/>
        </w:tabs>
        <w:autoSpaceDE w:val="0"/>
        <w:autoSpaceDN w:val="0"/>
        <w:adjustRightInd w:val="0"/>
        <w:spacing w:after="0" w:line="240" w:lineRule="auto"/>
        <w:ind w:left="180" w:hanging="180"/>
        <w:rPr>
          <w:rFonts w:ascii="Arial" w:hAnsi="Arial" w:cs="Arial"/>
          <w:bCs/>
          <w:sz w:val="20"/>
          <w:szCs w:val="20"/>
          <w:lang w:eastAsia="en-GB"/>
        </w:rPr>
      </w:pPr>
      <w:r w:rsidRPr="000E46E6">
        <w:rPr>
          <w:rFonts w:ascii="Arial" w:hAnsi="Arial" w:cs="Arial"/>
          <w:bCs/>
          <w:sz w:val="20"/>
          <w:szCs w:val="20"/>
          <w:lang w:eastAsia="en-GB"/>
        </w:rPr>
        <w:t>Consumables include culture media, pipette tips, glass slides, etc.</w:t>
      </w:r>
    </w:p>
    <w:p w:rsidR="002B1997" w:rsidRPr="0004775C" w:rsidRDefault="002B1997" w:rsidP="00DA1A4C">
      <w:pPr>
        <w:pStyle w:val="Heading3"/>
        <w:numPr>
          <w:ilvl w:val="1"/>
          <w:numId w:val="66"/>
        </w:numPr>
        <w:jc w:val="both"/>
        <w:rPr>
          <w:rFonts w:ascii="Arial" w:hAnsi="Arial" w:cs="Arial"/>
          <w:sz w:val="24"/>
          <w:szCs w:val="24"/>
        </w:rPr>
      </w:pPr>
      <w:bookmarkStart w:id="655" w:name="_Toc2056114"/>
      <w:bookmarkStart w:id="656" w:name="_Toc4040640"/>
      <w:bookmarkStart w:id="657" w:name="_Toc5184695"/>
      <w:bookmarkStart w:id="658" w:name="_Toc107628922"/>
      <w:bookmarkStart w:id="659" w:name="_Toc107754147"/>
      <w:bookmarkStart w:id="660" w:name="_Toc243740537"/>
      <w:r w:rsidRPr="0004775C">
        <w:rPr>
          <w:rFonts w:ascii="Arial" w:hAnsi="Arial" w:cs="Arial"/>
          <w:sz w:val="24"/>
          <w:szCs w:val="24"/>
        </w:rPr>
        <w:t>Procurement of Equipment</w:t>
      </w:r>
      <w:bookmarkEnd w:id="655"/>
      <w:bookmarkEnd w:id="656"/>
      <w:bookmarkEnd w:id="657"/>
      <w:r w:rsidRPr="0004775C">
        <w:rPr>
          <w:rFonts w:ascii="Arial" w:hAnsi="Arial" w:cs="Arial"/>
          <w:sz w:val="24"/>
          <w:szCs w:val="24"/>
        </w:rPr>
        <w:t xml:space="preserve"> (</w:t>
      </w:r>
      <w:r w:rsidRPr="0004775C">
        <w:rPr>
          <w:rFonts w:ascii="Arial" w:hAnsi="Arial" w:cs="Arial"/>
          <w:color w:val="0000FF"/>
          <w:sz w:val="24"/>
          <w:szCs w:val="24"/>
        </w:rPr>
        <w:t>GMP, ISO 5.3.1</w:t>
      </w:r>
      <w:r w:rsidRPr="0004775C">
        <w:rPr>
          <w:rFonts w:ascii="Arial" w:hAnsi="Arial" w:cs="Arial"/>
          <w:sz w:val="24"/>
          <w:szCs w:val="24"/>
        </w:rPr>
        <w:t>)</w:t>
      </w:r>
      <w:bookmarkEnd w:id="658"/>
      <w:bookmarkEnd w:id="659"/>
      <w:bookmarkEnd w:id="660"/>
    </w:p>
    <w:p w:rsidR="002B1997" w:rsidRPr="00341913" w:rsidRDefault="002B1997" w:rsidP="00DA1A4C">
      <w:pPr>
        <w:autoSpaceDE w:val="0"/>
        <w:autoSpaceDN w:val="0"/>
        <w:adjustRightInd w:val="0"/>
        <w:spacing w:after="0" w:line="240" w:lineRule="auto"/>
        <w:jc w:val="both"/>
        <w:rPr>
          <w:rFonts w:ascii="Arial" w:hAnsi="Arial" w:cs="Arial"/>
          <w:sz w:val="20"/>
          <w:szCs w:val="20"/>
          <w:lang w:eastAsia="en-GB"/>
        </w:rPr>
      </w:pPr>
      <w:r w:rsidRPr="00341913">
        <w:rPr>
          <w:rFonts w:ascii="Arial" w:hAnsi="Arial" w:cs="Arial"/>
          <w:sz w:val="20"/>
          <w:szCs w:val="20"/>
          <w:lang w:eastAsia="en-GB"/>
        </w:rPr>
        <w:t>Consistent with ISO</w:t>
      </w:r>
      <w:r>
        <w:rPr>
          <w:rFonts w:ascii="Arial" w:hAnsi="Arial" w:cs="Arial"/>
          <w:sz w:val="20"/>
          <w:szCs w:val="20"/>
          <w:lang w:eastAsia="en-GB"/>
        </w:rPr>
        <w:t xml:space="preserve"> 15189</w:t>
      </w:r>
      <w:r w:rsidRPr="00341913">
        <w:rPr>
          <w:rFonts w:ascii="Arial" w:hAnsi="Arial" w:cs="Arial"/>
          <w:sz w:val="20"/>
          <w:szCs w:val="20"/>
          <w:lang w:eastAsia="en-GB"/>
        </w:rPr>
        <w:t>, [</w:t>
      </w:r>
      <w:r w:rsidRPr="00341913">
        <w:rPr>
          <w:rFonts w:ascii="Arial" w:hAnsi="Arial" w:cs="Arial"/>
          <w:b/>
          <w:bCs/>
          <w:color w:val="0000FF"/>
          <w:sz w:val="20"/>
          <w:szCs w:val="20"/>
          <w:lang w:eastAsia="en-GB"/>
        </w:rPr>
        <w:t>MP-CGEN-010</w:t>
      </w:r>
      <w:r w:rsidRPr="00341913">
        <w:rPr>
          <w:rFonts w:ascii="Arial" w:hAnsi="Arial" w:cs="Arial"/>
          <w:sz w:val="20"/>
          <w:szCs w:val="20"/>
          <w:lang w:eastAsia="en-GB"/>
        </w:rPr>
        <w:t>] serves to define procedures for the selection, purchasing and management of laboratory equipment, inclusive of:</w:t>
      </w:r>
    </w:p>
    <w:p w:rsidR="002B1997" w:rsidRPr="00341913" w:rsidRDefault="002B1997" w:rsidP="00DA1A4C">
      <w:pPr>
        <w:autoSpaceDE w:val="0"/>
        <w:autoSpaceDN w:val="0"/>
        <w:adjustRightInd w:val="0"/>
        <w:spacing w:after="0" w:line="240" w:lineRule="auto"/>
        <w:jc w:val="both"/>
        <w:rPr>
          <w:rFonts w:ascii="Arial" w:hAnsi="Arial" w:cs="Arial"/>
          <w:sz w:val="20"/>
          <w:szCs w:val="20"/>
          <w:lang w:eastAsia="en-GB"/>
        </w:rPr>
      </w:pPr>
    </w:p>
    <w:p w:rsidR="002B1997" w:rsidRPr="00341913" w:rsidRDefault="002B1997" w:rsidP="004C7D4D">
      <w:pPr>
        <w:numPr>
          <w:ilvl w:val="0"/>
          <w:numId w:val="16"/>
        </w:numPr>
        <w:tabs>
          <w:tab w:val="clear" w:pos="720"/>
          <w:tab w:val="num" w:pos="330"/>
        </w:tabs>
        <w:spacing w:after="120" w:line="240" w:lineRule="auto"/>
        <w:ind w:left="330" w:hanging="330"/>
        <w:jc w:val="both"/>
        <w:rPr>
          <w:rFonts w:ascii="Arial" w:hAnsi="Arial" w:cs="Arial"/>
          <w:sz w:val="20"/>
          <w:szCs w:val="20"/>
        </w:rPr>
      </w:pPr>
      <w:r w:rsidRPr="00341913">
        <w:rPr>
          <w:rFonts w:ascii="Arial" w:hAnsi="Arial" w:cs="Arial"/>
          <w:sz w:val="20"/>
          <w:szCs w:val="20"/>
        </w:rPr>
        <w:t>The assessment criteria, and justification of need,</w:t>
      </w:r>
    </w:p>
    <w:p w:rsidR="002B1997" w:rsidRPr="00341913" w:rsidRDefault="002B1997" w:rsidP="004C7D4D">
      <w:pPr>
        <w:numPr>
          <w:ilvl w:val="0"/>
          <w:numId w:val="16"/>
        </w:numPr>
        <w:tabs>
          <w:tab w:val="clear" w:pos="720"/>
          <w:tab w:val="num" w:pos="330"/>
        </w:tabs>
        <w:spacing w:after="120" w:line="240" w:lineRule="auto"/>
        <w:ind w:left="330" w:hanging="330"/>
        <w:jc w:val="both"/>
        <w:rPr>
          <w:rFonts w:ascii="Arial" w:hAnsi="Arial" w:cs="Arial"/>
          <w:sz w:val="20"/>
          <w:szCs w:val="20"/>
        </w:rPr>
      </w:pPr>
      <w:r w:rsidRPr="00341913">
        <w:rPr>
          <w:rFonts w:ascii="Arial" w:hAnsi="Arial" w:cs="Arial"/>
          <w:sz w:val="20"/>
          <w:szCs w:val="20"/>
        </w:rPr>
        <w:t>Selection criteria,</w:t>
      </w:r>
    </w:p>
    <w:p w:rsidR="002B1997" w:rsidRPr="00341913" w:rsidRDefault="002B1997" w:rsidP="004C7D4D">
      <w:pPr>
        <w:numPr>
          <w:ilvl w:val="0"/>
          <w:numId w:val="16"/>
        </w:numPr>
        <w:tabs>
          <w:tab w:val="clear" w:pos="720"/>
          <w:tab w:val="num" w:pos="330"/>
        </w:tabs>
        <w:spacing w:after="120" w:line="240" w:lineRule="auto"/>
        <w:ind w:left="330" w:hanging="330"/>
        <w:jc w:val="both"/>
        <w:rPr>
          <w:rFonts w:ascii="Arial" w:hAnsi="Arial" w:cs="Arial"/>
          <w:sz w:val="20"/>
          <w:szCs w:val="20"/>
        </w:rPr>
      </w:pPr>
      <w:r w:rsidRPr="00341913">
        <w:rPr>
          <w:rFonts w:ascii="Arial" w:hAnsi="Arial" w:cs="Arial"/>
          <w:sz w:val="20"/>
          <w:szCs w:val="20"/>
        </w:rPr>
        <w:t>Acceptance and evaluation procedures,</w:t>
      </w:r>
    </w:p>
    <w:p w:rsidR="002B1997" w:rsidRDefault="002B1997" w:rsidP="004C7D4D">
      <w:pPr>
        <w:numPr>
          <w:ilvl w:val="0"/>
          <w:numId w:val="16"/>
        </w:numPr>
        <w:tabs>
          <w:tab w:val="clear" w:pos="720"/>
          <w:tab w:val="num" w:pos="330"/>
        </w:tabs>
        <w:spacing w:after="120" w:line="240" w:lineRule="auto"/>
        <w:ind w:left="330" w:hanging="330"/>
        <w:jc w:val="both"/>
        <w:rPr>
          <w:rFonts w:ascii="Arial" w:hAnsi="Arial" w:cs="Arial"/>
          <w:sz w:val="20"/>
          <w:szCs w:val="20"/>
        </w:rPr>
      </w:pPr>
      <w:r w:rsidRPr="00341913">
        <w:rPr>
          <w:rFonts w:ascii="Arial" w:hAnsi="Arial" w:cs="Arial"/>
          <w:sz w:val="20"/>
          <w:szCs w:val="20"/>
        </w:rPr>
        <w:t>Training of staff</w:t>
      </w:r>
      <w:r>
        <w:rPr>
          <w:rFonts w:ascii="Arial" w:hAnsi="Arial" w:cs="Arial"/>
          <w:sz w:val="20"/>
          <w:szCs w:val="20"/>
        </w:rPr>
        <w:t>.</w:t>
      </w:r>
    </w:p>
    <w:p w:rsidR="002B1997" w:rsidRPr="00EE758B" w:rsidRDefault="002B1997" w:rsidP="00803F8B">
      <w:pPr>
        <w:jc w:val="both"/>
        <w:rPr>
          <w:rFonts w:ascii="Arial" w:hAnsi="Arial" w:cs="Arial"/>
          <w:sz w:val="20"/>
          <w:szCs w:val="20"/>
        </w:rPr>
      </w:pPr>
      <w:r>
        <w:rPr>
          <w:rFonts w:ascii="Arial" w:hAnsi="Arial" w:cs="Arial"/>
          <w:sz w:val="20"/>
          <w:szCs w:val="20"/>
        </w:rPr>
        <w:t xml:space="preserve">The Management Policy “Change Control &amp; Validation” </w:t>
      </w:r>
      <w:r>
        <w:rPr>
          <w:rFonts w:ascii="Arial" w:hAnsi="Arial" w:cs="Arial"/>
          <w:sz w:val="20"/>
          <w:szCs w:val="20"/>
          <w:lang w:eastAsia="en-GB"/>
        </w:rPr>
        <w:t>[</w:t>
      </w:r>
      <w:r w:rsidRPr="00803F8B">
        <w:rPr>
          <w:rFonts w:ascii="Arial" w:hAnsi="Arial" w:cs="Arial"/>
          <w:b/>
          <w:bCs/>
          <w:color w:val="0000FF"/>
          <w:sz w:val="20"/>
          <w:szCs w:val="20"/>
          <w:lang w:eastAsia="en-GB"/>
        </w:rPr>
        <w:t>MP-CGEN-008</w:t>
      </w:r>
      <w:r w:rsidRPr="006369F3">
        <w:rPr>
          <w:rFonts w:ascii="Arial" w:hAnsi="Arial" w:cs="Arial"/>
          <w:sz w:val="20"/>
          <w:szCs w:val="20"/>
          <w:lang w:eastAsia="en-GB"/>
        </w:rPr>
        <w:t>]</w:t>
      </w:r>
      <w:r>
        <w:rPr>
          <w:rFonts w:ascii="Arial" w:hAnsi="Arial" w:cs="Arial"/>
          <w:b/>
          <w:bCs/>
          <w:sz w:val="20"/>
          <w:szCs w:val="20"/>
          <w:lang w:eastAsia="en-GB"/>
        </w:rPr>
        <w:t xml:space="preserve"> </w:t>
      </w:r>
      <w:r w:rsidRPr="00803F8B">
        <w:rPr>
          <w:rFonts w:ascii="Arial" w:hAnsi="Arial" w:cs="Arial"/>
          <w:sz w:val="20"/>
          <w:szCs w:val="20"/>
          <w:lang w:eastAsia="en-GB"/>
        </w:rPr>
        <w:t>serves to define</w:t>
      </w:r>
      <w:r>
        <w:rPr>
          <w:rFonts w:ascii="Arial" w:hAnsi="Arial" w:cs="Arial"/>
          <w:sz w:val="20"/>
          <w:szCs w:val="20"/>
          <w:lang w:eastAsia="en-GB"/>
        </w:rPr>
        <w:t xml:space="preserve"> departmental procedures relating to the specification of replacement equipment, with reference to the identification of key user requirements, in the form of a User Requirement Specification (URS).</w:t>
      </w:r>
    </w:p>
    <w:p w:rsidR="002B1997" w:rsidRPr="0004775C" w:rsidRDefault="002B1997" w:rsidP="00803F8B">
      <w:pPr>
        <w:pStyle w:val="Heading3"/>
        <w:numPr>
          <w:ilvl w:val="2"/>
          <w:numId w:val="66"/>
        </w:numPr>
        <w:jc w:val="both"/>
        <w:rPr>
          <w:rFonts w:ascii="Arial" w:hAnsi="Arial" w:cs="Arial"/>
          <w:sz w:val="24"/>
          <w:szCs w:val="24"/>
        </w:rPr>
      </w:pPr>
      <w:r w:rsidRPr="0004775C">
        <w:rPr>
          <w:rFonts w:ascii="Arial" w:hAnsi="Arial" w:cs="Arial"/>
          <w:sz w:val="24"/>
          <w:szCs w:val="24"/>
        </w:rPr>
        <w:t>GMP Guide – Procurement of IT Equipment (</w:t>
      </w:r>
      <w:r w:rsidRPr="0004775C">
        <w:rPr>
          <w:rFonts w:ascii="Arial" w:hAnsi="Arial" w:cs="Arial"/>
          <w:color w:val="0000FF"/>
          <w:sz w:val="24"/>
          <w:szCs w:val="24"/>
        </w:rPr>
        <w:t>GMP - Annex 11</w:t>
      </w:r>
      <w:r w:rsidRPr="0004775C">
        <w:rPr>
          <w:rFonts w:ascii="Arial" w:hAnsi="Arial" w:cs="Arial"/>
          <w:sz w:val="24"/>
          <w:szCs w:val="24"/>
        </w:rPr>
        <w:t>)</w:t>
      </w:r>
    </w:p>
    <w:p w:rsidR="002B1997" w:rsidRPr="00C62347" w:rsidRDefault="002B1997" w:rsidP="00803F8B">
      <w:pPr>
        <w:autoSpaceDE w:val="0"/>
        <w:autoSpaceDN w:val="0"/>
        <w:adjustRightInd w:val="0"/>
        <w:spacing w:after="0" w:line="240" w:lineRule="auto"/>
        <w:jc w:val="both"/>
        <w:rPr>
          <w:rFonts w:ascii="Arial" w:hAnsi="Arial" w:cs="Arial"/>
          <w:sz w:val="20"/>
          <w:szCs w:val="20"/>
          <w:lang w:eastAsia="en-GB"/>
        </w:rPr>
      </w:pPr>
      <w:r w:rsidRPr="00C62347">
        <w:rPr>
          <w:rFonts w:ascii="Arial" w:hAnsi="Arial" w:cs="Arial"/>
          <w:sz w:val="20"/>
          <w:szCs w:val="20"/>
          <w:lang w:eastAsia="en-GB"/>
        </w:rPr>
        <w:t>The GMP Guide - Annex 11</w:t>
      </w:r>
      <w:r>
        <w:rPr>
          <w:rFonts w:ascii="Arial" w:hAnsi="Arial" w:cs="Arial"/>
          <w:sz w:val="20"/>
          <w:szCs w:val="20"/>
          <w:lang w:eastAsia="en-GB"/>
        </w:rPr>
        <w:t xml:space="preserve"> [</w:t>
      </w:r>
      <w:r w:rsidRPr="001A33AE">
        <w:rPr>
          <w:rFonts w:ascii="Arial" w:hAnsi="Arial" w:cs="Arial"/>
          <w:b/>
          <w:bCs/>
          <w:color w:val="0000FF"/>
          <w:sz w:val="20"/>
          <w:szCs w:val="20"/>
          <w:lang w:eastAsia="en-GB"/>
        </w:rPr>
        <w:t>MI-CGEN-017</w:t>
      </w:r>
      <w:r>
        <w:rPr>
          <w:rFonts w:ascii="Arial" w:hAnsi="Arial" w:cs="Arial"/>
          <w:b/>
          <w:bCs/>
          <w:sz w:val="20"/>
          <w:szCs w:val="20"/>
          <w:lang w:eastAsia="en-GB"/>
        </w:rPr>
        <w:t>]</w:t>
      </w:r>
      <w:r w:rsidRPr="00C62347">
        <w:rPr>
          <w:rFonts w:ascii="Arial" w:hAnsi="Arial" w:cs="Arial"/>
          <w:sz w:val="20"/>
          <w:szCs w:val="20"/>
          <w:lang w:eastAsia="en-GB"/>
        </w:rPr>
        <w:t xml:space="preserve"> </w:t>
      </w:r>
      <w:r>
        <w:rPr>
          <w:rFonts w:ascii="Arial" w:hAnsi="Arial" w:cs="Arial"/>
          <w:sz w:val="20"/>
          <w:szCs w:val="20"/>
          <w:lang w:eastAsia="en-GB"/>
        </w:rPr>
        <w:t xml:space="preserve">specifies requirements, </w:t>
      </w:r>
      <w:r w:rsidRPr="00C62347">
        <w:rPr>
          <w:rFonts w:ascii="Arial" w:hAnsi="Arial" w:cs="Arial"/>
          <w:sz w:val="20"/>
          <w:szCs w:val="20"/>
          <w:lang w:eastAsia="en-GB"/>
        </w:rPr>
        <w:t xml:space="preserve"> management protocols</w:t>
      </w:r>
      <w:r>
        <w:rPr>
          <w:rFonts w:ascii="Arial" w:hAnsi="Arial" w:cs="Arial"/>
          <w:sz w:val="20"/>
          <w:szCs w:val="20"/>
          <w:lang w:eastAsia="en-GB"/>
        </w:rPr>
        <w:t xml:space="preserve">, inclusive of selection and procurement principles, specifically </w:t>
      </w:r>
      <w:r w:rsidRPr="00C62347">
        <w:rPr>
          <w:rFonts w:ascii="Arial" w:hAnsi="Arial" w:cs="Arial"/>
          <w:sz w:val="20"/>
          <w:szCs w:val="20"/>
          <w:lang w:eastAsia="en-GB"/>
        </w:rPr>
        <w:t xml:space="preserve">applicable to computerised systems used </w:t>
      </w:r>
      <w:r>
        <w:rPr>
          <w:rFonts w:ascii="Arial" w:hAnsi="Arial" w:cs="Arial"/>
          <w:sz w:val="20"/>
          <w:szCs w:val="20"/>
          <w:lang w:eastAsia="en-GB"/>
        </w:rPr>
        <w:t>in the Blood Transfusion Laboratory (termed as “</w:t>
      </w:r>
      <w:r w:rsidRPr="00C62347">
        <w:rPr>
          <w:rFonts w:ascii="Arial" w:hAnsi="Arial" w:cs="Arial"/>
          <w:sz w:val="20"/>
          <w:szCs w:val="20"/>
          <w:lang w:eastAsia="en-GB"/>
        </w:rPr>
        <w:t>GMP regulated activities</w:t>
      </w:r>
      <w:r>
        <w:rPr>
          <w:rFonts w:ascii="Arial" w:hAnsi="Arial" w:cs="Arial"/>
          <w:sz w:val="20"/>
          <w:szCs w:val="20"/>
          <w:lang w:eastAsia="en-GB"/>
        </w:rPr>
        <w:t>”) (also see Section 22.0)</w:t>
      </w:r>
      <w:r w:rsidRPr="00C62347">
        <w:rPr>
          <w:rFonts w:ascii="Arial" w:hAnsi="Arial" w:cs="Arial"/>
          <w:sz w:val="20"/>
          <w:szCs w:val="20"/>
          <w:lang w:eastAsia="en-GB"/>
        </w:rPr>
        <w:t>.</w:t>
      </w:r>
    </w:p>
    <w:p w:rsidR="002B1997" w:rsidRPr="0004775C" w:rsidRDefault="002B1997" w:rsidP="00341913">
      <w:pPr>
        <w:pStyle w:val="Heading3"/>
        <w:rPr>
          <w:rFonts w:ascii="Arial" w:hAnsi="Arial" w:cs="Arial"/>
          <w:sz w:val="24"/>
          <w:szCs w:val="24"/>
        </w:rPr>
      </w:pPr>
      <w:r w:rsidRPr="0004775C">
        <w:rPr>
          <w:rFonts w:ascii="Arial" w:hAnsi="Arial" w:cs="Arial"/>
          <w:sz w:val="24"/>
          <w:szCs w:val="24"/>
        </w:rPr>
        <w:t>17.1.2 NHSGGC - Managed Service Contract</w:t>
      </w:r>
    </w:p>
    <w:p w:rsidR="002B1997" w:rsidRPr="00864A0A" w:rsidRDefault="002B1997" w:rsidP="00341913">
      <w:pPr>
        <w:pStyle w:val="BodyText2"/>
        <w:spacing w:line="240" w:lineRule="auto"/>
        <w:jc w:val="both"/>
        <w:rPr>
          <w:rFonts w:ascii="Arial" w:hAnsi="Arial" w:cs="Arial"/>
        </w:rPr>
      </w:pPr>
      <w:r>
        <w:rPr>
          <w:rFonts w:ascii="Arial" w:hAnsi="Arial" w:cs="Arial"/>
        </w:rPr>
        <w:t xml:space="preserve">As further defined in </w:t>
      </w:r>
      <w:r w:rsidRPr="00341913">
        <w:rPr>
          <w:rFonts w:ascii="Arial" w:hAnsi="Arial" w:cs="Arial"/>
          <w:lang w:eastAsia="en-GB"/>
        </w:rPr>
        <w:t>[</w:t>
      </w:r>
      <w:r w:rsidRPr="00341913">
        <w:rPr>
          <w:rFonts w:ascii="Arial" w:hAnsi="Arial" w:cs="Arial"/>
          <w:b/>
          <w:bCs/>
          <w:color w:val="0000FF"/>
          <w:lang w:eastAsia="en-GB"/>
        </w:rPr>
        <w:t>MP-CGEN-010</w:t>
      </w:r>
      <w:r w:rsidRPr="00341913">
        <w:rPr>
          <w:rFonts w:ascii="Arial" w:hAnsi="Arial" w:cs="Arial"/>
          <w:lang w:eastAsia="en-GB"/>
        </w:rPr>
        <w:t>]</w:t>
      </w:r>
      <w:r>
        <w:rPr>
          <w:rFonts w:ascii="Arial" w:hAnsi="Arial" w:cs="Arial"/>
          <w:lang w:eastAsia="en-GB"/>
        </w:rPr>
        <w:t>, the Diagnostics Directorate, NHSGGC, in the form of a “Managed Service Contract”, is contracted with Abbot, together with 3</w:t>
      </w:r>
      <w:r w:rsidRPr="00341913">
        <w:rPr>
          <w:rFonts w:ascii="Arial" w:hAnsi="Arial" w:cs="Arial"/>
          <w:vertAlign w:val="superscript"/>
          <w:lang w:eastAsia="en-GB"/>
        </w:rPr>
        <w:t>rd</w:t>
      </w:r>
      <w:r>
        <w:rPr>
          <w:rFonts w:ascii="Arial" w:hAnsi="Arial" w:cs="Arial"/>
          <w:lang w:eastAsia="en-GB"/>
        </w:rPr>
        <w:t xml:space="preserve"> Party Supplier Arrangements, for the provision of Equipment, inclusive of maintenance, service and repair, Reagents, and Consumables. </w:t>
      </w:r>
      <w:r w:rsidRPr="00864A0A">
        <w:rPr>
          <w:rFonts w:ascii="Arial" w:hAnsi="Arial" w:cs="Arial"/>
        </w:rPr>
        <w:t xml:space="preserve">Access to </w:t>
      </w:r>
      <w:r>
        <w:rPr>
          <w:rFonts w:ascii="Arial" w:hAnsi="Arial" w:cs="Arial"/>
        </w:rPr>
        <w:t>content</w:t>
      </w:r>
      <w:r w:rsidRPr="00864A0A">
        <w:rPr>
          <w:rFonts w:ascii="Arial" w:hAnsi="Arial" w:cs="Arial"/>
        </w:rPr>
        <w:t xml:space="preserve"> of </w:t>
      </w:r>
      <w:r>
        <w:rPr>
          <w:rFonts w:ascii="Arial" w:hAnsi="Arial" w:cs="Arial"/>
        </w:rPr>
        <w:t>this contract</w:t>
      </w:r>
      <w:r w:rsidRPr="00864A0A">
        <w:rPr>
          <w:rFonts w:ascii="Arial" w:hAnsi="Arial" w:cs="Arial"/>
        </w:rPr>
        <w:t xml:space="preserve"> is restricted with access arranged </w:t>
      </w:r>
      <w:r>
        <w:rPr>
          <w:rFonts w:ascii="Arial" w:hAnsi="Arial" w:cs="Arial"/>
        </w:rPr>
        <w:t>by the</w:t>
      </w:r>
      <w:r w:rsidRPr="00864A0A">
        <w:rPr>
          <w:rFonts w:ascii="Arial" w:hAnsi="Arial" w:cs="Arial"/>
        </w:rPr>
        <w:t xml:space="preserve"> General Manager</w:t>
      </w:r>
      <w:r>
        <w:rPr>
          <w:rFonts w:ascii="Arial" w:hAnsi="Arial" w:cs="Arial"/>
        </w:rPr>
        <w:t>,</w:t>
      </w:r>
      <w:r w:rsidRPr="00864A0A">
        <w:rPr>
          <w:rFonts w:ascii="Arial" w:hAnsi="Arial" w:cs="Arial"/>
        </w:rPr>
        <w:t xml:space="preserve"> Diagnostics</w:t>
      </w:r>
      <w:r>
        <w:rPr>
          <w:rFonts w:ascii="Arial" w:hAnsi="Arial" w:cs="Arial"/>
        </w:rPr>
        <w:t xml:space="preserve"> Directorate, </w:t>
      </w:r>
      <w:r w:rsidRPr="00864A0A">
        <w:rPr>
          <w:rFonts w:ascii="Arial" w:hAnsi="Arial" w:cs="Arial"/>
        </w:rPr>
        <w:t xml:space="preserve">NHSGGC. </w:t>
      </w:r>
    </w:p>
    <w:p w:rsidR="002B1997" w:rsidRDefault="002B1997" w:rsidP="00341913">
      <w:pPr>
        <w:pStyle w:val="BodyText2"/>
        <w:spacing w:line="240" w:lineRule="auto"/>
        <w:jc w:val="both"/>
        <w:rPr>
          <w:rFonts w:ascii="Arial" w:hAnsi="Arial" w:cs="Arial"/>
        </w:rPr>
      </w:pPr>
      <w:r>
        <w:rPr>
          <w:rFonts w:ascii="Arial" w:hAnsi="Arial" w:cs="Arial"/>
        </w:rPr>
        <w:t>Details specific to the Equipment Tender Specification (URS) are defined in [</w:t>
      </w:r>
      <w:r w:rsidRPr="00803F8B">
        <w:rPr>
          <w:rFonts w:ascii="Arial" w:hAnsi="Arial" w:cs="Arial"/>
          <w:b/>
          <w:bCs/>
          <w:color w:val="0000FF"/>
        </w:rPr>
        <w:t>MF-CGEN-013</w:t>
      </w:r>
      <w:r>
        <w:rPr>
          <w:rFonts w:ascii="Arial" w:hAnsi="Arial" w:cs="Arial"/>
        </w:rPr>
        <w:t>], with the Scoring Matrix (to facilitate “Tender Assessment”) detailed in [</w:t>
      </w:r>
      <w:r w:rsidRPr="00803F8B">
        <w:rPr>
          <w:rFonts w:ascii="Arial" w:hAnsi="Arial" w:cs="Arial"/>
          <w:b/>
          <w:bCs/>
          <w:color w:val="0000FF"/>
        </w:rPr>
        <w:t>MF-CGEN-014</w:t>
      </w:r>
      <w:r>
        <w:rPr>
          <w:rFonts w:ascii="Arial" w:hAnsi="Arial" w:cs="Arial"/>
        </w:rPr>
        <w:t>].</w:t>
      </w:r>
    </w:p>
    <w:p w:rsidR="002B1997" w:rsidRPr="0004775C" w:rsidRDefault="002B1997" w:rsidP="00341913">
      <w:pPr>
        <w:pStyle w:val="Heading3"/>
        <w:numPr>
          <w:ilvl w:val="1"/>
          <w:numId w:val="66"/>
        </w:numPr>
        <w:jc w:val="both"/>
        <w:rPr>
          <w:rFonts w:ascii="Arial" w:hAnsi="Arial" w:cs="Arial"/>
          <w:sz w:val="24"/>
          <w:szCs w:val="24"/>
        </w:rPr>
      </w:pPr>
      <w:r w:rsidRPr="0004775C">
        <w:rPr>
          <w:rFonts w:ascii="Arial" w:hAnsi="Arial" w:cs="Arial"/>
          <w:sz w:val="24"/>
          <w:szCs w:val="24"/>
        </w:rPr>
        <w:t>Equipment Acceptance Testing (</w:t>
      </w:r>
      <w:r w:rsidRPr="0004775C">
        <w:rPr>
          <w:rFonts w:ascii="Arial" w:hAnsi="Arial" w:cs="Arial"/>
          <w:color w:val="0000FF"/>
          <w:sz w:val="24"/>
          <w:szCs w:val="24"/>
        </w:rPr>
        <w:t>ISO 5.3.1.2, 5.5.1</w:t>
      </w:r>
      <w:r w:rsidRPr="0004775C">
        <w:rPr>
          <w:rFonts w:ascii="Arial" w:hAnsi="Arial" w:cs="Arial"/>
          <w:sz w:val="24"/>
          <w:szCs w:val="24"/>
        </w:rPr>
        <w:t>)</w:t>
      </w:r>
    </w:p>
    <w:p w:rsidR="002B1997" w:rsidRDefault="002B1997" w:rsidP="009F5A4E">
      <w:pPr>
        <w:autoSpaceDE w:val="0"/>
        <w:autoSpaceDN w:val="0"/>
        <w:adjustRightInd w:val="0"/>
        <w:spacing w:after="0" w:line="240" w:lineRule="auto"/>
        <w:jc w:val="both"/>
        <w:rPr>
          <w:rFonts w:ascii="Arial" w:hAnsi="Arial" w:cs="Arial"/>
          <w:sz w:val="20"/>
          <w:szCs w:val="20"/>
          <w:lang w:eastAsia="en-GB"/>
        </w:rPr>
      </w:pPr>
      <w:r>
        <w:rPr>
          <w:rFonts w:ascii="Arial" w:hAnsi="Arial" w:cs="Arial"/>
          <w:sz w:val="20"/>
          <w:szCs w:val="20"/>
          <w:lang w:eastAsia="en-GB"/>
        </w:rPr>
        <w:t xml:space="preserve">As defined by ISO 15189, the Department is required to </w:t>
      </w:r>
      <w:r w:rsidRPr="00507A8E">
        <w:rPr>
          <w:rFonts w:ascii="Arial" w:hAnsi="Arial" w:cs="Arial"/>
          <w:sz w:val="20"/>
          <w:szCs w:val="20"/>
          <w:lang w:eastAsia="en-GB"/>
        </w:rPr>
        <w:t>verify</w:t>
      </w:r>
      <w:r>
        <w:rPr>
          <w:rFonts w:ascii="Arial" w:hAnsi="Arial" w:cs="Arial"/>
          <w:sz w:val="20"/>
          <w:szCs w:val="20"/>
          <w:lang w:eastAsia="en-GB"/>
        </w:rPr>
        <w:t>,</w:t>
      </w:r>
      <w:r w:rsidRPr="00507A8E">
        <w:rPr>
          <w:rFonts w:ascii="Arial" w:hAnsi="Arial" w:cs="Arial"/>
          <w:sz w:val="20"/>
          <w:szCs w:val="20"/>
          <w:lang w:eastAsia="en-GB"/>
        </w:rPr>
        <w:t xml:space="preserve"> upon installation</w:t>
      </w:r>
      <w:r>
        <w:rPr>
          <w:rFonts w:ascii="Arial" w:hAnsi="Arial" w:cs="Arial"/>
          <w:sz w:val="20"/>
          <w:szCs w:val="20"/>
          <w:lang w:eastAsia="en-GB"/>
        </w:rPr>
        <w:t>,</w:t>
      </w:r>
      <w:r w:rsidRPr="00507A8E">
        <w:rPr>
          <w:rFonts w:ascii="Arial" w:hAnsi="Arial" w:cs="Arial"/>
          <w:sz w:val="20"/>
          <w:szCs w:val="20"/>
          <w:lang w:eastAsia="en-GB"/>
        </w:rPr>
        <w:t xml:space="preserve"> and before</w:t>
      </w:r>
      <w:r>
        <w:rPr>
          <w:rFonts w:ascii="Arial" w:hAnsi="Arial" w:cs="Arial"/>
          <w:sz w:val="20"/>
          <w:szCs w:val="20"/>
          <w:lang w:eastAsia="en-GB"/>
        </w:rPr>
        <w:t xml:space="preserve"> routine</w:t>
      </w:r>
      <w:r w:rsidRPr="00507A8E">
        <w:rPr>
          <w:rFonts w:ascii="Arial" w:hAnsi="Arial" w:cs="Arial"/>
          <w:sz w:val="20"/>
          <w:szCs w:val="20"/>
          <w:lang w:eastAsia="en-GB"/>
        </w:rPr>
        <w:t xml:space="preserve"> use</w:t>
      </w:r>
      <w:r>
        <w:rPr>
          <w:rFonts w:ascii="Arial" w:hAnsi="Arial" w:cs="Arial"/>
          <w:sz w:val="20"/>
          <w:szCs w:val="20"/>
          <w:lang w:eastAsia="en-GB"/>
        </w:rPr>
        <w:t>,</w:t>
      </w:r>
      <w:r w:rsidRPr="00507A8E">
        <w:rPr>
          <w:rFonts w:ascii="Arial" w:hAnsi="Arial" w:cs="Arial"/>
          <w:sz w:val="20"/>
          <w:szCs w:val="20"/>
          <w:lang w:eastAsia="en-GB"/>
        </w:rPr>
        <w:t xml:space="preserve"> that the equipment is capable of achieving the necessary</w:t>
      </w:r>
      <w:r>
        <w:rPr>
          <w:rFonts w:ascii="Arial" w:hAnsi="Arial" w:cs="Arial"/>
          <w:sz w:val="20"/>
          <w:szCs w:val="20"/>
          <w:lang w:eastAsia="en-GB"/>
        </w:rPr>
        <w:t xml:space="preserve"> </w:t>
      </w:r>
      <w:r w:rsidRPr="00507A8E">
        <w:rPr>
          <w:rFonts w:ascii="Arial" w:hAnsi="Arial" w:cs="Arial"/>
          <w:sz w:val="20"/>
          <w:szCs w:val="20"/>
          <w:lang w:eastAsia="en-GB"/>
        </w:rPr>
        <w:t>performance</w:t>
      </w:r>
      <w:r>
        <w:rPr>
          <w:rFonts w:ascii="Arial" w:hAnsi="Arial" w:cs="Arial"/>
          <w:sz w:val="20"/>
          <w:szCs w:val="20"/>
          <w:lang w:eastAsia="en-GB"/>
        </w:rPr>
        <w:t>, pre-determined by the URS to assure compliance</w:t>
      </w:r>
      <w:r w:rsidRPr="00507A8E">
        <w:rPr>
          <w:rFonts w:ascii="Arial" w:hAnsi="Arial" w:cs="Arial"/>
          <w:sz w:val="20"/>
          <w:szCs w:val="20"/>
          <w:lang w:eastAsia="en-GB"/>
        </w:rPr>
        <w:t xml:space="preserve"> with requirements </w:t>
      </w:r>
      <w:r>
        <w:rPr>
          <w:rFonts w:ascii="Arial" w:hAnsi="Arial" w:cs="Arial"/>
          <w:sz w:val="20"/>
          <w:szCs w:val="20"/>
          <w:lang w:eastAsia="en-GB"/>
        </w:rPr>
        <w:t>in relation to associated Examination Procedures.</w:t>
      </w:r>
    </w:p>
    <w:p w:rsidR="002B1997" w:rsidRPr="00046D6A" w:rsidRDefault="002B1997" w:rsidP="000C560E">
      <w:pPr>
        <w:autoSpaceDE w:val="0"/>
        <w:autoSpaceDN w:val="0"/>
        <w:adjustRightInd w:val="0"/>
        <w:spacing w:after="0" w:line="240" w:lineRule="auto"/>
        <w:jc w:val="both"/>
        <w:rPr>
          <w:rFonts w:ascii="Arial" w:hAnsi="Arial" w:cs="Arial"/>
          <w:sz w:val="16"/>
          <w:szCs w:val="16"/>
        </w:rPr>
      </w:pPr>
    </w:p>
    <w:p w:rsidR="002B1997" w:rsidRPr="0035016A" w:rsidRDefault="002B1997" w:rsidP="002A7319">
      <w:pPr>
        <w:pStyle w:val="BodyText2"/>
        <w:spacing w:line="240" w:lineRule="auto"/>
        <w:jc w:val="both"/>
        <w:rPr>
          <w:rFonts w:ascii="Arial" w:hAnsi="Arial" w:cs="Arial"/>
        </w:rPr>
      </w:pPr>
      <w:bookmarkStart w:id="661" w:name="_Toc2056115"/>
      <w:bookmarkStart w:id="662" w:name="_Toc4040641"/>
      <w:bookmarkStart w:id="663" w:name="_Toc5184696"/>
      <w:r>
        <w:rPr>
          <w:rFonts w:ascii="Arial" w:hAnsi="Arial" w:cs="Arial"/>
        </w:rPr>
        <w:t xml:space="preserve">As further defined in </w:t>
      </w:r>
      <w:r w:rsidRPr="00341913">
        <w:rPr>
          <w:rFonts w:ascii="Arial" w:hAnsi="Arial" w:cs="Arial"/>
          <w:lang w:eastAsia="en-GB"/>
        </w:rPr>
        <w:t>[</w:t>
      </w:r>
      <w:r w:rsidRPr="00341913">
        <w:rPr>
          <w:rFonts w:ascii="Arial" w:hAnsi="Arial" w:cs="Arial"/>
          <w:b/>
          <w:bCs/>
          <w:color w:val="0000FF"/>
          <w:lang w:eastAsia="en-GB"/>
        </w:rPr>
        <w:t>MP-CGEN-010</w:t>
      </w:r>
      <w:r w:rsidRPr="00341913">
        <w:rPr>
          <w:rFonts w:ascii="Arial" w:hAnsi="Arial" w:cs="Arial"/>
          <w:lang w:eastAsia="en-GB"/>
        </w:rPr>
        <w:t>]</w:t>
      </w:r>
      <w:r>
        <w:rPr>
          <w:rFonts w:ascii="Arial" w:hAnsi="Arial" w:cs="Arial"/>
          <w:lang w:eastAsia="en-GB"/>
        </w:rPr>
        <w:t>, and p</w:t>
      </w:r>
      <w:r w:rsidRPr="0035016A">
        <w:rPr>
          <w:rFonts w:ascii="Arial" w:hAnsi="Arial" w:cs="Arial"/>
        </w:rPr>
        <w:t>rior to formal acceptance, or “handover”, of new eq</w:t>
      </w:r>
      <w:r>
        <w:rPr>
          <w:rFonts w:ascii="Arial" w:hAnsi="Arial" w:cs="Arial"/>
        </w:rPr>
        <w:t>uipment from any supplier, the d</w:t>
      </w:r>
      <w:r w:rsidRPr="0035016A">
        <w:rPr>
          <w:rFonts w:ascii="Arial" w:hAnsi="Arial" w:cs="Arial"/>
        </w:rPr>
        <w:t xml:space="preserve">epartment </w:t>
      </w:r>
      <w:r>
        <w:rPr>
          <w:rFonts w:ascii="Arial" w:hAnsi="Arial" w:cs="Arial"/>
        </w:rPr>
        <w:t>is required to assure</w:t>
      </w:r>
      <w:r w:rsidRPr="0035016A">
        <w:rPr>
          <w:rFonts w:ascii="Arial" w:hAnsi="Arial" w:cs="Arial"/>
        </w:rPr>
        <w:t>:</w:t>
      </w:r>
    </w:p>
    <w:p w:rsidR="002B1997" w:rsidRDefault="002B1997" w:rsidP="000477BE">
      <w:pPr>
        <w:pStyle w:val="BodyText2"/>
        <w:numPr>
          <w:ilvl w:val="0"/>
          <w:numId w:val="68"/>
        </w:numPr>
        <w:tabs>
          <w:tab w:val="clear" w:pos="720"/>
          <w:tab w:val="num" w:pos="330"/>
        </w:tabs>
        <w:spacing w:line="240" w:lineRule="auto"/>
        <w:ind w:left="330" w:hanging="330"/>
        <w:jc w:val="both"/>
        <w:rPr>
          <w:rFonts w:ascii="Arial" w:hAnsi="Arial" w:cs="Arial"/>
        </w:rPr>
      </w:pPr>
      <w:r w:rsidRPr="00FA7F99">
        <w:rPr>
          <w:rFonts w:ascii="Arial" w:hAnsi="Arial" w:cs="Arial"/>
        </w:rPr>
        <w:t xml:space="preserve">Equipment must be validated in accordance with </w:t>
      </w:r>
      <w:r>
        <w:rPr>
          <w:rFonts w:ascii="Arial" w:hAnsi="Arial" w:cs="Arial"/>
        </w:rPr>
        <w:t xml:space="preserve">Policy and Procedures relating to </w:t>
      </w:r>
      <w:r w:rsidRPr="00FA7F99">
        <w:rPr>
          <w:rFonts w:ascii="Arial" w:hAnsi="Arial" w:cs="Arial"/>
        </w:rPr>
        <w:t xml:space="preserve">Change Control &amp; Validation </w:t>
      </w:r>
      <w:r>
        <w:rPr>
          <w:rFonts w:ascii="Arial" w:hAnsi="Arial" w:cs="Arial"/>
        </w:rPr>
        <w:t>[</w:t>
      </w:r>
      <w:r w:rsidRPr="000C560E">
        <w:rPr>
          <w:rFonts w:ascii="Arial" w:hAnsi="Arial" w:cs="Arial"/>
          <w:b/>
          <w:bCs/>
          <w:color w:val="0000FF"/>
        </w:rPr>
        <w:t>MP-CGEN-008</w:t>
      </w:r>
      <w:r w:rsidRPr="000C560E">
        <w:rPr>
          <w:rFonts w:ascii="Arial" w:hAnsi="Arial" w:cs="Arial"/>
        </w:rPr>
        <w:t>]</w:t>
      </w:r>
      <w:r>
        <w:rPr>
          <w:rFonts w:ascii="Arial" w:hAnsi="Arial" w:cs="Arial"/>
          <w:b/>
          <w:bCs/>
        </w:rPr>
        <w:t xml:space="preserve"> </w:t>
      </w:r>
      <w:r w:rsidRPr="00FA7F99">
        <w:rPr>
          <w:rFonts w:ascii="Arial" w:hAnsi="Arial" w:cs="Arial"/>
          <w:b/>
          <w:bCs/>
        </w:rPr>
        <w:t xml:space="preserve">PRIOR </w:t>
      </w:r>
      <w:r w:rsidRPr="00FA7F99">
        <w:rPr>
          <w:rFonts w:ascii="Arial" w:hAnsi="Arial" w:cs="Arial"/>
        </w:rPr>
        <w:t xml:space="preserve">to installation into routine laboratory use. </w:t>
      </w:r>
    </w:p>
    <w:p w:rsidR="002B1997" w:rsidRPr="0004775C" w:rsidRDefault="002B1997" w:rsidP="007772F9">
      <w:pPr>
        <w:pStyle w:val="Heading3"/>
        <w:numPr>
          <w:ilvl w:val="1"/>
          <w:numId w:val="66"/>
        </w:numPr>
        <w:jc w:val="both"/>
        <w:rPr>
          <w:rFonts w:ascii="Arial" w:hAnsi="Arial" w:cs="Arial"/>
          <w:sz w:val="24"/>
          <w:szCs w:val="24"/>
        </w:rPr>
      </w:pPr>
      <w:r w:rsidRPr="0004775C">
        <w:rPr>
          <w:rFonts w:ascii="Arial" w:hAnsi="Arial" w:cs="Arial"/>
          <w:sz w:val="24"/>
          <w:szCs w:val="24"/>
        </w:rPr>
        <w:t>Calibration &amp; Metrological Traceability (</w:t>
      </w:r>
      <w:r w:rsidRPr="0004775C">
        <w:rPr>
          <w:rFonts w:ascii="Arial" w:hAnsi="Arial" w:cs="Arial"/>
          <w:color w:val="0000FF"/>
          <w:sz w:val="24"/>
          <w:szCs w:val="24"/>
        </w:rPr>
        <w:t>BSQR, GMP, ISO 5.3.1.4</w:t>
      </w:r>
      <w:r w:rsidRPr="0004775C">
        <w:rPr>
          <w:rFonts w:ascii="Arial" w:hAnsi="Arial" w:cs="Arial"/>
          <w:sz w:val="24"/>
          <w:szCs w:val="24"/>
        </w:rPr>
        <w:t>)</w:t>
      </w:r>
    </w:p>
    <w:p w:rsidR="002B1997" w:rsidRPr="0004775C" w:rsidRDefault="002B1997" w:rsidP="000C0FEF">
      <w:pPr>
        <w:spacing w:line="240" w:lineRule="auto"/>
        <w:jc w:val="both"/>
        <w:rPr>
          <w:rFonts w:ascii="Arial" w:hAnsi="Arial" w:cs="Arial"/>
          <w:b/>
          <w:bCs/>
          <w:sz w:val="20"/>
          <w:szCs w:val="20"/>
        </w:rPr>
      </w:pPr>
      <w:r>
        <w:rPr>
          <w:rFonts w:ascii="Arial" w:hAnsi="Arial" w:cs="Arial"/>
          <w:sz w:val="20"/>
          <w:szCs w:val="20"/>
        </w:rPr>
        <w:t>GMP Guide - Annex 17 [</w:t>
      </w:r>
      <w:r w:rsidRPr="00C6529E">
        <w:rPr>
          <w:rFonts w:ascii="Arial" w:hAnsi="Arial" w:cs="Arial"/>
          <w:b/>
          <w:bCs/>
          <w:color w:val="0000FF"/>
          <w:sz w:val="20"/>
          <w:szCs w:val="20"/>
        </w:rPr>
        <w:t>MI-CGEN-059</w:t>
      </w:r>
      <w:r>
        <w:rPr>
          <w:rFonts w:ascii="Arial" w:hAnsi="Arial" w:cs="Arial"/>
          <w:sz w:val="20"/>
          <w:szCs w:val="20"/>
        </w:rPr>
        <w:t>]</w:t>
      </w:r>
      <w:r w:rsidRPr="002519F3">
        <w:rPr>
          <w:rFonts w:ascii="Arial" w:hAnsi="Arial" w:cs="Arial"/>
          <w:sz w:val="20"/>
          <w:szCs w:val="20"/>
        </w:rPr>
        <w:t xml:space="preserve"> </w:t>
      </w:r>
      <w:r w:rsidRPr="0004775C">
        <w:rPr>
          <w:rFonts w:ascii="Arial" w:hAnsi="Arial" w:cs="Arial"/>
          <w:bCs/>
          <w:sz w:val="20"/>
          <w:szCs w:val="20"/>
        </w:rPr>
        <w:t>and</w:t>
      </w:r>
      <w:r>
        <w:rPr>
          <w:rFonts w:ascii="Arial" w:hAnsi="Arial" w:cs="Arial"/>
          <w:b/>
          <w:bCs/>
          <w:sz w:val="20"/>
          <w:szCs w:val="20"/>
        </w:rPr>
        <w:t xml:space="preserve"> </w:t>
      </w:r>
      <w:r w:rsidRPr="006679C2">
        <w:rPr>
          <w:rFonts w:ascii="Arial" w:hAnsi="Arial" w:cs="Arial"/>
          <w:bCs/>
          <w:sz w:val="20"/>
          <w:szCs w:val="20"/>
        </w:rPr>
        <w:t>UKAS</w:t>
      </w:r>
      <w:r>
        <w:rPr>
          <w:rFonts w:ascii="Arial" w:hAnsi="Arial" w:cs="Arial"/>
          <w:sz w:val="20"/>
          <w:szCs w:val="20"/>
        </w:rPr>
        <w:t xml:space="preserve"> Technical Position Statement– 41 (</w:t>
      </w:r>
      <w:r w:rsidRPr="000C0FEF">
        <w:rPr>
          <w:rFonts w:ascii="Arial" w:hAnsi="Arial" w:cs="Arial"/>
          <w:b/>
          <w:bCs/>
          <w:color w:val="0000FF"/>
          <w:sz w:val="20"/>
          <w:szCs w:val="20"/>
        </w:rPr>
        <w:t>TPS - 41</w:t>
      </w:r>
      <w:r>
        <w:rPr>
          <w:rFonts w:ascii="Arial" w:hAnsi="Arial" w:cs="Arial"/>
          <w:sz w:val="20"/>
          <w:szCs w:val="20"/>
        </w:rPr>
        <w:t>) [</w:t>
      </w:r>
      <w:r w:rsidRPr="000C0FEF">
        <w:rPr>
          <w:rFonts w:ascii="Arial" w:hAnsi="Arial" w:cs="Arial"/>
          <w:b/>
          <w:bCs/>
          <w:color w:val="0000FF"/>
          <w:sz w:val="20"/>
          <w:szCs w:val="20"/>
        </w:rPr>
        <w:t>MI-CGEN-052</w:t>
      </w:r>
      <w:r>
        <w:rPr>
          <w:rFonts w:ascii="Arial" w:hAnsi="Arial" w:cs="Arial"/>
          <w:sz w:val="20"/>
          <w:szCs w:val="20"/>
        </w:rPr>
        <w:t>], defines procedures for calibration and metrological traceability.</w:t>
      </w:r>
    </w:p>
    <w:p w:rsidR="002B1997" w:rsidRDefault="002B1997" w:rsidP="000C0FEF">
      <w:pPr>
        <w:autoSpaceDE w:val="0"/>
        <w:autoSpaceDN w:val="0"/>
        <w:adjustRightInd w:val="0"/>
        <w:spacing w:after="0" w:line="240" w:lineRule="auto"/>
        <w:jc w:val="both"/>
        <w:rPr>
          <w:rFonts w:ascii="Arial" w:hAnsi="Arial" w:cs="Arial"/>
          <w:sz w:val="20"/>
          <w:szCs w:val="20"/>
          <w:lang w:eastAsia="en-GB"/>
        </w:rPr>
      </w:pPr>
      <w:r>
        <w:rPr>
          <w:rFonts w:ascii="Arial" w:hAnsi="Arial" w:cs="Arial"/>
          <w:sz w:val="20"/>
          <w:szCs w:val="20"/>
          <w:lang w:eastAsia="en-GB"/>
        </w:rPr>
        <w:t xml:space="preserve">TPS-41 also provides information in relation to acceptable sources for traceability of measurement in conformance with the policy and principles of </w:t>
      </w:r>
      <w:r w:rsidRPr="000C0FEF">
        <w:rPr>
          <w:rFonts w:ascii="Arial" w:hAnsi="Arial" w:cs="Arial"/>
          <w:b/>
          <w:bCs/>
          <w:color w:val="0000FF"/>
          <w:sz w:val="20"/>
          <w:szCs w:val="20"/>
          <w:lang w:eastAsia="en-GB"/>
        </w:rPr>
        <w:t>ILAC P10:2002</w:t>
      </w:r>
      <w:r>
        <w:rPr>
          <w:rFonts w:ascii="Arial" w:hAnsi="Arial" w:cs="Arial"/>
          <w:sz w:val="20"/>
          <w:szCs w:val="20"/>
          <w:lang w:eastAsia="en-GB"/>
        </w:rPr>
        <w:t>, ILAC Policy on Traceability of Measurement Results [</w:t>
      </w:r>
      <w:r w:rsidRPr="00295944">
        <w:rPr>
          <w:rFonts w:ascii="Arial" w:hAnsi="Arial" w:cs="Arial"/>
          <w:b/>
          <w:bCs/>
          <w:color w:val="0000FF"/>
          <w:sz w:val="20"/>
          <w:szCs w:val="20"/>
        </w:rPr>
        <w:t>MI-CGEN-063</w:t>
      </w:r>
      <w:r>
        <w:rPr>
          <w:rFonts w:ascii="Arial" w:hAnsi="Arial" w:cs="Arial"/>
          <w:sz w:val="20"/>
          <w:szCs w:val="20"/>
          <w:lang w:eastAsia="en-GB"/>
        </w:rPr>
        <w:t>].</w:t>
      </w:r>
    </w:p>
    <w:p w:rsidR="002B1997" w:rsidRPr="000C0FEF" w:rsidRDefault="002B1997" w:rsidP="007F452B">
      <w:pPr>
        <w:autoSpaceDE w:val="0"/>
        <w:autoSpaceDN w:val="0"/>
        <w:adjustRightInd w:val="0"/>
        <w:spacing w:after="0" w:line="240" w:lineRule="auto"/>
        <w:ind w:firstLine="180"/>
        <w:jc w:val="both"/>
        <w:rPr>
          <w:rFonts w:ascii="Arial" w:hAnsi="Arial" w:cs="Arial"/>
          <w:color w:val="000000"/>
          <w:sz w:val="20"/>
          <w:szCs w:val="20"/>
          <w:lang w:eastAsia="en-GB"/>
        </w:rPr>
      </w:pPr>
    </w:p>
    <w:p w:rsidR="002B1997" w:rsidRDefault="002B1997" w:rsidP="000477BE">
      <w:pPr>
        <w:numPr>
          <w:ilvl w:val="0"/>
          <w:numId w:val="96"/>
        </w:numPr>
        <w:tabs>
          <w:tab w:val="clear" w:pos="720"/>
          <w:tab w:val="num" w:pos="180"/>
        </w:tabs>
        <w:autoSpaceDE w:val="0"/>
        <w:autoSpaceDN w:val="0"/>
        <w:adjustRightInd w:val="0"/>
        <w:spacing w:after="0" w:line="240" w:lineRule="auto"/>
        <w:ind w:left="180" w:hanging="180"/>
        <w:jc w:val="both"/>
        <w:rPr>
          <w:rFonts w:ascii="Arial" w:hAnsi="Arial" w:cs="Arial"/>
          <w:color w:val="000000"/>
          <w:sz w:val="20"/>
          <w:szCs w:val="20"/>
          <w:lang w:eastAsia="en-GB"/>
        </w:rPr>
      </w:pPr>
      <w:r w:rsidRPr="007F452B">
        <w:rPr>
          <w:rFonts w:ascii="Arial" w:hAnsi="Arial" w:cs="Arial"/>
          <w:b/>
          <w:bCs/>
          <w:color w:val="000000"/>
          <w:sz w:val="20"/>
          <w:szCs w:val="20"/>
          <w:lang w:eastAsia="en-GB"/>
        </w:rPr>
        <w:t>Calibration laboratories that are accredited to the requirements of ISO/IEC 17025,</w:t>
      </w:r>
      <w:r>
        <w:rPr>
          <w:rFonts w:ascii="Arial" w:hAnsi="Arial" w:cs="Arial"/>
          <w:color w:val="000000"/>
          <w:sz w:val="20"/>
          <w:szCs w:val="20"/>
          <w:lang w:eastAsia="en-GB"/>
        </w:rPr>
        <w:t xml:space="preserve"> </w:t>
      </w:r>
      <w:r w:rsidRPr="000C0FEF">
        <w:rPr>
          <w:rFonts w:ascii="Arial" w:hAnsi="Arial" w:cs="Arial"/>
          <w:color w:val="000000"/>
          <w:sz w:val="20"/>
          <w:szCs w:val="20"/>
          <w:lang w:eastAsia="en-GB"/>
        </w:rPr>
        <w:t>either by UKAS or by another accreditation body that meets the requirements of this</w:t>
      </w:r>
      <w:r>
        <w:rPr>
          <w:rFonts w:ascii="Arial" w:hAnsi="Arial" w:cs="Arial"/>
          <w:color w:val="000000"/>
          <w:sz w:val="20"/>
          <w:szCs w:val="20"/>
          <w:lang w:eastAsia="en-GB"/>
        </w:rPr>
        <w:t xml:space="preserve"> </w:t>
      </w:r>
      <w:r w:rsidRPr="000C0FEF">
        <w:rPr>
          <w:rFonts w:ascii="Arial" w:hAnsi="Arial" w:cs="Arial"/>
          <w:color w:val="000000"/>
          <w:sz w:val="20"/>
          <w:szCs w:val="20"/>
          <w:lang w:eastAsia="en-GB"/>
        </w:rPr>
        <w:t>policy and is part of the ILAC Mutual Recognition Arrangement (MRA).</w:t>
      </w:r>
    </w:p>
    <w:p w:rsidR="002B1997" w:rsidRPr="000C0FEF" w:rsidRDefault="002B1997" w:rsidP="007F452B">
      <w:pPr>
        <w:autoSpaceDE w:val="0"/>
        <w:autoSpaceDN w:val="0"/>
        <w:adjustRightInd w:val="0"/>
        <w:spacing w:after="0" w:line="240" w:lineRule="auto"/>
        <w:jc w:val="both"/>
        <w:rPr>
          <w:rFonts w:ascii="Arial" w:hAnsi="Arial" w:cs="Arial"/>
          <w:color w:val="000000"/>
          <w:sz w:val="20"/>
          <w:szCs w:val="20"/>
          <w:lang w:eastAsia="en-GB"/>
        </w:rPr>
      </w:pPr>
    </w:p>
    <w:p w:rsidR="002B1997" w:rsidRDefault="002B1997" w:rsidP="000477BE">
      <w:pPr>
        <w:numPr>
          <w:ilvl w:val="0"/>
          <w:numId w:val="96"/>
        </w:numPr>
        <w:tabs>
          <w:tab w:val="clear" w:pos="720"/>
          <w:tab w:val="num" w:pos="180"/>
        </w:tabs>
        <w:autoSpaceDE w:val="0"/>
        <w:autoSpaceDN w:val="0"/>
        <w:adjustRightInd w:val="0"/>
        <w:spacing w:after="0" w:line="240" w:lineRule="auto"/>
        <w:ind w:left="180" w:hanging="180"/>
        <w:jc w:val="both"/>
        <w:rPr>
          <w:rFonts w:ascii="Arial" w:hAnsi="Arial" w:cs="Arial"/>
          <w:color w:val="000000"/>
          <w:sz w:val="20"/>
          <w:szCs w:val="20"/>
          <w:lang w:eastAsia="en-GB"/>
        </w:rPr>
      </w:pPr>
      <w:r w:rsidRPr="007F452B">
        <w:rPr>
          <w:rFonts w:ascii="Arial" w:hAnsi="Arial" w:cs="Arial"/>
          <w:color w:val="000000"/>
          <w:sz w:val="20"/>
          <w:szCs w:val="20"/>
          <w:lang w:eastAsia="en-GB"/>
        </w:rPr>
        <w:t>Other calibration laboratories that can be shown to the satisfaction of UKAS to demonstrate competence, measurement capability and traceability with appropriate measurement uncertainty.</w:t>
      </w:r>
      <w:r>
        <w:rPr>
          <w:rFonts w:ascii="Arial" w:hAnsi="Arial" w:cs="Arial"/>
          <w:color w:val="000000"/>
          <w:sz w:val="20"/>
          <w:szCs w:val="20"/>
          <w:lang w:eastAsia="en-GB"/>
        </w:rPr>
        <w:t xml:space="preserve"> </w:t>
      </w:r>
      <w:r w:rsidRPr="007F452B">
        <w:rPr>
          <w:rFonts w:ascii="Arial" w:hAnsi="Arial" w:cs="Arial"/>
          <w:color w:val="000000"/>
          <w:sz w:val="20"/>
          <w:szCs w:val="20"/>
          <w:lang w:eastAsia="en-GB"/>
        </w:rPr>
        <w:t>(</w:t>
      </w:r>
      <w:r w:rsidRPr="007F452B">
        <w:rPr>
          <w:rFonts w:ascii="Arial" w:hAnsi="Arial" w:cs="Arial"/>
          <w:b/>
          <w:bCs/>
          <w:color w:val="000000"/>
          <w:sz w:val="20"/>
          <w:szCs w:val="20"/>
          <w:lang w:eastAsia="en-GB"/>
        </w:rPr>
        <w:t>Calibration laboratories that fulfil the requirements of ISO/IEC 17025 are considered to be competent</w:t>
      </w:r>
      <w:r w:rsidRPr="007F452B">
        <w:rPr>
          <w:rFonts w:ascii="Arial" w:hAnsi="Arial" w:cs="Arial"/>
          <w:color w:val="000000"/>
          <w:sz w:val="20"/>
          <w:szCs w:val="20"/>
          <w:lang w:eastAsia="en-GB"/>
        </w:rPr>
        <w:t>)</w:t>
      </w:r>
      <w:r>
        <w:rPr>
          <w:rFonts w:ascii="Arial" w:hAnsi="Arial" w:cs="Arial"/>
          <w:color w:val="000000"/>
          <w:sz w:val="20"/>
          <w:szCs w:val="20"/>
          <w:lang w:eastAsia="en-GB"/>
        </w:rPr>
        <w:t>.</w:t>
      </w:r>
    </w:p>
    <w:p w:rsidR="002B1997" w:rsidRDefault="002B1997" w:rsidP="007F452B">
      <w:pPr>
        <w:autoSpaceDE w:val="0"/>
        <w:autoSpaceDN w:val="0"/>
        <w:adjustRightInd w:val="0"/>
        <w:spacing w:after="0" w:line="240" w:lineRule="auto"/>
        <w:jc w:val="both"/>
        <w:rPr>
          <w:rFonts w:ascii="Arial" w:hAnsi="Arial" w:cs="Arial"/>
          <w:color w:val="000000"/>
          <w:sz w:val="20"/>
          <w:szCs w:val="20"/>
          <w:lang w:eastAsia="en-GB"/>
        </w:rPr>
      </w:pPr>
    </w:p>
    <w:p w:rsidR="002B1997" w:rsidRDefault="002B1997" w:rsidP="000477BE">
      <w:pPr>
        <w:numPr>
          <w:ilvl w:val="0"/>
          <w:numId w:val="96"/>
        </w:numPr>
        <w:tabs>
          <w:tab w:val="clear" w:pos="720"/>
          <w:tab w:val="num" w:pos="180"/>
        </w:tabs>
        <w:autoSpaceDE w:val="0"/>
        <w:autoSpaceDN w:val="0"/>
        <w:adjustRightInd w:val="0"/>
        <w:spacing w:after="0" w:line="240" w:lineRule="auto"/>
        <w:ind w:left="180" w:hanging="180"/>
        <w:jc w:val="both"/>
        <w:rPr>
          <w:rFonts w:ascii="Arial" w:hAnsi="Arial" w:cs="Arial"/>
          <w:color w:val="000000"/>
          <w:sz w:val="20"/>
          <w:szCs w:val="20"/>
          <w:lang w:eastAsia="en-GB"/>
        </w:rPr>
      </w:pPr>
      <w:r w:rsidRPr="000C0FEF">
        <w:rPr>
          <w:rFonts w:ascii="Arial" w:hAnsi="Arial" w:cs="Arial"/>
          <w:color w:val="000000"/>
          <w:sz w:val="20"/>
          <w:szCs w:val="20"/>
          <w:lang w:eastAsia="en-GB"/>
        </w:rPr>
        <w:t>Where traceability to SI units is not technically possible, traceability may be to</w:t>
      </w:r>
      <w:r>
        <w:rPr>
          <w:rFonts w:ascii="Arial" w:hAnsi="Arial" w:cs="Arial"/>
          <w:color w:val="000000"/>
          <w:sz w:val="20"/>
          <w:szCs w:val="20"/>
          <w:lang w:eastAsia="en-GB"/>
        </w:rPr>
        <w:t xml:space="preserve"> </w:t>
      </w:r>
      <w:r w:rsidRPr="000C0FEF">
        <w:rPr>
          <w:rFonts w:ascii="Arial" w:hAnsi="Arial" w:cs="Arial"/>
          <w:color w:val="000000"/>
          <w:sz w:val="20"/>
          <w:szCs w:val="20"/>
          <w:lang w:eastAsia="en-GB"/>
        </w:rPr>
        <w:t>certified reference materials or consensus standards agreed by UKAS and by the</w:t>
      </w:r>
      <w:r>
        <w:rPr>
          <w:rFonts w:ascii="Arial" w:hAnsi="Arial" w:cs="Arial"/>
          <w:color w:val="000000"/>
          <w:sz w:val="20"/>
          <w:szCs w:val="20"/>
          <w:lang w:eastAsia="en-GB"/>
        </w:rPr>
        <w:t xml:space="preserve"> </w:t>
      </w:r>
      <w:r w:rsidRPr="000C0FEF">
        <w:rPr>
          <w:rFonts w:ascii="Arial" w:hAnsi="Arial" w:cs="Arial"/>
          <w:color w:val="000000"/>
          <w:sz w:val="20"/>
          <w:szCs w:val="20"/>
          <w:lang w:eastAsia="en-GB"/>
        </w:rPr>
        <w:t>client.</w:t>
      </w:r>
    </w:p>
    <w:p w:rsidR="002B1997" w:rsidRPr="000C0FEF" w:rsidRDefault="002B1997" w:rsidP="000C0FEF">
      <w:pPr>
        <w:autoSpaceDE w:val="0"/>
        <w:autoSpaceDN w:val="0"/>
        <w:adjustRightInd w:val="0"/>
        <w:spacing w:after="0" w:line="240" w:lineRule="auto"/>
        <w:jc w:val="both"/>
        <w:rPr>
          <w:rFonts w:ascii="Arial" w:hAnsi="Arial" w:cs="Arial"/>
          <w:color w:val="000000"/>
          <w:sz w:val="20"/>
          <w:szCs w:val="20"/>
          <w:lang w:eastAsia="en-GB"/>
        </w:rPr>
      </w:pPr>
    </w:p>
    <w:p w:rsidR="002B1997" w:rsidRDefault="002B1997" w:rsidP="000C0FEF">
      <w:pPr>
        <w:autoSpaceDE w:val="0"/>
        <w:autoSpaceDN w:val="0"/>
        <w:adjustRightInd w:val="0"/>
        <w:spacing w:after="0" w:line="240" w:lineRule="auto"/>
        <w:jc w:val="both"/>
        <w:rPr>
          <w:rFonts w:ascii="Arial" w:hAnsi="Arial" w:cs="Arial"/>
          <w:color w:val="000000"/>
          <w:sz w:val="20"/>
          <w:szCs w:val="20"/>
          <w:lang w:eastAsia="en-GB"/>
        </w:rPr>
      </w:pPr>
      <w:r w:rsidRPr="007F452B">
        <w:rPr>
          <w:rFonts w:ascii="Arial" w:hAnsi="Arial" w:cs="Arial"/>
          <w:b/>
          <w:bCs/>
          <w:color w:val="000000"/>
          <w:sz w:val="20"/>
          <w:szCs w:val="20"/>
          <w:lang w:eastAsia="en-GB"/>
        </w:rPr>
        <w:t>NOTE</w:t>
      </w:r>
      <w:r>
        <w:rPr>
          <w:rFonts w:ascii="Arial" w:hAnsi="Arial" w:cs="Arial"/>
          <w:color w:val="000000"/>
          <w:sz w:val="20"/>
          <w:szCs w:val="20"/>
          <w:lang w:eastAsia="en-GB"/>
        </w:rPr>
        <w:t xml:space="preserve"> - </w:t>
      </w:r>
      <w:r w:rsidRPr="000C0FEF">
        <w:rPr>
          <w:rFonts w:ascii="Arial" w:hAnsi="Arial" w:cs="Arial"/>
          <w:color w:val="000000"/>
          <w:sz w:val="20"/>
          <w:szCs w:val="20"/>
          <w:lang w:eastAsia="en-GB"/>
        </w:rPr>
        <w:t>Calibration certificates from accredited laboratories should display the accreditation</w:t>
      </w:r>
      <w:r>
        <w:rPr>
          <w:rFonts w:ascii="Arial" w:hAnsi="Arial" w:cs="Arial"/>
          <w:color w:val="000000"/>
          <w:sz w:val="20"/>
          <w:szCs w:val="20"/>
          <w:lang w:eastAsia="en-GB"/>
        </w:rPr>
        <w:t xml:space="preserve"> </w:t>
      </w:r>
      <w:r w:rsidRPr="000C0FEF">
        <w:rPr>
          <w:rFonts w:ascii="Arial" w:hAnsi="Arial" w:cs="Arial"/>
          <w:color w:val="000000"/>
          <w:sz w:val="20"/>
          <w:szCs w:val="20"/>
          <w:lang w:eastAsia="en-GB"/>
        </w:rPr>
        <w:t>mark of the relevant accreditation body and all calibration certificates should provide a</w:t>
      </w:r>
      <w:r>
        <w:rPr>
          <w:rFonts w:ascii="Arial" w:hAnsi="Arial" w:cs="Arial"/>
          <w:color w:val="000000"/>
          <w:sz w:val="20"/>
          <w:szCs w:val="20"/>
          <w:lang w:eastAsia="en-GB"/>
        </w:rPr>
        <w:t xml:space="preserve"> </w:t>
      </w:r>
      <w:r w:rsidRPr="000C0FEF">
        <w:rPr>
          <w:rFonts w:ascii="Arial" w:hAnsi="Arial" w:cs="Arial"/>
          <w:color w:val="000000"/>
          <w:sz w:val="20"/>
          <w:szCs w:val="20"/>
          <w:lang w:eastAsia="en-GB"/>
        </w:rPr>
        <w:t>statement of uncertainty (and/or compliance if appropriate).</w:t>
      </w:r>
    </w:p>
    <w:p w:rsidR="002B1997" w:rsidRPr="000C0FEF" w:rsidRDefault="002B1997" w:rsidP="000C0FEF">
      <w:pPr>
        <w:autoSpaceDE w:val="0"/>
        <w:autoSpaceDN w:val="0"/>
        <w:adjustRightInd w:val="0"/>
        <w:spacing w:after="0" w:line="240" w:lineRule="auto"/>
        <w:jc w:val="both"/>
        <w:rPr>
          <w:rFonts w:ascii="Arial" w:hAnsi="Arial" w:cs="Arial"/>
          <w:color w:val="000000"/>
          <w:sz w:val="20"/>
          <w:szCs w:val="20"/>
          <w:lang w:eastAsia="en-GB"/>
        </w:rPr>
      </w:pPr>
    </w:p>
    <w:p w:rsidR="002B1997" w:rsidRPr="000C0FEF" w:rsidRDefault="002B1997" w:rsidP="000C0FEF">
      <w:pPr>
        <w:autoSpaceDE w:val="0"/>
        <w:autoSpaceDN w:val="0"/>
        <w:adjustRightInd w:val="0"/>
        <w:spacing w:after="0" w:line="240" w:lineRule="auto"/>
        <w:jc w:val="both"/>
        <w:rPr>
          <w:rFonts w:ascii="Arial" w:hAnsi="Arial" w:cs="Arial"/>
          <w:sz w:val="20"/>
          <w:szCs w:val="20"/>
          <w:lang w:eastAsia="en-GB"/>
        </w:rPr>
      </w:pPr>
      <w:r w:rsidRPr="007F452B">
        <w:rPr>
          <w:rFonts w:ascii="Arial" w:hAnsi="Arial" w:cs="Arial"/>
          <w:b/>
          <w:bCs/>
          <w:color w:val="000000"/>
          <w:sz w:val="20"/>
          <w:szCs w:val="20"/>
          <w:lang w:eastAsia="en-GB"/>
        </w:rPr>
        <w:t>NOTE</w:t>
      </w:r>
      <w:r>
        <w:rPr>
          <w:rFonts w:ascii="Arial" w:hAnsi="Arial" w:cs="Arial"/>
          <w:color w:val="000000"/>
          <w:sz w:val="20"/>
          <w:szCs w:val="20"/>
          <w:lang w:eastAsia="en-GB"/>
        </w:rPr>
        <w:t xml:space="preserve"> - </w:t>
      </w:r>
      <w:r w:rsidRPr="000C0FEF">
        <w:rPr>
          <w:rFonts w:ascii="Arial" w:hAnsi="Arial" w:cs="Arial"/>
          <w:color w:val="000000"/>
          <w:sz w:val="20"/>
          <w:szCs w:val="20"/>
          <w:lang w:eastAsia="en-GB"/>
        </w:rPr>
        <w:t>Detailed guidance on traceability requirements for certain specific technical fields</w:t>
      </w:r>
      <w:r>
        <w:rPr>
          <w:rFonts w:ascii="Arial" w:hAnsi="Arial" w:cs="Arial"/>
          <w:color w:val="000000"/>
          <w:sz w:val="20"/>
          <w:szCs w:val="20"/>
          <w:lang w:eastAsia="en-GB"/>
        </w:rPr>
        <w:t xml:space="preserve"> </w:t>
      </w:r>
      <w:r w:rsidRPr="000C0FEF">
        <w:rPr>
          <w:rFonts w:ascii="Arial" w:hAnsi="Arial" w:cs="Arial"/>
          <w:color w:val="000000"/>
          <w:sz w:val="20"/>
          <w:szCs w:val="20"/>
          <w:lang w:eastAsia="en-GB"/>
        </w:rPr>
        <w:t xml:space="preserve">may be found in UKAS technical publications M4, accessible via </w:t>
      </w:r>
      <w:r w:rsidRPr="000477BE">
        <w:rPr>
          <w:rFonts w:ascii="Arial" w:hAnsi="Arial" w:cs="Arial"/>
          <w:b/>
          <w:color w:val="0000FF"/>
          <w:sz w:val="20"/>
          <w:szCs w:val="20"/>
          <w:u w:val="single"/>
          <w:lang w:eastAsia="en-GB"/>
        </w:rPr>
        <w:t>www.ukas.com</w:t>
      </w:r>
      <w:r w:rsidRPr="000C0FEF">
        <w:rPr>
          <w:rFonts w:ascii="Arial" w:hAnsi="Arial" w:cs="Arial"/>
          <w:color w:val="000000"/>
          <w:sz w:val="20"/>
          <w:szCs w:val="20"/>
          <w:lang w:eastAsia="en-GB"/>
        </w:rPr>
        <w:t>.</w:t>
      </w:r>
    </w:p>
    <w:p w:rsidR="002B1997" w:rsidRDefault="002B1997" w:rsidP="007772F9">
      <w:pPr>
        <w:autoSpaceDE w:val="0"/>
        <w:autoSpaceDN w:val="0"/>
        <w:adjustRightInd w:val="0"/>
        <w:spacing w:after="0" w:line="240" w:lineRule="auto"/>
        <w:jc w:val="both"/>
        <w:rPr>
          <w:rFonts w:ascii="Arial" w:hAnsi="Arial" w:cs="Arial"/>
          <w:sz w:val="20"/>
          <w:szCs w:val="20"/>
          <w:lang w:eastAsia="en-GB"/>
        </w:rPr>
      </w:pPr>
      <w:r>
        <w:rPr>
          <w:rFonts w:ascii="Arial" w:hAnsi="Arial" w:cs="Arial"/>
          <w:sz w:val="20"/>
          <w:szCs w:val="20"/>
          <w:lang w:eastAsia="en-GB"/>
        </w:rPr>
        <w:t>As stipulated by ISO (</w:t>
      </w:r>
      <w:r w:rsidRPr="00C6529E">
        <w:rPr>
          <w:rFonts w:ascii="Arial" w:hAnsi="Arial" w:cs="Arial"/>
          <w:b/>
          <w:bCs/>
          <w:color w:val="0000FF"/>
          <w:sz w:val="20"/>
          <w:szCs w:val="20"/>
          <w:lang w:eastAsia="en-GB"/>
        </w:rPr>
        <w:t>ISO 5.3.1.4</w:t>
      </w:r>
      <w:r>
        <w:rPr>
          <w:rFonts w:ascii="Arial" w:hAnsi="Arial" w:cs="Arial"/>
          <w:sz w:val="20"/>
          <w:szCs w:val="20"/>
          <w:lang w:eastAsia="en-GB"/>
        </w:rPr>
        <w:t>), t</w:t>
      </w:r>
      <w:r w:rsidRPr="00507A8E">
        <w:rPr>
          <w:rFonts w:ascii="Arial" w:hAnsi="Arial" w:cs="Arial"/>
          <w:sz w:val="20"/>
          <w:szCs w:val="20"/>
          <w:lang w:eastAsia="en-GB"/>
        </w:rPr>
        <w:t xml:space="preserve">he </w:t>
      </w:r>
      <w:r>
        <w:rPr>
          <w:rFonts w:ascii="Arial" w:hAnsi="Arial" w:cs="Arial"/>
          <w:sz w:val="20"/>
          <w:szCs w:val="20"/>
          <w:lang w:eastAsia="en-GB"/>
        </w:rPr>
        <w:t xml:space="preserve">department requires </w:t>
      </w:r>
      <w:r w:rsidRPr="00507A8E">
        <w:rPr>
          <w:rFonts w:ascii="Arial" w:hAnsi="Arial" w:cs="Arial"/>
          <w:sz w:val="20"/>
          <w:szCs w:val="20"/>
          <w:lang w:eastAsia="en-GB"/>
        </w:rPr>
        <w:t>a documented procedure for the calibration of equipment that directly or indirectly</w:t>
      </w:r>
      <w:r>
        <w:rPr>
          <w:rFonts w:ascii="Arial" w:hAnsi="Arial" w:cs="Arial"/>
          <w:sz w:val="20"/>
          <w:szCs w:val="20"/>
          <w:lang w:eastAsia="en-GB"/>
        </w:rPr>
        <w:t xml:space="preserve"> </w:t>
      </w:r>
      <w:r w:rsidRPr="00507A8E">
        <w:rPr>
          <w:rFonts w:ascii="Arial" w:hAnsi="Arial" w:cs="Arial"/>
          <w:sz w:val="20"/>
          <w:szCs w:val="20"/>
          <w:lang w:eastAsia="en-GB"/>
        </w:rPr>
        <w:t xml:space="preserve">affects </w:t>
      </w:r>
      <w:r>
        <w:rPr>
          <w:rFonts w:ascii="Arial" w:hAnsi="Arial" w:cs="Arial"/>
          <w:sz w:val="20"/>
          <w:szCs w:val="20"/>
          <w:lang w:eastAsia="en-GB"/>
        </w:rPr>
        <w:t>e</w:t>
      </w:r>
      <w:r w:rsidRPr="00507A8E">
        <w:rPr>
          <w:rFonts w:ascii="Arial" w:hAnsi="Arial" w:cs="Arial"/>
          <w:sz w:val="20"/>
          <w:szCs w:val="20"/>
          <w:lang w:eastAsia="en-GB"/>
        </w:rPr>
        <w:t xml:space="preserve">xamination results. </w:t>
      </w:r>
      <w:r>
        <w:rPr>
          <w:rFonts w:ascii="Arial" w:hAnsi="Arial" w:cs="Arial"/>
          <w:sz w:val="20"/>
          <w:szCs w:val="20"/>
          <w:lang w:eastAsia="en-GB"/>
        </w:rPr>
        <w:t>Consistent with this requirement, [</w:t>
      </w:r>
      <w:r w:rsidRPr="00C6529E">
        <w:rPr>
          <w:rFonts w:ascii="Arial" w:hAnsi="Arial" w:cs="Arial"/>
          <w:b/>
          <w:bCs/>
          <w:color w:val="0000FF"/>
          <w:sz w:val="20"/>
          <w:szCs w:val="20"/>
          <w:lang w:eastAsia="en-GB"/>
        </w:rPr>
        <w:t>MP-CGEN-010</w:t>
      </w:r>
      <w:r>
        <w:rPr>
          <w:rFonts w:ascii="Arial" w:hAnsi="Arial" w:cs="Arial"/>
          <w:sz w:val="20"/>
          <w:szCs w:val="20"/>
          <w:lang w:eastAsia="en-GB"/>
        </w:rPr>
        <w:t>] defines the key principles.</w:t>
      </w:r>
    </w:p>
    <w:p w:rsidR="002B1997" w:rsidRPr="006679C2" w:rsidRDefault="002B1997" w:rsidP="00296AA9">
      <w:pPr>
        <w:pStyle w:val="Heading3"/>
        <w:numPr>
          <w:ilvl w:val="2"/>
          <w:numId w:val="66"/>
        </w:numPr>
        <w:jc w:val="both"/>
        <w:rPr>
          <w:rFonts w:ascii="Arial" w:hAnsi="Arial" w:cs="Arial"/>
          <w:sz w:val="24"/>
          <w:szCs w:val="24"/>
        </w:rPr>
      </w:pPr>
      <w:bookmarkStart w:id="664" w:name="_Toc188771704"/>
      <w:bookmarkStart w:id="665" w:name="_Toc209516505"/>
      <w:bookmarkStart w:id="666" w:name="_Toc240688994"/>
      <w:r w:rsidRPr="006679C2">
        <w:rPr>
          <w:rFonts w:ascii="Arial" w:hAnsi="Arial" w:cs="Arial"/>
          <w:sz w:val="24"/>
          <w:szCs w:val="24"/>
        </w:rPr>
        <w:t>Calibration – GMP Critical Instrumentation</w:t>
      </w:r>
      <w:bookmarkEnd w:id="664"/>
      <w:bookmarkEnd w:id="665"/>
      <w:bookmarkEnd w:id="666"/>
      <w:r w:rsidRPr="006679C2">
        <w:rPr>
          <w:rFonts w:ascii="Arial" w:hAnsi="Arial" w:cs="Arial"/>
          <w:sz w:val="24"/>
          <w:szCs w:val="24"/>
        </w:rPr>
        <w:t xml:space="preserve"> (</w:t>
      </w:r>
      <w:r w:rsidRPr="006679C2">
        <w:rPr>
          <w:rFonts w:ascii="Arial" w:hAnsi="Arial" w:cs="Arial"/>
          <w:color w:val="0000FF"/>
          <w:sz w:val="24"/>
          <w:szCs w:val="24"/>
        </w:rPr>
        <w:t>BSQR</w:t>
      </w:r>
      <w:r w:rsidRPr="006679C2">
        <w:rPr>
          <w:rFonts w:ascii="Arial" w:hAnsi="Arial" w:cs="Arial"/>
          <w:sz w:val="24"/>
          <w:szCs w:val="24"/>
        </w:rPr>
        <w:t>)</w:t>
      </w:r>
    </w:p>
    <w:p w:rsidR="002B1997" w:rsidRDefault="002B1997" w:rsidP="007F16C2">
      <w:pPr>
        <w:spacing w:line="240" w:lineRule="auto"/>
        <w:jc w:val="both"/>
        <w:rPr>
          <w:rFonts w:ascii="Arial" w:hAnsi="Arial" w:cs="Arial"/>
          <w:sz w:val="20"/>
          <w:szCs w:val="20"/>
        </w:rPr>
      </w:pPr>
      <w:r w:rsidRPr="00FA5F21">
        <w:rPr>
          <w:rFonts w:ascii="Arial" w:hAnsi="Arial" w:cs="Arial"/>
          <w:sz w:val="20"/>
          <w:szCs w:val="20"/>
        </w:rPr>
        <w:t xml:space="preserve">The </w:t>
      </w:r>
      <w:r>
        <w:rPr>
          <w:rFonts w:ascii="Arial" w:hAnsi="Arial" w:cs="Arial"/>
          <w:sz w:val="20"/>
          <w:szCs w:val="20"/>
        </w:rPr>
        <w:t>BSQR</w:t>
      </w:r>
      <w:r w:rsidRPr="00FA5F21">
        <w:rPr>
          <w:rFonts w:ascii="Arial" w:hAnsi="Arial" w:cs="Arial"/>
          <w:sz w:val="20"/>
          <w:szCs w:val="20"/>
        </w:rPr>
        <w:t xml:space="preserve"> </w:t>
      </w:r>
      <w:r w:rsidRPr="00B361B9">
        <w:rPr>
          <w:rFonts w:ascii="Arial" w:hAnsi="Arial" w:cs="Arial"/>
          <w:b/>
          <w:bCs/>
          <w:sz w:val="20"/>
          <w:szCs w:val="20"/>
          <w:lang w:eastAsia="en-GB"/>
        </w:rPr>
        <w:t>[</w:t>
      </w:r>
      <w:r w:rsidRPr="00B361B9">
        <w:rPr>
          <w:rFonts w:ascii="Arial" w:hAnsi="Arial" w:cs="Arial"/>
          <w:b/>
          <w:bCs/>
          <w:color w:val="0000FF"/>
          <w:sz w:val="20"/>
          <w:szCs w:val="20"/>
          <w:lang w:eastAsia="en-GB"/>
        </w:rPr>
        <w:t>MI-CGEN-064</w:t>
      </w:r>
      <w:r w:rsidRPr="00B361B9">
        <w:rPr>
          <w:rFonts w:ascii="Arial" w:hAnsi="Arial" w:cs="Arial"/>
          <w:b/>
          <w:bCs/>
          <w:sz w:val="20"/>
          <w:szCs w:val="20"/>
          <w:lang w:eastAsia="en-GB"/>
        </w:rPr>
        <w:t>]</w:t>
      </w:r>
      <w:r>
        <w:rPr>
          <w:rFonts w:ascii="Arial" w:hAnsi="Arial" w:cs="Arial"/>
          <w:b/>
          <w:bCs/>
          <w:sz w:val="20"/>
          <w:szCs w:val="20"/>
          <w:lang w:eastAsia="en-GB"/>
        </w:rPr>
        <w:t xml:space="preserve"> </w:t>
      </w:r>
      <w:r w:rsidRPr="00FA5F21">
        <w:rPr>
          <w:rFonts w:ascii="Arial" w:hAnsi="Arial" w:cs="Arial"/>
          <w:sz w:val="20"/>
          <w:szCs w:val="20"/>
        </w:rPr>
        <w:t xml:space="preserve">define specific calibration requirements, for Blood Bank equipment identified </w:t>
      </w:r>
      <w:r>
        <w:rPr>
          <w:rFonts w:ascii="Arial" w:hAnsi="Arial" w:cs="Arial"/>
          <w:sz w:val="20"/>
          <w:szCs w:val="20"/>
        </w:rPr>
        <w:t>as “GMP Critical” (</w:t>
      </w:r>
      <w:r w:rsidRPr="00296AA9">
        <w:rPr>
          <w:rFonts w:ascii="Arial" w:hAnsi="Arial" w:cs="Arial"/>
          <w:sz w:val="20"/>
          <w:szCs w:val="20"/>
        </w:rPr>
        <w:t>see [</w:t>
      </w:r>
      <w:r w:rsidRPr="00296AA9">
        <w:rPr>
          <w:rFonts w:ascii="Arial" w:hAnsi="Arial" w:cs="Arial"/>
          <w:b/>
          <w:bCs/>
          <w:color w:val="0000FF"/>
          <w:sz w:val="20"/>
          <w:szCs w:val="20"/>
        </w:rPr>
        <w:t>MF-CGEN-006</w:t>
      </w:r>
      <w:r w:rsidRPr="00296AA9">
        <w:rPr>
          <w:rFonts w:ascii="Arial" w:hAnsi="Arial" w:cs="Arial"/>
          <w:sz w:val="20"/>
          <w:szCs w:val="20"/>
        </w:rPr>
        <w:t>]).</w:t>
      </w:r>
      <w:r>
        <w:rPr>
          <w:rFonts w:ascii="Arial" w:hAnsi="Arial" w:cs="Arial"/>
          <w:sz w:val="20"/>
          <w:szCs w:val="20"/>
        </w:rPr>
        <w:t xml:space="preserve"> </w:t>
      </w:r>
      <w:r w:rsidRPr="00FA5F21">
        <w:rPr>
          <w:rFonts w:ascii="Arial" w:hAnsi="Arial" w:cs="Arial"/>
          <w:sz w:val="20"/>
          <w:szCs w:val="20"/>
        </w:rPr>
        <w:t>Requirements include the following: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7"/>
        <w:gridCol w:w="1941"/>
        <w:gridCol w:w="6866"/>
      </w:tblGrid>
      <w:tr w:rsidR="002B1997" w:rsidRPr="00046D6A" w:rsidTr="00565395">
        <w:trPr>
          <w:trHeight w:val="459"/>
        </w:trPr>
        <w:tc>
          <w:tcPr>
            <w:tcW w:w="725" w:type="dxa"/>
            <w:shd w:val="clear" w:color="auto" w:fill="E6E6E6"/>
          </w:tcPr>
          <w:p w:rsidR="002B1997" w:rsidRPr="00BD132D" w:rsidRDefault="002B1997" w:rsidP="003E71B1">
            <w:pPr>
              <w:spacing w:line="240" w:lineRule="auto"/>
              <w:jc w:val="both"/>
              <w:rPr>
                <w:rFonts w:ascii="Arial" w:hAnsi="Arial" w:cs="Arial"/>
                <w:b/>
                <w:sz w:val="18"/>
                <w:szCs w:val="18"/>
              </w:rPr>
            </w:pPr>
            <w:r w:rsidRPr="00BD132D">
              <w:rPr>
                <w:rFonts w:ascii="Arial" w:hAnsi="Arial" w:cs="Arial"/>
                <w:b/>
                <w:sz w:val="18"/>
                <w:szCs w:val="18"/>
              </w:rPr>
              <w:t>17.3.1.1</w:t>
            </w:r>
          </w:p>
        </w:tc>
        <w:tc>
          <w:tcPr>
            <w:tcW w:w="1941" w:type="dxa"/>
            <w:vMerge w:val="restart"/>
            <w:shd w:val="clear" w:color="auto" w:fill="E6E6E6"/>
          </w:tcPr>
          <w:p w:rsidR="002B1997" w:rsidRPr="003E71B1" w:rsidRDefault="002B1997" w:rsidP="003E71B1">
            <w:pPr>
              <w:spacing w:line="240" w:lineRule="auto"/>
              <w:rPr>
                <w:rFonts w:ascii="Arial" w:hAnsi="Arial" w:cs="Arial"/>
                <w:sz w:val="18"/>
                <w:szCs w:val="18"/>
              </w:rPr>
            </w:pPr>
            <w:r w:rsidRPr="003E71B1">
              <w:rPr>
                <w:rFonts w:ascii="Arial" w:hAnsi="Arial" w:cs="Arial"/>
                <w:sz w:val="18"/>
                <w:szCs w:val="18"/>
              </w:rPr>
              <w:t>Temperature Probes, Recorders &amp; Chart Recorders</w:t>
            </w:r>
          </w:p>
        </w:tc>
        <w:tc>
          <w:tcPr>
            <w:tcW w:w="6866" w:type="dxa"/>
          </w:tcPr>
          <w:p w:rsidR="002B1997" w:rsidRPr="003E71B1" w:rsidRDefault="002B1997" w:rsidP="003E71B1">
            <w:pPr>
              <w:spacing w:line="240" w:lineRule="auto"/>
              <w:jc w:val="both"/>
              <w:rPr>
                <w:rFonts w:ascii="Arial" w:hAnsi="Arial" w:cs="Arial"/>
                <w:sz w:val="18"/>
                <w:szCs w:val="18"/>
              </w:rPr>
            </w:pPr>
            <w:r w:rsidRPr="003E71B1">
              <w:rPr>
                <w:rFonts w:ascii="Arial" w:hAnsi="Arial" w:cs="Arial"/>
                <w:sz w:val="18"/>
                <w:szCs w:val="18"/>
              </w:rPr>
              <w:t>Critical Sensors Calibrated to Set Point +/- 0.5 deg C.</w:t>
            </w:r>
          </w:p>
        </w:tc>
      </w:tr>
      <w:tr w:rsidR="002B1997" w:rsidTr="00565395">
        <w:tc>
          <w:tcPr>
            <w:tcW w:w="725" w:type="dxa"/>
            <w:shd w:val="clear" w:color="auto" w:fill="E6E6E6"/>
          </w:tcPr>
          <w:p w:rsidR="002B1997" w:rsidRPr="00BD132D" w:rsidRDefault="002B1997" w:rsidP="003E71B1">
            <w:pPr>
              <w:spacing w:line="240" w:lineRule="auto"/>
              <w:jc w:val="both"/>
              <w:rPr>
                <w:rFonts w:ascii="Arial" w:hAnsi="Arial" w:cs="Arial"/>
                <w:b/>
                <w:sz w:val="20"/>
                <w:szCs w:val="20"/>
              </w:rPr>
            </w:pPr>
            <w:r w:rsidRPr="00BD132D">
              <w:rPr>
                <w:rFonts w:ascii="Arial" w:hAnsi="Arial" w:cs="Arial"/>
                <w:b/>
                <w:sz w:val="18"/>
                <w:szCs w:val="18"/>
              </w:rPr>
              <w:t>17.3.1.2</w:t>
            </w:r>
          </w:p>
        </w:tc>
        <w:tc>
          <w:tcPr>
            <w:tcW w:w="1941" w:type="dxa"/>
            <w:vMerge/>
            <w:shd w:val="clear" w:color="auto" w:fill="E6E6E6"/>
          </w:tcPr>
          <w:p w:rsidR="002B1997" w:rsidRPr="003E71B1" w:rsidRDefault="002B1997" w:rsidP="003E71B1">
            <w:pPr>
              <w:spacing w:line="240" w:lineRule="auto"/>
              <w:jc w:val="both"/>
              <w:rPr>
                <w:rFonts w:ascii="Arial" w:hAnsi="Arial" w:cs="Arial"/>
                <w:sz w:val="20"/>
                <w:szCs w:val="20"/>
              </w:rPr>
            </w:pPr>
          </w:p>
        </w:tc>
        <w:tc>
          <w:tcPr>
            <w:tcW w:w="6866" w:type="dxa"/>
          </w:tcPr>
          <w:p w:rsidR="002B1997" w:rsidRPr="003E71B1" w:rsidRDefault="002B1997" w:rsidP="003E71B1">
            <w:pPr>
              <w:spacing w:line="240" w:lineRule="auto"/>
              <w:jc w:val="both"/>
              <w:rPr>
                <w:rFonts w:ascii="Arial" w:hAnsi="Arial" w:cs="Arial"/>
                <w:sz w:val="20"/>
                <w:szCs w:val="20"/>
              </w:rPr>
            </w:pPr>
            <w:r w:rsidRPr="003E71B1">
              <w:rPr>
                <w:rFonts w:ascii="Arial" w:hAnsi="Arial" w:cs="Arial"/>
                <w:sz w:val="18"/>
                <w:szCs w:val="18"/>
              </w:rPr>
              <w:t>Non-Critical Sensors Calibrated to Set Point +/- 1.0 deg C.</w:t>
            </w:r>
          </w:p>
        </w:tc>
      </w:tr>
      <w:tr w:rsidR="002B1997" w:rsidTr="00565395">
        <w:trPr>
          <w:trHeight w:val="342"/>
        </w:trPr>
        <w:tc>
          <w:tcPr>
            <w:tcW w:w="725" w:type="dxa"/>
            <w:shd w:val="clear" w:color="auto" w:fill="E6E6E6"/>
          </w:tcPr>
          <w:p w:rsidR="002B1997" w:rsidRPr="00BD132D" w:rsidRDefault="002B1997" w:rsidP="003E71B1">
            <w:pPr>
              <w:spacing w:line="240" w:lineRule="auto"/>
              <w:jc w:val="both"/>
              <w:rPr>
                <w:rFonts w:ascii="Arial" w:hAnsi="Arial" w:cs="Arial"/>
                <w:b/>
                <w:sz w:val="18"/>
                <w:szCs w:val="18"/>
              </w:rPr>
            </w:pPr>
            <w:r w:rsidRPr="00BD132D">
              <w:rPr>
                <w:rFonts w:ascii="Arial" w:hAnsi="Arial" w:cs="Arial"/>
                <w:b/>
                <w:sz w:val="18"/>
                <w:szCs w:val="18"/>
              </w:rPr>
              <w:t>17.3.2.3</w:t>
            </w:r>
          </w:p>
        </w:tc>
        <w:tc>
          <w:tcPr>
            <w:tcW w:w="1941" w:type="dxa"/>
            <w:shd w:val="clear" w:color="auto" w:fill="E6E6E6"/>
          </w:tcPr>
          <w:p w:rsidR="002B1997" w:rsidRPr="003E71B1" w:rsidRDefault="002B1997" w:rsidP="003E71B1">
            <w:pPr>
              <w:spacing w:line="240" w:lineRule="auto"/>
              <w:rPr>
                <w:rFonts w:ascii="Arial" w:hAnsi="Arial" w:cs="Arial"/>
                <w:sz w:val="20"/>
                <w:szCs w:val="20"/>
              </w:rPr>
            </w:pPr>
            <w:r w:rsidRPr="003E71B1">
              <w:rPr>
                <w:rFonts w:ascii="Arial" w:hAnsi="Arial" w:cs="Arial"/>
                <w:sz w:val="18"/>
                <w:szCs w:val="18"/>
              </w:rPr>
              <w:t>Weighing Equipment</w:t>
            </w:r>
          </w:p>
        </w:tc>
        <w:tc>
          <w:tcPr>
            <w:tcW w:w="6866" w:type="dxa"/>
          </w:tcPr>
          <w:p w:rsidR="002B1997" w:rsidRPr="003E71B1" w:rsidRDefault="002B1997" w:rsidP="003E71B1">
            <w:pPr>
              <w:spacing w:line="240" w:lineRule="auto"/>
              <w:jc w:val="both"/>
              <w:rPr>
                <w:rFonts w:ascii="Arial" w:hAnsi="Arial" w:cs="Arial"/>
                <w:sz w:val="18"/>
                <w:szCs w:val="18"/>
              </w:rPr>
            </w:pPr>
            <w:r w:rsidRPr="003E71B1">
              <w:rPr>
                <w:rFonts w:ascii="Arial" w:hAnsi="Arial" w:cs="Arial"/>
                <w:sz w:val="18"/>
                <w:szCs w:val="18"/>
              </w:rPr>
              <w:t>Calibration accuracy will depend on the precision of the balance, but the acceptable accuracy will not be more than +/- 1%.</w:t>
            </w:r>
          </w:p>
        </w:tc>
      </w:tr>
      <w:tr w:rsidR="002B1997" w:rsidTr="00565395">
        <w:tc>
          <w:tcPr>
            <w:tcW w:w="725" w:type="dxa"/>
            <w:shd w:val="clear" w:color="auto" w:fill="E6E6E6"/>
          </w:tcPr>
          <w:p w:rsidR="002B1997" w:rsidRPr="00BD132D" w:rsidRDefault="002B1997" w:rsidP="003E71B1">
            <w:pPr>
              <w:spacing w:line="240" w:lineRule="auto"/>
              <w:jc w:val="both"/>
              <w:rPr>
                <w:rFonts w:ascii="Arial" w:hAnsi="Arial" w:cs="Arial"/>
                <w:b/>
                <w:sz w:val="18"/>
                <w:szCs w:val="18"/>
              </w:rPr>
            </w:pPr>
            <w:r w:rsidRPr="00BD132D">
              <w:rPr>
                <w:rFonts w:ascii="Arial" w:hAnsi="Arial" w:cs="Arial"/>
                <w:b/>
                <w:sz w:val="18"/>
                <w:szCs w:val="18"/>
              </w:rPr>
              <w:t>17.3.2.4</w:t>
            </w:r>
          </w:p>
        </w:tc>
        <w:tc>
          <w:tcPr>
            <w:tcW w:w="1941" w:type="dxa"/>
            <w:shd w:val="clear" w:color="auto" w:fill="E6E6E6"/>
          </w:tcPr>
          <w:p w:rsidR="002B1997" w:rsidRPr="003E71B1" w:rsidRDefault="002B1997" w:rsidP="003E71B1">
            <w:pPr>
              <w:spacing w:line="240" w:lineRule="auto"/>
              <w:rPr>
                <w:rFonts w:ascii="Arial" w:hAnsi="Arial" w:cs="Arial"/>
                <w:sz w:val="18"/>
                <w:szCs w:val="18"/>
              </w:rPr>
            </w:pPr>
            <w:r w:rsidRPr="003E71B1">
              <w:rPr>
                <w:rFonts w:ascii="Arial" w:hAnsi="Arial" w:cs="Arial"/>
                <w:sz w:val="18"/>
                <w:szCs w:val="18"/>
              </w:rPr>
              <w:t>Automated Pipettes</w:t>
            </w:r>
          </w:p>
        </w:tc>
        <w:tc>
          <w:tcPr>
            <w:tcW w:w="6866" w:type="dxa"/>
          </w:tcPr>
          <w:p w:rsidR="002B1997" w:rsidRPr="003E71B1" w:rsidRDefault="002B1997" w:rsidP="003E71B1">
            <w:pPr>
              <w:spacing w:line="240" w:lineRule="auto"/>
              <w:jc w:val="both"/>
              <w:rPr>
                <w:rFonts w:ascii="Arial" w:hAnsi="Arial" w:cs="Arial"/>
                <w:sz w:val="18"/>
                <w:szCs w:val="18"/>
              </w:rPr>
            </w:pPr>
            <w:r w:rsidRPr="003E71B1">
              <w:rPr>
                <w:rFonts w:ascii="Arial" w:hAnsi="Arial" w:cs="Arial"/>
                <w:sz w:val="18"/>
                <w:szCs w:val="18"/>
              </w:rPr>
              <w:t>Calibration accuracy will depend on the precision of the device, but the acceptable accuracy will not be more than +/- 1%.</w:t>
            </w:r>
          </w:p>
        </w:tc>
      </w:tr>
    </w:tbl>
    <w:p w:rsidR="002B1997" w:rsidRPr="006679C2" w:rsidRDefault="002B1997" w:rsidP="00F037F1">
      <w:pPr>
        <w:pStyle w:val="Heading3"/>
        <w:numPr>
          <w:ilvl w:val="1"/>
          <w:numId w:val="66"/>
        </w:numPr>
        <w:spacing w:line="240" w:lineRule="auto"/>
        <w:jc w:val="both"/>
        <w:rPr>
          <w:rFonts w:ascii="Arial" w:hAnsi="Arial" w:cs="Arial"/>
          <w:sz w:val="24"/>
          <w:szCs w:val="24"/>
        </w:rPr>
      </w:pPr>
      <w:r w:rsidRPr="006679C2">
        <w:rPr>
          <w:rFonts w:ascii="Arial" w:hAnsi="Arial" w:cs="Arial"/>
          <w:sz w:val="24"/>
          <w:szCs w:val="24"/>
        </w:rPr>
        <w:t>Equipment Maintenance and Repair (</w:t>
      </w:r>
      <w:r w:rsidRPr="006679C2">
        <w:rPr>
          <w:rFonts w:ascii="Arial" w:hAnsi="Arial" w:cs="Arial"/>
          <w:color w:val="0000FF"/>
          <w:sz w:val="24"/>
          <w:szCs w:val="24"/>
        </w:rPr>
        <w:t>BSQR, ISO 4.10, 5.3.1.5</w:t>
      </w:r>
      <w:r w:rsidRPr="006679C2">
        <w:rPr>
          <w:rFonts w:ascii="Arial" w:hAnsi="Arial" w:cs="Arial"/>
          <w:sz w:val="24"/>
          <w:szCs w:val="24"/>
        </w:rPr>
        <w:t>)</w:t>
      </w:r>
    </w:p>
    <w:p w:rsidR="002B1997" w:rsidRPr="00F037F1" w:rsidRDefault="002B1997" w:rsidP="00F037F1">
      <w:pPr>
        <w:spacing w:line="240" w:lineRule="auto"/>
        <w:jc w:val="both"/>
        <w:rPr>
          <w:rFonts w:ascii="Arial" w:hAnsi="Arial" w:cs="Arial"/>
          <w:sz w:val="20"/>
          <w:szCs w:val="20"/>
        </w:rPr>
      </w:pPr>
      <w:r>
        <w:rPr>
          <w:rFonts w:ascii="Arial" w:hAnsi="Arial" w:cs="Arial"/>
          <w:sz w:val="20"/>
          <w:szCs w:val="20"/>
        </w:rPr>
        <w:t>The d</w:t>
      </w:r>
      <w:r w:rsidRPr="00F037F1">
        <w:rPr>
          <w:rFonts w:ascii="Arial" w:hAnsi="Arial" w:cs="Arial"/>
          <w:sz w:val="20"/>
          <w:szCs w:val="20"/>
        </w:rPr>
        <w:t>epartment operates a systematic program [</w:t>
      </w:r>
      <w:r w:rsidRPr="00F037F1">
        <w:rPr>
          <w:rFonts w:ascii="Arial" w:hAnsi="Arial" w:cs="Arial"/>
          <w:b/>
          <w:bCs/>
          <w:color w:val="0000FF"/>
          <w:sz w:val="20"/>
          <w:szCs w:val="20"/>
        </w:rPr>
        <w:t>MP-CGEN-010</w:t>
      </w:r>
      <w:r w:rsidRPr="00F037F1">
        <w:rPr>
          <w:rFonts w:ascii="Arial" w:hAnsi="Arial" w:cs="Arial"/>
          <w:sz w:val="20"/>
          <w:szCs w:val="20"/>
        </w:rPr>
        <w:t>] of equipment maintenance that ensures</w:t>
      </w:r>
      <w:bookmarkStart w:id="667" w:name="_Toc100986881"/>
      <w:bookmarkStart w:id="668" w:name="_Toc188771687"/>
      <w:bookmarkStart w:id="669" w:name="_Toc209516488"/>
      <w:bookmarkStart w:id="670" w:name="_Toc240688976"/>
      <w:bookmarkStart w:id="671" w:name="_Toc367089234"/>
      <w:bookmarkStart w:id="672" w:name="_Toc2072110"/>
      <w:r w:rsidRPr="00F037F1">
        <w:rPr>
          <w:rFonts w:ascii="Arial" w:hAnsi="Arial" w:cs="Arial"/>
          <w:sz w:val="20"/>
          <w:szCs w:val="20"/>
        </w:rPr>
        <w:t xml:space="preserve"> equipment is used, maintained, serviced, decontaminated and calibrated (where appropriate) in accordance with written Manufacturer and Departmental Policies and Procedures, and that equipment is operating within a written manufacturer’s specification, and or </w:t>
      </w:r>
      <w:bookmarkEnd w:id="667"/>
      <w:bookmarkEnd w:id="668"/>
      <w:bookmarkEnd w:id="669"/>
      <w:bookmarkEnd w:id="670"/>
      <w:r w:rsidRPr="00F037F1">
        <w:rPr>
          <w:rFonts w:ascii="Arial" w:hAnsi="Arial" w:cs="Arial"/>
          <w:sz w:val="20"/>
          <w:szCs w:val="20"/>
        </w:rPr>
        <w:t>working to a defined performance evaluated and defined by validation of the device.</w:t>
      </w:r>
      <w:bookmarkEnd w:id="671"/>
    </w:p>
    <w:p w:rsidR="002B1997" w:rsidRPr="00F037F1" w:rsidRDefault="002B1997" w:rsidP="00F037F1">
      <w:pPr>
        <w:spacing w:line="240" w:lineRule="auto"/>
        <w:jc w:val="both"/>
        <w:rPr>
          <w:rFonts w:ascii="Arial" w:hAnsi="Arial" w:cs="Arial"/>
          <w:sz w:val="20"/>
          <w:szCs w:val="20"/>
        </w:rPr>
      </w:pPr>
      <w:r w:rsidRPr="00F037F1">
        <w:rPr>
          <w:rFonts w:ascii="Arial" w:hAnsi="Arial" w:cs="Arial"/>
          <w:sz w:val="20"/>
          <w:szCs w:val="20"/>
        </w:rPr>
        <w:t>For maintenance works performed by external maintenance / service e</w:t>
      </w:r>
      <w:r>
        <w:rPr>
          <w:rFonts w:ascii="Arial" w:hAnsi="Arial" w:cs="Arial"/>
          <w:sz w:val="20"/>
          <w:szCs w:val="20"/>
        </w:rPr>
        <w:t xml:space="preserve">ngineers, it is important that department staff </w:t>
      </w:r>
      <w:r w:rsidRPr="00F037F1">
        <w:rPr>
          <w:rFonts w:ascii="Arial" w:hAnsi="Arial" w:cs="Arial"/>
          <w:sz w:val="20"/>
          <w:szCs w:val="20"/>
        </w:rPr>
        <w:t xml:space="preserve">are informed of the nature of works to be performed, and that the engineer has been informed of hazards relating to maintenance work required. This process is facilitated by a </w:t>
      </w:r>
      <w:r w:rsidRPr="00F037F1">
        <w:rPr>
          <w:rFonts w:ascii="Arial" w:hAnsi="Arial" w:cs="Arial"/>
          <w:b/>
          <w:bCs/>
          <w:sz w:val="20"/>
          <w:szCs w:val="20"/>
        </w:rPr>
        <w:t>Permit to Work Form</w:t>
      </w:r>
      <w:r w:rsidRPr="00F037F1">
        <w:rPr>
          <w:rFonts w:ascii="Arial" w:hAnsi="Arial" w:cs="Arial"/>
          <w:sz w:val="20"/>
          <w:szCs w:val="20"/>
        </w:rPr>
        <w:t xml:space="preserve"> [</w:t>
      </w:r>
      <w:r w:rsidRPr="00F037F1">
        <w:rPr>
          <w:rFonts w:ascii="Arial" w:hAnsi="Arial" w:cs="Arial"/>
          <w:b/>
          <w:bCs/>
          <w:color w:val="0000FF"/>
          <w:sz w:val="20"/>
          <w:szCs w:val="20"/>
        </w:rPr>
        <w:t>MF-CGEN-005</w:t>
      </w:r>
      <w:r w:rsidRPr="00F037F1">
        <w:rPr>
          <w:rFonts w:ascii="Arial" w:hAnsi="Arial" w:cs="Arial"/>
          <w:sz w:val="20"/>
          <w:szCs w:val="20"/>
        </w:rPr>
        <w:t xml:space="preserve">], completed </w:t>
      </w:r>
      <w:r w:rsidRPr="00F037F1">
        <w:rPr>
          <w:rFonts w:ascii="Arial" w:hAnsi="Arial" w:cs="Arial"/>
          <w:b/>
          <w:bCs/>
          <w:sz w:val="20"/>
          <w:szCs w:val="20"/>
        </w:rPr>
        <w:t>PRIOR</w:t>
      </w:r>
      <w:r w:rsidRPr="00F037F1">
        <w:rPr>
          <w:rFonts w:ascii="Arial" w:hAnsi="Arial" w:cs="Arial"/>
          <w:sz w:val="20"/>
          <w:szCs w:val="20"/>
        </w:rPr>
        <w:t xml:space="preserve"> to maintenance / service work being performed.</w:t>
      </w:r>
    </w:p>
    <w:p w:rsidR="002B1997" w:rsidRPr="006679C2" w:rsidRDefault="002B1997" w:rsidP="00F037F1">
      <w:pPr>
        <w:pStyle w:val="Heading3"/>
        <w:numPr>
          <w:ilvl w:val="2"/>
          <w:numId w:val="66"/>
        </w:numPr>
        <w:spacing w:line="240" w:lineRule="auto"/>
        <w:jc w:val="both"/>
        <w:rPr>
          <w:rFonts w:ascii="Arial" w:hAnsi="Arial" w:cs="Arial"/>
          <w:sz w:val="24"/>
          <w:szCs w:val="24"/>
        </w:rPr>
      </w:pPr>
      <w:bookmarkStart w:id="673" w:name="_Toc100986883"/>
      <w:bookmarkStart w:id="674" w:name="_Toc188771689"/>
      <w:bookmarkStart w:id="675" w:name="_Toc209516490"/>
      <w:bookmarkStart w:id="676" w:name="_Toc240688978"/>
      <w:r w:rsidRPr="006679C2">
        <w:rPr>
          <w:rFonts w:ascii="Arial" w:hAnsi="Arial" w:cs="Arial"/>
          <w:sz w:val="24"/>
          <w:szCs w:val="24"/>
        </w:rPr>
        <w:t>Maintenance Contracts</w:t>
      </w:r>
      <w:bookmarkEnd w:id="672"/>
      <w:bookmarkEnd w:id="673"/>
      <w:bookmarkEnd w:id="674"/>
      <w:bookmarkEnd w:id="675"/>
      <w:bookmarkEnd w:id="676"/>
    </w:p>
    <w:p w:rsidR="002B1997" w:rsidRPr="00F037F1" w:rsidRDefault="002B1997" w:rsidP="00F037F1">
      <w:pPr>
        <w:pStyle w:val="Bullet"/>
        <w:numPr>
          <w:ilvl w:val="0"/>
          <w:numId w:val="0"/>
        </w:numPr>
        <w:jc w:val="both"/>
        <w:rPr>
          <w:sz w:val="20"/>
          <w:szCs w:val="20"/>
        </w:rPr>
      </w:pPr>
      <w:r w:rsidRPr="00F037F1">
        <w:rPr>
          <w:sz w:val="20"/>
          <w:szCs w:val="20"/>
        </w:rPr>
        <w:t xml:space="preserve">The </w:t>
      </w:r>
      <w:r>
        <w:rPr>
          <w:sz w:val="20"/>
          <w:szCs w:val="20"/>
        </w:rPr>
        <w:t>Technical Services</w:t>
      </w:r>
      <w:r w:rsidRPr="00F037F1">
        <w:rPr>
          <w:sz w:val="20"/>
          <w:szCs w:val="20"/>
        </w:rPr>
        <w:t xml:space="preserve"> Manager</w:t>
      </w:r>
      <w:r>
        <w:rPr>
          <w:sz w:val="20"/>
          <w:szCs w:val="20"/>
        </w:rPr>
        <w:t>,</w:t>
      </w:r>
      <w:r w:rsidRPr="00F037F1">
        <w:rPr>
          <w:sz w:val="20"/>
          <w:szCs w:val="20"/>
        </w:rPr>
        <w:t xml:space="preserve"> in conjunction with the General Manager, Diagnostics</w:t>
      </w:r>
      <w:r>
        <w:rPr>
          <w:sz w:val="20"/>
          <w:szCs w:val="20"/>
        </w:rPr>
        <w:t xml:space="preserve"> Directorate, NHSGGC,</w:t>
      </w:r>
      <w:r w:rsidRPr="00F037F1">
        <w:rPr>
          <w:sz w:val="20"/>
          <w:szCs w:val="20"/>
        </w:rPr>
        <w:t xml:space="preserve"> and the Supplies &amp; Purchasing Department, NHSGGC, is responsible for the administration of maintenance </w:t>
      </w:r>
      <w:r>
        <w:rPr>
          <w:sz w:val="20"/>
          <w:szCs w:val="20"/>
        </w:rPr>
        <w:t xml:space="preserve">and or </w:t>
      </w:r>
      <w:r w:rsidRPr="00F037F1">
        <w:rPr>
          <w:sz w:val="20"/>
          <w:szCs w:val="20"/>
        </w:rPr>
        <w:t>service contracts.</w:t>
      </w:r>
    </w:p>
    <w:p w:rsidR="002B1997" w:rsidRPr="006679C2" w:rsidRDefault="002B1997" w:rsidP="00F037F1">
      <w:pPr>
        <w:pStyle w:val="Heading3"/>
        <w:numPr>
          <w:ilvl w:val="2"/>
          <w:numId w:val="66"/>
        </w:numPr>
        <w:spacing w:line="240" w:lineRule="auto"/>
        <w:jc w:val="both"/>
        <w:rPr>
          <w:rFonts w:ascii="Arial" w:hAnsi="Arial" w:cs="Arial"/>
          <w:sz w:val="24"/>
          <w:szCs w:val="24"/>
        </w:rPr>
      </w:pPr>
      <w:r w:rsidRPr="006679C2">
        <w:rPr>
          <w:rFonts w:ascii="Arial" w:hAnsi="Arial" w:cs="Arial"/>
          <w:sz w:val="24"/>
          <w:szCs w:val="24"/>
        </w:rPr>
        <w:t>Maintenance Contracts – IT and Computerised Systems</w:t>
      </w:r>
    </w:p>
    <w:p w:rsidR="002B1997" w:rsidRPr="00F037F1" w:rsidRDefault="002B1997" w:rsidP="00F037F1">
      <w:pPr>
        <w:pStyle w:val="Bullet"/>
        <w:numPr>
          <w:ilvl w:val="0"/>
          <w:numId w:val="0"/>
        </w:numPr>
        <w:jc w:val="both"/>
        <w:rPr>
          <w:sz w:val="20"/>
          <w:szCs w:val="20"/>
        </w:rPr>
      </w:pPr>
      <w:r w:rsidRPr="00F037F1">
        <w:rPr>
          <w:sz w:val="20"/>
          <w:szCs w:val="20"/>
        </w:rPr>
        <w:t xml:space="preserve">IT equipment is managed, in all aspects, by the Department of </w:t>
      </w:r>
      <w:r>
        <w:rPr>
          <w:sz w:val="20"/>
          <w:szCs w:val="20"/>
        </w:rPr>
        <w:t>E-health</w:t>
      </w:r>
      <w:r w:rsidRPr="00F037F1">
        <w:rPr>
          <w:sz w:val="20"/>
          <w:szCs w:val="20"/>
        </w:rPr>
        <w:t xml:space="preserve">, NHSGGC. Where appropriate, contract details serve to define roles and responsibilities of staff where </w:t>
      </w:r>
      <w:r>
        <w:rPr>
          <w:sz w:val="20"/>
          <w:szCs w:val="20"/>
        </w:rPr>
        <w:t xml:space="preserve">the </w:t>
      </w:r>
      <w:r w:rsidRPr="00F037F1">
        <w:rPr>
          <w:sz w:val="20"/>
          <w:szCs w:val="20"/>
        </w:rPr>
        <w:t>contract with an outside contractor is operational, e.g. NHSGGC Managed Service Contract with Abbott.</w:t>
      </w:r>
    </w:p>
    <w:p w:rsidR="002B1997" w:rsidRPr="006679C2" w:rsidRDefault="002B1997" w:rsidP="00F037F1">
      <w:pPr>
        <w:pStyle w:val="Heading3"/>
        <w:numPr>
          <w:ilvl w:val="2"/>
          <w:numId w:val="66"/>
        </w:numPr>
        <w:spacing w:line="240" w:lineRule="auto"/>
        <w:jc w:val="both"/>
        <w:rPr>
          <w:rFonts w:ascii="Arial" w:hAnsi="Arial" w:cs="Arial"/>
          <w:sz w:val="24"/>
          <w:szCs w:val="24"/>
        </w:rPr>
      </w:pPr>
      <w:r w:rsidRPr="006679C2">
        <w:rPr>
          <w:rFonts w:ascii="Arial" w:hAnsi="Arial" w:cs="Arial"/>
          <w:sz w:val="24"/>
          <w:szCs w:val="24"/>
        </w:rPr>
        <w:t>Maintenance Contracts – GMP Critical Blood Bank Equipment (</w:t>
      </w:r>
      <w:r w:rsidRPr="006679C2">
        <w:rPr>
          <w:rFonts w:ascii="Arial" w:hAnsi="Arial" w:cs="Arial"/>
          <w:color w:val="0000FF"/>
          <w:sz w:val="24"/>
          <w:szCs w:val="24"/>
        </w:rPr>
        <w:t>BSQR</w:t>
      </w:r>
      <w:r w:rsidRPr="006679C2">
        <w:rPr>
          <w:rFonts w:ascii="Arial" w:hAnsi="Arial" w:cs="Arial"/>
          <w:sz w:val="24"/>
          <w:szCs w:val="24"/>
        </w:rPr>
        <w:t>)</w:t>
      </w:r>
    </w:p>
    <w:p w:rsidR="002B1997" w:rsidRDefault="002B1997" w:rsidP="00C53C38">
      <w:pPr>
        <w:spacing w:after="0" w:line="240" w:lineRule="auto"/>
        <w:jc w:val="both"/>
        <w:rPr>
          <w:rFonts w:ascii="Arial" w:hAnsi="Arial" w:cs="Arial"/>
          <w:sz w:val="20"/>
          <w:szCs w:val="20"/>
        </w:rPr>
      </w:pPr>
      <w:r>
        <w:rPr>
          <w:rFonts w:ascii="Arial" w:hAnsi="Arial" w:cs="Arial"/>
          <w:sz w:val="20"/>
          <w:szCs w:val="20"/>
        </w:rPr>
        <w:t>With requirements further</w:t>
      </w:r>
      <w:r w:rsidRPr="00435CA1">
        <w:rPr>
          <w:rFonts w:ascii="Arial" w:hAnsi="Arial" w:cs="Arial"/>
          <w:sz w:val="20"/>
          <w:szCs w:val="20"/>
        </w:rPr>
        <w:t xml:space="preserve"> defined in [</w:t>
      </w:r>
      <w:r w:rsidRPr="00435CA1">
        <w:rPr>
          <w:rFonts w:ascii="Arial" w:hAnsi="Arial" w:cs="Arial"/>
          <w:b/>
          <w:bCs/>
          <w:color w:val="0000FF"/>
          <w:sz w:val="20"/>
          <w:szCs w:val="20"/>
        </w:rPr>
        <w:t>MP-CGEN-018</w:t>
      </w:r>
      <w:r w:rsidRPr="00C53C38">
        <w:rPr>
          <w:rFonts w:ascii="Arial" w:hAnsi="Arial" w:cs="Arial"/>
          <w:sz w:val="20"/>
          <w:szCs w:val="20"/>
        </w:rPr>
        <w:t>]</w:t>
      </w:r>
      <w:r w:rsidRPr="00435CA1">
        <w:rPr>
          <w:rFonts w:ascii="Arial" w:hAnsi="Arial" w:cs="Arial"/>
          <w:b/>
          <w:bCs/>
          <w:sz w:val="20"/>
          <w:szCs w:val="20"/>
        </w:rPr>
        <w:t xml:space="preserve">, </w:t>
      </w:r>
      <w:r w:rsidRPr="00435CA1">
        <w:rPr>
          <w:rFonts w:ascii="Arial" w:hAnsi="Arial" w:cs="Arial"/>
          <w:sz w:val="20"/>
          <w:szCs w:val="20"/>
        </w:rPr>
        <w:t xml:space="preserve">Blood and Blood Product Storage Cabinets (including fridges, freezers, platelet incubators and plasma </w:t>
      </w:r>
      <w:r>
        <w:rPr>
          <w:rFonts w:ascii="Arial" w:hAnsi="Arial" w:cs="Arial"/>
          <w:sz w:val="20"/>
          <w:szCs w:val="20"/>
        </w:rPr>
        <w:t>thawing devices) utilised by the d</w:t>
      </w:r>
      <w:r w:rsidRPr="00435CA1">
        <w:rPr>
          <w:rFonts w:ascii="Arial" w:hAnsi="Arial" w:cs="Arial"/>
          <w:sz w:val="20"/>
          <w:szCs w:val="20"/>
        </w:rPr>
        <w:t xml:space="preserve">epartment, are specifically maintained via </w:t>
      </w:r>
      <w:r>
        <w:rPr>
          <w:rFonts w:ascii="Arial" w:hAnsi="Arial" w:cs="Arial"/>
          <w:sz w:val="20"/>
          <w:szCs w:val="20"/>
        </w:rPr>
        <w:t xml:space="preserve">a </w:t>
      </w:r>
      <w:r w:rsidRPr="00435CA1">
        <w:rPr>
          <w:rFonts w:ascii="Arial" w:hAnsi="Arial" w:cs="Arial"/>
          <w:sz w:val="20"/>
          <w:szCs w:val="20"/>
        </w:rPr>
        <w:t>service contract. This contract includes calibration of temperature provision, temperature mapping, and calibration and testing of temperature monitoring devices and associated alarm systems.</w:t>
      </w:r>
    </w:p>
    <w:p w:rsidR="002B1997" w:rsidRPr="00435CA1" w:rsidRDefault="002B1997" w:rsidP="00C53C38">
      <w:pPr>
        <w:spacing w:after="0" w:line="240" w:lineRule="auto"/>
        <w:jc w:val="both"/>
        <w:rPr>
          <w:rFonts w:ascii="Arial" w:hAnsi="Arial" w:cs="Arial"/>
          <w:sz w:val="20"/>
          <w:szCs w:val="20"/>
        </w:rPr>
      </w:pPr>
    </w:p>
    <w:p w:rsidR="002B1997" w:rsidRPr="00C53C38" w:rsidRDefault="002B1997" w:rsidP="00C53C38">
      <w:pPr>
        <w:pStyle w:val="Bullet"/>
        <w:numPr>
          <w:ilvl w:val="0"/>
          <w:numId w:val="0"/>
        </w:numPr>
        <w:jc w:val="both"/>
        <w:rPr>
          <w:sz w:val="20"/>
          <w:szCs w:val="20"/>
        </w:rPr>
      </w:pPr>
      <w:r>
        <w:rPr>
          <w:sz w:val="20"/>
          <w:szCs w:val="20"/>
        </w:rPr>
        <w:t xml:space="preserve">Consistent with maintenance requirements, the </w:t>
      </w:r>
      <w:r w:rsidRPr="00C53C38">
        <w:rPr>
          <w:sz w:val="20"/>
          <w:szCs w:val="20"/>
        </w:rPr>
        <w:t>Diagnostics Directorate, NHSGGC is cont</w:t>
      </w:r>
      <w:r w:rsidR="00374853">
        <w:rPr>
          <w:sz w:val="20"/>
          <w:szCs w:val="20"/>
        </w:rPr>
        <w:t xml:space="preserve">racted with C&amp;M Scientific Ltd </w:t>
      </w:r>
      <w:r w:rsidRPr="00C53C38">
        <w:rPr>
          <w:sz w:val="20"/>
          <w:szCs w:val="20"/>
        </w:rPr>
        <w:t>for the maintenance and service, inclusive of temperature mapping, alarm and refrigeration systems calibration testing, consistent with the requirements of the BSQR, for Blood and Blood Component Storage Cabinets (classed as GMP Critical Equipment). Requirements are further defined in [</w:t>
      </w:r>
      <w:r w:rsidRPr="00C53C38">
        <w:rPr>
          <w:b/>
          <w:bCs/>
          <w:color w:val="0000FF"/>
          <w:sz w:val="20"/>
          <w:szCs w:val="20"/>
        </w:rPr>
        <w:t>MF-CGEN-006</w:t>
      </w:r>
      <w:r w:rsidRPr="00C53C38">
        <w:rPr>
          <w:sz w:val="20"/>
          <w:szCs w:val="20"/>
        </w:rPr>
        <w:t>]</w:t>
      </w:r>
      <w:r w:rsidRPr="00C53C38">
        <w:rPr>
          <w:b/>
          <w:bCs/>
          <w:sz w:val="20"/>
          <w:szCs w:val="20"/>
        </w:rPr>
        <w:t xml:space="preserve"> - </w:t>
      </w:r>
      <w:r w:rsidRPr="00C53C38">
        <w:rPr>
          <w:sz w:val="20"/>
          <w:szCs w:val="20"/>
        </w:rPr>
        <w:t xml:space="preserve">Validation Master Plan. </w:t>
      </w:r>
    </w:p>
    <w:p w:rsidR="002B1997" w:rsidRPr="006679C2" w:rsidRDefault="002B1997" w:rsidP="00C53C38">
      <w:pPr>
        <w:pStyle w:val="Heading3"/>
        <w:numPr>
          <w:ilvl w:val="2"/>
          <w:numId w:val="66"/>
        </w:numPr>
        <w:spacing w:line="240" w:lineRule="auto"/>
        <w:jc w:val="both"/>
        <w:rPr>
          <w:rFonts w:ascii="Arial" w:hAnsi="Arial" w:cs="Arial"/>
          <w:sz w:val="24"/>
          <w:szCs w:val="24"/>
        </w:rPr>
      </w:pPr>
      <w:r w:rsidRPr="006679C2">
        <w:rPr>
          <w:rFonts w:ascii="Arial" w:hAnsi="Arial" w:cs="Arial"/>
          <w:sz w:val="24"/>
          <w:szCs w:val="24"/>
        </w:rPr>
        <w:t>Maintenance Contracts – Satellite Blood Fridges (</w:t>
      </w:r>
      <w:r w:rsidRPr="006679C2">
        <w:rPr>
          <w:rFonts w:ascii="Arial" w:hAnsi="Arial" w:cs="Arial"/>
          <w:color w:val="0000FF"/>
          <w:sz w:val="24"/>
          <w:szCs w:val="24"/>
        </w:rPr>
        <w:t>BSQR</w:t>
      </w:r>
      <w:r w:rsidRPr="006679C2">
        <w:rPr>
          <w:rFonts w:ascii="Arial" w:hAnsi="Arial" w:cs="Arial"/>
          <w:sz w:val="24"/>
          <w:szCs w:val="24"/>
        </w:rPr>
        <w:t>)</w:t>
      </w:r>
    </w:p>
    <w:p w:rsidR="002B1997" w:rsidRDefault="002B1997" w:rsidP="007772F9">
      <w:pPr>
        <w:spacing w:after="0" w:line="240" w:lineRule="auto"/>
        <w:jc w:val="both"/>
        <w:rPr>
          <w:rFonts w:ascii="Arial" w:hAnsi="Arial" w:cs="Arial"/>
          <w:sz w:val="20"/>
          <w:szCs w:val="20"/>
        </w:rPr>
      </w:pPr>
      <w:r>
        <w:rPr>
          <w:rFonts w:ascii="Arial" w:hAnsi="Arial" w:cs="Arial"/>
          <w:sz w:val="20"/>
          <w:szCs w:val="20"/>
        </w:rPr>
        <w:t xml:space="preserve">In compliance with the BSQR </w:t>
      </w:r>
      <w:r w:rsidRPr="00BD132D">
        <w:rPr>
          <w:rFonts w:ascii="Arial" w:hAnsi="Arial" w:cs="Arial"/>
          <w:bCs/>
          <w:sz w:val="20"/>
          <w:szCs w:val="20"/>
          <w:lang w:eastAsia="en-GB"/>
        </w:rPr>
        <w:t>[</w:t>
      </w:r>
      <w:r w:rsidRPr="00B361B9">
        <w:rPr>
          <w:rFonts w:ascii="Arial" w:hAnsi="Arial" w:cs="Arial"/>
          <w:b/>
          <w:bCs/>
          <w:color w:val="0000FF"/>
          <w:sz w:val="20"/>
          <w:szCs w:val="20"/>
          <w:lang w:eastAsia="en-GB"/>
        </w:rPr>
        <w:t>MI-CGEN-064</w:t>
      </w:r>
      <w:r w:rsidRPr="00BD132D">
        <w:rPr>
          <w:rFonts w:ascii="Arial" w:hAnsi="Arial" w:cs="Arial"/>
          <w:bCs/>
          <w:sz w:val="20"/>
          <w:szCs w:val="20"/>
          <w:lang w:eastAsia="en-GB"/>
        </w:rPr>
        <w:t>]</w:t>
      </w:r>
      <w:r>
        <w:rPr>
          <w:rFonts w:ascii="Arial" w:hAnsi="Arial" w:cs="Arial"/>
          <w:sz w:val="20"/>
          <w:szCs w:val="20"/>
        </w:rPr>
        <w:t xml:space="preserve">, the contracting of maintenance requirements and the management of Satellite Blood Fridges at the Cowal Community Hospital, Dunoon, and the Victoria Hospital, Rothesay, forms a responsibility of NHS Highland. </w:t>
      </w:r>
    </w:p>
    <w:p w:rsidR="002B1997" w:rsidRDefault="002B1997" w:rsidP="007772F9">
      <w:pPr>
        <w:spacing w:after="0" w:line="240" w:lineRule="auto"/>
        <w:jc w:val="both"/>
        <w:rPr>
          <w:rFonts w:ascii="Arial" w:hAnsi="Arial" w:cs="Arial"/>
          <w:sz w:val="20"/>
          <w:szCs w:val="20"/>
        </w:rPr>
      </w:pPr>
      <w:r>
        <w:rPr>
          <w:rFonts w:ascii="Arial" w:hAnsi="Arial" w:cs="Arial"/>
          <w:sz w:val="20"/>
          <w:szCs w:val="20"/>
        </w:rPr>
        <w:t>Consistent with NHSGGC requirements, as further defined by SLA (see following), this contract, held with C&amp;M Scientific Ltd, includes routine maintenance and thermal mapping monitoring.</w:t>
      </w:r>
    </w:p>
    <w:p w:rsidR="002B1997" w:rsidRDefault="002B1997" w:rsidP="007772F9">
      <w:pPr>
        <w:spacing w:after="0" w:line="240" w:lineRule="auto"/>
        <w:jc w:val="both"/>
        <w:rPr>
          <w:rFonts w:ascii="Arial" w:hAnsi="Arial" w:cs="Arial"/>
          <w:b/>
          <w:bCs/>
          <w:sz w:val="20"/>
          <w:szCs w:val="20"/>
        </w:rPr>
      </w:pPr>
    </w:p>
    <w:p w:rsidR="002B1997" w:rsidRDefault="002B1997" w:rsidP="000477BE">
      <w:pPr>
        <w:pStyle w:val="BodyText2"/>
        <w:numPr>
          <w:ilvl w:val="0"/>
          <w:numId w:val="73"/>
        </w:numPr>
        <w:tabs>
          <w:tab w:val="clear" w:pos="3960"/>
          <w:tab w:val="num" w:pos="180"/>
        </w:tabs>
        <w:spacing w:line="240" w:lineRule="auto"/>
        <w:ind w:left="180" w:hanging="180"/>
        <w:jc w:val="both"/>
        <w:rPr>
          <w:rFonts w:ascii="Arial" w:hAnsi="Arial" w:cs="Arial"/>
        </w:rPr>
      </w:pPr>
      <w:r>
        <w:rPr>
          <w:rFonts w:ascii="Arial" w:hAnsi="Arial" w:cs="Arial"/>
        </w:rPr>
        <w:t>[</w:t>
      </w:r>
      <w:r w:rsidRPr="00C53C38">
        <w:rPr>
          <w:rFonts w:ascii="Arial" w:hAnsi="Arial" w:cs="Arial"/>
          <w:b/>
          <w:bCs/>
          <w:color w:val="0000FF"/>
        </w:rPr>
        <w:t>SC-IBTR-001</w:t>
      </w:r>
      <w:r>
        <w:rPr>
          <w:rFonts w:ascii="Arial" w:hAnsi="Arial" w:cs="Arial"/>
        </w:rPr>
        <w:t>]</w:t>
      </w:r>
      <w:r w:rsidRPr="00BB5FCA">
        <w:rPr>
          <w:rFonts w:ascii="Arial" w:hAnsi="Arial" w:cs="Arial"/>
        </w:rPr>
        <w:t xml:space="preserve"> </w:t>
      </w:r>
      <w:r>
        <w:rPr>
          <w:rFonts w:ascii="Arial" w:hAnsi="Arial" w:cs="Arial"/>
        </w:rPr>
        <w:t>d</w:t>
      </w:r>
      <w:r w:rsidRPr="00BB5FCA">
        <w:rPr>
          <w:rFonts w:ascii="Arial" w:hAnsi="Arial" w:cs="Arial"/>
        </w:rPr>
        <w:t>efine</w:t>
      </w:r>
      <w:r>
        <w:rPr>
          <w:rFonts w:ascii="Arial" w:hAnsi="Arial" w:cs="Arial"/>
        </w:rPr>
        <w:t>s</w:t>
      </w:r>
      <w:r w:rsidRPr="00BB5FCA">
        <w:rPr>
          <w:rFonts w:ascii="Arial" w:hAnsi="Arial" w:cs="Arial"/>
        </w:rPr>
        <w:t xml:space="preserve"> management requirements and associated responsibilities, for the Satellite Blood Fridge, facilitated at the Cowal Community Hospital, Dunoon.</w:t>
      </w:r>
    </w:p>
    <w:p w:rsidR="002B1997" w:rsidRDefault="002B1997" w:rsidP="000477BE">
      <w:pPr>
        <w:pStyle w:val="BodyText2"/>
        <w:numPr>
          <w:ilvl w:val="0"/>
          <w:numId w:val="73"/>
        </w:numPr>
        <w:tabs>
          <w:tab w:val="clear" w:pos="3960"/>
          <w:tab w:val="num" w:pos="180"/>
        </w:tabs>
        <w:spacing w:line="240" w:lineRule="auto"/>
        <w:ind w:left="180" w:hanging="180"/>
        <w:jc w:val="both"/>
        <w:rPr>
          <w:rFonts w:ascii="Arial" w:hAnsi="Arial" w:cs="Arial"/>
        </w:rPr>
      </w:pPr>
      <w:r>
        <w:rPr>
          <w:rFonts w:ascii="Arial" w:hAnsi="Arial" w:cs="Arial"/>
        </w:rPr>
        <w:t>[</w:t>
      </w:r>
      <w:r w:rsidRPr="00C53C38">
        <w:rPr>
          <w:rFonts w:ascii="Arial" w:hAnsi="Arial" w:cs="Arial"/>
          <w:b/>
          <w:bCs/>
          <w:color w:val="0000FF"/>
        </w:rPr>
        <w:t>SC-IBTR-002</w:t>
      </w:r>
      <w:r>
        <w:rPr>
          <w:rFonts w:ascii="Arial" w:hAnsi="Arial" w:cs="Arial"/>
        </w:rPr>
        <w:t>]</w:t>
      </w:r>
      <w:r w:rsidRPr="00BB5FCA">
        <w:rPr>
          <w:rFonts w:ascii="Arial" w:hAnsi="Arial" w:cs="Arial"/>
        </w:rPr>
        <w:t xml:space="preserve"> define</w:t>
      </w:r>
      <w:r>
        <w:rPr>
          <w:rFonts w:ascii="Arial" w:hAnsi="Arial" w:cs="Arial"/>
        </w:rPr>
        <w:t>s</w:t>
      </w:r>
      <w:r w:rsidRPr="00BB5FCA">
        <w:rPr>
          <w:rFonts w:ascii="Arial" w:hAnsi="Arial" w:cs="Arial"/>
        </w:rPr>
        <w:t xml:space="preserve"> management requirements and associated responsibilities, for the Satellite Blood Fridge, facilitated at the Victoria Hospital, Rothesay.</w:t>
      </w:r>
    </w:p>
    <w:p w:rsidR="002B1997" w:rsidRPr="009B66C5" w:rsidRDefault="002B1997" w:rsidP="00BE0BCC">
      <w:pPr>
        <w:pStyle w:val="Heading3"/>
        <w:numPr>
          <w:ilvl w:val="1"/>
          <w:numId w:val="66"/>
        </w:numPr>
        <w:jc w:val="both"/>
        <w:rPr>
          <w:rFonts w:ascii="Arial" w:hAnsi="Arial" w:cs="Arial"/>
          <w:sz w:val="24"/>
          <w:szCs w:val="24"/>
        </w:rPr>
      </w:pPr>
      <w:r w:rsidRPr="009B66C5">
        <w:rPr>
          <w:rFonts w:ascii="Arial" w:hAnsi="Arial" w:cs="Arial"/>
          <w:sz w:val="24"/>
          <w:szCs w:val="24"/>
        </w:rPr>
        <w:t>Equipment Adverse Incident Reporting (</w:t>
      </w:r>
      <w:r w:rsidRPr="009B66C5">
        <w:rPr>
          <w:rFonts w:ascii="Arial" w:hAnsi="Arial" w:cs="Arial"/>
          <w:color w:val="0000FF"/>
          <w:sz w:val="24"/>
          <w:szCs w:val="24"/>
        </w:rPr>
        <w:t>BSQR, GMP, ISO 5.3.1.7, 5.3.2.6</w:t>
      </w:r>
      <w:r w:rsidRPr="009B66C5">
        <w:rPr>
          <w:rFonts w:ascii="Arial" w:hAnsi="Arial" w:cs="Arial"/>
          <w:sz w:val="24"/>
          <w:szCs w:val="24"/>
        </w:rPr>
        <w:t>)</w:t>
      </w:r>
    </w:p>
    <w:p w:rsidR="002B1997" w:rsidRPr="00DE1942" w:rsidRDefault="002B1997" w:rsidP="007F16C2">
      <w:pPr>
        <w:spacing w:line="240" w:lineRule="auto"/>
        <w:jc w:val="both"/>
        <w:rPr>
          <w:rFonts w:ascii="Arial" w:hAnsi="Arial" w:cs="Arial"/>
          <w:sz w:val="20"/>
          <w:szCs w:val="20"/>
        </w:rPr>
      </w:pPr>
      <w:r w:rsidRPr="00DE1942">
        <w:rPr>
          <w:rFonts w:ascii="Arial" w:hAnsi="Arial" w:cs="Arial"/>
          <w:sz w:val="20"/>
          <w:szCs w:val="20"/>
        </w:rPr>
        <w:t xml:space="preserve">GMP </w:t>
      </w:r>
      <w:r>
        <w:rPr>
          <w:rFonts w:ascii="Arial" w:hAnsi="Arial" w:cs="Arial"/>
          <w:sz w:val="20"/>
          <w:szCs w:val="20"/>
        </w:rPr>
        <w:t xml:space="preserve">Guide - </w:t>
      </w:r>
      <w:r w:rsidRPr="00DE1942">
        <w:rPr>
          <w:rFonts w:ascii="Arial" w:hAnsi="Arial" w:cs="Arial"/>
          <w:sz w:val="20"/>
          <w:szCs w:val="20"/>
        </w:rPr>
        <w:t xml:space="preserve">Annex 20 </w:t>
      </w:r>
      <w:r>
        <w:rPr>
          <w:rFonts w:ascii="Arial" w:hAnsi="Arial" w:cs="Arial"/>
          <w:sz w:val="20"/>
          <w:szCs w:val="20"/>
        </w:rPr>
        <w:t>[</w:t>
      </w:r>
      <w:r w:rsidRPr="007F16C2">
        <w:rPr>
          <w:rFonts w:ascii="Arial" w:hAnsi="Arial" w:cs="Arial"/>
          <w:b/>
          <w:bCs/>
          <w:color w:val="0000FF"/>
          <w:sz w:val="20"/>
          <w:szCs w:val="20"/>
        </w:rPr>
        <w:t>MI-CGEN-058</w:t>
      </w:r>
      <w:r>
        <w:rPr>
          <w:rFonts w:ascii="Arial" w:hAnsi="Arial" w:cs="Arial"/>
          <w:sz w:val="20"/>
          <w:szCs w:val="20"/>
        </w:rPr>
        <w:t>] stipulates requirements for Quality Risk Management.</w:t>
      </w:r>
      <w:r w:rsidRPr="00DE1942">
        <w:rPr>
          <w:rFonts w:ascii="Arial" w:hAnsi="Arial" w:cs="Arial"/>
          <w:sz w:val="20"/>
          <w:szCs w:val="20"/>
        </w:rPr>
        <w:t xml:space="preserve"> It includes principles to be used and options for processes, methods and tools which may be used when applying a formal quality risk management approach. </w:t>
      </w:r>
    </w:p>
    <w:p w:rsidR="002B1997" w:rsidRPr="009B66C5" w:rsidRDefault="002B1997" w:rsidP="007F16C2">
      <w:pPr>
        <w:pStyle w:val="Heading3"/>
        <w:rPr>
          <w:rFonts w:ascii="Arial" w:hAnsi="Arial" w:cs="Arial"/>
          <w:sz w:val="24"/>
          <w:szCs w:val="24"/>
        </w:rPr>
      </w:pPr>
      <w:bookmarkStart w:id="677" w:name="_Toc223867713"/>
      <w:bookmarkStart w:id="678" w:name="_Toc223867893"/>
      <w:bookmarkStart w:id="679" w:name="_Toc223867991"/>
      <w:bookmarkStart w:id="680" w:name="_Toc242071559"/>
      <w:r w:rsidRPr="009B66C5">
        <w:rPr>
          <w:rFonts w:ascii="Arial" w:hAnsi="Arial" w:cs="Arial"/>
          <w:sz w:val="24"/>
          <w:szCs w:val="24"/>
        </w:rPr>
        <w:t>17.5.1 Definition of Quality Deviation</w:t>
      </w:r>
      <w:bookmarkEnd w:id="677"/>
      <w:bookmarkEnd w:id="678"/>
      <w:bookmarkEnd w:id="679"/>
      <w:bookmarkEnd w:id="680"/>
    </w:p>
    <w:p w:rsidR="002B1997" w:rsidRDefault="002B1997" w:rsidP="007F16C2">
      <w:pPr>
        <w:spacing w:line="240" w:lineRule="auto"/>
        <w:jc w:val="both"/>
        <w:rPr>
          <w:rFonts w:ascii="Arial" w:hAnsi="Arial" w:cs="Arial"/>
          <w:sz w:val="20"/>
          <w:szCs w:val="20"/>
        </w:rPr>
      </w:pPr>
      <w:r>
        <w:rPr>
          <w:rFonts w:ascii="Arial" w:hAnsi="Arial" w:cs="Arial"/>
          <w:sz w:val="20"/>
          <w:szCs w:val="20"/>
        </w:rPr>
        <w:t>As further defined in [</w:t>
      </w:r>
      <w:r w:rsidRPr="007F16C2">
        <w:rPr>
          <w:rFonts w:ascii="Arial" w:hAnsi="Arial" w:cs="Arial"/>
          <w:b/>
          <w:bCs/>
          <w:color w:val="0000FF"/>
          <w:sz w:val="20"/>
          <w:szCs w:val="20"/>
        </w:rPr>
        <w:t>MP-CGEN-005</w:t>
      </w:r>
      <w:r>
        <w:rPr>
          <w:rFonts w:ascii="Arial" w:hAnsi="Arial" w:cs="Arial"/>
          <w:sz w:val="20"/>
          <w:szCs w:val="20"/>
        </w:rPr>
        <w:t xml:space="preserve">] the department defines </w:t>
      </w:r>
      <w:r w:rsidRPr="00DE1942">
        <w:rPr>
          <w:rFonts w:ascii="Arial" w:hAnsi="Arial" w:cs="Arial"/>
          <w:sz w:val="20"/>
          <w:szCs w:val="20"/>
        </w:rPr>
        <w:t xml:space="preserve">Quality </w:t>
      </w:r>
      <w:r>
        <w:rPr>
          <w:rFonts w:ascii="Arial" w:hAnsi="Arial" w:cs="Arial"/>
          <w:sz w:val="20"/>
          <w:szCs w:val="20"/>
        </w:rPr>
        <w:t>R</w:t>
      </w:r>
      <w:r w:rsidRPr="00DE1942">
        <w:rPr>
          <w:rFonts w:ascii="Arial" w:hAnsi="Arial" w:cs="Arial"/>
          <w:sz w:val="20"/>
          <w:szCs w:val="20"/>
        </w:rPr>
        <w:t xml:space="preserve">isk </w:t>
      </w:r>
      <w:r>
        <w:rPr>
          <w:rFonts w:ascii="Arial" w:hAnsi="Arial" w:cs="Arial"/>
          <w:sz w:val="20"/>
          <w:szCs w:val="20"/>
        </w:rPr>
        <w:t>M</w:t>
      </w:r>
      <w:r w:rsidRPr="00DE1942">
        <w:rPr>
          <w:rFonts w:ascii="Arial" w:hAnsi="Arial" w:cs="Arial"/>
          <w:sz w:val="20"/>
          <w:szCs w:val="20"/>
        </w:rPr>
        <w:t xml:space="preserve">anagement </w:t>
      </w:r>
      <w:r>
        <w:rPr>
          <w:rFonts w:ascii="Arial" w:hAnsi="Arial" w:cs="Arial"/>
          <w:sz w:val="20"/>
          <w:szCs w:val="20"/>
        </w:rPr>
        <w:t xml:space="preserve">as </w:t>
      </w:r>
      <w:r w:rsidRPr="00DE1942">
        <w:rPr>
          <w:rFonts w:ascii="Arial" w:hAnsi="Arial" w:cs="Arial"/>
          <w:sz w:val="20"/>
          <w:szCs w:val="20"/>
        </w:rPr>
        <w:t>a systematic process for the assessment, control, communication and review of risks to the qualit</w:t>
      </w:r>
      <w:r>
        <w:rPr>
          <w:rFonts w:ascii="Arial" w:hAnsi="Arial" w:cs="Arial"/>
          <w:sz w:val="20"/>
          <w:szCs w:val="20"/>
        </w:rPr>
        <w:t>y of the laboratory service. A d</w:t>
      </w:r>
      <w:r w:rsidRPr="00DE1942">
        <w:rPr>
          <w:rFonts w:ascii="Arial" w:hAnsi="Arial" w:cs="Arial"/>
          <w:sz w:val="20"/>
          <w:szCs w:val="20"/>
        </w:rPr>
        <w:t xml:space="preserve">eviation is </w:t>
      </w:r>
      <w:r>
        <w:rPr>
          <w:rFonts w:ascii="Arial" w:hAnsi="Arial" w:cs="Arial"/>
          <w:sz w:val="20"/>
          <w:szCs w:val="20"/>
        </w:rPr>
        <w:t>defined as a</w:t>
      </w:r>
      <w:r w:rsidRPr="00DE1942">
        <w:rPr>
          <w:rFonts w:ascii="Arial" w:hAnsi="Arial" w:cs="Arial"/>
          <w:sz w:val="20"/>
          <w:szCs w:val="20"/>
        </w:rPr>
        <w:t xml:space="preserve"> </w:t>
      </w:r>
      <w:r>
        <w:rPr>
          <w:rFonts w:ascii="Arial" w:hAnsi="Arial" w:cs="Arial"/>
          <w:sz w:val="20"/>
          <w:szCs w:val="20"/>
        </w:rPr>
        <w:t>“</w:t>
      </w:r>
      <w:r w:rsidRPr="00DE1942">
        <w:rPr>
          <w:rFonts w:ascii="Arial" w:hAnsi="Arial" w:cs="Arial"/>
          <w:sz w:val="20"/>
          <w:szCs w:val="20"/>
        </w:rPr>
        <w:t>departure from standard procedures or specifications resulting in non-conforming material and/or processes or where there have been unusual or unexplained events which have the potential to impact on service quality, system integrity or personal safety</w:t>
      </w:r>
      <w:r>
        <w:rPr>
          <w:rFonts w:ascii="Arial" w:hAnsi="Arial" w:cs="Arial"/>
          <w:sz w:val="20"/>
          <w:szCs w:val="20"/>
        </w:rPr>
        <w:t>”</w:t>
      </w:r>
      <w:r w:rsidRPr="00DE1942">
        <w:rPr>
          <w:rFonts w:ascii="Arial" w:hAnsi="Arial" w:cs="Arial"/>
          <w:sz w:val="20"/>
          <w:szCs w:val="20"/>
        </w:rPr>
        <w:t xml:space="preserve">. </w:t>
      </w:r>
      <w:r>
        <w:rPr>
          <w:rFonts w:ascii="Arial" w:hAnsi="Arial" w:cs="Arial"/>
          <w:sz w:val="20"/>
          <w:szCs w:val="20"/>
        </w:rPr>
        <w:t xml:space="preserve"> </w:t>
      </w:r>
    </w:p>
    <w:p w:rsidR="002B1997" w:rsidRPr="009B66C5" w:rsidRDefault="002B1997" w:rsidP="00867A00">
      <w:pPr>
        <w:pStyle w:val="Heading3"/>
        <w:numPr>
          <w:ilvl w:val="2"/>
          <w:numId w:val="74"/>
        </w:numPr>
        <w:jc w:val="both"/>
        <w:rPr>
          <w:rFonts w:ascii="Arial" w:hAnsi="Arial" w:cs="Arial"/>
          <w:sz w:val="24"/>
          <w:szCs w:val="24"/>
        </w:rPr>
      </w:pPr>
      <w:r w:rsidRPr="009B66C5">
        <w:rPr>
          <w:rFonts w:ascii="Arial" w:hAnsi="Arial" w:cs="Arial"/>
          <w:sz w:val="24"/>
          <w:szCs w:val="24"/>
        </w:rPr>
        <w:t>Incidents Involving Blood or Blood Products (</w:t>
      </w:r>
      <w:r w:rsidRPr="009B66C5">
        <w:rPr>
          <w:rFonts w:ascii="Arial" w:hAnsi="Arial" w:cs="Arial"/>
          <w:color w:val="0000FF"/>
          <w:sz w:val="24"/>
          <w:szCs w:val="24"/>
        </w:rPr>
        <w:t>BSQR, GMP, ISO 5.3.1.7</w:t>
      </w:r>
      <w:r w:rsidRPr="009B66C5">
        <w:rPr>
          <w:rFonts w:ascii="Arial" w:hAnsi="Arial" w:cs="Arial"/>
          <w:sz w:val="24"/>
          <w:szCs w:val="24"/>
        </w:rPr>
        <w:t>)</w:t>
      </w:r>
    </w:p>
    <w:p w:rsidR="002B1997" w:rsidRPr="00572312" w:rsidRDefault="002B1997" w:rsidP="00572312">
      <w:pPr>
        <w:spacing w:after="0"/>
        <w:jc w:val="both"/>
        <w:rPr>
          <w:rFonts w:ascii="Arial" w:hAnsi="Arial" w:cs="Arial"/>
          <w:sz w:val="20"/>
          <w:szCs w:val="20"/>
        </w:rPr>
      </w:pPr>
      <w:r w:rsidRPr="00572312">
        <w:rPr>
          <w:rFonts w:ascii="Arial" w:hAnsi="Arial" w:cs="Arial"/>
          <w:sz w:val="20"/>
          <w:szCs w:val="20"/>
        </w:rPr>
        <w:t>The BQSR [</w:t>
      </w:r>
      <w:r w:rsidRPr="00572312">
        <w:rPr>
          <w:rFonts w:ascii="Arial" w:hAnsi="Arial" w:cs="Arial"/>
          <w:b/>
          <w:bCs/>
          <w:color w:val="0000FF"/>
          <w:sz w:val="20"/>
          <w:szCs w:val="20"/>
        </w:rPr>
        <w:t>MP-CGEN-018</w:t>
      </w:r>
      <w:r w:rsidRPr="00572312">
        <w:rPr>
          <w:rFonts w:ascii="Arial" w:hAnsi="Arial" w:cs="Arial"/>
          <w:sz w:val="20"/>
          <w:szCs w:val="20"/>
        </w:rPr>
        <w:t xml:space="preserve">] stipulates requirements for the reporting of incidents involving Blood and Blood Products. The following guidance </w:t>
      </w:r>
      <w:r>
        <w:rPr>
          <w:rFonts w:ascii="Arial" w:hAnsi="Arial" w:cs="Arial"/>
          <w:sz w:val="20"/>
          <w:szCs w:val="20"/>
        </w:rPr>
        <w:t>(further detailed in [</w:t>
      </w:r>
      <w:r w:rsidRPr="00572312">
        <w:rPr>
          <w:rFonts w:ascii="Arial" w:hAnsi="Arial" w:cs="Arial"/>
          <w:b/>
          <w:bCs/>
          <w:color w:val="0000FF"/>
          <w:sz w:val="20"/>
          <w:szCs w:val="20"/>
        </w:rPr>
        <w:t>MP-CGEN-005</w:t>
      </w:r>
      <w:r>
        <w:rPr>
          <w:rFonts w:ascii="Arial" w:hAnsi="Arial" w:cs="Arial"/>
          <w:sz w:val="20"/>
          <w:szCs w:val="20"/>
        </w:rPr>
        <w:t xml:space="preserve">] </w:t>
      </w:r>
      <w:r w:rsidRPr="00572312">
        <w:rPr>
          <w:rFonts w:ascii="Arial" w:hAnsi="Arial" w:cs="Arial"/>
          <w:sz w:val="20"/>
          <w:szCs w:val="20"/>
        </w:rPr>
        <w:t>should be read in conjunction with:</w:t>
      </w:r>
    </w:p>
    <w:p w:rsidR="002B1997" w:rsidRDefault="002B1997" w:rsidP="000477BE">
      <w:pPr>
        <w:pStyle w:val="BodyText"/>
        <w:numPr>
          <w:ilvl w:val="0"/>
          <w:numId w:val="75"/>
        </w:numPr>
        <w:tabs>
          <w:tab w:val="clear" w:pos="720"/>
          <w:tab w:val="num" w:pos="360"/>
        </w:tabs>
        <w:spacing w:before="120" w:after="0" w:line="240" w:lineRule="auto"/>
        <w:ind w:hanging="720"/>
        <w:jc w:val="both"/>
        <w:rPr>
          <w:rFonts w:ascii="Arial" w:hAnsi="Arial" w:cs="Arial"/>
        </w:rPr>
      </w:pPr>
      <w:r w:rsidRPr="00E41644">
        <w:rPr>
          <w:rFonts w:ascii="Arial" w:hAnsi="Arial" w:cs="Arial"/>
        </w:rPr>
        <w:t xml:space="preserve">Recall of Blood &amp; Blood Components </w:t>
      </w:r>
      <w:r>
        <w:rPr>
          <w:rFonts w:ascii="Arial" w:hAnsi="Arial" w:cs="Arial"/>
        </w:rPr>
        <w:t>[</w:t>
      </w:r>
      <w:r w:rsidRPr="00572312">
        <w:rPr>
          <w:rFonts w:ascii="Arial" w:hAnsi="Arial" w:cs="Arial"/>
          <w:b/>
          <w:bCs/>
          <w:color w:val="0000FF"/>
        </w:rPr>
        <w:t>LP-CBTR-001</w:t>
      </w:r>
      <w:r w:rsidRPr="00572312">
        <w:rPr>
          <w:rFonts w:ascii="Arial" w:hAnsi="Arial" w:cs="Arial"/>
        </w:rPr>
        <w:t>]</w:t>
      </w:r>
      <w:r w:rsidRPr="00EA7647">
        <w:rPr>
          <w:rFonts w:ascii="Arial" w:hAnsi="Arial" w:cs="Arial"/>
          <w:b/>
          <w:bCs/>
        </w:rPr>
        <w:t xml:space="preserve"> </w:t>
      </w:r>
      <w:r w:rsidRPr="00EA7647">
        <w:rPr>
          <w:rFonts w:ascii="Arial" w:hAnsi="Arial" w:cs="Arial"/>
        </w:rPr>
        <w:t xml:space="preserve">and </w:t>
      </w:r>
      <w:r>
        <w:rPr>
          <w:rFonts w:ascii="Arial" w:hAnsi="Arial" w:cs="Arial"/>
        </w:rPr>
        <w:t>[</w:t>
      </w:r>
      <w:r w:rsidRPr="00572312">
        <w:rPr>
          <w:rFonts w:ascii="Arial" w:hAnsi="Arial" w:cs="Arial"/>
          <w:b/>
          <w:bCs/>
          <w:color w:val="0000FF"/>
        </w:rPr>
        <w:t>LF-CBTR-001</w:t>
      </w:r>
      <w:r>
        <w:rPr>
          <w:rFonts w:ascii="Arial" w:hAnsi="Arial" w:cs="Arial"/>
        </w:rPr>
        <w:t>]</w:t>
      </w:r>
      <w:r w:rsidRPr="00E41644">
        <w:rPr>
          <w:rFonts w:ascii="Arial" w:hAnsi="Arial" w:cs="Arial"/>
        </w:rPr>
        <w:t>, and,</w:t>
      </w:r>
    </w:p>
    <w:p w:rsidR="002B1997" w:rsidRDefault="002B1997" w:rsidP="000477BE">
      <w:pPr>
        <w:pStyle w:val="BodyText"/>
        <w:numPr>
          <w:ilvl w:val="0"/>
          <w:numId w:val="75"/>
        </w:numPr>
        <w:tabs>
          <w:tab w:val="clear" w:pos="720"/>
          <w:tab w:val="num" w:pos="360"/>
        </w:tabs>
        <w:spacing w:before="120" w:after="0" w:line="240" w:lineRule="auto"/>
        <w:ind w:left="360"/>
        <w:jc w:val="both"/>
        <w:rPr>
          <w:rFonts w:ascii="Arial" w:hAnsi="Arial" w:cs="Arial"/>
        </w:rPr>
      </w:pPr>
      <w:r w:rsidRPr="00851CE5">
        <w:rPr>
          <w:rFonts w:ascii="Arial" w:hAnsi="Arial" w:cs="Arial"/>
        </w:rPr>
        <w:t xml:space="preserve">Investigation of a Suspected Transfusion Reaction </w:t>
      </w:r>
      <w:r>
        <w:rPr>
          <w:rFonts w:ascii="Arial" w:hAnsi="Arial" w:cs="Arial"/>
        </w:rPr>
        <w:t>[</w:t>
      </w:r>
      <w:r w:rsidRPr="00572312">
        <w:rPr>
          <w:rFonts w:ascii="Arial" w:hAnsi="Arial" w:cs="Arial"/>
          <w:b/>
          <w:bCs/>
          <w:color w:val="0000FF"/>
        </w:rPr>
        <w:t>LP-CBTR-002</w:t>
      </w:r>
      <w:r w:rsidRPr="00572312">
        <w:rPr>
          <w:rFonts w:ascii="Arial" w:hAnsi="Arial" w:cs="Arial"/>
        </w:rPr>
        <w:t>]</w:t>
      </w:r>
      <w:r>
        <w:rPr>
          <w:rFonts w:ascii="Arial" w:hAnsi="Arial" w:cs="Arial"/>
        </w:rPr>
        <w:t>,</w:t>
      </w:r>
      <w:r w:rsidRPr="00851CE5">
        <w:rPr>
          <w:rFonts w:ascii="Arial" w:hAnsi="Arial" w:cs="Arial"/>
        </w:rPr>
        <w:t xml:space="preserve"> </w:t>
      </w:r>
      <w:r>
        <w:rPr>
          <w:rFonts w:ascii="Arial" w:hAnsi="Arial" w:cs="Arial"/>
        </w:rPr>
        <w:t>[</w:t>
      </w:r>
      <w:r w:rsidRPr="00572312">
        <w:rPr>
          <w:rFonts w:ascii="Arial" w:hAnsi="Arial" w:cs="Arial"/>
          <w:b/>
          <w:bCs/>
          <w:color w:val="0000FF"/>
        </w:rPr>
        <w:t>LF-CBTR-003</w:t>
      </w:r>
      <w:r w:rsidRPr="00572312">
        <w:rPr>
          <w:rFonts w:ascii="Arial" w:hAnsi="Arial" w:cs="Arial"/>
        </w:rPr>
        <w:t>]</w:t>
      </w:r>
      <w:r>
        <w:rPr>
          <w:rFonts w:ascii="Arial" w:hAnsi="Arial" w:cs="Arial"/>
          <w:b/>
          <w:bCs/>
        </w:rPr>
        <w:t>,</w:t>
      </w:r>
      <w:r w:rsidRPr="00851CE5">
        <w:rPr>
          <w:rFonts w:ascii="Arial" w:hAnsi="Arial" w:cs="Arial"/>
          <w:b/>
          <w:bCs/>
        </w:rPr>
        <w:t xml:space="preserve"> </w:t>
      </w:r>
      <w:r w:rsidRPr="00572312">
        <w:rPr>
          <w:rFonts w:ascii="Arial" w:hAnsi="Arial" w:cs="Arial"/>
        </w:rPr>
        <w:t>&amp; [</w:t>
      </w:r>
      <w:r w:rsidRPr="00572312">
        <w:rPr>
          <w:rFonts w:ascii="Arial" w:hAnsi="Arial" w:cs="Arial"/>
          <w:b/>
          <w:bCs/>
          <w:color w:val="0000FF"/>
        </w:rPr>
        <w:t>LP-CBTR-004</w:t>
      </w:r>
      <w:r>
        <w:rPr>
          <w:rFonts w:ascii="Arial" w:hAnsi="Arial" w:cs="Arial"/>
        </w:rPr>
        <w:t>]</w:t>
      </w:r>
      <w:r w:rsidRPr="00851CE5">
        <w:rPr>
          <w:rFonts w:ascii="Arial" w:hAnsi="Arial" w:cs="Arial"/>
        </w:rPr>
        <w:t>,</w:t>
      </w:r>
    </w:p>
    <w:p w:rsidR="002B1997" w:rsidRDefault="002B1997" w:rsidP="000477BE">
      <w:pPr>
        <w:pStyle w:val="BodyText"/>
        <w:numPr>
          <w:ilvl w:val="0"/>
          <w:numId w:val="75"/>
        </w:numPr>
        <w:tabs>
          <w:tab w:val="clear" w:pos="720"/>
          <w:tab w:val="num" w:pos="360"/>
        </w:tabs>
        <w:spacing w:before="120" w:after="0" w:line="240" w:lineRule="auto"/>
        <w:ind w:left="360"/>
        <w:jc w:val="both"/>
        <w:rPr>
          <w:rFonts w:ascii="Arial" w:hAnsi="Arial" w:cs="Arial"/>
        </w:rPr>
      </w:pPr>
      <w:r w:rsidRPr="00572312">
        <w:rPr>
          <w:rFonts w:ascii="Arial" w:hAnsi="Arial" w:cs="Arial"/>
          <w:b/>
          <w:bCs/>
        </w:rPr>
        <w:t>SABRE</w:t>
      </w:r>
      <w:r w:rsidRPr="00E41644">
        <w:rPr>
          <w:rFonts w:ascii="Arial" w:hAnsi="Arial" w:cs="Arial"/>
        </w:rPr>
        <w:t xml:space="preserve"> reportable incidents should be ‘notified’ to </w:t>
      </w:r>
      <w:r w:rsidRPr="0092204E">
        <w:rPr>
          <w:rFonts w:ascii="Arial" w:hAnsi="Arial" w:cs="Arial"/>
          <w:b/>
          <w:bCs/>
        </w:rPr>
        <w:t>SABRE</w:t>
      </w:r>
      <w:r w:rsidRPr="00E41644">
        <w:rPr>
          <w:rFonts w:ascii="Arial" w:hAnsi="Arial" w:cs="Arial"/>
        </w:rPr>
        <w:t xml:space="preserve"> as soon as practical [ideally within 1-2 working days of identification of the incident]. </w:t>
      </w:r>
    </w:p>
    <w:p w:rsidR="002B1997" w:rsidRDefault="002B1997" w:rsidP="000477BE">
      <w:pPr>
        <w:pStyle w:val="BodyText"/>
        <w:numPr>
          <w:ilvl w:val="0"/>
          <w:numId w:val="75"/>
        </w:numPr>
        <w:tabs>
          <w:tab w:val="clear" w:pos="720"/>
          <w:tab w:val="num" w:pos="360"/>
        </w:tabs>
        <w:spacing w:before="120" w:after="0" w:line="240" w:lineRule="auto"/>
        <w:ind w:left="360"/>
        <w:jc w:val="both"/>
        <w:rPr>
          <w:rFonts w:ascii="Arial" w:hAnsi="Arial" w:cs="Arial"/>
        </w:rPr>
      </w:pPr>
      <w:r w:rsidRPr="00E41644">
        <w:rPr>
          <w:rFonts w:ascii="Arial" w:hAnsi="Arial" w:cs="Arial"/>
        </w:rPr>
        <w:t xml:space="preserve">It is the responsibility of </w:t>
      </w:r>
      <w:r>
        <w:rPr>
          <w:rFonts w:ascii="Arial" w:hAnsi="Arial" w:cs="Arial"/>
        </w:rPr>
        <w:t>Blood Bank Staff</w:t>
      </w:r>
      <w:r w:rsidRPr="00E41644">
        <w:rPr>
          <w:rFonts w:ascii="Arial" w:hAnsi="Arial" w:cs="Arial"/>
        </w:rPr>
        <w:t xml:space="preserve"> to ensure initial notification of an incident </w:t>
      </w:r>
      <w:r>
        <w:rPr>
          <w:rFonts w:ascii="Arial" w:hAnsi="Arial" w:cs="Arial"/>
        </w:rPr>
        <w:t xml:space="preserve">using </w:t>
      </w:r>
      <w:r w:rsidRPr="00572312">
        <w:rPr>
          <w:rFonts w:ascii="Arial" w:hAnsi="Arial" w:cs="Arial"/>
          <w:b/>
          <w:bCs/>
        </w:rPr>
        <w:t>DATIX</w:t>
      </w:r>
      <w:r w:rsidRPr="00E41644">
        <w:rPr>
          <w:rFonts w:ascii="Arial" w:hAnsi="Arial" w:cs="Arial"/>
        </w:rPr>
        <w:t xml:space="preserve">, and to </w:t>
      </w:r>
      <w:r>
        <w:rPr>
          <w:rFonts w:ascii="Arial" w:hAnsi="Arial" w:cs="Arial"/>
        </w:rPr>
        <w:t>consider</w:t>
      </w:r>
      <w:r w:rsidRPr="00815DBA">
        <w:rPr>
          <w:rFonts w:ascii="Arial" w:hAnsi="Arial" w:cs="Arial"/>
        </w:rPr>
        <w:t xml:space="preserve"> incidents</w:t>
      </w:r>
      <w:r w:rsidRPr="00E41644">
        <w:rPr>
          <w:rFonts w:ascii="Arial" w:hAnsi="Arial" w:cs="Arial"/>
        </w:rPr>
        <w:t xml:space="preserve"> for reporting to </w:t>
      </w:r>
      <w:r w:rsidRPr="00572312">
        <w:rPr>
          <w:rFonts w:ascii="Arial" w:hAnsi="Arial" w:cs="Arial"/>
          <w:b/>
          <w:bCs/>
        </w:rPr>
        <w:t>SHOT / SABRE</w:t>
      </w:r>
      <w:r w:rsidRPr="00E41644">
        <w:rPr>
          <w:rFonts w:ascii="Arial" w:hAnsi="Arial" w:cs="Arial"/>
        </w:rPr>
        <w:t>.</w:t>
      </w:r>
    </w:p>
    <w:p w:rsidR="002B1997" w:rsidRDefault="002B1997" w:rsidP="000477BE">
      <w:pPr>
        <w:pStyle w:val="BodyText"/>
        <w:numPr>
          <w:ilvl w:val="0"/>
          <w:numId w:val="75"/>
        </w:numPr>
        <w:tabs>
          <w:tab w:val="clear" w:pos="720"/>
          <w:tab w:val="num" w:pos="360"/>
        </w:tabs>
        <w:spacing w:before="120" w:after="0" w:line="240" w:lineRule="auto"/>
        <w:ind w:left="360"/>
        <w:jc w:val="both"/>
        <w:rPr>
          <w:rFonts w:ascii="Arial" w:hAnsi="Arial" w:cs="Arial"/>
        </w:rPr>
      </w:pPr>
      <w:r w:rsidRPr="00E41644">
        <w:rPr>
          <w:rFonts w:ascii="Arial" w:hAnsi="Arial" w:cs="Arial"/>
        </w:rPr>
        <w:t>Cases involving suspected Transfusion Transmitted Infections, or potentially severe complications of transfusion, shall also be notified to Consultant Haematology staff at the earliest opportunity.</w:t>
      </w:r>
    </w:p>
    <w:p w:rsidR="002B1997" w:rsidRDefault="002B1997" w:rsidP="000477BE">
      <w:pPr>
        <w:pStyle w:val="BodyText"/>
        <w:numPr>
          <w:ilvl w:val="0"/>
          <w:numId w:val="75"/>
        </w:numPr>
        <w:tabs>
          <w:tab w:val="clear" w:pos="720"/>
          <w:tab w:val="num" w:pos="360"/>
        </w:tabs>
        <w:spacing w:before="120" w:after="0" w:line="240" w:lineRule="auto"/>
        <w:ind w:left="360"/>
        <w:jc w:val="both"/>
        <w:rPr>
          <w:rFonts w:ascii="Arial" w:hAnsi="Arial" w:cs="Arial"/>
        </w:rPr>
      </w:pPr>
      <w:r w:rsidRPr="00E41644">
        <w:rPr>
          <w:rFonts w:ascii="Arial" w:hAnsi="Arial" w:cs="Arial"/>
        </w:rPr>
        <w:t>The Transfusion Practitioner(s) shall investigate and review incident</w:t>
      </w:r>
      <w:r>
        <w:rPr>
          <w:rFonts w:ascii="Arial" w:hAnsi="Arial" w:cs="Arial"/>
        </w:rPr>
        <w:t>s</w:t>
      </w:r>
      <w:r w:rsidRPr="00E41644">
        <w:rPr>
          <w:rFonts w:ascii="Arial" w:hAnsi="Arial" w:cs="Arial"/>
        </w:rPr>
        <w:t xml:space="preserve"> and, in conjunction with Blood Bank staff, </w:t>
      </w:r>
      <w:r>
        <w:rPr>
          <w:rFonts w:ascii="Arial" w:hAnsi="Arial" w:cs="Arial"/>
        </w:rPr>
        <w:t>evaluate</w:t>
      </w:r>
      <w:r w:rsidRPr="00E41644">
        <w:rPr>
          <w:rFonts w:ascii="Arial" w:hAnsi="Arial" w:cs="Arial"/>
        </w:rPr>
        <w:t xml:space="preserve"> appropriate reporting procedures (including </w:t>
      </w:r>
      <w:r w:rsidRPr="0092204E">
        <w:rPr>
          <w:rFonts w:ascii="Arial" w:hAnsi="Arial" w:cs="Arial"/>
          <w:b/>
          <w:bCs/>
        </w:rPr>
        <w:t>SABRE</w:t>
      </w:r>
      <w:r w:rsidRPr="00E41644">
        <w:rPr>
          <w:rFonts w:ascii="Arial" w:hAnsi="Arial" w:cs="Arial"/>
        </w:rPr>
        <w:t xml:space="preserve"> and </w:t>
      </w:r>
      <w:r w:rsidRPr="0092204E">
        <w:rPr>
          <w:rFonts w:ascii="Arial" w:hAnsi="Arial" w:cs="Arial"/>
          <w:b/>
          <w:bCs/>
        </w:rPr>
        <w:t>SHOT</w:t>
      </w:r>
      <w:r w:rsidRPr="00E41644">
        <w:rPr>
          <w:rFonts w:ascii="Arial" w:hAnsi="Arial" w:cs="Arial"/>
        </w:rPr>
        <w:t>)</w:t>
      </w:r>
      <w:r>
        <w:rPr>
          <w:rFonts w:ascii="Arial" w:hAnsi="Arial" w:cs="Arial"/>
        </w:rPr>
        <w:t>.</w:t>
      </w:r>
    </w:p>
    <w:p w:rsidR="002B1997" w:rsidRPr="009B66C5" w:rsidRDefault="002B1997" w:rsidP="00BE0BCC">
      <w:pPr>
        <w:pStyle w:val="Heading3"/>
        <w:numPr>
          <w:ilvl w:val="1"/>
          <w:numId w:val="74"/>
        </w:numPr>
        <w:jc w:val="both"/>
        <w:rPr>
          <w:rFonts w:ascii="Arial" w:hAnsi="Arial" w:cs="Arial"/>
          <w:sz w:val="24"/>
          <w:szCs w:val="24"/>
        </w:rPr>
      </w:pPr>
      <w:r w:rsidRPr="009B66C5">
        <w:rPr>
          <w:rFonts w:ascii="Arial" w:hAnsi="Arial" w:cs="Arial"/>
          <w:sz w:val="24"/>
          <w:szCs w:val="24"/>
        </w:rPr>
        <w:t>Equipment Records (</w:t>
      </w:r>
      <w:r w:rsidRPr="009B66C5">
        <w:rPr>
          <w:rFonts w:ascii="Arial" w:hAnsi="Arial" w:cs="Arial"/>
          <w:color w:val="0000FF"/>
          <w:sz w:val="24"/>
          <w:szCs w:val="24"/>
        </w:rPr>
        <w:t>ISO 5.3.1.7</w:t>
      </w:r>
      <w:r w:rsidRPr="009B66C5">
        <w:rPr>
          <w:rFonts w:ascii="Arial" w:hAnsi="Arial" w:cs="Arial"/>
          <w:sz w:val="24"/>
          <w:szCs w:val="24"/>
        </w:rPr>
        <w:t>)</w:t>
      </w:r>
    </w:p>
    <w:p w:rsidR="002B1997" w:rsidRPr="009B66C5" w:rsidRDefault="002B1997" w:rsidP="00C759B6">
      <w:pPr>
        <w:pStyle w:val="Heading3"/>
        <w:jc w:val="both"/>
        <w:rPr>
          <w:rFonts w:ascii="Arial" w:hAnsi="Arial" w:cs="Arial"/>
          <w:sz w:val="24"/>
          <w:szCs w:val="24"/>
        </w:rPr>
      </w:pPr>
      <w:r>
        <w:rPr>
          <w:rFonts w:ascii="Arial" w:hAnsi="Arial" w:cs="Arial"/>
          <w:sz w:val="24"/>
          <w:szCs w:val="24"/>
        </w:rPr>
        <w:t xml:space="preserve">17.6.1 </w:t>
      </w:r>
      <w:r w:rsidRPr="009B66C5">
        <w:rPr>
          <w:rFonts w:ascii="Arial" w:hAnsi="Arial" w:cs="Arial"/>
          <w:sz w:val="24"/>
          <w:szCs w:val="24"/>
        </w:rPr>
        <w:t>Laboratory Equipment Inventory</w:t>
      </w:r>
    </w:p>
    <w:p w:rsidR="002B1997" w:rsidRPr="00EC3AE9" w:rsidRDefault="002B1997" w:rsidP="009A0EBA">
      <w:pPr>
        <w:jc w:val="both"/>
        <w:rPr>
          <w:rFonts w:ascii="Arial" w:hAnsi="Arial" w:cs="Arial"/>
          <w:sz w:val="20"/>
          <w:szCs w:val="20"/>
        </w:rPr>
      </w:pPr>
      <w:r>
        <w:rPr>
          <w:rFonts w:ascii="Arial" w:hAnsi="Arial" w:cs="Arial"/>
          <w:sz w:val="20"/>
          <w:szCs w:val="20"/>
        </w:rPr>
        <w:t xml:space="preserve">As further defined in </w:t>
      </w:r>
      <w:r w:rsidRPr="00341913">
        <w:rPr>
          <w:rFonts w:ascii="Arial" w:hAnsi="Arial" w:cs="Arial"/>
          <w:sz w:val="20"/>
          <w:szCs w:val="20"/>
          <w:lang w:eastAsia="en-GB"/>
        </w:rPr>
        <w:t>[</w:t>
      </w:r>
      <w:r w:rsidRPr="00341913">
        <w:rPr>
          <w:rFonts w:ascii="Arial" w:hAnsi="Arial" w:cs="Arial"/>
          <w:b/>
          <w:bCs/>
          <w:color w:val="0000FF"/>
          <w:sz w:val="20"/>
          <w:szCs w:val="20"/>
          <w:lang w:eastAsia="en-GB"/>
        </w:rPr>
        <w:t>MP-CGEN-010</w:t>
      </w:r>
      <w:r w:rsidRPr="00341913">
        <w:rPr>
          <w:rFonts w:ascii="Arial" w:hAnsi="Arial" w:cs="Arial"/>
          <w:sz w:val="20"/>
          <w:szCs w:val="20"/>
          <w:lang w:eastAsia="en-GB"/>
        </w:rPr>
        <w:t>]</w:t>
      </w:r>
      <w:r>
        <w:rPr>
          <w:rFonts w:ascii="Arial" w:hAnsi="Arial" w:cs="Arial"/>
          <w:sz w:val="20"/>
          <w:szCs w:val="20"/>
          <w:lang w:eastAsia="en-GB"/>
        </w:rPr>
        <w:t>, and f</w:t>
      </w:r>
      <w:r>
        <w:rPr>
          <w:rFonts w:ascii="Arial" w:hAnsi="Arial" w:cs="Arial"/>
          <w:sz w:val="20"/>
          <w:szCs w:val="20"/>
        </w:rPr>
        <w:t>acilitated by the Q-Pulse Equipment Module, t</w:t>
      </w:r>
      <w:r w:rsidRPr="00EC3AE9">
        <w:rPr>
          <w:rFonts w:ascii="Arial" w:hAnsi="Arial" w:cs="Arial"/>
          <w:sz w:val="20"/>
          <w:szCs w:val="20"/>
        </w:rPr>
        <w:t xml:space="preserve">he </w:t>
      </w:r>
      <w:r>
        <w:rPr>
          <w:rFonts w:ascii="Arial" w:hAnsi="Arial" w:cs="Arial"/>
          <w:sz w:val="20"/>
          <w:szCs w:val="20"/>
        </w:rPr>
        <w:t>departmental Equipment Inventory</w:t>
      </w:r>
      <w:r w:rsidRPr="00EC3AE9">
        <w:rPr>
          <w:rFonts w:ascii="Arial" w:hAnsi="Arial" w:cs="Arial"/>
          <w:sz w:val="20"/>
          <w:szCs w:val="20"/>
        </w:rPr>
        <w:t xml:space="preserve"> forms the starting point for necessary documentation and records in the effective management of equipment. The purpose of the equipment inventory is to enable, and facilitate, the following information:</w:t>
      </w:r>
    </w:p>
    <w:p w:rsidR="002B1997" w:rsidRPr="00EC3AE9" w:rsidRDefault="002B1997" w:rsidP="009A0EBA">
      <w:pPr>
        <w:numPr>
          <w:ilvl w:val="0"/>
          <w:numId w:val="70"/>
        </w:numPr>
        <w:spacing w:after="120" w:line="240" w:lineRule="auto"/>
        <w:jc w:val="both"/>
        <w:rPr>
          <w:rFonts w:ascii="Arial" w:hAnsi="Arial" w:cs="Arial"/>
          <w:sz w:val="20"/>
          <w:szCs w:val="20"/>
        </w:rPr>
      </w:pPr>
      <w:r w:rsidRPr="00EC3AE9">
        <w:rPr>
          <w:rFonts w:ascii="Arial" w:hAnsi="Arial" w:cs="Arial"/>
          <w:sz w:val="20"/>
          <w:szCs w:val="20"/>
        </w:rPr>
        <w:t xml:space="preserve">To enable traceability audit of </w:t>
      </w:r>
      <w:r>
        <w:rPr>
          <w:rFonts w:ascii="Arial" w:hAnsi="Arial" w:cs="Arial"/>
          <w:sz w:val="20"/>
          <w:szCs w:val="20"/>
        </w:rPr>
        <w:t xml:space="preserve">equipment use, </w:t>
      </w:r>
    </w:p>
    <w:p w:rsidR="002B1997" w:rsidRPr="00EC3AE9" w:rsidRDefault="002B1997" w:rsidP="009A0EBA">
      <w:pPr>
        <w:numPr>
          <w:ilvl w:val="0"/>
          <w:numId w:val="70"/>
        </w:numPr>
        <w:spacing w:after="120" w:line="240" w:lineRule="auto"/>
        <w:jc w:val="both"/>
        <w:rPr>
          <w:rFonts w:ascii="Arial" w:hAnsi="Arial" w:cs="Arial"/>
          <w:sz w:val="20"/>
          <w:szCs w:val="20"/>
        </w:rPr>
      </w:pPr>
      <w:r w:rsidRPr="00EC3AE9">
        <w:rPr>
          <w:rFonts w:ascii="Arial" w:hAnsi="Arial" w:cs="Arial"/>
          <w:sz w:val="20"/>
          <w:szCs w:val="20"/>
        </w:rPr>
        <w:t>To facilitate mai</w:t>
      </w:r>
      <w:r>
        <w:rPr>
          <w:rFonts w:ascii="Arial" w:hAnsi="Arial" w:cs="Arial"/>
          <w:sz w:val="20"/>
          <w:szCs w:val="20"/>
        </w:rPr>
        <w:t>ntenance and servicing contract scheduling</w:t>
      </w:r>
      <w:r w:rsidRPr="00EC3AE9">
        <w:rPr>
          <w:rFonts w:ascii="Arial" w:hAnsi="Arial" w:cs="Arial"/>
          <w:sz w:val="20"/>
          <w:szCs w:val="20"/>
        </w:rPr>
        <w:t xml:space="preserve"> and </w:t>
      </w:r>
      <w:r>
        <w:rPr>
          <w:rFonts w:ascii="Arial" w:hAnsi="Arial" w:cs="Arial"/>
          <w:sz w:val="20"/>
          <w:szCs w:val="20"/>
        </w:rPr>
        <w:t xml:space="preserve">reports </w:t>
      </w:r>
      <w:r w:rsidRPr="00EC3AE9">
        <w:rPr>
          <w:rFonts w:ascii="Arial" w:hAnsi="Arial" w:cs="Arial"/>
          <w:sz w:val="20"/>
          <w:szCs w:val="20"/>
        </w:rPr>
        <w:t>recording,</w:t>
      </w:r>
      <w:r>
        <w:rPr>
          <w:rFonts w:ascii="Arial" w:hAnsi="Arial" w:cs="Arial"/>
          <w:sz w:val="20"/>
          <w:szCs w:val="20"/>
        </w:rPr>
        <w:t xml:space="preserve"> including calibration reports, temperature mapping reports for blood storage cabinets, etc</w:t>
      </w:r>
    </w:p>
    <w:p w:rsidR="002B1997" w:rsidRDefault="002B1997" w:rsidP="009A0EBA">
      <w:pPr>
        <w:numPr>
          <w:ilvl w:val="0"/>
          <w:numId w:val="70"/>
        </w:numPr>
        <w:spacing w:after="120" w:line="240" w:lineRule="auto"/>
        <w:jc w:val="both"/>
        <w:rPr>
          <w:rFonts w:ascii="Arial" w:hAnsi="Arial" w:cs="Arial"/>
          <w:sz w:val="20"/>
          <w:szCs w:val="20"/>
        </w:rPr>
      </w:pPr>
      <w:r w:rsidRPr="00EC3AE9">
        <w:rPr>
          <w:rFonts w:ascii="Arial" w:hAnsi="Arial" w:cs="Arial"/>
          <w:sz w:val="20"/>
          <w:szCs w:val="20"/>
        </w:rPr>
        <w:t>To assist in equipment replacement planning.</w:t>
      </w:r>
    </w:p>
    <w:p w:rsidR="002B1997" w:rsidRPr="009B66C5" w:rsidRDefault="002B1997" w:rsidP="009A0EBA">
      <w:pPr>
        <w:pStyle w:val="Heading3"/>
        <w:numPr>
          <w:ilvl w:val="2"/>
          <w:numId w:val="74"/>
        </w:numPr>
        <w:jc w:val="both"/>
        <w:rPr>
          <w:rFonts w:ascii="Arial" w:hAnsi="Arial" w:cs="Arial"/>
          <w:sz w:val="24"/>
          <w:szCs w:val="24"/>
        </w:rPr>
      </w:pPr>
      <w:bookmarkStart w:id="681" w:name="_Toc2072112"/>
      <w:bookmarkStart w:id="682" w:name="_Toc100986885"/>
      <w:bookmarkStart w:id="683" w:name="_Toc188771691"/>
      <w:bookmarkStart w:id="684" w:name="_Toc209516492"/>
      <w:bookmarkStart w:id="685" w:name="_Toc240688980"/>
      <w:r w:rsidRPr="009B66C5">
        <w:rPr>
          <w:rFonts w:ascii="Arial" w:hAnsi="Arial" w:cs="Arial"/>
          <w:sz w:val="24"/>
          <w:szCs w:val="24"/>
        </w:rPr>
        <w:t>Maintenance</w:t>
      </w:r>
      <w:bookmarkEnd w:id="681"/>
      <w:bookmarkEnd w:id="682"/>
      <w:bookmarkEnd w:id="683"/>
      <w:bookmarkEnd w:id="684"/>
      <w:bookmarkEnd w:id="685"/>
      <w:r w:rsidRPr="009B66C5">
        <w:rPr>
          <w:rFonts w:ascii="Arial" w:hAnsi="Arial" w:cs="Arial"/>
          <w:sz w:val="24"/>
          <w:szCs w:val="24"/>
        </w:rPr>
        <w:t xml:space="preserve"> Records</w:t>
      </w:r>
    </w:p>
    <w:p w:rsidR="002B1997" w:rsidRDefault="002B1997" w:rsidP="007772F9">
      <w:pPr>
        <w:spacing w:line="240" w:lineRule="auto"/>
        <w:jc w:val="both"/>
        <w:rPr>
          <w:rFonts w:ascii="Arial" w:hAnsi="Arial" w:cs="Arial"/>
          <w:sz w:val="20"/>
          <w:szCs w:val="20"/>
        </w:rPr>
      </w:pPr>
      <w:r>
        <w:rPr>
          <w:rFonts w:ascii="Arial" w:hAnsi="Arial" w:cs="Arial"/>
          <w:sz w:val="20"/>
          <w:szCs w:val="20"/>
        </w:rPr>
        <w:t>Laboratory work instructions</w:t>
      </w:r>
      <w:r w:rsidRPr="00FD7BB8">
        <w:rPr>
          <w:rFonts w:ascii="Arial" w:hAnsi="Arial" w:cs="Arial"/>
          <w:sz w:val="20"/>
          <w:szCs w:val="20"/>
        </w:rPr>
        <w:t xml:space="preserve"> relating to </w:t>
      </w:r>
      <w:r>
        <w:rPr>
          <w:rFonts w:ascii="Arial" w:hAnsi="Arial" w:cs="Arial"/>
          <w:sz w:val="20"/>
          <w:szCs w:val="20"/>
        </w:rPr>
        <w:t>operator</w:t>
      </w:r>
      <w:r w:rsidRPr="00FD7BB8">
        <w:rPr>
          <w:rFonts w:ascii="Arial" w:hAnsi="Arial" w:cs="Arial"/>
          <w:sz w:val="20"/>
          <w:szCs w:val="20"/>
        </w:rPr>
        <w:t xml:space="preserve"> </w:t>
      </w:r>
      <w:r>
        <w:rPr>
          <w:rFonts w:ascii="Arial" w:hAnsi="Arial" w:cs="Arial"/>
          <w:sz w:val="20"/>
          <w:szCs w:val="20"/>
        </w:rPr>
        <w:t>(ordinarily departmental Staff)</w:t>
      </w:r>
      <w:r w:rsidRPr="00FD7BB8">
        <w:rPr>
          <w:rFonts w:ascii="Arial" w:hAnsi="Arial" w:cs="Arial"/>
          <w:sz w:val="20"/>
          <w:szCs w:val="20"/>
        </w:rPr>
        <w:t xml:space="preserve"> preventative maintenance, are prepared for all laboratory equipment, and serve to ensure labo</w:t>
      </w:r>
      <w:r>
        <w:rPr>
          <w:rFonts w:ascii="Arial" w:hAnsi="Arial" w:cs="Arial"/>
          <w:sz w:val="20"/>
          <w:szCs w:val="20"/>
        </w:rPr>
        <w:t xml:space="preserve">ratory equipment is maintained </w:t>
      </w:r>
      <w:r w:rsidRPr="00FD7BB8">
        <w:rPr>
          <w:rFonts w:ascii="Arial" w:hAnsi="Arial" w:cs="Arial"/>
          <w:sz w:val="20"/>
          <w:szCs w:val="20"/>
        </w:rPr>
        <w:t xml:space="preserve">to optimum performance levels. </w:t>
      </w:r>
      <w:r>
        <w:rPr>
          <w:rFonts w:ascii="Arial" w:hAnsi="Arial" w:cs="Arial"/>
          <w:sz w:val="20"/>
          <w:szCs w:val="20"/>
        </w:rPr>
        <w:t>Such Work Instructions are defined:</w:t>
      </w:r>
    </w:p>
    <w:p w:rsidR="002B1997" w:rsidRDefault="002B1997" w:rsidP="007772F9">
      <w:pPr>
        <w:spacing w:line="240" w:lineRule="auto"/>
        <w:jc w:val="both"/>
        <w:rPr>
          <w:rFonts w:ascii="Arial" w:hAnsi="Arial" w:cs="Arial"/>
          <w:sz w:val="20"/>
          <w:szCs w:val="20"/>
        </w:rPr>
      </w:pPr>
      <w:r>
        <w:rPr>
          <w:rFonts w:ascii="Arial" w:hAnsi="Arial" w:cs="Arial"/>
          <w:sz w:val="20"/>
          <w:szCs w:val="20"/>
        </w:rPr>
        <w:t xml:space="preserve">a) </w:t>
      </w:r>
      <w:r w:rsidRPr="00961986">
        <w:rPr>
          <w:rFonts w:ascii="Arial" w:hAnsi="Arial" w:cs="Arial"/>
          <w:b/>
          <w:bCs/>
          <w:sz w:val="20"/>
          <w:szCs w:val="20"/>
        </w:rPr>
        <w:t xml:space="preserve">For Main Analysers </w:t>
      </w:r>
      <w:r>
        <w:rPr>
          <w:rFonts w:ascii="Arial" w:hAnsi="Arial" w:cs="Arial"/>
          <w:sz w:val="20"/>
          <w:szCs w:val="20"/>
        </w:rPr>
        <w:t>– Examination Procedures include a section, specific to maintenance requirements, inclusive of scheduled operator maintenance, and also, maintenance procedures as contracted to an external maintenance / service engineer. For main analysers, on-board systems are routinely used to record, or log, maintenance procedures performed.</w:t>
      </w:r>
    </w:p>
    <w:p w:rsidR="002B1997" w:rsidRDefault="002B1997" w:rsidP="007772F9">
      <w:pPr>
        <w:spacing w:line="240" w:lineRule="auto"/>
        <w:jc w:val="both"/>
        <w:rPr>
          <w:rFonts w:ascii="Arial" w:hAnsi="Arial" w:cs="Arial"/>
          <w:sz w:val="20"/>
          <w:szCs w:val="20"/>
        </w:rPr>
      </w:pPr>
      <w:r>
        <w:rPr>
          <w:rFonts w:ascii="Arial" w:hAnsi="Arial" w:cs="Arial"/>
          <w:sz w:val="20"/>
          <w:szCs w:val="20"/>
        </w:rPr>
        <w:t xml:space="preserve">b) </w:t>
      </w:r>
      <w:r w:rsidRPr="00961986">
        <w:rPr>
          <w:rFonts w:ascii="Arial" w:hAnsi="Arial" w:cs="Arial"/>
          <w:b/>
          <w:bCs/>
          <w:sz w:val="20"/>
          <w:szCs w:val="20"/>
        </w:rPr>
        <w:t>For general laboratory equipment</w:t>
      </w:r>
      <w:r>
        <w:rPr>
          <w:rFonts w:ascii="Arial" w:hAnsi="Arial" w:cs="Arial"/>
          <w:sz w:val="20"/>
          <w:szCs w:val="20"/>
        </w:rPr>
        <w:t>, e.g. cleaning of fridges, benches, centrifuges, etc - standalone Laboratory Work Instructions serve to define maintenance tasks. In addition, Laboratory Forms, in the form of Maintenance Logs, are identified by the procedure document, and serve to record the satisfactory completion of maintenance tasks.</w:t>
      </w:r>
    </w:p>
    <w:p w:rsidR="002B1997" w:rsidRPr="009B66C5" w:rsidRDefault="002B1997" w:rsidP="009A0EBA">
      <w:pPr>
        <w:pStyle w:val="Heading3"/>
        <w:numPr>
          <w:ilvl w:val="2"/>
          <w:numId w:val="74"/>
        </w:numPr>
        <w:jc w:val="both"/>
        <w:rPr>
          <w:rFonts w:ascii="Arial" w:hAnsi="Arial" w:cs="Arial"/>
          <w:sz w:val="24"/>
          <w:szCs w:val="24"/>
        </w:rPr>
      </w:pPr>
      <w:r w:rsidRPr="009B66C5">
        <w:rPr>
          <w:rFonts w:ascii="Arial" w:hAnsi="Arial" w:cs="Arial"/>
          <w:sz w:val="24"/>
          <w:szCs w:val="24"/>
        </w:rPr>
        <w:t>Contracted Maintenance / Service Reports</w:t>
      </w:r>
    </w:p>
    <w:p w:rsidR="002B1997" w:rsidRPr="009B66C5" w:rsidRDefault="002B1997" w:rsidP="007772F9">
      <w:pPr>
        <w:spacing w:line="240" w:lineRule="auto"/>
        <w:jc w:val="both"/>
        <w:rPr>
          <w:rFonts w:ascii="Arial" w:hAnsi="Arial" w:cs="Arial"/>
          <w:sz w:val="20"/>
          <w:szCs w:val="20"/>
        </w:rPr>
      </w:pPr>
      <w:r w:rsidRPr="009B66C5">
        <w:rPr>
          <w:rFonts w:ascii="Arial" w:hAnsi="Arial" w:cs="Arial"/>
          <w:sz w:val="20"/>
          <w:szCs w:val="20"/>
        </w:rPr>
        <w:t xml:space="preserve">Maintenance / Service / Calibration Reports, ordinarily provided by a Maintenance / Service Engineer on the completion of works, serve to define and record equipment maintenance, including what work was performed, who did the work, and when the work was performed. Work related problems identified by the engineer will also be recorded using this report. </w:t>
      </w:r>
    </w:p>
    <w:p w:rsidR="002B1997" w:rsidRPr="009B66C5" w:rsidRDefault="002B1997" w:rsidP="00556AB6">
      <w:pPr>
        <w:pStyle w:val="Heading3"/>
        <w:numPr>
          <w:ilvl w:val="1"/>
          <w:numId w:val="74"/>
        </w:numPr>
        <w:jc w:val="both"/>
        <w:rPr>
          <w:rFonts w:ascii="Arial" w:hAnsi="Arial" w:cs="Arial"/>
          <w:sz w:val="24"/>
          <w:szCs w:val="24"/>
        </w:rPr>
      </w:pPr>
      <w:r w:rsidRPr="009B66C5">
        <w:rPr>
          <w:rFonts w:ascii="Arial" w:hAnsi="Arial" w:cs="Arial"/>
          <w:sz w:val="24"/>
          <w:szCs w:val="24"/>
        </w:rPr>
        <w:t>Reagents and Consumables (</w:t>
      </w:r>
      <w:r w:rsidRPr="009B66C5">
        <w:rPr>
          <w:rFonts w:ascii="Arial" w:hAnsi="Arial" w:cs="Arial"/>
          <w:color w:val="0000FF"/>
          <w:sz w:val="24"/>
          <w:szCs w:val="24"/>
        </w:rPr>
        <w:t>ISO 5.3.2</w:t>
      </w:r>
      <w:r w:rsidRPr="009B66C5">
        <w:rPr>
          <w:rFonts w:ascii="Arial" w:hAnsi="Arial" w:cs="Arial"/>
          <w:sz w:val="24"/>
          <w:szCs w:val="24"/>
        </w:rPr>
        <w:t>)</w:t>
      </w:r>
    </w:p>
    <w:bookmarkEnd w:id="661"/>
    <w:bookmarkEnd w:id="662"/>
    <w:bookmarkEnd w:id="663"/>
    <w:p w:rsidR="002B1997" w:rsidRPr="009B66C5" w:rsidRDefault="002B1997" w:rsidP="00556AB6">
      <w:pPr>
        <w:pStyle w:val="BodyTextIndent"/>
        <w:spacing w:line="240" w:lineRule="auto"/>
        <w:ind w:left="0"/>
        <w:jc w:val="both"/>
        <w:rPr>
          <w:rFonts w:ascii="Arial" w:hAnsi="Arial" w:cs="Arial"/>
        </w:rPr>
      </w:pPr>
      <w:r w:rsidRPr="009B66C5">
        <w:rPr>
          <w:rFonts w:ascii="Arial" w:hAnsi="Arial" w:cs="Arial"/>
        </w:rPr>
        <w:t>As further defined in [</w:t>
      </w:r>
      <w:r w:rsidRPr="009B66C5">
        <w:rPr>
          <w:rFonts w:ascii="Arial" w:hAnsi="Arial" w:cs="Arial"/>
          <w:b/>
          <w:bCs/>
          <w:color w:val="0000FF"/>
        </w:rPr>
        <w:t>MP-CGEN-011</w:t>
      </w:r>
      <w:r w:rsidRPr="009B66C5">
        <w:rPr>
          <w:rFonts w:ascii="Arial" w:hAnsi="Arial" w:cs="Arial"/>
        </w:rPr>
        <w:t>], and in compliance with ISO (</w:t>
      </w:r>
      <w:r w:rsidRPr="009B66C5">
        <w:rPr>
          <w:rFonts w:ascii="Arial" w:hAnsi="Arial" w:cs="Arial"/>
          <w:b/>
          <w:bCs/>
          <w:color w:val="0000FF"/>
        </w:rPr>
        <w:t>ISO 5.3.2.1</w:t>
      </w:r>
      <w:r w:rsidRPr="009B66C5">
        <w:rPr>
          <w:rFonts w:ascii="Arial" w:hAnsi="Arial" w:cs="Arial"/>
        </w:rPr>
        <w:t>), the Department operates procedures for the reception, storage, acceptance testing, and inventory management for Laboratory Reagents, and Consumables.</w:t>
      </w:r>
    </w:p>
    <w:p w:rsidR="002B1997" w:rsidRPr="009B66C5" w:rsidRDefault="002B1997" w:rsidP="00762947">
      <w:pPr>
        <w:pStyle w:val="Heading3"/>
        <w:numPr>
          <w:ilvl w:val="2"/>
          <w:numId w:val="76"/>
        </w:numPr>
        <w:jc w:val="both"/>
        <w:rPr>
          <w:rFonts w:ascii="Arial" w:hAnsi="Arial" w:cs="Arial"/>
          <w:sz w:val="24"/>
          <w:szCs w:val="24"/>
        </w:rPr>
      </w:pPr>
      <w:r w:rsidRPr="009B66C5">
        <w:rPr>
          <w:rFonts w:ascii="Arial" w:hAnsi="Arial" w:cs="Arial"/>
          <w:sz w:val="24"/>
          <w:szCs w:val="24"/>
        </w:rPr>
        <w:t>Reception and Storage (</w:t>
      </w:r>
      <w:r w:rsidRPr="009B66C5">
        <w:rPr>
          <w:rFonts w:ascii="Arial" w:hAnsi="Arial" w:cs="Arial"/>
          <w:color w:val="0000FF"/>
          <w:sz w:val="24"/>
          <w:szCs w:val="24"/>
        </w:rPr>
        <w:t>ISO 5.3.2.2</w:t>
      </w:r>
      <w:r w:rsidRPr="009B66C5">
        <w:rPr>
          <w:rFonts w:ascii="Arial" w:hAnsi="Arial" w:cs="Arial"/>
          <w:sz w:val="24"/>
          <w:szCs w:val="24"/>
        </w:rPr>
        <w:t>)</w:t>
      </w:r>
    </w:p>
    <w:p w:rsidR="002B1997" w:rsidRPr="009B66C5" w:rsidRDefault="002B1997" w:rsidP="00762947">
      <w:pPr>
        <w:jc w:val="both"/>
        <w:rPr>
          <w:rFonts w:ascii="Arial" w:hAnsi="Arial" w:cs="Arial"/>
          <w:sz w:val="20"/>
          <w:szCs w:val="20"/>
        </w:rPr>
      </w:pPr>
      <w:r w:rsidRPr="009B66C5">
        <w:rPr>
          <w:rFonts w:ascii="Arial" w:hAnsi="Arial" w:cs="Arial"/>
          <w:sz w:val="20"/>
          <w:szCs w:val="20"/>
        </w:rPr>
        <w:t>Consistent with NHSGGC Policy for the receipt of goods (Standing Financial Instruction No.9), as further defined in [</w:t>
      </w:r>
      <w:r w:rsidRPr="009B66C5">
        <w:rPr>
          <w:rFonts w:ascii="Arial" w:hAnsi="Arial" w:cs="Arial"/>
          <w:b/>
          <w:bCs/>
          <w:color w:val="0000FF"/>
          <w:sz w:val="20"/>
          <w:szCs w:val="20"/>
        </w:rPr>
        <w:t>MP-CGEN-011</w:t>
      </w:r>
      <w:r w:rsidRPr="009B66C5">
        <w:rPr>
          <w:rFonts w:ascii="Arial" w:hAnsi="Arial" w:cs="Arial"/>
          <w:sz w:val="20"/>
          <w:szCs w:val="20"/>
        </w:rPr>
        <w:t>], on delivery of goods, usually to laboratory Reception areas, and prior to receipt v</w:t>
      </w:r>
      <w:r>
        <w:rPr>
          <w:rFonts w:ascii="Arial" w:hAnsi="Arial" w:cs="Arial"/>
          <w:sz w:val="20"/>
          <w:szCs w:val="20"/>
        </w:rPr>
        <w:t>erification (when appropriate).</w:t>
      </w:r>
    </w:p>
    <w:p w:rsidR="002B1997" w:rsidRPr="009B66C5" w:rsidRDefault="002B1997" w:rsidP="00762947">
      <w:pPr>
        <w:pStyle w:val="Heading3"/>
        <w:numPr>
          <w:ilvl w:val="2"/>
          <w:numId w:val="76"/>
        </w:numPr>
        <w:jc w:val="both"/>
        <w:rPr>
          <w:rFonts w:ascii="Arial" w:hAnsi="Arial" w:cs="Arial"/>
          <w:sz w:val="24"/>
          <w:szCs w:val="24"/>
        </w:rPr>
      </w:pPr>
      <w:r w:rsidRPr="009B66C5">
        <w:rPr>
          <w:rFonts w:ascii="Arial" w:hAnsi="Arial" w:cs="Arial"/>
          <w:sz w:val="24"/>
          <w:szCs w:val="24"/>
        </w:rPr>
        <w:t>Acceptance Testing (Batch Testing) (</w:t>
      </w:r>
      <w:r w:rsidRPr="009B66C5">
        <w:rPr>
          <w:rFonts w:ascii="Arial" w:hAnsi="Arial" w:cs="Arial"/>
          <w:color w:val="0000FF"/>
          <w:sz w:val="24"/>
          <w:szCs w:val="24"/>
        </w:rPr>
        <w:t>BSQR, GMP, ISO 5.3.2.3</w:t>
      </w:r>
      <w:r w:rsidRPr="009B66C5">
        <w:rPr>
          <w:rFonts w:ascii="Arial" w:hAnsi="Arial" w:cs="Arial"/>
          <w:sz w:val="24"/>
          <w:szCs w:val="24"/>
        </w:rPr>
        <w:t>)</w:t>
      </w:r>
    </w:p>
    <w:p w:rsidR="002B1997" w:rsidRPr="009B66C5" w:rsidRDefault="002B1997" w:rsidP="00762947">
      <w:pPr>
        <w:spacing w:line="240" w:lineRule="auto"/>
        <w:jc w:val="both"/>
        <w:rPr>
          <w:rFonts w:ascii="Arial" w:hAnsi="Arial" w:cs="Arial"/>
          <w:sz w:val="20"/>
          <w:szCs w:val="20"/>
        </w:rPr>
      </w:pPr>
      <w:r w:rsidRPr="009B66C5">
        <w:rPr>
          <w:rFonts w:ascii="Arial" w:hAnsi="Arial" w:cs="Arial"/>
          <w:sz w:val="20"/>
          <w:szCs w:val="20"/>
        </w:rPr>
        <w:t>Departmental procedures for “Batch Acceptance Testing” and “batch comparability and acceptance”, inclusive of “Quarantine” requirements, are defined in [</w:t>
      </w:r>
      <w:r w:rsidR="008043CF">
        <w:rPr>
          <w:rFonts w:ascii="Arial" w:hAnsi="Arial" w:cs="Arial"/>
          <w:b/>
          <w:bCs/>
          <w:color w:val="0000FF"/>
          <w:sz w:val="20"/>
          <w:szCs w:val="20"/>
        </w:rPr>
        <w:t>LP-CGEN-012</w:t>
      </w:r>
      <w:r w:rsidRPr="009B66C5">
        <w:rPr>
          <w:rFonts w:ascii="Arial" w:hAnsi="Arial" w:cs="Arial"/>
          <w:sz w:val="20"/>
          <w:szCs w:val="20"/>
        </w:rPr>
        <w:t>], whereas, [</w:t>
      </w:r>
      <w:r w:rsidRPr="009B66C5">
        <w:rPr>
          <w:rFonts w:ascii="Arial" w:hAnsi="Arial" w:cs="Arial"/>
          <w:b/>
          <w:bCs/>
          <w:color w:val="0000FF"/>
          <w:sz w:val="20"/>
          <w:szCs w:val="20"/>
        </w:rPr>
        <w:t>LP-CBTR-006</w:t>
      </w:r>
      <w:r w:rsidRPr="009B66C5">
        <w:rPr>
          <w:rFonts w:ascii="Arial" w:hAnsi="Arial" w:cs="Arial"/>
          <w:sz w:val="20"/>
          <w:szCs w:val="20"/>
        </w:rPr>
        <w:t>] defines procedures specific to Blood Bank Stock Management, inclusive of batch acceptance criteria and procedures.</w:t>
      </w:r>
    </w:p>
    <w:p w:rsidR="002B1997" w:rsidRPr="009B66C5" w:rsidRDefault="002B1997" w:rsidP="00DC0885">
      <w:pPr>
        <w:pStyle w:val="Heading3"/>
        <w:numPr>
          <w:ilvl w:val="2"/>
          <w:numId w:val="76"/>
        </w:numPr>
        <w:spacing w:line="240" w:lineRule="auto"/>
        <w:jc w:val="both"/>
        <w:rPr>
          <w:rFonts w:ascii="Arial" w:hAnsi="Arial" w:cs="Arial"/>
          <w:sz w:val="24"/>
          <w:szCs w:val="24"/>
        </w:rPr>
      </w:pPr>
      <w:r w:rsidRPr="009B66C5">
        <w:rPr>
          <w:rFonts w:ascii="Arial" w:hAnsi="Arial" w:cs="Arial"/>
          <w:sz w:val="24"/>
          <w:szCs w:val="24"/>
        </w:rPr>
        <w:t>Inventory Management (Stock Management) (</w:t>
      </w:r>
      <w:r w:rsidRPr="009B66C5">
        <w:rPr>
          <w:rFonts w:ascii="Arial" w:hAnsi="Arial" w:cs="Arial"/>
          <w:color w:val="0000FF"/>
          <w:sz w:val="24"/>
          <w:szCs w:val="24"/>
        </w:rPr>
        <w:t>ISO 5.3.2.4, 5.3.2.5, 5.3.2.7</w:t>
      </w:r>
      <w:r w:rsidRPr="009B66C5">
        <w:rPr>
          <w:rFonts w:ascii="Arial" w:hAnsi="Arial" w:cs="Arial"/>
          <w:sz w:val="24"/>
          <w:szCs w:val="24"/>
        </w:rPr>
        <w:t>)</w:t>
      </w:r>
    </w:p>
    <w:p w:rsidR="002B1997" w:rsidRPr="009B66C5" w:rsidRDefault="002B1997" w:rsidP="00DC0885">
      <w:pPr>
        <w:spacing w:after="0" w:line="240" w:lineRule="auto"/>
        <w:jc w:val="both"/>
        <w:rPr>
          <w:rFonts w:ascii="Arial" w:hAnsi="Arial" w:cs="Arial"/>
          <w:sz w:val="20"/>
          <w:szCs w:val="20"/>
        </w:rPr>
      </w:pPr>
      <w:r w:rsidRPr="009B66C5">
        <w:rPr>
          <w:rFonts w:ascii="Arial" w:hAnsi="Arial" w:cs="Arial"/>
          <w:sz w:val="20"/>
          <w:szCs w:val="20"/>
        </w:rPr>
        <w:t>As further defined in [</w:t>
      </w:r>
      <w:r w:rsidRPr="009B66C5">
        <w:rPr>
          <w:rFonts w:ascii="Arial" w:hAnsi="Arial" w:cs="Arial"/>
          <w:b/>
          <w:bCs/>
          <w:color w:val="0000FF"/>
          <w:sz w:val="20"/>
          <w:szCs w:val="20"/>
        </w:rPr>
        <w:t>MP-CGEN-011</w:t>
      </w:r>
      <w:r w:rsidRPr="009B66C5">
        <w:rPr>
          <w:rFonts w:ascii="Arial" w:hAnsi="Arial" w:cs="Arial"/>
          <w:sz w:val="20"/>
          <w:szCs w:val="20"/>
        </w:rPr>
        <w:t>], Departmental stock management procedures serve to assure:</w:t>
      </w:r>
    </w:p>
    <w:p w:rsidR="002B1997" w:rsidRPr="009B66C5" w:rsidRDefault="002B1997" w:rsidP="00DC0885">
      <w:pPr>
        <w:spacing w:after="0" w:line="240" w:lineRule="auto"/>
        <w:ind w:left="165"/>
        <w:jc w:val="both"/>
        <w:rPr>
          <w:rFonts w:ascii="Arial" w:hAnsi="Arial" w:cs="Arial"/>
          <w:sz w:val="20"/>
          <w:szCs w:val="20"/>
        </w:rPr>
      </w:pPr>
    </w:p>
    <w:p w:rsidR="002B1997" w:rsidRPr="009B66C5" w:rsidRDefault="002B1997" w:rsidP="000477BE">
      <w:pPr>
        <w:numPr>
          <w:ilvl w:val="0"/>
          <w:numId w:val="77"/>
        </w:numPr>
        <w:tabs>
          <w:tab w:val="clear" w:pos="720"/>
          <w:tab w:val="num" w:pos="360"/>
        </w:tabs>
        <w:spacing w:after="120" w:line="240" w:lineRule="auto"/>
        <w:ind w:left="360"/>
        <w:jc w:val="both"/>
        <w:rPr>
          <w:rFonts w:ascii="Arial" w:hAnsi="Arial" w:cs="Arial"/>
          <w:sz w:val="20"/>
          <w:szCs w:val="20"/>
        </w:rPr>
      </w:pPr>
      <w:r w:rsidRPr="009B66C5">
        <w:rPr>
          <w:rFonts w:ascii="Arial" w:hAnsi="Arial" w:cs="Arial"/>
          <w:sz w:val="20"/>
          <w:szCs w:val="20"/>
        </w:rPr>
        <w:t>Stock is appropriately stored, at all times, to manufacturer / supplier specification,</w:t>
      </w:r>
    </w:p>
    <w:p w:rsidR="002B1997" w:rsidRPr="009B66C5" w:rsidRDefault="002B1997" w:rsidP="000477BE">
      <w:pPr>
        <w:numPr>
          <w:ilvl w:val="0"/>
          <w:numId w:val="77"/>
        </w:numPr>
        <w:tabs>
          <w:tab w:val="clear" w:pos="720"/>
          <w:tab w:val="num" w:pos="360"/>
        </w:tabs>
        <w:spacing w:after="120" w:line="240" w:lineRule="auto"/>
        <w:ind w:left="360"/>
        <w:jc w:val="both"/>
        <w:rPr>
          <w:rFonts w:ascii="Arial" w:hAnsi="Arial" w:cs="Arial"/>
          <w:sz w:val="20"/>
          <w:szCs w:val="20"/>
        </w:rPr>
      </w:pPr>
      <w:r w:rsidRPr="009B66C5">
        <w:rPr>
          <w:rFonts w:ascii="Arial" w:hAnsi="Arial" w:cs="Arial"/>
          <w:sz w:val="20"/>
          <w:szCs w:val="20"/>
        </w:rPr>
        <w:t xml:space="preserve">Stock is stored (inclusive of appropriate stock rotation) in a way that ensures staff use only goods </w:t>
      </w:r>
      <w:r w:rsidRPr="00C759B6">
        <w:rPr>
          <w:rFonts w:ascii="Arial" w:hAnsi="Arial" w:cs="Arial"/>
          <w:bCs/>
          <w:sz w:val="20"/>
          <w:szCs w:val="20"/>
        </w:rPr>
        <w:t>within</w:t>
      </w:r>
      <w:r w:rsidRPr="009B66C5">
        <w:rPr>
          <w:rFonts w:ascii="Arial" w:hAnsi="Arial" w:cs="Arial"/>
          <w:sz w:val="20"/>
          <w:szCs w:val="20"/>
        </w:rPr>
        <w:t xml:space="preserve"> expiry date, and that expired goods are appropriately disposed.</w:t>
      </w:r>
    </w:p>
    <w:p w:rsidR="002B1997" w:rsidRPr="009B66C5" w:rsidRDefault="002B1997" w:rsidP="00DC0885">
      <w:pPr>
        <w:spacing w:line="240" w:lineRule="auto"/>
        <w:jc w:val="both"/>
        <w:rPr>
          <w:rFonts w:ascii="Arial" w:hAnsi="Arial" w:cs="Arial"/>
          <w:sz w:val="20"/>
          <w:szCs w:val="20"/>
        </w:rPr>
      </w:pPr>
      <w:r w:rsidRPr="009B66C5">
        <w:rPr>
          <w:rFonts w:ascii="Arial" w:hAnsi="Arial" w:cs="Arial"/>
          <w:sz w:val="20"/>
          <w:szCs w:val="20"/>
        </w:rPr>
        <w:t>Details relating to the storage and stock management of reagents, calibration and quality control materials, inclusive of instructions for the use, inclusive of preparation are defined within individual Examination Procedures.</w:t>
      </w:r>
    </w:p>
    <w:p w:rsidR="002B1997" w:rsidRPr="009B66C5" w:rsidRDefault="002B1997" w:rsidP="003B0B24">
      <w:pPr>
        <w:spacing w:line="240" w:lineRule="auto"/>
        <w:jc w:val="both"/>
        <w:rPr>
          <w:rFonts w:ascii="Arial" w:hAnsi="Arial" w:cs="Arial"/>
          <w:b/>
          <w:bCs/>
          <w:sz w:val="20"/>
          <w:szCs w:val="20"/>
        </w:rPr>
      </w:pPr>
      <w:r w:rsidRPr="009B66C5">
        <w:rPr>
          <w:rFonts w:ascii="Arial" w:hAnsi="Arial" w:cs="Arial"/>
          <w:sz w:val="20"/>
          <w:szCs w:val="20"/>
        </w:rPr>
        <w:t>To facilitate stock m</w:t>
      </w:r>
      <w:r>
        <w:rPr>
          <w:rFonts w:ascii="Arial" w:hAnsi="Arial" w:cs="Arial"/>
          <w:sz w:val="20"/>
          <w:szCs w:val="20"/>
        </w:rPr>
        <w:t>anagement requirements, the d</w:t>
      </w:r>
      <w:r w:rsidRPr="009B66C5">
        <w:rPr>
          <w:rFonts w:ascii="Arial" w:hAnsi="Arial" w:cs="Arial"/>
          <w:sz w:val="20"/>
          <w:szCs w:val="20"/>
        </w:rPr>
        <w:t>epartment uses a software-based Reagent Management System (RMS). Using Departmental PC’s and hand-held electronic data scanners, this system facilitates electronic stock data entry, number /volume of goods, their lot and expiry data and, date of receipt. Stock on receipt, and post data entry to the system, is subsequently bar-coded, and “booked out” by the user when put into operational use using the data scanners. Procedural Information for the use of the RMS System is detailed in [</w:t>
      </w:r>
      <w:r w:rsidRPr="009B66C5">
        <w:rPr>
          <w:rFonts w:ascii="Arial" w:hAnsi="Arial" w:cs="Arial"/>
          <w:b/>
          <w:bCs/>
          <w:color w:val="0000FF"/>
          <w:sz w:val="20"/>
          <w:szCs w:val="20"/>
        </w:rPr>
        <w:t>LP-CGEN-003</w:t>
      </w:r>
      <w:r w:rsidRPr="009B66C5">
        <w:rPr>
          <w:rFonts w:ascii="Arial" w:hAnsi="Arial" w:cs="Arial"/>
          <w:sz w:val="20"/>
          <w:szCs w:val="20"/>
        </w:rPr>
        <w:t>]</w:t>
      </w:r>
      <w:r w:rsidRPr="009B66C5">
        <w:rPr>
          <w:rFonts w:ascii="Arial" w:hAnsi="Arial" w:cs="Arial"/>
          <w:b/>
          <w:bCs/>
          <w:sz w:val="20"/>
          <w:szCs w:val="20"/>
        </w:rPr>
        <w:t>.</w:t>
      </w:r>
    </w:p>
    <w:p w:rsidR="002B1997" w:rsidRPr="009B66C5" w:rsidRDefault="002B1997" w:rsidP="003B0B24">
      <w:pPr>
        <w:pStyle w:val="Heading3"/>
        <w:numPr>
          <w:ilvl w:val="2"/>
          <w:numId w:val="76"/>
        </w:numPr>
        <w:spacing w:line="240" w:lineRule="auto"/>
        <w:jc w:val="both"/>
        <w:rPr>
          <w:rFonts w:ascii="Arial" w:hAnsi="Arial" w:cs="Arial"/>
          <w:sz w:val="24"/>
          <w:szCs w:val="24"/>
        </w:rPr>
      </w:pPr>
      <w:r w:rsidRPr="009B66C5">
        <w:rPr>
          <w:rFonts w:ascii="Arial" w:hAnsi="Arial" w:cs="Arial"/>
          <w:sz w:val="24"/>
          <w:szCs w:val="24"/>
        </w:rPr>
        <w:t>Reagents and Consumables – Instructions for Use (</w:t>
      </w:r>
      <w:r w:rsidRPr="009B66C5">
        <w:rPr>
          <w:rFonts w:ascii="Arial" w:hAnsi="Arial" w:cs="Arial"/>
          <w:color w:val="0000FF"/>
          <w:sz w:val="24"/>
          <w:szCs w:val="24"/>
        </w:rPr>
        <w:t>ISO 5.3.2.5</w:t>
      </w:r>
      <w:r w:rsidRPr="009B66C5">
        <w:rPr>
          <w:rFonts w:ascii="Arial" w:hAnsi="Arial" w:cs="Arial"/>
          <w:sz w:val="24"/>
          <w:szCs w:val="24"/>
        </w:rPr>
        <w:t>)</w:t>
      </w:r>
    </w:p>
    <w:p w:rsidR="002B1997" w:rsidRPr="009B66C5" w:rsidRDefault="002B1997" w:rsidP="003B0B24">
      <w:pPr>
        <w:autoSpaceDE w:val="0"/>
        <w:autoSpaceDN w:val="0"/>
        <w:adjustRightInd w:val="0"/>
        <w:spacing w:after="0" w:line="240" w:lineRule="auto"/>
        <w:jc w:val="both"/>
        <w:rPr>
          <w:rFonts w:ascii="Arial" w:hAnsi="Arial" w:cs="Arial"/>
          <w:sz w:val="20"/>
          <w:szCs w:val="20"/>
        </w:rPr>
      </w:pPr>
      <w:r w:rsidRPr="009B66C5">
        <w:rPr>
          <w:rFonts w:ascii="Arial" w:hAnsi="Arial" w:cs="Arial"/>
          <w:sz w:val="20"/>
          <w:szCs w:val="20"/>
        </w:rPr>
        <w:t>Instructions for the use of reagents and consumables are defined in SOP’s (Examination and Laboratory Procedures)</w:t>
      </w:r>
    </w:p>
    <w:p w:rsidR="002B1997" w:rsidRPr="009B66C5" w:rsidRDefault="002B1997" w:rsidP="003B0B24">
      <w:pPr>
        <w:pStyle w:val="Heading3"/>
        <w:numPr>
          <w:ilvl w:val="2"/>
          <w:numId w:val="76"/>
        </w:numPr>
        <w:spacing w:line="240" w:lineRule="auto"/>
        <w:jc w:val="both"/>
        <w:rPr>
          <w:rFonts w:ascii="Arial" w:hAnsi="Arial" w:cs="Arial"/>
          <w:sz w:val="24"/>
          <w:szCs w:val="24"/>
        </w:rPr>
      </w:pPr>
      <w:r w:rsidRPr="009B66C5">
        <w:rPr>
          <w:rFonts w:ascii="Arial" w:hAnsi="Arial" w:cs="Arial"/>
          <w:sz w:val="24"/>
          <w:szCs w:val="24"/>
        </w:rPr>
        <w:t>Reagents and Consumables – Adverse Incident Reporting (</w:t>
      </w:r>
      <w:r w:rsidRPr="009B66C5">
        <w:rPr>
          <w:rFonts w:ascii="Arial" w:hAnsi="Arial" w:cs="Arial"/>
          <w:color w:val="0000FF"/>
          <w:sz w:val="24"/>
          <w:szCs w:val="24"/>
        </w:rPr>
        <w:t>ISO 5.3.2.6</w:t>
      </w:r>
      <w:r w:rsidRPr="009B66C5">
        <w:rPr>
          <w:rFonts w:ascii="Arial" w:hAnsi="Arial" w:cs="Arial"/>
          <w:sz w:val="24"/>
          <w:szCs w:val="24"/>
        </w:rPr>
        <w:t>)</w:t>
      </w:r>
    </w:p>
    <w:p w:rsidR="002B1997" w:rsidRPr="009B66C5" w:rsidRDefault="002B1997" w:rsidP="003B0B24">
      <w:pPr>
        <w:pStyle w:val="BodyTextIndent"/>
        <w:spacing w:line="240" w:lineRule="auto"/>
        <w:ind w:left="0"/>
        <w:jc w:val="both"/>
        <w:rPr>
          <w:rFonts w:ascii="Arial" w:hAnsi="Arial" w:cs="Arial"/>
        </w:rPr>
      </w:pPr>
      <w:r w:rsidRPr="009B66C5">
        <w:rPr>
          <w:rFonts w:ascii="Arial" w:hAnsi="Arial" w:cs="Arial"/>
          <w:lang w:eastAsia="en-GB"/>
        </w:rPr>
        <w:t xml:space="preserve">Procedures for the reporting of adverse incidents attributed to reagents and or consumables are defined in </w:t>
      </w:r>
      <w:r w:rsidRPr="009B66C5">
        <w:rPr>
          <w:rFonts w:ascii="Arial" w:hAnsi="Arial" w:cs="Arial"/>
        </w:rPr>
        <w:t>Section 17.5</w:t>
      </w:r>
    </w:p>
    <w:p w:rsidR="002B1997" w:rsidRPr="009B66C5" w:rsidRDefault="002B1997" w:rsidP="003B0B24">
      <w:pPr>
        <w:pStyle w:val="Heading3"/>
        <w:numPr>
          <w:ilvl w:val="2"/>
          <w:numId w:val="76"/>
        </w:numPr>
        <w:spacing w:line="240" w:lineRule="auto"/>
        <w:jc w:val="both"/>
        <w:rPr>
          <w:rFonts w:ascii="Arial" w:hAnsi="Arial" w:cs="Arial"/>
          <w:sz w:val="24"/>
          <w:szCs w:val="24"/>
        </w:rPr>
      </w:pPr>
      <w:r w:rsidRPr="009B66C5">
        <w:rPr>
          <w:rFonts w:ascii="Arial" w:hAnsi="Arial" w:cs="Arial"/>
          <w:sz w:val="24"/>
          <w:szCs w:val="24"/>
        </w:rPr>
        <w:t>Safe Disposal of Material</w:t>
      </w:r>
    </w:p>
    <w:p w:rsidR="002B1997" w:rsidRDefault="002B1997" w:rsidP="003B0B24">
      <w:pPr>
        <w:pStyle w:val="BodyTextIndent"/>
        <w:spacing w:line="240" w:lineRule="auto"/>
        <w:ind w:left="0"/>
        <w:jc w:val="both"/>
        <w:rPr>
          <w:rFonts w:ascii="Arial" w:hAnsi="Arial" w:cs="Arial"/>
        </w:rPr>
      </w:pPr>
      <w:r w:rsidRPr="009B66C5">
        <w:rPr>
          <w:rFonts w:ascii="Arial" w:hAnsi="Arial" w:cs="Arial"/>
          <w:lang w:eastAsia="en-GB"/>
        </w:rPr>
        <w:t>Departmental procedures for the disposal of laboratory waste, including reagents and consumables, calibration and Quality Control Material, are defined in</w:t>
      </w:r>
      <w:r w:rsidRPr="009B66C5">
        <w:rPr>
          <w:rFonts w:ascii="Arial" w:hAnsi="Arial" w:cs="Arial"/>
        </w:rPr>
        <w:t xml:space="preserve"> [</w:t>
      </w:r>
      <w:hyperlink r:id="rId32" w:history="1">
        <w:r w:rsidRPr="009B66C5">
          <w:rPr>
            <w:rStyle w:val="Hyperlink"/>
            <w:rFonts w:ascii="Arial" w:hAnsi="Arial" w:cs="Arial"/>
            <w:b/>
            <w:bCs/>
            <w:u w:val="none"/>
          </w:rPr>
          <w:t>HP-CGEN-002</w:t>
        </w:r>
      </w:hyperlink>
      <w:r w:rsidRPr="009B66C5">
        <w:rPr>
          <w:rFonts w:ascii="Arial" w:hAnsi="Arial" w:cs="Arial"/>
        </w:rPr>
        <w:t>] , in COSHH Risk Assessments (included with SOP’s), and in the Health &amp; Safety Code of Practice [</w:t>
      </w:r>
      <w:hyperlink r:id="rId33" w:history="1">
        <w:r w:rsidRPr="009B66C5">
          <w:rPr>
            <w:rStyle w:val="Hyperlink"/>
            <w:rFonts w:ascii="Arial" w:hAnsi="Arial" w:cs="Arial"/>
            <w:b/>
            <w:bCs/>
            <w:u w:val="none"/>
          </w:rPr>
          <w:t>HP-CGEN-001</w:t>
        </w:r>
      </w:hyperlink>
      <w:r w:rsidRPr="009B66C5">
        <w:rPr>
          <w:rFonts w:ascii="Arial" w:hAnsi="Arial" w:cs="Arial"/>
        </w:rPr>
        <w:t>]</w:t>
      </w:r>
    </w:p>
    <w:p w:rsidR="002B1997" w:rsidRPr="00953F80" w:rsidRDefault="002B1997" w:rsidP="003B0B24">
      <w:pPr>
        <w:pStyle w:val="Heading1"/>
        <w:tabs>
          <w:tab w:val="num" w:pos="432"/>
        </w:tabs>
        <w:spacing w:line="240" w:lineRule="auto"/>
        <w:ind w:left="432" w:hanging="432"/>
        <w:rPr>
          <w:rFonts w:ascii="Arial" w:hAnsi="Arial" w:cs="Arial"/>
        </w:rPr>
      </w:pPr>
      <w:bookmarkStart w:id="686" w:name="_Toc535304472"/>
      <w:bookmarkStart w:id="687" w:name="_Toc535814001"/>
      <w:bookmarkStart w:id="688" w:name="_Toc2056135"/>
      <w:bookmarkStart w:id="689" w:name="_Toc4040661"/>
      <w:bookmarkStart w:id="690" w:name="_Toc5184716"/>
      <w:bookmarkStart w:id="691" w:name="_Toc107628926"/>
      <w:bookmarkStart w:id="692" w:name="_Toc107754151"/>
      <w:bookmarkStart w:id="693" w:name="_Toc243740541"/>
      <w:bookmarkStart w:id="694" w:name="_Toc371612796"/>
      <w:bookmarkStart w:id="695" w:name="_Toc2081497"/>
      <w:r w:rsidRPr="00953F80">
        <w:rPr>
          <w:rFonts w:ascii="Arial" w:hAnsi="Arial" w:cs="Arial"/>
        </w:rPr>
        <w:t>18.0 PRE-EXAMINATION PROCESS</w:t>
      </w:r>
      <w:bookmarkEnd w:id="686"/>
      <w:bookmarkEnd w:id="687"/>
      <w:bookmarkEnd w:id="688"/>
      <w:bookmarkEnd w:id="689"/>
      <w:bookmarkEnd w:id="690"/>
      <w:r w:rsidRPr="00953F80">
        <w:rPr>
          <w:rFonts w:ascii="Arial" w:hAnsi="Arial" w:cs="Arial"/>
        </w:rPr>
        <w:t xml:space="preserve"> (</w:t>
      </w:r>
      <w:r w:rsidRPr="00953F80">
        <w:rPr>
          <w:rFonts w:ascii="Arial" w:hAnsi="Arial" w:cs="Arial"/>
          <w:color w:val="0000FF"/>
          <w:kern w:val="0"/>
          <w:sz w:val="24"/>
          <w:szCs w:val="24"/>
        </w:rPr>
        <w:t>ISO 5.4</w:t>
      </w:r>
      <w:r w:rsidRPr="00953F80">
        <w:rPr>
          <w:rFonts w:ascii="Arial" w:hAnsi="Arial" w:cs="Arial"/>
        </w:rPr>
        <w:t>)</w:t>
      </w:r>
      <w:bookmarkEnd w:id="691"/>
      <w:bookmarkEnd w:id="692"/>
      <w:bookmarkEnd w:id="693"/>
      <w:bookmarkEnd w:id="694"/>
      <w:bookmarkEnd w:id="695"/>
    </w:p>
    <w:p w:rsidR="002B1997" w:rsidRPr="009B66C5" w:rsidRDefault="002B1997" w:rsidP="003B0B24">
      <w:pPr>
        <w:spacing w:line="240" w:lineRule="auto"/>
        <w:jc w:val="both"/>
        <w:rPr>
          <w:rFonts w:ascii="Arial" w:hAnsi="Arial" w:cs="Arial"/>
          <w:sz w:val="20"/>
          <w:szCs w:val="20"/>
        </w:rPr>
      </w:pPr>
      <w:r w:rsidRPr="009B66C5">
        <w:rPr>
          <w:rFonts w:ascii="Arial" w:hAnsi="Arial" w:cs="Arial"/>
          <w:sz w:val="20"/>
          <w:szCs w:val="20"/>
        </w:rPr>
        <w:t>Departmental policy and procedures in relation to the pre-examination phase are further defined in [</w:t>
      </w:r>
      <w:r w:rsidRPr="009B66C5">
        <w:rPr>
          <w:rFonts w:ascii="Arial" w:hAnsi="Arial" w:cs="Arial"/>
          <w:b/>
          <w:bCs/>
          <w:color w:val="0000FF"/>
          <w:sz w:val="20"/>
          <w:szCs w:val="20"/>
        </w:rPr>
        <w:t>MP-CGEN-016</w:t>
      </w:r>
      <w:r w:rsidRPr="009B66C5">
        <w:rPr>
          <w:rFonts w:ascii="Arial" w:hAnsi="Arial" w:cs="Arial"/>
          <w:sz w:val="20"/>
          <w:szCs w:val="20"/>
        </w:rPr>
        <w:t>]. In addition, a process flowchart is used to further define the pre-analytical phase, specific to the Blood Transfusion Laboratories [</w:t>
      </w:r>
      <w:r w:rsidRPr="009B66C5">
        <w:rPr>
          <w:rFonts w:ascii="Arial" w:hAnsi="Arial" w:cs="Arial"/>
          <w:b/>
          <w:bCs/>
          <w:color w:val="0000FF"/>
          <w:sz w:val="20"/>
          <w:szCs w:val="20"/>
        </w:rPr>
        <w:t>LI-CBTR-010</w:t>
      </w:r>
      <w:r w:rsidRPr="009B66C5">
        <w:rPr>
          <w:rFonts w:ascii="Arial" w:hAnsi="Arial" w:cs="Arial"/>
          <w:sz w:val="20"/>
          <w:szCs w:val="20"/>
        </w:rPr>
        <w:t xml:space="preserve">]. </w:t>
      </w:r>
    </w:p>
    <w:p w:rsidR="002B1997" w:rsidRPr="009B66C5" w:rsidRDefault="002B1997" w:rsidP="003B0B24">
      <w:pPr>
        <w:pStyle w:val="Heading3"/>
        <w:numPr>
          <w:ilvl w:val="1"/>
          <w:numId w:val="78"/>
        </w:numPr>
        <w:spacing w:line="240" w:lineRule="auto"/>
        <w:jc w:val="both"/>
        <w:rPr>
          <w:rFonts w:ascii="Arial" w:hAnsi="Arial" w:cs="Arial"/>
          <w:sz w:val="24"/>
          <w:szCs w:val="24"/>
        </w:rPr>
      </w:pPr>
      <w:bookmarkStart w:id="696" w:name="_Toc2056136"/>
      <w:bookmarkStart w:id="697" w:name="_Toc4040662"/>
      <w:bookmarkStart w:id="698" w:name="_Toc5184717"/>
      <w:bookmarkStart w:id="699" w:name="_Toc107628927"/>
      <w:bookmarkStart w:id="700" w:name="_Toc107754152"/>
      <w:bookmarkStart w:id="701" w:name="_Toc243740542"/>
      <w:r w:rsidRPr="009B66C5">
        <w:rPr>
          <w:rFonts w:ascii="Arial" w:hAnsi="Arial" w:cs="Arial"/>
          <w:sz w:val="24"/>
          <w:szCs w:val="24"/>
        </w:rPr>
        <w:t>Information for Users and Patients (</w:t>
      </w:r>
      <w:r w:rsidRPr="009B66C5">
        <w:rPr>
          <w:rFonts w:ascii="Arial" w:hAnsi="Arial" w:cs="Arial"/>
          <w:color w:val="0000FF"/>
          <w:sz w:val="24"/>
          <w:szCs w:val="24"/>
        </w:rPr>
        <w:t>ISO 5.4.2</w:t>
      </w:r>
      <w:r w:rsidRPr="009B66C5">
        <w:rPr>
          <w:rFonts w:ascii="Arial" w:hAnsi="Arial" w:cs="Arial"/>
          <w:sz w:val="24"/>
          <w:szCs w:val="24"/>
        </w:rPr>
        <w:t>)</w:t>
      </w:r>
      <w:bookmarkEnd w:id="696"/>
      <w:bookmarkEnd w:id="697"/>
      <w:bookmarkEnd w:id="698"/>
      <w:bookmarkEnd w:id="699"/>
      <w:bookmarkEnd w:id="700"/>
      <w:bookmarkEnd w:id="701"/>
    </w:p>
    <w:p w:rsidR="002B1997" w:rsidRPr="009B66C5" w:rsidRDefault="002B1997" w:rsidP="003B0B24">
      <w:pPr>
        <w:tabs>
          <w:tab w:val="num" w:pos="284"/>
          <w:tab w:val="num" w:pos="360"/>
        </w:tabs>
        <w:spacing w:line="240" w:lineRule="auto"/>
        <w:jc w:val="both"/>
        <w:rPr>
          <w:rFonts w:ascii="Arial" w:hAnsi="Arial" w:cs="Arial"/>
          <w:sz w:val="20"/>
          <w:szCs w:val="20"/>
        </w:rPr>
      </w:pPr>
      <w:r w:rsidRPr="009B66C5">
        <w:rPr>
          <w:rFonts w:ascii="Arial" w:hAnsi="Arial" w:cs="Arial"/>
          <w:sz w:val="20"/>
          <w:szCs w:val="20"/>
        </w:rPr>
        <w:t xml:space="preserve">Information for Service Users is provided in the form of </w:t>
      </w:r>
      <w:r>
        <w:rPr>
          <w:rFonts w:ascii="Arial" w:hAnsi="Arial" w:cs="Arial"/>
          <w:sz w:val="20"/>
          <w:szCs w:val="20"/>
        </w:rPr>
        <w:t>a Service User Handbook</w:t>
      </w:r>
      <w:r w:rsidRPr="009B66C5">
        <w:rPr>
          <w:rFonts w:ascii="Arial" w:hAnsi="Arial" w:cs="Arial"/>
          <w:sz w:val="20"/>
          <w:szCs w:val="20"/>
        </w:rPr>
        <w:t>: [</w:t>
      </w:r>
      <w:r w:rsidRPr="009B66C5">
        <w:rPr>
          <w:rFonts w:ascii="Arial" w:hAnsi="Arial" w:cs="Arial"/>
          <w:b/>
          <w:bCs/>
          <w:color w:val="0000FF"/>
          <w:sz w:val="20"/>
          <w:szCs w:val="20"/>
        </w:rPr>
        <w:t>MF-CGEN-022</w:t>
      </w:r>
      <w:r w:rsidRPr="009B66C5">
        <w:rPr>
          <w:rFonts w:ascii="Arial" w:hAnsi="Arial" w:cs="Arial"/>
          <w:sz w:val="20"/>
          <w:szCs w:val="20"/>
        </w:rPr>
        <w:t>]</w:t>
      </w:r>
      <w:r w:rsidRPr="009B66C5">
        <w:rPr>
          <w:rFonts w:ascii="Arial" w:hAnsi="Arial" w:cs="Arial"/>
          <w:b/>
          <w:bCs/>
          <w:sz w:val="20"/>
          <w:szCs w:val="20"/>
        </w:rPr>
        <w:t xml:space="preserve"> –</w:t>
      </w:r>
      <w:r w:rsidRPr="009B66C5">
        <w:rPr>
          <w:rFonts w:ascii="Arial" w:hAnsi="Arial" w:cs="Arial"/>
          <w:sz w:val="20"/>
          <w:szCs w:val="20"/>
        </w:rPr>
        <w:t xml:space="preserve"> Department of Haematology, Clyde Sector – Service User Handbook, with access to users via StaffNet – </w:t>
      </w:r>
    </w:p>
    <w:p w:rsidR="002B1997" w:rsidRPr="009B66C5" w:rsidRDefault="009903E8" w:rsidP="003B0B24">
      <w:pPr>
        <w:widowControl w:val="0"/>
        <w:tabs>
          <w:tab w:val="num" w:pos="360"/>
        </w:tabs>
        <w:overflowPunct w:val="0"/>
        <w:autoSpaceDE w:val="0"/>
        <w:autoSpaceDN w:val="0"/>
        <w:adjustRightInd w:val="0"/>
        <w:spacing w:after="0" w:line="240" w:lineRule="auto"/>
        <w:jc w:val="both"/>
        <w:textAlignment w:val="baseline"/>
        <w:rPr>
          <w:rFonts w:ascii="Arial" w:hAnsi="Arial" w:cs="Arial"/>
          <w:sz w:val="20"/>
          <w:szCs w:val="20"/>
        </w:rPr>
      </w:pPr>
      <w:hyperlink r:id="rId34" w:history="1">
        <w:r w:rsidR="002B1997" w:rsidRPr="009B66C5">
          <w:rPr>
            <w:rStyle w:val="Hyperlink"/>
            <w:rFonts w:ascii="Arial" w:hAnsi="Arial" w:cs="Arial"/>
            <w:sz w:val="20"/>
            <w:szCs w:val="20"/>
          </w:rPr>
          <w:t>http://www.staffnet.ggc.scot.nhs.uk/Acute/Diagnostics/All%20Laboratory%20Medicine/Clyde%20Laboratory%20Medicine/Pages/LM_LaboratoryManuals_AL_180308.aspx</w:t>
        </w:r>
      </w:hyperlink>
    </w:p>
    <w:p w:rsidR="002B1997" w:rsidRPr="009B66C5" w:rsidRDefault="002B1997" w:rsidP="003B0B24">
      <w:pPr>
        <w:widowControl w:val="0"/>
        <w:tabs>
          <w:tab w:val="num" w:pos="360"/>
        </w:tabs>
        <w:overflowPunct w:val="0"/>
        <w:autoSpaceDE w:val="0"/>
        <w:autoSpaceDN w:val="0"/>
        <w:adjustRightInd w:val="0"/>
        <w:spacing w:after="0" w:line="240" w:lineRule="auto"/>
        <w:jc w:val="both"/>
        <w:textAlignment w:val="baseline"/>
        <w:rPr>
          <w:rFonts w:ascii="Arial" w:hAnsi="Arial" w:cs="Arial"/>
          <w:sz w:val="20"/>
          <w:szCs w:val="20"/>
        </w:rPr>
      </w:pPr>
    </w:p>
    <w:p w:rsidR="002B1997" w:rsidRPr="009B66C5" w:rsidRDefault="002B1997" w:rsidP="003B0B24">
      <w:pPr>
        <w:spacing w:line="240" w:lineRule="auto"/>
        <w:jc w:val="both"/>
        <w:rPr>
          <w:rFonts w:ascii="Arial" w:hAnsi="Arial" w:cs="Arial"/>
          <w:sz w:val="20"/>
          <w:szCs w:val="20"/>
        </w:rPr>
      </w:pPr>
      <w:r w:rsidRPr="009B66C5">
        <w:rPr>
          <w:rFonts w:ascii="Arial" w:hAnsi="Arial" w:cs="Arial"/>
          <w:sz w:val="20"/>
          <w:szCs w:val="20"/>
        </w:rPr>
        <w:t>A number of Patient Information Leaflets, supplied by the appropriate hospital directorate or service, are routinely issued to patients prior to any medical or surgical intervention being performed, e.g. mailed to patients together with consultation / appointment details. The Management Policy for Specimen Collection [</w:t>
      </w:r>
      <w:r w:rsidRPr="009B66C5">
        <w:rPr>
          <w:rFonts w:ascii="Arial" w:hAnsi="Arial" w:cs="Arial"/>
          <w:b/>
          <w:bCs/>
          <w:color w:val="0000FF"/>
          <w:sz w:val="20"/>
          <w:szCs w:val="20"/>
        </w:rPr>
        <w:t>LP-CBSC-002</w:t>
      </w:r>
      <w:r w:rsidRPr="009B66C5">
        <w:rPr>
          <w:rFonts w:ascii="Arial" w:hAnsi="Arial" w:cs="Arial"/>
          <w:sz w:val="20"/>
          <w:szCs w:val="20"/>
        </w:rPr>
        <w:t>], prepared as an adjunct to the NHSGGC Specimen Policy (accessed via StaffNet) includes patient information leaflets for: a) Having a Blood Test; b) Information for Patients having a Bone Marrow Biopsy Procedure.</w:t>
      </w:r>
    </w:p>
    <w:p w:rsidR="002B1997" w:rsidRPr="009B66C5" w:rsidRDefault="002B1997" w:rsidP="003B0B24">
      <w:pPr>
        <w:pStyle w:val="Heading3"/>
        <w:numPr>
          <w:ilvl w:val="1"/>
          <w:numId w:val="78"/>
        </w:numPr>
        <w:spacing w:line="240" w:lineRule="auto"/>
        <w:jc w:val="both"/>
        <w:rPr>
          <w:rFonts w:ascii="Arial" w:hAnsi="Arial" w:cs="Arial"/>
          <w:sz w:val="24"/>
          <w:szCs w:val="24"/>
        </w:rPr>
      </w:pPr>
      <w:r w:rsidRPr="009B66C5">
        <w:rPr>
          <w:rFonts w:ascii="Arial" w:hAnsi="Arial" w:cs="Arial"/>
          <w:sz w:val="24"/>
          <w:szCs w:val="24"/>
        </w:rPr>
        <w:t>Request Form (</w:t>
      </w:r>
      <w:r w:rsidRPr="009B66C5">
        <w:rPr>
          <w:rFonts w:ascii="Arial" w:hAnsi="Arial" w:cs="Arial"/>
          <w:color w:val="0000FF"/>
          <w:sz w:val="24"/>
          <w:szCs w:val="24"/>
        </w:rPr>
        <w:t>ISO 5.4.3, 4.4.1</w:t>
      </w:r>
      <w:r w:rsidRPr="009B66C5">
        <w:rPr>
          <w:rFonts w:ascii="Arial" w:hAnsi="Arial" w:cs="Arial"/>
          <w:sz w:val="24"/>
          <w:szCs w:val="24"/>
        </w:rPr>
        <w:t>)</w:t>
      </w:r>
    </w:p>
    <w:p w:rsidR="002B1997" w:rsidRPr="009B66C5" w:rsidRDefault="002B1997" w:rsidP="003B0B24">
      <w:pPr>
        <w:spacing w:before="120" w:line="240" w:lineRule="auto"/>
        <w:jc w:val="both"/>
        <w:rPr>
          <w:rFonts w:ascii="Arial" w:hAnsi="Arial" w:cs="Arial"/>
          <w:sz w:val="20"/>
          <w:szCs w:val="20"/>
        </w:rPr>
      </w:pPr>
      <w:r>
        <w:rPr>
          <w:rFonts w:ascii="Arial" w:hAnsi="Arial" w:cs="Arial"/>
          <w:sz w:val="20"/>
          <w:szCs w:val="20"/>
        </w:rPr>
        <w:t>The d</w:t>
      </w:r>
      <w:r w:rsidRPr="009B66C5">
        <w:rPr>
          <w:rFonts w:ascii="Arial" w:hAnsi="Arial" w:cs="Arial"/>
          <w:sz w:val="20"/>
          <w:szCs w:val="20"/>
        </w:rPr>
        <w:t>epartment’s of Clinical Chemistry, and Haematology, Clyde Sector, NHSGGC, co-facilitate the use of a TrackCare (electronically) generated Specimen Request, inclusive of a Laboratory Request Form, with appended sealable specimen bag, or a hard-copy, or paper equivalent. A separate Request Form with specimen bag is used to facilitate Blood Transfusion Requests.</w:t>
      </w:r>
    </w:p>
    <w:p w:rsidR="002B1997" w:rsidRPr="009B66C5" w:rsidRDefault="002B1997" w:rsidP="003B0B24">
      <w:pPr>
        <w:spacing w:line="240" w:lineRule="auto"/>
        <w:jc w:val="both"/>
        <w:rPr>
          <w:rFonts w:ascii="Arial" w:hAnsi="Arial" w:cs="Arial"/>
          <w:sz w:val="20"/>
          <w:szCs w:val="20"/>
        </w:rPr>
      </w:pPr>
      <w:r w:rsidRPr="009B66C5">
        <w:rPr>
          <w:rFonts w:ascii="Arial" w:hAnsi="Arial" w:cs="Arial"/>
          <w:sz w:val="20"/>
          <w:szCs w:val="20"/>
        </w:rPr>
        <w:t>As further defined in [</w:t>
      </w:r>
      <w:r w:rsidRPr="009B66C5">
        <w:rPr>
          <w:rFonts w:ascii="Arial" w:hAnsi="Arial" w:cs="Arial"/>
          <w:b/>
          <w:bCs/>
          <w:color w:val="0000FF"/>
          <w:sz w:val="20"/>
          <w:szCs w:val="20"/>
        </w:rPr>
        <w:t>MP-CGEN-016</w:t>
      </w:r>
      <w:r w:rsidRPr="009B66C5">
        <w:rPr>
          <w:rFonts w:ascii="Arial" w:hAnsi="Arial" w:cs="Arial"/>
          <w:sz w:val="20"/>
          <w:szCs w:val="20"/>
        </w:rPr>
        <w:t xml:space="preserve">], on receipt by the Department, </w:t>
      </w:r>
      <w:r w:rsidRPr="009B66C5">
        <w:rPr>
          <w:rFonts w:ascii="Arial" w:hAnsi="Arial" w:cs="Arial"/>
          <w:sz w:val="20"/>
          <w:szCs w:val="20"/>
          <w:lang w:eastAsia="en-GB"/>
        </w:rPr>
        <w:t xml:space="preserve">requests </w:t>
      </w:r>
      <w:r w:rsidRPr="009B66C5">
        <w:rPr>
          <w:rFonts w:ascii="Arial" w:hAnsi="Arial" w:cs="Arial"/>
          <w:b/>
          <w:bCs/>
          <w:i/>
          <w:iCs/>
          <w:sz w:val="20"/>
          <w:szCs w:val="20"/>
          <w:lang w:eastAsia="en-GB"/>
        </w:rPr>
        <w:t>accepted</w:t>
      </w:r>
      <w:r w:rsidRPr="009B66C5">
        <w:rPr>
          <w:rFonts w:ascii="Arial" w:hAnsi="Arial" w:cs="Arial"/>
          <w:sz w:val="20"/>
          <w:szCs w:val="20"/>
          <w:lang w:eastAsia="en-GB"/>
        </w:rPr>
        <w:t xml:space="preserve"> by the Department for examination(s) shall be considered as a contract or “agreement”, between the test requestor, and the Department (as stipulated by </w:t>
      </w:r>
      <w:r w:rsidRPr="009B66C5">
        <w:rPr>
          <w:rFonts w:ascii="Arial" w:hAnsi="Arial" w:cs="Arial"/>
          <w:b/>
          <w:bCs/>
          <w:color w:val="0000FF"/>
          <w:sz w:val="20"/>
          <w:szCs w:val="20"/>
          <w:lang w:eastAsia="en-GB"/>
        </w:rPr>
        <w:t>ISO 4.4.1</w:t>
      </w:r>
      <w:r w:rsidRPr="009B66C5">
        <w:rPr>
          <w:rFonts w:ascii="Arial" w:hAnsi="Arial" w:cs="Arial"/>
          <w:sz w:val="20"/>
          <w:szCs w:val="20"/>
          <w:lang w:eastAsia="en-GB"/>
        </w:rPr>
        <w:t>). Subsequent to acceptance, the</w:t>
      </w:r>
      <w:r w:rsidRPr="009B66C5">
        <w:rPr>
          <w:rFonts w:ascii="Arial" w:hAnsi="Arial" w:cs="Arial"/>
          <w:sz w:val="20"/>
          <w:szCs w:val="20"/>
        </w:rPr>
        <w:t xml:space="preserve"> Request Form serves to facilitate Patient Identification and Laboratory Number Data entry to the laboratory computer system (LIMS). Subsequent to data entry, Request Forms are scanned [</w:t>
      </w:r>
      <w:r w:rsidRPr="009B66C5">
        <w:rPr>
          <w:rFonts w:ascii="Arial" w:hAnsi="Arial" w:cs="Arial"/>
          <w:b/>
          <w:bCs/>
          <w:color w:val="0000FF"/>
          <w:sz w:val="20"/>
          <w:szCs w:val="20"/>
        </w:rPr>
        <w:t>LI-CGEN-003</w:t>
      </w:r>
      <w:r w:rsidRPr="009B66C5">
        <w:rPr>
          <w:rFonts w:ascii="Arial" w:hAnsi="Arial" w:cs="Arial"/>
          <w:sz w:val="20"/>
          <w:szCs w:val="20"/>
        </w:rPr>
        <w:t>] to facilitate electronic request data storage.</w:t>
      </w:r>
    </w:p>
    <w:p w:rsidR="002B1997" w:rsidRPr="009B66C5" w:rsidRDefault="002B1997" w:rsidP="003B0B24">
      <w:pPr>
        <w:spacing w:line="240" w:lineRule="auto"/>
        <w:jc w:val="both"/>
        <w:rPr>
          <w:rFonts w:ascii="Arial" w:hAnsi="Arial" w:cs="Arial"/>
        </w:rPr>
      </w:pPr>
      <w:r w:rsidRPr="009B66C5">
        <w:rPr>
          <w:rFonts w:ascii="Arial" w:hAnsi="Arial" w:cs="Arial"/>
          <w:sz w:val="20"/>
          <w:szCs w:val="20"/>
        </w:rPr>
        <w:t>Required information for the completion of request forms, inclusive of minimum acceptance (and rejection) criteria, the ordering of laboratory tests, and or services, is detailed in Service User Handbooks, as defined in Section 18.1.</w:t>
      </w:r>
    </w:p>
    <w:p w:rsidR="002B1997" w:rsidRPr="009B66C5" w:rsidRDefault="002B1997" w:rsidP="003B0B24">
      <w:pPr>
        <w:pStyle w:val="Heading3"/>
        <w:numPr>
          <w:ilvl w:val="1"/>
          <w:numId w:val="78"/>
        </w:numPr>
        <w:spacing w:line="240" w:lineRule="auto"/>
        <w:jc w:val="both"/>
        <w:rPr>
          <w:rFonts w:ascii="Arial" w:hAnsi="Arial" w:cs="Arial"/>
          <w:sz w:val="24"/>
          <w:szCs w:val="24"/>
        </w:rPr>
      </w:pPr>
      <w:bookmarkStart w:id="702" w:name="_Toc4040683"/>
      <w:bookmarkStart w:id="703" w:name="_Toc5184738"/>
      <w:bookmarkStart w:id="704" w:name="_Toc107628929"/>
      <w:bookmarkStart w:id="705" w:name="_Toc107754154"/>
      <w:bookmarkStart w:id="706" w:name="_Toc243740562"/>
      <w:r w:rsidRPr="009B66C5">
        <w:rPr>
          <w:rFonts w:ascii="Arial" w:hAnsi="Arial" w:cs="Arial"/>
          <w:sz w:val="24"/>
          <w:szCs w:val="24"/>
        </w:rPr>
        <w:t>Specimen Collection and Handling (</w:t>
      </w:r>
      <w:r w:rsidRPr="009B66C5">
        <w:rPr>
          <w:rFonts w:ascii="Arial" w:hAnsi="Arial" w:cs="Arial"/>
          <w:color w:val="0000FF"/>
          <w:sz w:val="24"/>
          <w:szCs w:val="24"/>
        </w:rPr>
        <w:t>ISO 5.4.4</w:t>
      </w:r>
      <w:r w:rsidRPr="009B66C5">
        <w:rPr>
          <w:rFonts w:ascii="Arial" w:hAnsi="Arial" w:cs="Arial"/>
          <w:sz w:val="24"/>
          <w:szCs w:val="24"/>
        </w:rPr>
        <w:t>)</w:t>
      </w:r>
      <w:bookmarkEnd w:id="702"/>
      <w:bookmarkEnd w:id="703"/>
      <w:bookmarkEnd w:id="704"/>
      <w:bookmarkEnd w:id="705"/>
      <w:bookmarkEnd w:id="706"/>
    </w:p>
    <w:p w:rsidR="002B1997" w:rsidRPr="009B66C5" w:rsidRDefault="002B1997" w:rsidP="003B0B24">
      <w:pPr>
        <w:spacing w:line="240" w:lineRule="auto"/>
        <w:jc w:val="both"/>
        <w:rPr>
          <w:rFonts w:ascii="Arial" w:hAnsi="Arial" w:cs="Arial"/>
          <w:sz w:val="20"/>
          <w:szCs w:val="20"/>
          <w:lang w:eastAsia="en-GB"/>
        </w:rPr>
      </w:pPr>
      <w:r w:rsidRPr="009B66C5">
        <w:rPr>
          <w:rFonts w:ascii="Arial" w:hAnsi="Arial" w:cs="Arial"/>
          <w:color w:val="000000"/>
          <w:sz w:val="20"/>
          <w:szCs w:val="20"/>
          <w:lang w:eastAsia="en-GB"/>
        </w:rPr>
        <w:t xml:space="preserve">The General Manager, Diagnostics, NHSGGC, is nominally responsible for the implementation and maintenance of </w:t>
      </w:r>
      <w:r w:rsidRPr="009B66C5">
        <w:rPr>
          <w:rFonts w:ascii="Arial" w:hAnsi="Arial" w:cs="Arial"/>
          <w:sz w:val="20"/>
          <w:szCs w:val="20"/>
          <w:lang w:eastAsia="en-GB"/>
        </w:rPr>
        <w:t>systems for laboratory specimen collection, inclusive of the training and management of clinical staff, including Phlebotomy Staff, responsible for specimen collection (Laboratory Staff are NOT directly responsible for Specimen Collection).</w:t>
      </w:r>
    </w:p>
    <w:p w:rsidR="002B1997" w:rsidRPr="009B66C5" w:rsidRDefault="002B1997" w:rsidP="003B0B24">
      <w:pPr>
        <w:tabs>
          <w:tab w:val="left" w:pos="4513"/>
        </w:tabs>
        <w:spacing w:after="0" w:line="240" w:lineRule="auto"/>
        <w:jc w:val="both"/>
        <w:rPr>
          <w:rFonts w:ascii="Arial" w:hAnsi="Arial" w:cs="Arial"/>
          <w:color w:val="000000"/>
          <w:sz w:val="20"/>
          <w:szCs w:val="20"/>
          <w:lang w:eastAsia="en-GB"/>
        </w:rPr>
      </w:pPr>
      <w:r w:rsidRPr="009B66C5">
        <w:rPr>
          <w:rFonts w:ascii="Arial" w:hAnsi="Arial" w:cs="Arial"/>
          <w:sz w:val="20"/>
          <w:szCs w:val="20"/>
        </w:rPr>
        <w:t>NHSGGC Specimen Policy, and, Specimen Collection (inclusive of Phlebotomy) Procedures</w:t>
      </w:r>
      <w:r w:rsidRPr="009B66C5">
        <w:rPr>
          <w:rFonts w:ascii="Arial" w:hAnsi="Arial" w:cs="Arial"/>
          <w:b/>
          <w:bCs/>
          <w:sz w:val="20"/>
          <w:szCs w:val="20"/>
        </w:rPr>
        <w:t xml:space="preserve"> </w:t>
      </w:r>
      <w:r w:rsidRPr="009B66C5">
        <w:rPr>
          <w:rFonts w:ascii="Arial" w:hAnsi="Arial" w:cs="Arial"/>
          <w:sz w:val="20"/>
          <w:szCs w:val="20"/>
        </w:rPr>
        <w:t>[</w:t>
      </w:r>
      <w:r w:rsidRPr="009B66C5">
        <w:rPr>
          <w:rFonts w:ascii="Arial" w:hAnsi="Arial" w:cs="Arial"/>
          <w:b/>
          <w:bCs/>
          <w:color w:val="0000FF"/>
          <w:sz w:val="20"/>
          <w:szCs w:val="20"/>
          <w:lang w:eastAsia="en-GB"/>
        </w:rPr>
        <w:t>LP-CBSC-002</w:t>
      </w:r>
      <w:r w:rsidRPr="009B66C5">
        <w:rPr>
          <w:rFonts w:ascii="Arial" w:hAnsi="Arial" w:cs="Arial"/>
          <w:color w:val="000000"/>
          <w:sz w:val="20"/>
          <w:szCs w:val="20"/>
          <w:lang w:eastAsia="en-GB"/>
        </w:rPr>
        <w:t xml:space="preserve">] serve to define procedures and guidelines relating to the safe collection and handling of laboratory specimens destined for analysis by the Departments of Clinical Chemistry and Haematology (Blood Sciences). </w:t>
      </w:r>
    </w:p>
    <w:p w:rsidR="002B1997" w:rsidRPr="009B66C5" w:rsidRDefault="002B1997" w:rsidP="003B0B24">
      <w:pPr>
        <w:pStyle w:val="Heading3"/>
        <w:numPr>
          <w:ilvl w:val="1"/>
          <w:numId w:val="78"/>
        </w:numPr>
        <w:spacing w:line="240" w:lineRule="auto"/>
        <w:jc w:val="both"/>
        <w:rPr>
          <w:rFonts w:ascii="Arial" w:hAnsi="Arial" w:cs="Arial"/>
          <w:sz w:val="24"/>
          <w:szCs w:val="24"/>
        </w:rPr>
      </w:pPr>
      <w:bookmarkStart w:id="707" w:name="_Toc364331447"/>
      <w:bookmarkStart w:id="708" w:name="_Toc366849428"/>
      <w:r w:rsidRPr="009B66C5">
        <w:rPr>
          <w:rFonts w:ascii="Arial" w:hAnsi="Arial" w:cs="Arial"/>
          <w:sz w:val="24"/>
          <w:szCs w:val="24"/>
        </w:rPr>
        <w:t>Specimen Transportation (</w:t>
      </w:r>
      <w:r w:rsidRPr="009B66C5">
        <w:rPr>
          <w:rFonts w:ascii="Arial" w:hAnsi="Arial" w:cs="Arial"/>
          <w:color w:val="0000FF"/>
          <w:sz w:val="24"/>
          <w:szCs w:val="24"/>
        </w:rPr>
        <w:t>ISO 5.4.5</w:t>
      </w:r>
      <w:r w:rsidRPr="009B66C5">
        <w:rPr>
          <w:rFonts w:ascii="Arial" w:hAnsi="Arial" w:cs="Arial"/>
          <w:sz w:val="24"/>
          <w:szCs w:val="24"/>
        </w:rPr>
        <w:t>)</w:t>
      </w:r>
      <w:bookmarkEnd w:id="707"/>
      <w:bookmarkEnd w:id="708"/>
    </w:p>
    <w:p w:rsidR="002B1997" w:rsidRPr="009B66C5" w:rsidRDefault="002B1997" w:rsidP="003B0B24">
      <w:pPr>
        <w:spacing w:line="240" w:lineRule="auto"/>
        <w:jc w:val="both"/>
        <w:rPr>
          <w:rFonts w:ascii="Arial" w:hAnsi="Arial" w:cs="Arial"/>
          <w:color w:val="000000"/>
          <w:sz w:val="20"/>
          <w:szCs w:val="20"/>
          <w:lang w:eastAsia="en-GB"/>
        </w:rPr>
      </w:pPr>
      <w:r w:rsidRPr="009B66C5">
        <w:rPr>
          <w:rFonts w:ascii="Arial" w:hAnsi="Arial" w:cs="Arial"/>
          <w:color w:val="000000"/>
          <w:sz w:val="20"/>
          <w:szCs w:val="20"/>
          <w:lang w:eastAsia="en-GB"/>
        </w:rPr>
        <w:t>The General Manager, Diagnostics, NHSGGC, is nominally responsible, in association with NHSGGC Transport and Portering Managers, for the implementation and maintenance of systems for laboratory specimen transportation, inclusive of the training and management of the staff groups responsible for specimen transportation (Laboratory Staff are NOT directly responsible for Specimen Transportation).</w:t>
      </w:r>
    </w:p>
    <w:p w:rsidR="002B1997" w:rsidRPr="009B66C5" w:rsidRDefault="002B1997" w:rsidP="003B0B24">
      <w:pPr>
        <w:spacing w:line="240" w:lineRule="auto"/>
        <w:jc w:val="both"/>
        <w:rPr>
          <w:rFonts w:ascii="Arial" w:hAnsi="Arial" w:cs="Arial"/>
          <w:sz w:val="20"/>
          <w:szCs w:val="20"/>
        </w:rPr>
      </w:pPr>
      <w:r w:rsidRPr="009B66C5">
        <w:rPr>
          <w:rFonts w:ascii="Arial" w:hAnsi="Arial" w:cs="Arial"/>
          <w:sz w:val="20"/>
          <w:szCs w:val="20"/>
        </w:rPr>
        <w:t>Information for Service Users regarding specimen transportation and pan-NHSGGC distribution, inclusive of packaging requirements, is provided via Service User Handbooks (see Section 18.1).</w:t>
      </w:r>
    </w:p>
    <w:p w:rsidR="002B1997" w:rsidRPr="009B66C5" w:rsidRDefault="002B1997" w:rsidP="003B0B24">
      <w:pPr>
        <w:tabs>
          <w:tab w:val="left" w:pos="4513"/>
        </w:tabs>
        <w:spacing w:after="0" w:line="240" w:lineRule="auto"/>
        <w:jc w:val="both"/>
        <w:rPr>
          <w:rFonts w:ascii="Arial" w:hAnsi="Arial" w:cs="Arial"/>
          <w:color w:val="000000"/>
          <w:sz w:val="20"/>
          <w:szCs w:val="20"/>
          <w:lang w:eastAsia="en-GB"/>
        </w:rPr>
      </w:pPr>
      <w:r>
        <w:rPr>
          <w:rFonts w:ascii="Arial" w:hAnsi="Arial" w:cs="Arial"/>
          <w:sz w:val="20"/>
          <w:szCs w:val="20"/>
        </w:rPr>
        <w:t>S</w:t>
      </w:r>
      <w:r w:rsidRPr="009B66C5">
        <w:rPr>
          <w:rFonts w:ascii="Arial" w:hAnsi="Arial" w:cs="Arial"/>
          <w:sz w:val="20"/>
          <w:szCs w:val="20"/>
        </w:rPr>
        <w:t>pecimen transport arrangements are defined in</w:t>
      </w:r>
      <w:r w:rsidRPr="009B66C5">
        <w:rPr>
          <w:rFonts w:ascii="Arial" w:hAnsi="Arial" w:cs="Arial"/>
          <w:b/>
          <w:bCs/>
          <w:sz w:val="20"/>
          <w:szCs w:val="20"/>
        </w:rPr>
        <w:t xml:space="preserve"> </w:t>
      </w:r>
      <w:r w:rsidRPr="009B66C5">
        <w:rPr>
          <w:rFonts w:ascii="Arial" w:hAnsi="Arial" w:cs="Arial"/>
          <w:sz w:val="20"/>
          <w:szCs w:val="20"/>
        </w:rPr>
        <w:t>[</w:t>
      </w:r>
      <w:r w:rsidRPr="009B66C5">
        <w:rPr>
          <w:rFonts w:ascii="Arial" w:hAnsi="Arial" w:cs="Arial"/>
          <w:b/>
          <w:bCs/>
          <w:color w:val="0000FF"/>
          <w:sz w:val="20"/>
          <w:szCs w:val="20"/>
          <w:lang w:eastAsia="en-GB"/>
        </w:rPr>
        <w:t>LP-CBSC-003</w:t>
      </w:r>
      <w:r w:rsidRPr="009B66C5">
        <w:rPr>
          <w:rFonts w:ascii="Arial" w:hAnsi="Arial" w:cs="Arial"/>
          <w:color w:val="000000"/>
          <w:sz w:val="20"/>
          <w:szCs w:val="20"/>
          <w:lang w:eastAsia="en-GB"/>
        </w:rPr>
        <w:t xml:space="preserve">], which serves to define procedures and guidelines relating to the safe transport and distribution of laboratory specimens destined for analysis by the Departments of Clinical Chemistry and Haematology (Blood Sciences), Clyde Sector, NHSGGC. </w:t>
      </w:r>
    </w:p>
    <w:p w:rsidR="002B1997" w:rsidRPr="009B66C5" w:rsidRDefault="009903E8" w:rsidP="003B0B24">
      <w:pPr>
        <w:pStyle w:val="Heading3"/>
        <w:numPr>
          <w:ilvl w:val="2"/>
          <w:numId w:val="78"/>
        </w:numPr>
        <w:spacing w:line="240" w:lineRule="auto"/>
        <w:jc w:val="both"/>
        <w:rPr>
          <w:rFonts w:ascii="Arial" w:hAnsi="Arial" w:cs="Arial"/>
          <w:sz w:val="24"/>
          <w:szCs w:val="24"/>
        </w:rPr>
      </w:pPr>
      <w:hyperlink w:anchor="INDEX" w:history="1">
        <w:bookmarkStart w:id="709" w:name="_Toc364331449"/>
        <w:bookmarkStart w:id="710" w:name="_Toc366849430"/>
        <w:r w:rsidR="002B1997" w:rsidRPr="009B66C5">
          <w:rPr>
            <w:rFonts w:ascii="Arial" w:hAnsi="Arial" w:cs="Arial"/>
            <w:sz w:val="24"/>
            <w:szCs w:val="24"/>
          </w:rPr>
          <w:t>Blood and Blood Product Transport</w:t>
        </w:r>
      </w:hyperlink>
      <w:r w:rsidR="002B1997" w:rsidRPr="009B66C5">
        <w:rPr>
          <w:rFonts w:ascii="Arial" w:hAnsi="Arial" w:cs="Arial"/>
          <w:sz w:val="24"/>
          <w:szCs w:val="24"/>
        </w:rPr>
        <w:t xml:space="preserve"> - Departmental Process</w:t>
      </w:r>
      <w:bookmarkEnd w:id="709"/>
      <w:bookmarkEnd w:id="710"/>
      <w:r w:rsidR="002B1997" w:rsidRPr="009B66C5">
        <w:rPr>
          <w:rFonts w:ascii="Arial" w:hAnsi="Arial" w:cs="Arial"/>
          <w:sz w:val="24"/>
          <w:szCs w:val="24"/>
        </w:rPr>
        <w:t xml:space="preserve"> (</w:t>
      </w:r>
      <w:r w:rsidR="002B1997" w:rsidRPr="009B66C5">
        <w:rPr>
          <w:rFonts w:ascii="Arial" w:hAnsi="Arial" w:cs="Arial"/>
          <w:color w:val="0000FF"/>
          <w:sz w:val="24"/>
          <w:szCs w:val="24"/>
        </w:rPr>
        <w:t>BSQR</w:t>
      </w:r>
      <w:r w:rsidR="002B1997" w:rsidRPr="009B66C5">
        <w:rPr>
          <w:rFonts w:ascii="Arial" w:hAnsi="Arial" w:cs="Arial"/>
          <w:sz w:val="24"/>
          <w:szCs w:val="24"/>
        </w:rPr>
        <w:t>)</w:t>
      </w:r>
    </w:p>
    <w:p w:rsidR="002B1997" w:rsidRPr="009B66C5" w:rsidRDefault="002B1997" w:rsidP="003B0B24">
      <w:pPr>
        <w:spacing w:line="240" w:lineRule="auto"/>
        <w:jc w:val="both"/>
        <w:rPr>
          <w:rFonts w:ascii="Arial" w:hAnsi="Arial" w:cs="Arial"/>
          <w:color w:val="000000"/>
          <w:sz w:val="20"/>
          <w:szCs w:val="20"/>
          <w:lang w:eastAsia="en-GB"/>
        </w:rPr>
      </w:pPr>
      <w:r w:rsidRPr="009B66C5">
        <w:rPr>
          <w:rFonts w:ascii="Arial" w:hAnsi="Arial" w:cs="Arial"/>
          <w:color w:val="000000"/>
          <w:sz w:val="20"/>
          <w:szCs w:val="20"/>
          <w:lang w:eastAsia="en-GB"/>
        </w:rPr>
        <w:t xml:space="preserve">In compliance with the BSQR </w:t>
      </w:r>
      <w:r w:rsidRPr="009B66C5">
        <w:rPr>
          <w:rFonts w:ascii="Arial" w:hAnsi="Arial" w:cs="Arial"/>
          <w:b/>
          <w:bCs/>
          <w:sz w:val="20"/>
          <w:szCs w:val="20"/>
          <w:lang w:eastAsia="en-GB"/>
        </w:rPr>
        <w:t>[</w:t>
      </w:r>
      <w:r w:rsidRPr="009B66C5">
        <w:rPr>
          <w:rFonts w:ascii="Arial" w:hAnsi="Arial" w:cs="Arial"/>
          <w:b/>
          <w:bCs/>
          <w:color w:val="0000FF"/>
          <w:sz w:val="20"/>
          <w:szCs w:val="20"/>
          <w:lang w:eastAsia="en-GB"/>
        </w:rPr>
        <w:t>MI-CGEN-064</w:t>
      </w:r>
      <w:r w:rsidRPr="009B66C5">
        <w:rPr>
          <w:rFonts w:ascii="Arial" w:hAnsi="Arial" w:cs="Arial"/>
          <w:b/>
          <w:bCs/>
          <w:sz w:val="20"/>
          <w:szCs w:val="20"/>
          <w:lang w:eastAsia="en-GB"/>
        </w:rPr>
        <w:t xml:space="preserve">] </w:t>
      </w:r>
      <w:r w:rsidRPr="009B66C5">
        <w:rPr>
          <w:rFonts w:ascii="Arial" w:hAnsi="Arial" w:cs="Arial"/>
          <w:color w:val="000000"/>
          <w:sz w:val="20"/>
          <w:szCs w:val="20"/>
          <w:lang w:eastAsia="en-GB"/>
        </w:rPr>
        <w:t>Quality Standards:</w:t>
      </w:r>
    </w:p>
    <w:p w:rsidR="002B1997" w:rsidRPr="009B66C5" w:rsidRDefault="002B1997" w:rsidP="000477BE">
      <w:pPr>
        <w:numPr>
          <w:ilvl w:val="0"/>
          <w:numId w:val="79"/>
        </w:numPr>
        <w:tabs>
          <w:tab w:val="clear" w:pos="720"/>
          <w:tab w:val="num" w:pos="360"/>
        </w:tabs>
        <w:spacing w:line="240" w:lineRule="auto"/>
        <w:ind w:left="360"/>
        <w:jc w:val="both"/>
        <w:rPr>
          <w:rFonts w:ascii="Arial" w:hAnsi="Arial" w:cs="Arial"/>
          <w:color w:val="000000"/>
          <w:sz w:val="20"/>
          <w:szCs w:val="20"/>
          <w:lang w:eastAsia="en-GB"/>
        </w:rPr>
      </w:pPr>
      <w:r w:rsidRPr="009B66C5">
        <w:rPr>
          <w:rFonts w:ascii="Arial" w:hAnsi="Arial" w:cs="Arial"/>
          <w:color w:val="000000"/>
          <w:sz w:val="20"/>
          <w:szCs w:val="20"/>
          <w:lang w:eastAsia="en-GB"/>
        </w:rPr>
        <w:t>[</w:t>
      </w:r>
      <w:r w:rsidRPr="009B66C5">
        <w:rPr>
          <w:rFonts w:ascii="Arial" w:hAnsi="Arial" w:cs="Arial"/>
          <w:b/>
          <w:bCs/>
          <w:color w:val="0000FF"/>
          <w:sz w:val="20"/>
          <w:szCs w:val="20"/>
          <w:lang w:eastAsia="en-GB"/>
        </w:rPr>
        <w:t>LI-CGEN-005</w:t>
      </w:r>
      <w:r w:rsidRPr="009B66C5">
        <w:rPr>
          <w:rFonts w:ascii="Arial" w:hAnsi="Arial" w:cs="Arial"/>
          <w:color w:val="000000"/>
          <w:sz w:val="20"/>
          <w:szCs w:val="20"/>
          <w:lang w:eastAsia="en-GB"/>
        </w:rPr>
        <w:t>]</w:t>
      </w:r>
      <w:r w:rsidRPr="009B66C5">
        <w:rPr>
          <w:rFonts w:ascii="Arial" w:hAnsi="Arial" w:cs="Arial"/>
          <w:b/>
          <w:bCs/>
          <w:color w:val="000000"/>
          <w:sz w:val="20"/>
          <w:szCs w:val="20"/>
          <w:lang w:eastAsia="en-GB"/>
        </w:rPr>
        <w:t xml:space="preserve"> </w:t>
      </w:r>
      <w:r w:rsidRPr="009B66C5">
        <w:rPr>
          <w:rFonts w:ascii="Arial" w:hAnsi="Arial" w:cs="Arial"/>
          <w:color w:val="000000"/>
          <w:sz w:val="20"/>
          <w:szCs w:val="20"/>
          <w:lang w:eastAsia="en-GB"/>
        </w:rPr>
        <w:t xml:space="preserve">– Taxi Contract – Drivers Handbook (excerpt), serves to define instructions for the transport and distribution of blood and blood products, by Contracted Taxi Service, </w:t>
      </w:r>
    </w:p>
    <w:p w:rsidR="002B1997" w:rsidRPr="009B66C5" w:rsidRDefault="002B1997" w:rsidP="000477BE">
      <w:pPr>
        <w:numPr>
          <w:ilvl w:val="0"/>
          <w:numId w:val="79"/>
        </w:numPr>
        <w:tabs>
          <w:tab w:val="clear" w:pos="720"/>
          <w:tab w:val="num" w:pos="360"/>
        </w:tabs>
        <w:spacing w:line="240" w:lineRule="auto"/>
        <w:ind w:left="360"/>
        <w:jc w:val="both"/>
        <w:rPr>
          <w:rFonts w:ascii="Arial" w:hAnsi="Arial" w:cs="Arial"/>
          <w:color w:val="000000"/>
          <w:sz w:val="20"/>
          <w:szCs w:val="20"/>
          <w:lang w:eastAsia="en-GB"/>
        </w:rPr>
      </w:pPr>
      <w:r w:rsidRPr="009B66C5">
        <w:rPr>
          <w:rFonts w:ascii="Arial" w:hAnsi="Arial" w:cs="Arial"/>
          <w:color w:val="000000"/>
          <w:sz w:val="20"/>
          <w:szCs w:val="20"/>
          <w:lang w:eastAsia="en-GB"/>
        </w:rPr>
        <w:t>[</w:t>
      </w:r>
      <w:r w:rsidRPr="009B66C5">
        <w:rPr>
          <w:rFonts w:ascii="Arial" w:hAnsi="Arial" w:cs="Arial"/>
          <w:b/>
          <w:bCs/>
          <w:color w:val="0000FF"/>
          <w:sz w:val="20"/>
          <w:szCs w:val="20"/>
          <w:lang w:eastAsia="en-GB"/>
        </w:rPr>
        <w:t>LI-CGEN-006</w:t>
      </w:r>
      <w:r w:rsidRPr="009B66C5">
        <w:rPr>
          <w:rFonts w:ascii="Arial" w:hAnsi="Arial" w:cs="Arial"/>
          <w:color w:val="000000"/>
          <w:sz w:val="20"/>
          <w:szCs w:val="20"/>
          <w:lang w:eastAsia="en-GB"/>
        </w:rPr>
        <w:t>] – Transport and Distribution of Specimens, Blood and Blood Products by Taxi, Courier and Van, serves to define instructions for the transport and distribution of specimen, blood and blood products, by Van and Courier Services.</w:t>
      </w:r>
    </w:p>
    <w:p w:rsidR="002B1997" w:rsidRPr="009B66C5" w:rsidRDefault="009903E8" w:rsidP="003B0B24">
      <w:pPr>
        <w:pStyle w:val="Heading3"/>
        <w:numPr>
          <w:ilvl w:val="1"/>
          <w:numId w:val="78"/>
        </w:numPr>
        <w:spacing w:line="240" w:lineRule="auto"/>
        <w:jc w:val="both"/>
        <w:rPr>
          <w:rFonts w:ascii="Arial" w:hAnsi="Arial" w:cs="Arial"/>
          <w:sz w:val="24"/>
          <w:szCs w:val="24"/>
        </w:rPr>
      </w:pPr>
      <w:hyperlink w:anchor="INDEX" w:history="1">
        <w:bookmarkStart w:id="711" w:name="_Toc332116951"/>
        <w:bookmarkStart w:id="712" w:name="_Toc364331451"/>
        <w:bookmarkStart w:id="713" w:name="_Toc366849432"/>
        <w:r w:rsidR="002B1997" w:rsidRPr="009B66C5">
          <w:rPr>
            <w:rFonts w:ascii="Arial" w:hAnsi="Arial" w:cs="Arial"/>
            <w:sz w:val="24"/>
            <w:szCs w:val="24"/>
          </w:rPr>
          <w:t>Specimen Reception</w:t>
        </w:r>
        <w:bookmarkEnd w:id="711"/>
      </w:hyperlink>
      <w:r w:rsidR="002B1997" w:rsidRPr="009B66C5">
        <w:rPr>
          <w:rFonts w:ascii="Arial" w:hAnsi="Arial" w:cs="Arial"/>
          <w:sz w:val="24"/>
          <w:szCs w:val="24"/>
        </w:rPr>
        <w:t xml:space="preserve"> </w:t>
      </w:r>
      <w:bookmarkEnd w:id="712"/>
      <w:bookmarkEnd w:id="713"/>
      <w:r w:rsidR="002B1997" w:rsidRPr="009B66C5">
        <w:rPr>
          <w:rFonts w:ascii="Arial" w:hAnsi="Arial" w:cs="Arial"/>
          <w:sz w:val="24"/>
          <w:szCs w:val="24"/>
        </w:rPr>
        <w:t>Procedures (</w:t>
      </w:r>
      <w:r w:rsidR="002B1997" w:rsidRPr="009B66C5">
        <w:rPr>
          <w:rFonts w:ascii="Arial" w:hAnsi="Arial" w:cs="Arial"/>
          <w:color w:val="0000FF"/>
          <w:sz w:val="24"/>
          <w:szCs w:val="24"/>
        </w:rPr>
        <w:t>BSQR, ISO 5.4.6, 5.4.7</w:t>
      </w:r>
      <w:r w:rsidR="002B1997" w:rsidRPr="009B66C5">
        <w:rPr>
          <w:rFonts w:ascii="Arial" w:hAnsi="Arial" w:cs="Arial"/>
          <w:sz w:val="24"/>
          <w:szCs w:val="24"/>
        </w:rPr>
        <w:t>)</w:t>
      </w:r>
    </w:p>
    <w:p w:rsidR="002B1997" w:rsidRPr="009B66C5" w:rsidRDefault="002B1997" w:rsidP="003B0B24">
      <w:pPr>
        <w:tabs>
          <w:tab w:val="left" w:pos="4513"/>
        </w:tabs>
        <w:spacing w:after="0" w:line="240" w:lineRule="auto"/>
        <w:jc w:val="both"/>
        <w:rPr>
          <w:rFonts w:ascii="Arial" w:hAnsi="Arial" w:cs="Arial"/>
          <w:color w:val="000000"/>
          <w:sz w:val="20"/>
          <w:szCs w:val="20"/>
          <w:lang w:eastAsia="en-GB"/>
        </w:rPr>
      </w:pPr>
      <w:r w:rsidRPr="009B66C5">
        <w:rPr>
          <w:rFonts w:ascii="Arial" w:hAnsi="Arial" w:cs="Arial"/>
          <w:color w:val="000000"/>
          <w:sz w:val="20"/>
          <w:szCs w:val="20"/>
          <w:lang w:eastAsia="en-GB"/>
        </w:rPr>
        <w:t>[</w:t>
      </w:r>
      <w:r w:rsidRPr="009B66C5">
        <w:rPr>
          <w:rFonts w:ascii="Arial" w:hAnsi="Arial" w:cs="Arial"/>
          <w:b/>
          <w:bCs/>
          <w:color w:val="0000FF"/>
          <w:sz w:val="20"/>
          <w:szCs w:val="20"/>
          <w:lang w:eastAsia="en-GB"/>
        </w:rPr>
        <w:t>LP-CBSC-001</w:t>
      </w:r>
      <w:r w:rsidRPr="009B66C5">
        <w:rPr>
          <w:rFonts w:ascii="Arial" w:hAnsi="Arial" w:cs="Arial"/>
          <w:color w:val="000000"/>
          <w:sz w:val="20"/>
          <w:szCs w:val="20"/>
          <w:lang w:eastAsia="en-GB"/>
        </w:rPr>
        <w:t>] serves to define procedures and guidelines relating to the safe and appropriate acceptance (and rejection) of laboratory specimens destined for analysis by the Departments of Clinical Chemistry and Haematology (Blood Sciences), Clyde Sector, NHSGGC, and is applicable to all Clyde Sector; Blood Sciences Staff (Clinical Chemistry and Haematology.</w:t>
      </w:r>
    </w:p>
    <w:p w:rsidR="002B1997" w:rsidRPr="009B66C5" w:rsidRDefault="002B1997" w:rsidP="003B0B24">
      <w:pPr>
        <w:tabs>
          <w:tab w:val="left" w:pos="4513"/>
        </w:tabs>
        <w:spacing w:after="0" w:line="240" w:lineRule="auto"/>
        <w:jc w:val="both"/>
        <w:rPr>
          <w:rFonts w:ascii="Arial" w:hAnsi="Arial" w:cs="Arial"/>
          <w:color w:val="000000"/>
          <w:sz w:val="20"/>
          <w:szCs w:val="20"/>
          <w:lang w:eastAsia="en-GB"/>
        </w:rPr>
      </w:pPr>
    </w:p>
    <w:p w:rsidR="002B1997" w:rsidRPr="009B66C5" w:rsidRDefault="002B1997" w:rsidP="003B0B24">
      <w:pPr>
        <w:pStyle w:val="BodyText2"/>
        <w:spacing w:line="240" w:lineRule="auto"/>
        <w:jc w:val="both"/>
        <w:rPr>
          <w:rFonts w:ascii="Arial" w:hAnsi="Arial" w:cs="Arial"/>
          <w:lang w:eastAsia="en-GB"/>
        </w:rPr>
      </w:pPr>
      <w:r w:rsidRPr="009B66C5">
        <w:rPr>
          <w:rFonts w:ascii="Arial" w:hAnsi="Arial" w:cs="Arial"/>
          <w:b/>
          <w:bCs/>
          <w:lang w:eastAsia="en-GB"/>
        </w:rPr>
        <w:t>NOTE</w:t>
      </w:r>
      <w:r w:rsidRPr="009B66C5">
        <w:rPr>
          <w:rFonts w:ascii="Arial" w:hAnsi="Arial" w:cs="Arial"/>
          <w:lang w:eastAsia="en-GB"/>
        </w:rPr>
        <w:t xml:space="preserve"> – [</w:t>
      </w:r>
      <w:r w:rsidRPr="009B66C5">
        <w:rPr>
          <w:rFonts w:ascii="Arial" w:hAnsi="Arial" w:cs="Arial"/>
          <w:b/>
          <w:bCs/>
          <w:color w:val="0000FF"/>
          <w:lang w:eastAsia="en-GB"/>
        </w:rPr>
        <w:t>LP-CBTR-004</w:t>
      </w:r>
      <w:r w:rsidRPr="009B66C5">
        <w:rPr>
          <w:rFonts w:ascii="Arial" w:hAnsi="Arial" w:cs="Arial"/>
          <w:lang w:eastAsia="en-GB"/>
        </w:rPr>
        <w:t>] defines instruction / criteria (</w:t>
      </w:r>
      <w:r w:rsidRPr="009B66C5">
        <w:rPr>
          <w:rFonts w:ascii="Arial" w:hAnsi="Arial" w:cs="Arial"/>
          <w:b/>
          <w:bCs/>
          <w:color w:val="0000FF"/>
          <w:lang w:eastAsia="en-GB"/>
        </w:rPr>
        <w:t>BSQR</w:t>
      </w:r>
      <w:r w:rsidRPr="009B66C5">
        <w:rPr>
          <w:rFonts w:ascii="Arial" w:hAnsi="Arial" w:cs="Arial"/>
          <w:lang w:eastAsia="en-GB"/>
        </w:rPr>
        <w:t>) for the acceptance and rejection for Blood Transfusion Requests and includes procedures for the reporting of those requests which have been rejected.</w:t>
      </w:r>
    </w:p>
    <w:p w:rsidR="002B1997" w:rsidRPr="009B66C5" w:rsidRDefault="002B1997" w:rsidP="003B0B24">
      <w:pPr>
        <w:autoSpaceDE w:val="0"/>
        <w:autoSpaceDN w:val="0"/>
        <w:adjustRightInd w:val="0"/>
        <w:spacing w:after="0" w:line="240" w:lineRule="auto"/>
        <w:jc w:val="both"/>
        <w:rPr>
          <w:rFonts w:ascii="Arial" w:hAnsi="Arial" w:cs="Arial"/>
          <w:color w:val="000000"/>
          <w:sz w:val="20"/>
          <w:szCs w:val="20"/>
          <w:lang w:eastAsia="en-GB"/>
        </w:rPr>
      </w:pPr>
      <w:r w:rsidRPr="009B66C5">
        <w:rPr>
          <w:rFonts w:ascii="Arial" w:hAnsi="Arial" w:cs="Arial"/>
          <w:color w:val="000000"/>
          <w:sz w:val="20"/>
          <w:szCs w:val="20"/>
          <w:lang w:eastAsia="en-GB"/>
        </w:rPr>
        <w:t>Consistent with ISO (</w:t>
      </w:r>
      <w:r w:rsidRPr="009B66C5">
        <w:rPr>
          <w:rFonts w:ascii="Arial" w:hAnsi="Arial" w:cs="Arial"/>
          <w:b/>
          <w:bCs/>
          <w:color w:val="0000FF"/>
          <w:sz w:val="20"/>
          <w:szCs w:val="20"/>
          <w:lang w:eastAsia="en-GB"/>
        </w:rPr>
        <w:t>ISO 5.4.7</w:t>
      </w:r>
      <w:r w:rsidRPr="009B66C5">
        <w:rPr>
          <w:rFonts w:ascii="Arial" w:hAnsi="Arial" w:cs="Arial"/>
          <w:color w:val="000000"/>
          <w:sz w:val="20"/>
          <w:szCs w:val="20"/>
          <w:lang w:eastAsia="en-GB"/>
        </w:rPr>
        <w:t>) requirements, Examination Procedures detail procedures for securing patient samples and avoiding deterioration, loss or damage during pre-examination activities and during handling, preparation and storage. In addition, procedures detail specimen viability (life-time) limits for requesting additional examinations or further examinations on the same primary sample.</w:t>
      </w:r>
    </w:p>
    <w:p w:rsidR="002B1997" w:rsidRPr="009B66C5" w:rsidRDefault="002B1997" w:rsidP="003B0B24">
      <w:pPr>
        <w:pStyle w:val="Heading1"/>
        <w:tabs>
          <w:tab w:val="num" w:pos="432"/>
        </w:tabs>
        <w:spacing w:line="240" w:lineRule="auto"/>
        <w:ind w:left="432" w:hanging="432"/>
        <w:rPr>
          <w:rFonts w:ascii="Arial" w:hAnsi="Arial" w:cs="Arial"/>
        </w:rPr>
      </w:pPr>
      <w:bookmarkStart w:id="714" w:name="_Toc535304473"/>
      <w:bookmarkStart w:id="715" w:name="_Toc535814002"/>
      <w:bookmarkStart w:id="716" w:name="_Toc2056158"/>
      <w:bookmarkStart w:id="717" w:name="_Toc4040688"/>
      <w:bookmarkStart w:id="718" w:name="_Toc5184743"/>
      <w:bookmarkStart w:id="719" w:name="_Toc107628930"/>
      <w:bookmarkStart w:id="720" w:name="_Toc107754155"/>
      <w:bookmarkStart w:id="721" w:name="_Toc243740567"/>
      <w:bookmarkStart w:id="722" w:name="_Toc371612798"/>
      <w:bookmarkStart w:id="723" w:name="_Toc2081498"/>
      <w:r w:rsidRPr="009B66C5">
        <w:rPr>
          <w:rFonts w:ascii="Arial" w:hAnsi="Arial" w:cs="Arial"/>
        </w:rPr>
        <w:t>19.0 Examination Process</w:t>
      </w:r>
      <w:bookmarkEnd w:id="714"/>
      <w:bookmarkEnd w:id="715"/>
      <w:bookmarkEnd w:id="716"/>
      <w:bookmarkEnd w:id="717"/>
      <w:bookmarkEnd w:id="718"/>
      <w:r w:rsidRPr="009B66C5">
        <w:rPr>
          <w:rFonts w:ascii="Arial" w:hAnsi="Arial" w:cs="Arial"/>
        </w:rPr>
        <w:t>es (</w:t>
      </w:r>
      <w:r w:rsidRPr="009B66C5">
        <w:rPr>
          <w:rFonts w:ascii="Arial" w:hAnsi="Arial" w:cs="Arial"/>
          <w:color w:val="0000FF"/>
        </w:rPr>
        <w:t>ISO 5.5</w:t>
      </w:r>
      <w:r w:rsidRPr="009B66C5">
        <w:rPr>
          <w:rFonts w:ascii="Arial" w:hAnsi="Arial" w:cs="Arial"/>
        </w:rPr>
        <w:t>)</w:t>
      </w:r>
      <w:bookmarkEnd w:id="719"/>
      <w:bookmarkEnd w:id="720"/>
      <w:bookmarkEnd w:id="721"/>
      <w:bookmarkEnd w:id="722"/>
      <w:bookmarkEnd w:id="723"/>
    </w:p>
    <w:p w:rsidR="002B1997" w:rsidRPr="009B66C5" w:rsidRDefault="002B1997" w:rsidP="003B0B24">
      <w:pPr>
        <w:spacing w:line="240" w:lineRule="auto"/>
        <w:jc w:val="both"/>
        <w:rPr>
          <w:rFonts w:ascii="Arial" w:hAnsi="Arial" w:cs="Arial"/>
          <w:sz w:val="20"/>
          <w:szCs w:val="20"/>
        </w:rPr>
      </w:pPr>
      <w:r w:rsidRPr="009B66C5">
        <w:rPr>
          <w:rFonts w:ascii="Arial" w:hAnsi="Arial" w:cs="Arial"/>
          <w:sz w:val="20"/>
          <w:szCs w:val="20"/>
        </w:rPr>
        <w:t>Departmental policy and procedures in relation to the examination phase are further defined in [</w:t>
      </w:r>
      <w:r w:rsidRPr="009B66C5">
        <w:rPr>
          <w:rFonts w:ascii="Arial" w:hAnsi="Arial" w:cs="Arial"/>
          <w:b/>
          <w:bCs/>
          <w:color w:val="0000FF"/>
          <w:sz w:val="20"/>
          <w:szCs w:val="20"/>
        </w:rPr>
        <w:t>MP-CGEN-016</w:t>
      </w:r>
      <w:r w:rsidRPr="009B66C5">
        <w:rPr>
          <w:rFonts w:ascii="Arial" w:hAnsi="Arial" w:cs="Arial"/>
          <w:sz w:val="20"/>
          <w:szCs w:val="20"/>
        </w:rPr>
        <w:t>]. In addition, a process flowchart is used to further define the analytical phase (Examination Processes) and laboratory service, specific to the Blood Transfusion Laboratories [</w:t>
      </w:r>
      <w:r w:rsidRPr="009B66C5">
        <w:rPr>
          <w:rFonts w:ascii="Arial" w:hAnsi="Arial" w:cs="Arial"/>
          <w:b/>
          <w:bCs/>
          <w:color w:val="0000FF"/>
          <w:sz w:val="20"/>
          <w:szCs w:val="20"/>
        </w:rPr>
        <w:t>LI-CBTR-011</w:t>
      </w:r>
      <w:r w:rsidRPr="009B66C5">
        <w:rPr>
          <w:rFonts w:ascii="Arial" w:hAnsi="Arial" w:cs="Arial"/>
          <w:sz w:val="20"/>
          <w:szCs w:val="20"/>
        </w:rPr>
        <w:t xml:space="preserve">]. </w:t>
      </w:r>
    </w:p>
    <w:p w:rsidR="002B1997" w:rsidRPr="009B66C5" w:rsidRDefault="002B1997" w:rsidP="00E96FCF">
      <w:pPr>
        <w:pStyle w:val="Heading3"/>
        <w:numPr>
          <w:ilvl w:val="1"/>
          <w:numId w:val="80"/>
        </w:numPr>
        <w:spacing w:line="240" w:lineRule="auto"/>
        <w:jc w:val="both"/>
        <w:rPr>
          <w:rFonts w:ascii="Arial" w:hAnsi="Arial" w:cs="Arial"/>
          <w:sz w:val="24"/>
          <w:szCs w:val="24"/>
        </w:rPr>
      </w:pPr>
      <w:r w:rsidRPr="009B66C5">
        <w:rPr>
          <w:rFonts w:ascii="Arial" w:hAnsi="Arial" w:cs="Arial"/>
          <w:sz w:val="24"/>
          <w:szCs w:val="24"/>
        </w:rPr>
        <w:t>Selection, and Validation of Examination Procedures (</w:t>
      </w:r>
      <w:r w:rsidRPr="009B66C5">
        <w:rPr>
          <w:rFonts w:ascii="Arial" w:hAnsi="Arial" w:cs="Arial"/>
          <w:color w:val="0000FF"/>
          <w:sz w:val="24"/>
          <w:szCs w:val="24"/>
        </w:rPr>
        <w:t>ISO 5.5.1.2</w:t>
      </w:r>
      <w:r w:rsidRPr="009B66C5">
        <w:rPr>
          <w:rFonts w:ascii="Arial" w:hAnsi="Arial" w:cs="Arial"/>
          <w:sz w:val="24"/>
          <w:szCs w:val="24"/>
        </w:rPr>
        <w:t>)</w:t>
      </w:r>
    </w:p>
    <w:p w:rsidR="002B1997" w:rsidRPr="009B66C5" w:rsidRDefault="002B1997" w:rsidP="00635A11">
      <w:pPr>
        <w:autoSpaceDE w:val="0"/>
        <w:autoSpaceDN w:val="0"/>
        <w:adjustRightInd w:val="0"/>
        <w:spacing w:after="0" w:line="240" w:lineRule="auto"/>
        <w:jc w:val="both"/>
        <w:rPr>
          <w:rFonts w:ascii="Arial" w:hAnsi="Arial" w:cs="Arial"/>
          <w:sz w:val="20"/>
          <w:szCs w:val="20"/>
        </w:rPr>
      </w:pPr>
      <w:r w:rsidRPr="009B66C5">
        <w:rPr>
          <w:rFonts w:ascii="Arial" w:hAnsi="Arial" w:cs="Arial"/>
          <w:sz w:val="20"/>
          <w:szCs w:val="20"/>
        </w:rPr>
        <w:t>The Departmental Change Control &amp; Validation Policy (and associated procedures) serves to define procedures and requirements for Change Control, and also, the evaluation and performance of validation (and verification) of process change. Elements include:</w:t>
      </w:r>
    </w:p>
    <w:p w:rsidR="002B1997" w:rsidRPr="009B66C5" w:rsidRDefault="002B1997" w:rsidP="00E96FCF">
      <w:pPr>
        <w:pStyle w:val="Heading3"/>
        <w:numPr>
          <w:ilvl w:val="2"/>
          <w:numId w:val="80"/>
        </w:numPr>
        <w:jc w:val="both"/>
        <w:rPr>
          <w:rFonts w:ascii="Arial" w:hAnsi="Arial" w:cs="Arial"/>
          <w:sz w:val="24"/>
          <w:szCs w:val="24"/>
        </w:rPr>
      </w:pPr>
      <w:r w:rsidRPr="009B66C5">
        <w:rPr>
          <w:rFonts w:ascii="Arial" w:hAnsi="Arial" w:cs="Arial"/>
          <w:sz w:val="24"/>
          <w:szCs w:val="24"/>
        </w:rPr>
        <w:t>Change Control (</w:t>
      </w:r>
      <w:r w:rsidRPr="009B66C5">
        <w:rPr>
          <w:rFonts w:ascii="Arial" w:hAnsi="Arial" w:cs="Arial"/>
          <w:color w:val="0000FF"/>
          <w:sz w:val="24"/>
          <w:szCs w:val="24"/>
        </w:rPr>
        <w:t>BSQR, GMP</w:t>
      </w:r>
      <w:r w:rsidRPr="009B66C5">
        <w:rPr>
          <w:rFonts w:ascii="Arial" w:hAnsi="Arial" w:cs="Arial"/>
          <w:sz w:val="24"/>
          <w:szCs w:val="24"/>
        </w:rPr>
        <w:t>)</w:t>
      </w:r>
    </w:p>
    <w:p w:rsidR="002B1997" w:rsidRPr="009B66C5" w:rsidRDefault="002B1997" w:rsidP="006369F3">
      <w:pPr>
        <w:pStyle w:val="BodyText"/>
        <w:spacing w:line="240" w:lineRule="auto"/>
        <w:jc w:val="both"/>
        <w:rPr>
          <w:rFonts w:ascii="Arial" w:hAnsi="Arial" w:cs="Arial"/>
        </w:rPr>
      </w:pPr>
      <w:r w:rsidRPr="009B66C5">
        <w:rPr>
          <w:rFonts w:ascii="Arial" w:hAnsi="Arial" w:cs="Arial"/>
        </w:rPr>
        <w:t xml:space="preserve">As further defined by the BSQR </w:t>
      </w:r>
      <w:r w:rsidRPr="009B66C5">
        <w:rPr>
          <w:rFonts w:ascii="Arial" w:hAnsi="Arial" w:cs="Arial"/>
          <w:lang w:eastAsia="en-GB"/>
        </w:rPr>
        <w:t>[</w:t>
      </w:r>
      <w:r w:rsidRPr="009B66C5">
        <w:rPr>
          <w:rFonts w:ascii="Arial" w:hAnsi="Arial" w:cs="Arial"/>
          <w:b/>
          <w:bCs/>
          <w:color w:val="0000FF"/>
          <w:lang w:eastAsia="en-GB"/>
        </w:rPr>
        <w:t>MI-CGEN-064</w:t>
      </w:r>
      <w:r w:rsidRPr="009B66C5">
        <w:rPr>
          <w:rFonts w:ascii="Arial" w:hAnsi="Arial" w:cs="Arial"/>
          <w:lang w:eastAsia="en-GB"/>
        </w:rPr>
        <w:t>] and</w:t>
      </w:r>
      <w:r w:rsidRPr="009B66C5">
        <w:rPr>
          <w:rFonts w:ascii="Arial" w:hAnsi="Arial" w:cs="Arial"/>
          <w:b/>
          <w:bCs/>
          <w:lang w:eastAsia="en-GB"/>
        </w:rPr>
        <w:t xml:space="preserve"> </w:t>
      </w:r>
      <w:r w:rsidRPr="009B66C5">
        <w:rPr>
          <w:rFonts w:ascii="Arial" w:hAnsi="Arial" w:cs="Arial"/>
        </w:rPr>
        <w:t>[</w:t>
      </w:r>
      <w:r w:rsidRPr="009B66C5">
        <w:rPr>
          <w:rFonts w:ascii="Arial" w:hAnsi="Arial" w:cs="Arial"/>
          <w:b/>
          <w:bCs/>
          <w:color w:val="0000FF"/>
        </w:rPr>
        <w:t>MP-CGEN-018</w:t>
      </w:r>
      <w:r w:rsidRPr="009B66C5">
        <w:rPr>
          <w:rFonts w:ascii="Arial" w:hAnsi="Arial" w:cs="Arial"/>
        </w:rPr>
        <w:t>] the purpose of change control is to provide a systematic method for assessing the impact of change on an</w:t>
      </w:r>
      <w:r>
        <w:rPr>
          <w:rFonts w:ascii="Arial" w:hAnsi="Arial" w:cs="Arial"/>
        </w:rPr>
        <w:t>y activity which might have an e</w:t>
      </w:r>
      <w:r w:rsidRPr="009B66C5">
        <w:rPr>
          <w:rFonts w:ascii="Arial" w:hAnsi="Arial" w:cs="Arial"/>
        </w:rPr>
        <w:t>ffect on the safety and / or quality of Blood &amp; Blood Products, components or services (specific regulatory requirements are detailed in Annex 15 of the GMP Guide [</w:t>
      </w:r>
      <w:r w:rsidRPr="009B66C5">
        <w:rPr>
          <w:rFonts w:ascii="Arial" w:hAnsi="Arial" w:cs="Arial"/>
          <w:b/>
          <w:bCs/>
          <w:color w:val="0000FF"/>
        </w:rPr>
        <w:t>MI-CGEN-057</w:t>
      </w:r>
      <w:r w:rsidRPr="009B66C5">
        <w:rPr>
          <w:rFonts w:ascii="Arial" w:hAnsi="Arial" w:cs="Arial"/>
        </w:rPr>
        <w:t xml:space="preserve">]). </w:t>
      </w:r>
    </w:p>
    <w:p w:rsidR="002B1997" w:rsidRPr="009B66C5" w:rsidRDefault="002B1997" w:rsidP="006369F3">
      <w:pPr>
        <w:pStyle w:val="BodyText2"/>
        <w:spacing w:line="240" w:lineRule="auto"/>
        <w:jc w:val="both"/>
        <w:rPr>
          <w:rFonts w:ascii="Arial" w:hAnsi="Arial" w:cs="Arial"/>
        </w:rPr>
      </w:pPr>
      <w:r w:rsidRPr="009B66C5">
        <w:rPr>
          <w:rFonts w:ascii="Arial" w:hAnsi="Arial" w:cs="Arial"/>
        </w:rPr>
        <w:t>As further defined in [</w:t>
      </w:r>
      <w:r w:rsidRPr="009B66C5">
        <w:rPr>
          <w:rFonts w:ascii="Arial" w:hAnsi="Arial" w:cs="Arial"/>
          <w:b/>
          <w:bCs/>
          <w:color w:val="0000FF"/>
        </w:rPr>
        <w:t>MP-CGEN-008</w:t>
      </w:r>
      <w:r w:rsidRPr="009B66C5">
        <w:rPr>
          <w:rFonts w:ascii="Arial" w:hAnsi="Arial" w:cs="Arial"/>
        </w:rPr>
        <w:t>], and using a dedicated Form ([</w:t>
      </w:r>
      <w:r w:rsidRPr="009B66C5">
        <w:rPr>
          <w:rFonts w:ascii="Arial" w:hAnsi="Arial" w:cs="Arial"/>
          <w:b/>
          <w:bCs/>
          <w:color w:val="0000FF"/>
        </w:rPr>
        <w:t>MF-CGEN-007</w:t>
      </w:r>
      <w:r w:rsidRPr="009B66C5">
        <w:rPr>
          <w:rFonts w:ascii="Arial" w:hAnsi="Arial" w:cs="Arial"/>
        </w:rPr>
        <w:t>], (for IT Equipment, [</w:t>
      </w:r>
      <w:r w:rsidRPr="009B66C5">
        <w:rPr>
          <w:rFonts w:ascii="Arial" w:hAnsi="Arial" w:cs="Arial"/>
          <w:b/>
          <w:bCs/>
          <w:color w:val="0000FF"/>
        </w:rPr>
        <w:t>MF-CGEN-008</w:t>
      </w:r>
      <w:r w:rsidRPr="009B66C5">
        <w:rPr>
          <w:rFonts w:ascii="Arial" w:hAnsi="Arial" w:cs="Arial"/>
        </w:rPr>
        <w:t>]) the Departmental Change Control Policy applies to Departmental activities assessed to have an impact, or potential impact, on the quality and / or safety of the laboratory service.  This policy also applies to the installation and upgrading of equipment and services, including projects managed by external organisations.</w:t>
      </w:r>
    </w:p>
    <w:p w:rsidR="002B1997" w:rsidRPr="009B66C5" w:rsidRDefault="002B1997" w:rsidP="006369F3">
      <w:pPr>
        <w:pStyle w:val="Heading3"/>
        <w:numPr>
          <w:ilvl w:val="2"/>
          <w:numId w:val="80"/>
        </w:numPr>
        <w:jc w:val="both"/>
        <w:rPr>
          <w:rFonts w:ascii="Arial" w:hAnsi="Arial" w:cs="Arial"/>
          <w:sz w:val="24"/>
          <w:szCs w:val="24"/>
        </w:rPr>
      </w:pPr>
      <w:r w:rsidRPr="009B66C5">
        <w:rPr>
          <w:rFonts w:ascii="Arial" w:hAnsi="Arial" w:cs="Arial"/>
          <w:sz w:val="24"/>
          <w:szCs w:val="24"/>
        </w:rPr>
        <w:t>Validation &amp; Verification (</w:t>
      </w:r>
      <w:r w:rsidRPr="009B66C5">
        <w:rPr>
          <w:rFonts w:ascii="Arial" w:hAnsi="Arial" w:cs="Arial"/>
          <w:color w:val="0000FF"/>
          <w:sz w:val="24"/>
          <w:szCs w:val="24"/>
        </w:rPr>
        <w:t>BSQR, GMP, ISO 5.5.1.2, 5.5.1.3</w:t>
      </w:r>
      <w:r w:rsidRPr="009B66C5">
        <w:rPr>
          <w:rFonts w:ascii="Arial" w:hAnsi="Arial" w:cs="Arial"/>
          <w:sz w:val="24"/>
          <w:szCs w:val="24"/>
        </w:rPr>
        <w:t>)</w:t>
      </w:r>
    </w:p>
    <w:p w:rsidR="002B1997" w:rsidRPr="009B66C5" w:rsidRDefault="002B1997" w:rsidP="006F70E1">
      <w:pPr>
        <w:spacing w:line="240" w:lineRule="auto"/>
        <w:jc w:val="both"/>
        <w:rPr>
          <w:rFonts w:ascii="Arial" w:hAnsi="Arial" w:cs="Arial"/>
          <w:sz w:val="20"/>
          <w:szCs w:val="20"/>
        </w:rPr>
      </w:pPr>
      <w:r>
        <w:rPr>
          <w:rFonts w:ascii="Arial" w:hAnsi="Arial" w:cs="Arial"/>
          <w:sz w:val="20"/>
          <w:szCs w:val="20"/>
        </w:rPr>
        <w:t>The d</w:t>
      </w:r>
      <w:r w:rsidRPr="009B66C5">
        <w:rPr>
          <w:rFonts w:ascii="Arial" w:hAnsi="Arial" w:cs="Arial"/>
          <w:sz w:val="20"/>
          <w:szCs w:val="20"/>
        </w:rPr>
        <w:t>epartmental processes relating to the Validation (and verification) of Examinations, is further defined by the following:</w:t>
      </w:r>
    </w:p>
    <w:p w:rsidR="002B1997" w:rsidRPr="009B66C5" w:rsidRDefault="002B1997" w:rsidP="006F70E1">
      <w:pPr>
        <w:pStyle w:val="Heading3"/>
        <w:numPr>
          <w:ilvl w:val="3"/>
          <w:numId w:val="80"/>
        </w:numPr>
        <w:jc w:val="both"/>
        <w:rPr>
          <w:rFonts w:ascii="Arial" w:hAnsi="Arial" w:cs="Arial"/>
          <w:sz w:val="24"/>
          <w:szCs w:val="24"/>
        </w:rPr>
      </w:pPr>
      <w:bookmarkStart w:id="724" w:name="_Toc334799048"/>
      <w:bookmarkStart w:id="725" w:name="_Toc335060303"/>
      <w:bookmarkStart w:id="726" w:name="_Toc335223060"/>
      <w:bookmarkStart w:id="727" w:name="_Toc346536277"/>
      <w:r w:rsidRPr="009B66C5">
        <w:rPr>
          <w:rFonts w:ascii="Arial" w:hAnsi="Arial" w:cs="Arial"/>
          <w:sz w:val="24"/>
          <w:szCs w:val="24"/>
        </w:rPr>
        <w:t>Validation Policy</w:t>
      </w:r>
      <w:bookmarkEnd w:id="724"/>
      <w:bookmarkEnd w:id="725"/>
      <w:bookmarkEnd w:id="726"/>
      <w:bookmarkEnd w:id="727"/>
    </w:p>
    <w:p w:rsidR="002B1997" w:rsidRPr="009B66C5" w:rsidRDefault="002B1997" w:rsidP="006369F3">
      <w:pPr>
        <w:autoSpaceDE w:val="0"/>
        <w:autoSpaceDN w:val="0"/>
        <w:adjustRightInd w:val="0"/>
        <w:spacing w:after="0" w:line="240" w:lineRule="auto"/>
        <w:jc w:val="both"/>
        <w:rPr>
          <w:rFonts w:ascii="Arial" w:hAnsi="Arial" w:cs="Arial"/>
          <w:sz w:val="20"/>
          <w:szCs w:val="20"/>
        </w:rPr>
      </w:pPr>
      <w:r w:rsidRPr="009B66C5">
        <w:rPr>
          <w:rFonts w:ascii="Arial" w:hAnsi="Arial" w:cs="Arial"/>
          <w:sz w:val="20"/>
          <w:szCs w:val="20"/>
        </w:rPr>
        <w:t>The Validation Policy [</w:t>
      </w:r>
      <w:r w:rsidRPr="009B66C5">
        <w:rPr>
          <w:rFonts w:ascii="Arial" w:hAnsi="Arial" w:cs="Arial"/>
          <w:b/>
          <w:bCs/>
          <w:color w:val="0000FF"/>
          <w:sz w:val="20"/>
          <w:szCs w:val="20"/>
        </w:rPr>
        <w:t>MP-CGEN-008</w:t>
      </w:r>
      <w:r w:rsidRPr="009B66C5">
        <w:rPr>
          <w:rFonts w:ascii="Arial" w:hAnsi="Arial" w:cs="Arial"/>
          <w:sz w:val="20"/>
          <w:szCs w:val="20"/>
        </w:rPr>
        <w:t xml:space="preserve">] serves as a strategy document to define the validation process and its purpose within the Department, and makes a commitment to maintaining critical processes and systems in a valid state, consistent with Quality Standards and guidelines. The Validation Policy specifies what should be validated and how validation is executed, when review and or re-validation is required, with maintenance of the validated state defined in the </w:t>
      </w:r>
      <w:r w:rsidRPr="009B66C5">
        <w:rPr>
          <w:rFonts w:ascii="Arial" w:hAnsi="Arial" w:cs="Arial"/>
          <w:b/>
          <w:bCs/>
          <w:sz w:val="20"/>
          <w:szCs w:val="20"/>
        </w:rPr>
        <w:t>Validation Master Plan</w:t>
      </w:r>
      <w:r w:rsidRPr="009B66C5">
        <w:rPr>
          <w:rFonts w:ascii="Arial" w:hAnsi="Arial" w:cs="Arial"/>
          <w:sz w:val="20"/>
          <w:szCs w:val="20"/>
        </w:rPr>
        <w:t xml:space="preserve">. </w:t>
      </w:r>
    </w:p>
    <w:p w:rsidR="002B1997" w:rsidRPr="009B66C5" w:rsidRDefault="002B1997" w:rsidP="006F70E1">
      <w:pPr>
        <w:pStyle w:val="Heading3"/>
        <w:numPr>
          <w:ilvl w:val="3"/>
          <w:numId w:val="80"/>
        </w:numPr>
        <w:jc w:val="both"/>
        <w:rPr>
          <w:rFonts w:ascii="Arial" w:hAnsi="Arial" w:cs="Arial"/>
          <w:sz w:val="24"/>
          <w:szCs w:val="24"/>
        </w:rPr>
      </w:pPr>
      <w:bookmarkStart w:id="728" w:name="_Toc334799049"/>
      <w:bookmarkStart w:id="729" w:name="_Toc335060304"/>
      <w:bookmarkStart w:id="730" w:name="_Toc335223061"/>
      <w:bookmarkStart w:id="731" w:name="_Toc346536278"/>
      <w:r w:rsidRPr="009B66C5">
        <w:rPr>
          <w:rFonts w:ascii="Arial" w:hAnsi="Arial" w:cs="Arial"/>
          <w:sz w:val="24"/>
          <w:szCs w:val="24"/>
        </w:rPr>
        <w:t xml:space="preserve">Validation Master Plan </w:t>
      </w:r>
      <w:bookmarkEnd w:id="728"/>
      <w:bookmarkEnd w:id="729"/>
      <w:bookmarkEnd w:id="730"/>
      <w:bookmarkEnd w:id="731"/>
      <w:r w:rsidRPr="009B66C5">
        <w:rPr>
          <w:rFonts w:ascii="Arial" w:hAnsi="Arial" w:cs="Arial"/>
          <w:sz w:val="24"/>
          <w:szCs w:val="24"/>
        </w:rPr>
        <w:t>(VMP)</w:t>
      </w:r>
    </w:p>
    <w:p w:rsidR="002B1997" w:rsidRPr="009B66C5" w:rsidRDefault="002B1997" w:rsidP="006369F3">
      <w:pPr>
        <w:autoSpaceDE w:val="0"/>
        <w:autoSpaceDN w:val="0"/>
        <w:adjustRightInd w:val="0"/>
        <w:spacing w:after="0" w:line="240" w:lineRule="auto"/>
        <w:jc w:val="both"/>
        <w:rPr>
          <w:rFonts w:ascii="Arial" w:hAnsi="Arial" w:cs="Arial"/>
          <w:sz w:val="20"/>
          <w:szCs w:val="20"/>
        </w:rPr>
      </w:pPr>
      <w:r w:rsidRPr="009B66C5">
        <w:rPr>
          <w:rFonts w:ascii="Arial" w:hAnsi="Arial" w:cs="Arial"/>
          <w:sz w:val="20"/>
          <w:szCs w:val="20"/>
        </w:rPr>
        <w:t>The VMP [</w:t>
      </w:r>
      <w:r w:rsidRPr="009B66C5">
        <w:rPr>
          <w:rFonts w:ascii="Arial" w:hAnsi="Arial" w:cs="Arial"/>
          <w:b/>
          <w:bCs/>
          <w:color w:val="0000FF"/>
          <w:sz w:val="20"/>
          <w:szCs w:val="20"/>
        </w:rPr>
        <w:t>MF-CGEN-006</w:t>
      </w:r>
      <w:r w:rsidRPr="009B66C5">
        <w:rPr>
          <w:rFonts w:ascii="Arial" w:hAnsi="Arial" w:cs="Arial"/>
          <w:sz w:val="20"/>
          <w:szCs w:val="20"/>
        </w:rPr>
        <w:t xml:space="preserve">] details critical processes, equipment, facilities and systems, and procedures for recording when they were last validated and when re-validation is due. The VMP is the operational document which allows the laboratory to turn the Validation Policy into practice and provides a route map to how the laboratory ensures critical processes and systems remain valid and fit for purpose throughout their life-cycle from initial procurement, installation and routine operation to withdrawal, or replacement. </w:t>
      </w:r>
    </w:p>
    <w:p w:rsidR="002B1997" w:rsidRPr="009B66C5" w:rsidRDefault="002B1997" w:rsidP="006369F3">
      <w:pPr>
        <w:autoSpaceDE w:val="0"/>
        <w:autoSpaceDN w:val="0"/>
        <w:adjustRightInd w:val="0"/>
        <w:spacing w:after="0" w:line="240" w:lineRule="auto"/>
        <w:jc w:val="both"/>
        <w:rPr>
          <w:rFonts w:ascii="Arial" w:hAnsi="Arial" w:cs="Arial"/>
          <w:sz w:val="20"/>
          <w:szCs w:val="20"/>
        </w:rPr>
      </w:pPr>
      <w:r w:rsidRPr="009B66C5">
        <w:rPr>
          <w:rFonts w:ascii="Arial" w:hAnsi="Arial" w:cs="Arial"/>
          <w:sz w:val="20"/>
          <w:szCs w:val="20"/>
        </w:rPr>
        <w:t>Requirements for the validation of Examination Process, inclusive of the approach towards evaluation, statistical analysis, measurements of precision and accuracy, etc, are further defined in [</w:t>
      </w:r>
      <w:r w:rsidRPr="009B66C5">
        <w:rPr>
          <w:rFonts w:ascii="Arial" w:hAnsi="Arial" w:cs="Arial"/>
          <w:b/>
          <w:bCs/>
          <w:color w:val="0000FF"/>
          <w:sz w:val="20"/>
          <w:szCs w:val="20"/>
        </w:rPr>
        <w:t>MP-CGEN-021</w:t>
      </w:r>
      <w:r w:rsidRPr="009B66C5">
        <w:rPr>
          <w:rFonts w:ascii="Arial" w:hAnsi="Arial" w:cs="Arial"/>
          <w:sz w:val="20"/>
          <w:szCs w:val="20"/>
        </w:rPr>
        <w:t>].</w:t>
      </w:r>
    </w:p>
    <w:p w:rsidR="002B1997" w:rsidRPr="009B66C5" w:rsidRDefault="002B1997" w:rsidP="00A73677">
      <w:pPr>
        <w:pStyle w:val="Heading3"/>
        <w:numPr>
          <w:ilvl w:val="3"/>
          <w:numId w:val="80"/>
        </w:numPr>
        <w:jc w:val="both"/>
        <w:rPr>
          <w:rFonts w:ascii="Arial" w:hAnsi="Arial" w:cs="Arial"/>
          <w:sz w:val="24"/>
          <w:szCs w:val="24"/>
        </w:rPr>
      </w:pPr>
      <w:bookmarkStart w:id="732" w:name="_Toc334799051"/>
      <w:bookmarkStart w:id="733" w:name="_Toc335060306"/>
      <w:bookmarkStart w:id="734" w:name="_Toc335223063"/>
      <w:bookmarkStart w:id="735" w:name="_Toc346536280"/>
      <w:r w:rsidRPr="009B66C5">
        <w:rPr>
          <w:rFonts w:ascii="Arial" w:hAnsi="Arial" w:cs="Arial"/>
          <w:sz w:val="24"/>
          <w:szCs w:val="24"/>
        </w:rPr>
        <w:t xml:space="preserve">Validation </w:t>
      </w:r>
      <w:bookmarkEnd w:id="732"/>
      <w:r w:rsidRPr="009B66C5">
        <w:rPr>
          <w:rFonts w:ascii="Arial" w:hAnsi="Arial" w:cs="Arial"/>
          <w:sz w:val="24"/>
          <w:szCs w:val="24"/>
        </w:rPr>
        <w:t xml:space="preserve">Report Form </w:t>
      </w:r>
      <w:bookmarkEnd w:id="733"/>
      <w:bookmarkEnd w:id="734"/>
      <w:bookmarkEnd w:id="735"/>
    </w:p>
    <w:p w:rsidR="002B1997" w:rsidRPr="009B66C5" w:rsidRDefault="002B1997" w:rsidP="00A73677">
      <w:pPr>
        <w:autoSpaceDE w:val="0"/>
        <w:autoSpaceDN w:val="0"/>
        <w:adjustRightInd w:val="0"/>
        <w:spacing w:after="0" w:line="240" w:lineRule="auto"/>
        <w:jc w:val="both"/>
        <w:rPr>
          <w:rFonts w:ascii="Arial" w:hAnsi="Arial" w:cs="Arial"/>
          <w:color w:val="000000"/>
          <w:sz w:val="20"/>
          <w:szCs w:val="20"/>
          <w:lang w:eastAsia="en-GB"/>
        </w:rPr>
      </w:pPr>
      <w:r w:rsidRPr="009B66C5">
        <w:rPr>
          <w:rFonts w:ascii="Arial" w:hAnsi="Arial" w:cs="Arial"/>
          <w:b/>
          <w:bCs/>
          <w:color w:val="000000"/>
          <w:sz w:val="20"/>
          <w:szCs w:val="20"/>
          <w:lang w:eastAsia="en-GB"/>
        </w:rPr>
        <w:t xml:space="preserve">Validation Summary Report </w:t>
      </w:r>
      <w:r w:rsidRPr="009B66C5">
        <w:rPr>
          <w:rFonts w:ascii="Arial" w:hAnsi="Arial" w:cs="Arial"/>
          <w:color w:val="000000"/>
          <w:sz w:val="20"/>
          <w:szCs w:val="20"/>
          <w:lang w:eastAsia="en-GB"/>
        </w:rPr>
        <w:t>[</w:t>
      </w:r>
      <w:r w:rsidRPr="009B66C5">
        <w:rPr>
          <w:rFonts w:ascii="Arial" w:hAnsi="Arial" w:cs="Arial"/>
          <w:b/>
          <w:bCs/>
          <w:color w:val="0000FF"/>
          <w:sz w:val="24"/>
          <w:szCs w:val="24"/>
        </w:rPr>
        <w:t>MF-CGEN-008</w:t>
      </w:r>
      <w:r w:rsidRPr="009B66C5">
        <w:rPr>
          <w:rFonts w:ascii="Arial" w:hAnsi="Arial" w:cs="Arial"/>
          <w:sz w:val="24"/>
          <w:szCs w:val="24"/>
        </w:rPr>
        <w:t xml:space="preserve">] </w:t>
      </w:r>
      <w:r w:rsidRPr="009B66C5">
        <w:rPr>
          <w:rFonts w:ascii="Arial" w:hAnsi="Arial" w:cs="Arial"/>
          <w:color w:val="000000"/>
          <w:sz w:val="20"/>
          <w:szCs w:val="20"/>
          <w:lang w:eastAsia="en-GB"/>
        </w:rPr>
        <w:t>serves to define:</w:t>
      </w:r>
    </w:p>
    <w:p w:rsidR="002B1997" w:rsidRPr="009B66C5" w:rsidRDefault="002B1997" w:rsidP="000477BE">
      <w:pPr>
        <w:numPr>
          <w:ilvl w:val="1"/>
          <w:numId w:val="69"/>
        </w:numPr>
        <w:tabs>
          <w:tab w:val="clear" w:pos="1080"/>
          <w:tab w:val="num" w:pos="180"/>
        </w:tabs>
        <w:autoSpaceDE w:val="0"/>
        <w:autoSpaceDN w:val="0"/>
        <w:adjustRightInd w:val="0"/>
        <w:spacing w:after="0" w:line="240" w:lineRule="auto"/>
        <w:ind w:left="180" w:hanging="180"/>
        <w:jc w:val="both"/>
        <w:rPr>
          <w:rFonts w:ascii="Arial" w:hAnsi="Arial" w:cs="Arial"/>
          <w:color w:val="000000"/>
          <w:sz w:val="20"/>
          <w:szCs w:val="20"/>
          <w:lang w:eastAsia="en-GB"/>
        </w:rPr>
      </w:pPr>
      <w:r w:rsidRPr="009B66C5">
        <w:rPr>
          <w:rFonts w:ascii="Arial" w:hAnsi="Arial" w:cs="Arial"/>
          <w:color w:val="000000"/>
          <w:sz w:val="20"/>
          <w:szCs w:val="20"/>
          <w:lang w:eastAsia="en-GB"/>
        </w:rPr>
        <w:t xml:space="preserve">The </w:t>
      </w:r>
      <w:r w:rsidRPr="009B66C5">
        <w:rPr>
          <w:rFonts w:ascii="Arial" w:hAnsi="Arial" w:cs="Arial"/>
          <w:b/>
          <w:bCs/>
          <w:color w:val="000000"/>
          <w:sz w:val="20"/>
          <w:szCs w:val="20"/>
          <w:lang w:eastAsia="en-GB"/>
        </w:rPr>
        <w:t xml:space="preserve">Validation Protocol, </w:t>
      </w:r>
      <w:r w:rsidRPr="009B66C5">
        <w:rPr>
          <w:rFonts w:ascii="Arial" w:hAnsi="Arial" w:cs="Arial"/>
          <w:color w:val="000000"/>
          <w:sz w:val="20"/>
          <w:szCs w:val="20"/>
          <w:lang w:eastAsia="en-GB"/>
        </w:rPr>
        <w:t xml:space="preserve">inclusive of: how qualification or verification (Installation, Operational and Performance) will be performed, the review and approval of key stages; and, the identification of critical steps (including Risk Assessment, where appropriate) and acceptance criteria, defines how validation of equipment, facilities and systems or process will be conducted. </w:t>
      </w:r>
    </w:p>
    <w:p w:rsidR="002B1997" w:rsidRPr="009B66C5" w:rsidRDefault="002B1997" w:rsidP="000477BE">
      <w:pPr>
        <w:numPr>
          <w:ilvl w:val="1"/>
          <w:numId w:val="69"/>
        </w:numPr>
        <w:tabs>
          <w:tab w:val="clear" w:pos="1080"/>
          <w:tab w:val="num" w:pos="180"/>
        </w:tabs>
        <w:autoSpaceDE w:val="0"/>
        <w:autoSpaceDN w:val="0"/>
        <w:adjustRightInd w:val="0"/>
        <w:spacing w:after="0" w:line="240" w:lineRule="auto"/>
        <w:ind w:left="180" w:hanging="180"/>
        <w:jc w:val="both"/>
        <w:rPr>
          <w:rFonts w:ascii="Arial" w:hAnsi="Arial" w:cs="Arial"/>
          <w:color w:val="000000"/>
          <w:sz w:val="20"/>
          <w:szCs w:val="20"/>
          <w:lang w:eastAsia="en-GB"/>
        </w:rPr>
      </w:pPr>
      <w:r w:rsidRPr="009B66C5">
        <w:rPr>
          <w:rFonts w:ascii="Arial" w:hAnsi="Arial" w:cs="Arial"/>
          <w:color w:val="000000"/>
          <w:sz w:val="20"/>
          <w:szCs w:val="20"/>
          <w:lang w:eastAsia="en-GB"/>
        </w:rPr>
        <w:t>The outcome of the validation process, inclusive of the assessment of “fitness for purpose”, and hence, the authorisation for the introduction to operational use.</w:t>
      </w:r>
    </w:p>
    <w:p w:rsidR="002B1997" w:rsidRPr="009B66C5" w:rsidRDefault="002B1997" w:rsidP="004A7C60">
      <w:pPr>
        <w:pStyle w:val="Heading3"/>
        <w:numPr>
          <w:ilvl w:val="2"/>
          <w:numId w:val="80"/>
        </w:numPr>
        <w:jc w:val="both"/>
        <w:rPr>
          <w:rFonts w:ascii="Arial" w:hAnsi="Arial" w:cs="Arial"/>
          <w:sz w:val="24"/>
          <w:szCs w:val="24"/>
        </w:rPr>
      </w:pPr>
      <w:r w:rsidRPr="009B66C5">
        <w:rPr>
          <w:rFonts w:ascii="Arial" w:hAnsi="Arial" w:cs="Arial"/>
          <w:sz w:val="24"/>
          <w:szCs w:val="24"/>
        </w:rPr>
        <w:t>Measurement Uncertainty of Measured Quantity Values (</w:t>
      </w:r>
      <w:r w:rsidRPr="009B66C5">
        <w:rPr>
          <w:rFonts w:ascii="Arial" w:hAnsi="Arial" w:cs="Arial"/>
          <w:color w:val="0000FF"/>
          <w:sz w:val="24"/>
          <w:szCs w:val="24"/>
        </w:rPr>
        <w:t>ISO 5.5.1.4</w:t>
      </w:r>
      <w:r w:rsidRPr="009B66C5">
        <w:rPr>
          <w:rFonts w:ascii="Arial" w:hAnsi="Arial" w:cs="Arial"/>
          <w:sz w:val="24"/>
          <w:szCs w:val="24"/>
        </w:rPr>
        <w:t>)</w:t>
      </w:r>
    </w:p>
    <w:p w:rsidR="002B1997" w:rsidRPr="009B66C5" w:rsidRDefault="002B1997" w:rsidP="002E0E3C">
      <w:pPr>
        <w:autoSpaceDE w:val="0"/>
        <w:autoSpaceDN w:val="0"/>
        <w:adjustRightInd w:val="0"/>
        <w:spacing w:after="0" w:line="240" w:lineRule="auto"/>
        <w:jc w:val="both"/>
        <w:rPr>
          <w:rFonts w:ascii="Arial" w:hAnsi="Arial" w:cs="Arial"/>
          <w:sz w:val="20"/>
          <w:szCs w:val="20"/>
        </w:rPr>
      </w:pPr>
      <w:r w:rsidRPr="009B66C5">
        <w:rPr>
          <w:rFonts w:ascii="Arial" w:hAnsi="Arial" w:cs="Arial"/>
          <w:sz w:val="20"/>
          <w:szCs w:val="20"/>
        </w:rPr>
        <w:t>In compliance with ISO (</w:t>
      </w:r>
      <w:r w:rsidRPr="009B66C5">
        <w:rPr>
          <w:rFonts w:ascii="Arial" w:hAnsi="Arial" w:cs="Arial"/>
          <w:b/>
          <w:bCs/>
          <w:color w:val="0000FF"/>
          <w:sz w:val="20"/>
          <w:szCs w:val="20"/>
        </w:rPr>
        <w:t>ISO 5.5.1.4</w:t>
      </w:r>
      <w:r w:rsidRPr="009B66C5">
        <w:rPr>
          <w:rFonts w:ascii="Arial" w:hAnsi="Arial" w:cs="Arial"/>
          <w:sz w:val="20"/>
          <w:szCs w:val="20"/>
        </w:rPr>
        <w:t>), and as further defined in [</w:t>
      </w:r>
      <w:r w:rsidRPr="009B66C5">
        <w:rPr>
          <w:rFonts w:ascii="Arial" w:hAnsi="Arial" w:cs="Arial"/>
          <w:b/>
          <w:bCs/>
          <w:color w:val="0000FF"/>
          <w:sz w:val="20"/>
          <w:szCs w:val="20"/>
        </w:rPr>
        <w:t>MP-CGEN-021</w:t>
      </w:r>
      <w:r w:rsidRPr="009B66C5">
        <w:rPr>
          <w:rFonts w:ascii="Arial" w:hAnsi="Arial" w:cs="Arial"/>
          <w:sz w:val="20"/>
          <w:szCs w:val="20"/>
        </w:rPr>
        <w:t xml:space="preserve">], the Department determines measurement uncertainty for each measurement procedure, as an element of the Examination Procedure SOP. </w:t>
      </w:r>
    </w:p>
    <w:p w:rsidR="002B1997" w:rsidRPr="009B66C5" w:rsidRDefault="002B1997" w:rsidP="00715F34">
      <w:pPr>
        <w:pStyle w:val="Heading3"/>
        <w:numPr>
          <w:ilvl w:val="1"/>
          <w:numId w:val="80"/>
        </w:numPr>
        <w:spacing w:line="240" w:lineRule="auto"/>
        <w:jc w:val="both"/>
        <w:rPr>
          <w:rFonts w:ascii="Arial" w:hAnsi="Arial" w:cs="Arial"/>
          <w:sz w:val="24"/>
          <w:szCs w:val="24"/>
        </w:rPr>
      </w:pPr>
      <w:r w:rsidRPr="009B66C5">
        <w:rPr>
          <w:rFonts w:ascii="Arial" w:hAnsi="Arial" w:cs="Arial"/>
          <w:sz w:val="24"/>
          <w:szCs w:val="24"/>
        </w:rPr>
        <w:t>Biological Reference Intervals &amp; Clinical Decision Values (</w:t>
      </w:r>
      <w:r w:rsidRPr="009B66C5">
        <w:rPr>
          <w:rFonts w:ascii="Arial" w:hAnsi="Arial" w:cs="Arial"/>
          <w:color w:val="0000FF"/>
          <w:sz w:val="24"/>
          <w:szCs w:val="24"/>
        </w:rPr>
        <w:t>ISO 5.5.2</w:t>
      </w:r>
      <w:r w:rsidRPr="009B66C5">
        <w:rPr>
          <w:rFonts w:ascii="Arial" w:hAnsi="Arial" w:cs="Arial"/>
          <w:sz w:val="24"/>
          <w:szCs w:val="24"/>
        </w:rPr>
        <w:t>)</w:t>
      </w:r>
    </w:p>
    <w:p w:rsidR="002B1997" w:rsidRPr="009B66C5" w:rsidRDefault="002B1997" w:rsidP="00715F34">
      <w:pPr>
        <w:pStyle w:val="BodyText2"/>
        <w:tabs>
          <w:tab w:val="num" w:pos="0"/>
        </w:tabs>
        <w:spacing w:line="240" w:lineRule="auto"/>
        <w:jc w:val="both"/>
        <w:rPr>
          <w:rFonts w:ascii="Arial" w:hAnsi="Arial" w:cs="Arial"/>
        </w:rPr>
      </w:pPr>
      <w:r w:rsidRPr="009B66C5">
        <w:rPr>
          <w:rFonts w:ascii="Arial" w:hAnsi="Arial" w:cs="Arial"/>
        </w:rPr>
        <w:t>In compliance with ISO (</w:t>
      </w:r>
      <w:r w:rsidRPr="009B66C5">
        <w:rPr>
          <w:rFonts w:ascii="Arial" w:hAnsi="Arial" w:cs="Arial"/>
          <w:b/>
          <w:bCs/>
          <w:color w:val="0000FF"/>
        </w:rPr>
        <w:t>ISO 5.5.2</w:t>
      </w:r>
      <w:r w:rsidRPr="009B66C5">
        <w:rPr>
          <w:rFonts w:ascii="Arial" w:hAnsi="Arial" w:cs="Arial"/>
        </w:rPr>
        <w:t>), reference values for each Examination Procedure are:</w:t>
      </w:r>
    </w:p>
    <w:p w:rsidR="002B1997" w:rsidRPr="009B66C5" w:rsidRDefault="002B1997" w:rsidP="000477BE">
      <w:pPr>
        <w:pStyle w:val="BodyText2"/>
        <w:numPr>
          <w:ilvl w:val="0"/>
          <w:numId w:val="83"/>
        </w:numPr>
        <w:tabs>
          <w:tab w:val="clear" w:pos="720"/>
          <w:tab w:val="num" w:pos="180"/>
        </w:tabs>
        <w:spacing w:line="240" w:lineRule="auto"/>
        <w:ind w:left="180" w:hanging="180"/>
        <w:jc w:val="both"/>
        <w:rPr>
          <w:rFonts w:ascii="Arial" w:hAnsi="Arial" w:cs="Arial"/>
        </w:rPr>
      </w:pPr>
      <w:r w:rsidRPr="009B66C5">
        <w:rPr>
          <w:rFonts w:ascii="Arial" w:hAnsi="Arial" w:cs="Arial"/>
        </w:rPr>
        <w:t>Printed on each laboratory report,</w:t>
      </w:r>
    </w:p>
    <w:p w:rsidR="002B1997" w:rsidRPr="009B66C5" w:rsidRDefault="002B1997" w:rsidP="000477BE">
      <w:pPr>
        <w:pStyle w:val="BodyText2"/>
        <w:numPr>
          <w:ilvl w:val="0"/>
          <w:numId w:val="83"/>
        </w:numPr>
        <w:tabs>
          <w:tab w:val="clear" w:pos="720"/>
          <w:tab w:val="num" w:pos="180"/>
        </w:tabs>
        <w:spacing w:line="240" w:lineRule="auto"/>
        <w:ind w:left="180" w:hanging="180"/>
        <w:jc w:val="both"/>
        <w:rPr>
          <w:rFonts w:ascii="Arial" w:hAnsi="Arial" w:cs="Arial"/>
        </w:rPr>
      </w:pPr>
      <w:r w:rsidRPr="009B66C5">
        <w:rPr>
          <w:rFonts w:ascii="Arial" w:hAnsi="Arial" w:cs="Arial"/>
        </w:rPr>
        <w:t>Sourced within the Service User Handbook [</w:t>
      </w:r>
      <w:r w:rsidRPr="009B66C5">
        <w:rPr>
          <w:rFonts w:ascii="Arial" w:hAnsi="Arial" w:cs="Arial"/>
          <w:b/>
          <w:bCs/>
          <w:color w:val="0000FF"/>
        </w:rPr>
        <w:t>MF-CGEN-022</w:t>
      </w:r>
      <w:r w:rsidRPr="009B66C5">
        <w:rPr>
          <w:rFonts w:ascii="Arial" w:hAnsi="Arial" w:cs="Arial"/>
        </w:rPr>
        <w:t>], as accessed via StaffNet.</w:t>
      </w:r>
    </w:p>
    <w:p w:rsidR="002B1997" w:rsidRPr="009B66C5" w:rsidRDefault="002B1997" w:rsidP="000477BE">
      <w:pPr>
        <w:pStyle w:val="BodyText2"/>
        <w:numPr>
          <w:ilvl w:val="0"/>
          <w:numId w:val="83"/>
        </w:numPr>
        <w:tabs>
          <w:tab w:val="clear" w:pos="720"/>
          <w:tab w:val="num" w:pos="180"/>
        </w:tabs>
        <w:spacing w:line="240" w:lineRule="auto"/>
        <w:ind w:left="180" w:hanging="180"/>
        <w:jc w:val="both"/>
        <w:rPr>
          <w:rFonts w:ascii="Arial" w:hAnsi="Arial" w:cs="Arial"/>
        </w:rPr>
      </w:pPr>
      <w:r w:rsidRPr="009B66C5">
        <w:rPr>
          <w:rFonts w:ascii="Arial" w:hAnsi="Arial" w:cs="Arial"/>
        </w:rPr>
        <w:t>Defined in individual test Examination Procedures.</w:t>
      </w:r>
    </w:p>
    <w:p w:rsidR="002B1997" w:rsidRPr="009B66C5" w:rsidRDefault="002B1997" w:rsidP="00715F34">
      <w:pPr>
        <w:pStyle w:val="Heading3"/>
        <w:numPr>
          <w:ilvl w:val="2"/>
          <w:numId w:val="80"/>
        </w:numPr>
        <w:spacing w:line="240" w:lineRule="auto"/>
        <w:jc w:val="both"/>
        <w:rPr>
          <w:rFonts w:ascii="Arial" w:hAnsi="Arial" w:cs="Arial"/>
          <w:sz w:val="24"/>
          <w:szCs w:val="24"/>
        </w:rPr>
      </w:pPr>
      <w:r>
        <w:rPr>
          <w:rFonts w:ascii="Arial" w:hAnsi="Arial" w:cs="Arial"/>
          <w:sz w:val="24"/>
          <w:szCs w:val="24"/>
        </w:rPr>
        <w:t>Definition</w:t>
      </w:r>
      <w:r w:rsidRPr="009B66C5">
        <w:rPr>
          <w:rFonts w:ascii="Arial" w:hAnsi="Arial" w:cs="Arial"/>
          <w:sz w:val="24"/>
          <w:szCs w:val="24"/>
        </w:rPr>
        <w:t xml:space="preserve"> of Reference Values</w:t>
      </w:r>
    </w:p>
    <w:p w:rsidR="002B1997" w:rsidRPr="009B66C5" w:rsidRDefault="002B1997" w:rsidP="002E0E3C">
      <w:pPr>
        <w:pStyle w:val="BodyText2"/>
        <w:tabs>
          <w:tab w:val="num" w:pos="0"/>
        </w:tabs>
        <w:spacing w:line="240" w:lineRule="auto"/>
        <w:jc w:val="both"/>
        <w:rPr>
          <w:rFonts w:ascii="Arial" w:hAnsi="Arial" w:cs="Arial"/>
        </w:rPr>
      </w:pPr>
      <w:r w:rsidRPr="009B66C5">
        <w:rPr>
          <w:rFonts w:ascii="Arial" w:hAnsi="Arial" w:cs="Arial"/>
        </w:rPr>
        <w:t>As further defined in [</w:t>
      </w:r>
      <w:r w:rsidRPr="009B66C5">
        <w:rPr>
          <w:rFonts w:ascii="Arial" w:hAnsi="Arial" w:cs="Arial"/>
          <w:b/>
          <w:bCs/>
          <w:color w:val="0000FF"/>
        </w:rPr>
        <w:t>MP-CGEN-021</w:t>
      </w:r>
      <w:r w:rsidRPr="009B66C5">
        <w:rPr>
          <w:rFonts w:ascii="Arial" w:hAnsi="Arial" w:cs="Arial"/>
        </w:rPr>
        <w:t>], Reference Values are defined as the central interval, which includes 95% of the statistical distribution of results, observed in a sample (reference sample) randomly selected from a (reference) population of reference individuals. The health status of these individuals is well defined.</w:t>
      </w:r>
    </w:p>
    <w:p w:rsidR="002B1997" w:rsidRPr="009B66C5" w:rsidRDefault="002B1997" w:rsidP="00494F28">
      <w:pPr>
        <w:pStyle w:val="Heading3"/>
        <w:numPr>
          <w:ilvl w:val="2"/>
          <w:numId w:val="80"/>
        </w:numPr>
        <w:spacing w:line="240" w:lineRule="auto"/>
        <w:jc w:val="both"/>
        <w:rPr>
          <w:rFonts w:ascii="Arial" w:hAnsi="Arial" w:cs="Arial"/>
          <w:sz w:val="24"/>
          <w:szCs w:val="24"/>
        </w:rPr>
      </w:pPr>
      <w:r w:rsidRPr="009B66C5">
        <w:rPr>
          <w:rFonts w:ascii="Arial" w:hAnsi="Arial" w:cs="Arial"/>
          <w:sz w:val="24"/>
          <w:szCs w:val="24"/>
        </w:rPr>
        <w:t>Clinical Advice &amp; Decision Values</w:t>
      </w:r>
    </w:p>
    <w:p w:rsidR="002B1997" w:rsidRPr="009B66C5" w:rsidRDefault="002B1997" w:rsidP="00494F28">
      <w:pPr>
        <w:spacing w:line="240" w:lineRule="auto"/>
        <w:jc w:val="both"/>
        <w:rPr>
          <w:rFonts w:ascii="Arial" w:hAnsi="Arial" w:cs="Arial"/>
          <w:sz w:val="20"/>
          <w:szCs w:val="20"/>
        </w:rPr>
      </w:pPr>
      <w:r w:rsidRPr="009B66C5">
        <w:rPr>
          <w:rFonts w:ascii="Arial" w:hAnsi="Arial" w:cs="Arial"/>
          <w:sz w:val="20"/>
          <w:szCs w:val="20"/>
        </w:rPr>
        <w:t>During normal office hours, clinical advice and test results advice are available through contacting the laboratory. Contact information, inclusive of Haematology Medical Staff is communicated to Service User</w:t>
      </w:r>
      <w:r>
        <w:rPr>
          <w:rFonts w:ascii="Arial" w:hAnsi="Arial" w:cs="Arial"/>
          <w:sz w:val="20"/>
          <w:szCs w:val="20"/>
        </w:rPr>
        <w:t>s via the Service User Handbook</w:t>
      </w:r>
      <w:r w:rsidRPr="009B66C5">
        <w:rPr>
          <w:rFonts w:ascii="Arial" w:hAnsi="Arial" w:cs="Arial"/>
          <w:sz w:val="20"/>
          <w:szCs w:val="20"/>
        </w:rPr>
        <w:t xml:space="preserve"> [</w:t>
      </w:r>
      <w:r w:rsidRPr="009B66C5">
        <w:rPr>
          <w:rFonts w:ascii="Arial" w:hAnsi="Arial" w:cs="Arial"/>
          <w:b/>
          <w:bCs/>
          <w:color w:val="0000FF"/>
          <w:sz w:val="20"/>
          <w:szCs w:val="20"/>
        </w:rPr>
        <w:t>MF-CGEN-022</w:t>
      </w:r>
      <w:r w:rsidRPr="009B66C5">
        <w:rPr>
          <w:rFonts w:ascii="Arial" w:hAnsi="Arial" w:cs="Arial"/>
          <w:sz w:val="20"/>
          <w:szCs w:val="20"/>
        </w:rPr>
        <w:t>] as accessed via StaffNet.</w:t>
      </w:r>
    </w:p>
    <w:p w:rsidR="002B1997" w:rsidRPr="009B66C5" w:rsidRDefault="002B1997" w:rsidP="00494F28">
      <w:pPr>
        <w:pStyle w:val="Heading3"/>
        <w:numPr>
          <w:ilvl w:val="1"/>
          <w:numId w:val="80"/>
        </w:numPr>
        <w:spacing w:line="240" w:lineRule="auto"/>
        <w:jc w:val="both"/>
        <w:rPr>
          <w:rFonts w:ascii="Arial" w:hAnsi="Arial" w:cs="Arial"/>
          <w:sz w:val="24"/>
          <w:szCs w:val="24"/>
        </w:rPr>
      </w:pPr>
      <w:r w:rsidRPr="009B66C5">
        <w:rPr>
          <w:rFonts w:ascii="Arial" w:hAnsi="Arial" w:cs="Arial"/>
          <w:sz w:val="24"/>
          <w:szCs w:val="24"/>
        </w:rPr>
        <w:t>Documentation of Examination Procedures (</w:t>
      </w:r>
      <w:r w:rsidRPr="009B66C5">
        <w:rPr>
          <w:rFonts w:ascii="Arial" w:hAnsi="Arial" w:cs="Arial"/>
          <w:color w:val="0000FF"/>
          <w:sz w:val="24"/>
          <w:szCs w:val="24"/>
        </w:rPr>
        <w:t>ISO 5.5.3</w:t>
      </w:r>
      <w:r w:rsidRPr="009B66C5">
        <w:rPr>
          <w:rFonts w:ascii="Arial" w:hAnsi="Arial" w:cs="Arial"/>
          <w:sz w:val="24"/>
          <w:szCs w:val="24"/>
        </w:rPr>
        <w:t>)</w:t>
      </w:r>
    </w:p>
    <w:p w:rsidR="002B1997" w:rsidRPr="009B66C5" w:rsidRDefault="002B1997" w:rsidP="00494F28">
      <w:pPr>
        <w:pStyle w:val="BodyTextIndent"/>
        <w:spacing w:line="240" w:lineRule="auto"/>
        <w:ind w:left="0"/>
        <w:jc w:val="both"/>
        <w:rPr>
          <w:rFonts w:ascii="Arial" w:hAnsi="Arial" w:cs="Arial"/>
        </w:rPr>
      </w:pPr>
      <w:r w:rsidRPr="009B66C5">
        <w:rPr>
          <w:rFonts w:ascii="Arial" w:hAnsi="Arial" w:cs="Arial"/>
        </w:rPr>
        <w:t>As further defined in [</w:t>
      </w:r>
      <w:r w:rsidRPr="009B66C5">
        <w:rPr>
          <w:rFonts w:ascii="Arial" w:hAnsi="Arial" w:cs="Arial"/>
          <w:b/>
          <w:bCs/>
          <w:color w:val="0000FF"/>
        </w:rPr>
        <w:t>MP-CGEN-002</w:t>
      </w:r>
      <w:r>
        <w:rPr>
          <w:rFonts w:ascii="Arial" w:hAnsi="Arial" w:cs="Arial"/>
        </w:rPr>
        <w:t>], the d</w:t>
      </w:r>
      <w:r w:rsidRPr="009B66C5">
        <w:rPr>
          <w:rFonts w:ascii="Arial" w:hAnsi="Arial" w:cs="Arial"/>
        </w:rPr>
        <w:t>epartment operates a systematic process to manage document control. Consistent with Docu</w:t>
      </w:r>
      <w:r>
        <w:rPr>
          <w:rFonts w:ascii="Arial" w:hAnsi="Arial" w:cs="Arial"/>
        </w:rPr>
        <w:t>ment Control requirements, the d</w:t>
      </w:r>
      <w:r w:rsidRPr="009B66C5">
        <w:rPr>
          <w:rFonts w:ascii="Arial" w:hAnsi="Arial" w:cs="Arial"/>
        </w:rPr>
        <w:t xml:space="preserve">epartment also acknowledges the importance of Standardised Operating Procedures in the provision of a quality diagnostic service. </w:t>
      </w:r>
    </w:p>
    <w:p w:rsidR="002B1997" w:rsidRDefault="002B1997" w:rsidP="00494F28">
      <w:pPr>
        <w:spacing w:line="240" w:lineRule="auto"/>
        <w:jc w:val="both"/>
        <w:rPr>
          <w:rFonts w:ascii="Arial" w:hAnsi="Arial" w:cs="Arial"/>
          <w:color w:val="FF0000"/>
          <w:sz w:val="20"/>
          <w:szCs w:val="20"/>
        </w:rPr>
      </w:pPr>
      <w:r w:rsidRPr="009B66C5">
        <w:rPr>
          <w:rFonts w:ascii="Arial" w:hAnsi="Arial" w:cs="Arial"/>
          <w:sz w:val="20"/>
          <w:szCs w:val="20"/>
        </w:rPr>
        <w:t xml:space="preserve">Procedures (or Instructions, and often referred to as </w:t>
      </w:r>
      <w:r w:rsidRPr="009B66C5">
        <w:rPr>
          <w:rFonts w:ascii="Arial" w:hAnsi="Arial" w:cs="Arial"/>
          <w:b/>
          <w:bCs/>
          <w:sz w:val="20"/>
          <w:szCs w:val="20"/>
        </w:rPr>
        <w:t>SOP’s or standard operating procedures</w:t>
      </w:r>
      <w:r w:rsidRPr="009B66C5">
        <w:rPr>
          <w:rFonts w:ascii="Arial" w:hAnsi="Arial" w:cs="Arial"/>
          <w:sz w:val="20"/>
          <w:szCs w:val="20"/>
        </w:rPr>
        <w:t>) are defined as the way in which policy or policies are translated into act</w:t>
      </w:r>
      <w:r>
        <w:rPr>
          <w:rFonts w:ascii="Arial" w:hAnsi="Arial" w:cs="Arial"/>
          <w:sz w:val="20"/>
          <w:szCs w:val="20"/>
        </w:rPr>
        <w:t>ion. In its most simple form a p</w:t>
      </w:r>
      <w:r w:rsidRPr="009B66C5">
        <w:rPr>
          <w:rFonts w:ascii="Arial" w:hAnsi="Arial" w:cs="Arial"/>
          <w:sz w:val="20"/>
          <w:szCs w:val="20"/>
        </w:rPr>
        <w:t xml:space="preserve">rocess is </w:t>
      </w:r>
      <w:r w:rsidRPr="009B66C5">
        <w:rPr>
          <w:rFonts w:ascii="Arial" w:hAnsi="Arial" w:cs="Arial"/>
          <w:i/>
          <w:iCs/>
          <w:sz w:val="20"/>
          <w:szCs w:val="20"/>
        </w:rPr>
        <w:t>what</w:t>
      </w:r>
      <w:r>
        <w:rPr>
          <w:rFonts w:ascii="Arial" w:hAnsi="Arial" w:cs="Arial"/>
          <w:sz w:val="20"/>
          <w:szCs w:val="20"/>
        </w:rPr>
        <w:t xml:space="preserve"> needs to be done whereas a p</w:t>
      </w:r>
      <w:r w:rsidRPr="009B66C5">
        <w:rPr>
          <w:rFonts w:ascii="Arial" w:hAnsi="Arial" w:cs="Arial"/>
          <w:sz w:val="20"/>
          <w:szCs w:val="20"/>
        </w:rPr>
        <w:t xml:space="preserve">rocedure is </w:t>
      </w:r>
      <w:r w:rsidRPr="009B66C5">
        <w:rPr>
          <w:rFonts w:ascii="Arial" w:hAnsi="Arial" w:cs="Arial"/>
          <w:i/>
          <w:iCs/>
          <w:sz w:val="20"/>
          <w:szCs w:val="20"/>
        </w:rPr>
        <w:t>how</w:t>
      </w:r>
      <w:r w:rsidRPr="009B66C5">
        <w:rPr>
          <w:rFonts w:ascii="Arial" w:hAnsi="Arial" w:cs="Arial"/>
          <w:sz w:val="20"/>
          <w:szCs w:val="20"/>
        </w:rPr>
        <w:t xml:space="preserve"> something must be performed.</w:t>
      </w:r>
      <w:r w:rsidRPr="009B66C5">
        <w:rPr>
          <w:rFonts w:ascii="Arial" w:hAnsi="Arial" w:cs="Arial"/>
          <w:color w:val="FF0000"/>
          <w:sz w:val="20"/>
          <w:szCs w:val="20"/>
        </w:rPr>
        <w:t xml:space="preserve"> </w:t>
      </w:r>
    </w:p>
    <w:p w:rsidR="002B1997" w:rsidRPr="009B66C5" w:rsidRDefault="002B1997" w:rsidP="00296C03">
      <w:pPr>
        <w:pStyle w:val="Heading1"/>
        <w:tabs>
          <w:tab w:val="num" w:pos="432"/>
        </w:tabs>
        <w:spacing w:line="240" w:lineRule="auto"/>
        <w:ind w:left="432" w:hanging="432"/>
        <w:rPr>
          <w:rFonts w:ascii="Arial" w:hAnsi="Arial" w:cs="Arial"/>
        </w:rPr>
      </w:pPr>
      <w:bookmarkStart w:id="736" w:name="_Toc366832539"/>
      <w:bookmarkStart w:id="737" w:name="_Toc371612800"/>
      <w:bookmarkStart w:id="738" w:name="_Toc2081499"/>
      <w:r w:rsidRPr="009B66C5">
        <w:rPr>
          <w:rFonts w:ascii="Arial" w:hAnsi="Arial" w:cs="Arial"/>
        </w:rPr>
        <w:t>20.0 Assuring the Quality of Examinations</w:t>
      </w:r>
      <w:bookmarkEnd w:id="736"/>
      <w:r w:rsidRPr="009B66C5">
        <w:rPr>
          <w:rFonts w:ascii="Arial" w:hAnsi="Arial" w:cs="Arial"/>
        </w:rPr>
        <w:t xml:space="preserve"> (</w:t>
      </w:r>
      <w:r w:rsidRPr="009B66C5">
        <w:rPr>
          <w:rFonts w:ascii="Arial" w:hAnsi="Arial" w:cs="Arial"/>
          <w:color w:val="0000FF"/>
        </w:rPr>
        <w:t>ISO 5.6</w:t>
      </w:r>
      <w:r w:rsidRPr="009B66C5">
        <w:rPr>
          <w:rFonts w:ascii="Arial" w:hAnsi="Arial" w:cs="Arial"/>
        </w:rPr>
        <w:t>)</w:t>
      </w:r>
      <w:bookmarkEnd w:id="737"/>
      <w:bookmarkEnd w:id="738"/>
    </w:p>
    <w:p w:rsidR="002B1997" w:rsidRPr="009B66C5" w:rsidRDefault="002B1997" w:rsidP="00296C03">
      <w:pPr>
        <w:pStyle w:val="Heading3"/>
        <w:spacing w:line="240" w:lineRule="auto"/>
        <w:jc w:val="both"/>
        <w:rPr>
          <w:rFonts w:ascii="Arial" w:hAnsi="Arial" w:cs="Arial"/>
          <w:sz w:val="24"/>
          <w:szCs w:val="24"/>
        </w:rPr>
      </w:pPr>
      <w:bookmarkStart w:id="739" w:name="_Toc366832545"/>
      <w:r w:rsidRPr="009B66C5">
        <w:rPr>
          <w:rFonts w:ascii="Arial" w:hAnsi="Arial" w:cs="Arial"/>
          <w:sz w:val="24"/>
          <w:szCs w:val="24"/>
        </w:rPr>
        <w:t>20.1 Quality Assurance</w:t>
      </w:r>
      <w:bookmarkEnd w:id="739"/>
    </w:p>
    <w:p w:rsidR="002B1997" w:rsidRPr="009B66C5" w:rsidRDefault="002B1997" w:rsidP="00494F28">
      <w:pPr>
        <w:spacing w:line="240" w:lineRule="auto"/>
        <w:jc w:val="both"/>
        <w:rPr>
          <w:rFonts w:ascii="Arial" w:hAnsi="Arial" w:cs="Arial"/>
          <w:sz w:val="20"/>
          <w:szCs w:val="20"/>
          <w:lang w:eastAsia="en-GB"/>
        </w:rPr>
      </w:pPr>
      <w:r w:rsidRPr="009B66C5">
        <w:rPr>
          <w:rFonts w:ascii="Arial" w:hAnsi="Arial" w:cs="Arial"/>
          <w:sz w:val="20"/>
          <w:szCs w:val="20"/>
          <w:lang w:eastAsia="en-GB"/>
        </w:rPr>
        <w:t>As further defined in the Departmental Quality Assurance Policy [</w:t>
      </w:r>
      <w:r w:rsidRPr="009B66C5">
        <w:rPr>
          <w:rFonts w:ascii="Arial" w:hAnsi="Arial" w:cs="Arial"/>
          <w:b/>
          <w:bCs/>
          <w:color w:val="0000FF"/>
          <w:sz w:val="20"/>
          <w:szCs w:val="20"/>
          <w:lang w:eastAsia="en-GB"/>
        </w:rPr>
        <w:t>MP-CGEN-017</w:t>
      </w:r>
      <w:r w:rsidRPr="009B66C5">
        <w:rPr>
          <w:rFonts w:ascii="Arial" w:hAnsi="Arial" w:cs="Arial"/>
          <w:b/>
          <w:bCs/>
          <w:sz w:val="20"/>
          <w:szCs w:val="20"/>
          <w:lang w:eastAsia="en-GB"/>
        </w:rPr>
        <w:t>]</w:t>
      </w:r>
      <w:r w:rsidRPr="009B66C5">
        <w:rPr>
          <w:rFonts w:ascii="Arial" w:hAnsi="Arial" w:cs="Arial"/>
          <w:sz w:val="20"/>
          <w:szCs w:val="20"/>
          <w:lang w:eastAsia="en-GB"/>
        </w:rPr>
        <w:t>, and as dire</w:t>
      </w:r>
      <w:r>
        <w:rPr>
          <w:rFonts w:ascii="Arial" w:hAnsi="Arial" w:cs="Arial"/>
          <w:sz w:val="20"/>
          <w:szCs w:val="20"/>
          <w:lang w:eastAsia="en-GB"/>
        </w:rPr>
        <w:t>cted by Quality Standards, the d</w:t>
      </w:r>
      <w:r w:rsidRPr="009B66C5">
        <w:rPr>
          <w:rFonts w:ascii="Arial" w:hAnsi="Arial" w:cs="Arial"/>
          <w:sz w:val="20"/>
          <w:szCs w:val="20"/>
          <w:lang w:eastAsia="en-GB"/>
        </w:rPr>
        <w:t>epartment operates an integrated approach to Quality Assurance.</w:t>
      </w:r>
    </w:p>
    <w:p w:rsidR="002B1997" w:rsidRPr="009B66C5" w:rsidRDefault="002B1997" w:rsidP="008D2292">
      <w:pPr>
        <w:pStyle w:val="Heading3"/>
        <w:spacing w:line="240" w:lineRule="auto"/>
        <w:jc w:val="both"/>
        <w:rPr>
          <w:rFonts w:ascii="Arial" w:hAnsi="Arial" w:cs="Arial"/>
          <w:sz w:val="24"/>
          <w:szCs w:val="24"/>
        </w:rPr>
      </w:pPr>
      <w:bookmarkStart w:id="740" w:name="_Toc101787143"/>
      <w:bookmarkStart w:id="741" w:name="_Toc101933854"/>
      <w:bookmarkStart w:id="742" w:name="_Toc341713221"/>
      <w:bookmarkStart w:id="743" w:name="_Toc341713415"/>
      <w:bookmarkStart w:id="744" w:name="_Toc366832546"/>
      <w:r w:rsidRPr="009B66C5">
        <w:rPr>
          <w:rFonts w:ascii="Arial" w:hAnsi="Arial" w:cs="Arial"/>
          <w:sz w:val="24"/>
          <w:szCs w:val="24"/>
        </w:rPr>
        <w:t>20.2 Departmental Quality Control P</w:t>
      </w:r>
      <w:bookmarkEnd w:id="740"/>
      <w:bookmarkEnd w:id="741"/>
      <w:bookmarkEnd w:id="742"/>
      <w:bookmarkEnd w:id="743"/>
      <w:r w:rsidRPr="009B66C5">
        <w:rPr>
          <w:rFonts w:ascii="Arial" w:hAnsi="Arial" w:cs="Arial"/>
          <w:sz w:val="24"/>
          <w:szCs w:val="24"/>
        </w:rPr>
        <w:t>olicy &amp; Procedures</w:t>
      </w:r>
      <w:bookmarkEnd w:id="744"/>
      <w:r w:rsidRPr="009B66C5">
        <w:rPr>
          <w:rFonts w:ascii="Arial" w:hAnsi="Arial" w:cs="Arial"/>
          <w:sz w:val="24"/>
          <w:szCs w:val="24"/>
        </w:rPr>
        <w:t xml:space="preserve"> (</w:t>
      </w:r>
      <w:r w:rsidRPr="009B66C5">
        <w:rPr>
          <w:rFonts w:ascii="Arial" w:hAnsi="Arial" w:cs="Arial"/>
          <w:color w:val="0000FF"/>
          <w:sz w:val="24"/>
          <w:szCs w:val="24"/>
        </w:rPr>
        <w:t>ISO 5.6.2.2, 5.6.2.3</w:t>
      </w:r>
      <w:r w:rsidRPr="009B66C5">
        <w:rPr>
          <w:rFonts w:ascii="Arial" w:hAnsi="Arial" w:cs="Arial"/>
          <w:sz w:val="24"/>
          <w:szCs w:val="24"/>
        </w:rPr>
        <w:t>)</w:t>
      </w:r>
    </w:p>
    <w:p w:rsidR="002B1997" w:rsidRPr="009B66C5" w:rsidRDefault="002B1997" w:rsidP="00494F28">
      <w:pPr>
        <w:spacing w:line="240" w:lineRule="auto"/>
        <w:jc w:val="both"/>
        <w:rPr>
          <w:rFonts w:ascii="Arial" w:hAnsi="Arial" w:cs="Arial"/>
          <w:sz w:val="20"/>
          <w:szCs w:val="20"/>
        </w:rPr>
      </w:pPr>
      <w:r w:rsidRPr="009B66C5">
        <w:rPr>
          <w:rFonts w:ascii="Arial" w:hAnsi="Arial" w:cs="Arial"/>
          <w:sz w:val="20"/>
          <w:szCs w:val="20"/>
          <w:lang w:eastAsia="en-GB"/>
        </w:rPr>
        <w:t>As further defined in the Departmental Quality Assurance Policy [</w:t>
      </w:r>
      <w:r w:rsidRPr="009B66C5">
        <w:rPr>
          <w:rFonts w:ascii="Arial" w:hAnsi="Arial" w:cs="Arial"/>
          <w:b/>
          <w:bCs/>
          <w:color w:val="0000FF"/>
          <w:sz w:val="20"/>
          <w:szCs w:val="20"/>
          <w:lang w:eastAsia="en-GB"/>
        </w:rPr>
        <w:t>MP-CGEN-017</w:t>
      </w:r>
      <w:r w:rsidRPr="009B66C5">
        <w:rPr>
          <w:rFonts w:ascii="Arial" w:hAnsi="Arial" w:cs="Arial"/>
          <w:sz w:val="20"/>
          <w:szCs w:val="20"/>
          <w:lang w:eastAsia="en-GB"/>
        </w:rPr>
        <w:t>], key elements relating to</w:t>
      </w:r>
      <w:r w:rsidRPr="009B66C5">
        <w:rPr>
          <w:rFonts w:ascii="Arial" w:hAnsi="Arial" w:cs="Arial"/>
          <w:sz w:val="20"/>
          <w:szCs w:val="20"/>
        </w:rPr>
        <w:t xml:space="preserve"> the perform</w:t>
      </w:r>
      <w:r>
        <w:rPr>
          <w:rFonts w:ascii="Arial" w:hAnsi="Arial" w:cs="Arial"/>
          <w:sz w:val="20"/>
          <w:szCs w:val="20"/>
        </w:rPr>
        <w:t>ance and management of Quality Control are outlined.</w:t>
      </w:r>
    </w:p>
    <w:p w:rsidR="002B1997" w:rsidRPr="009B66C5" w:rsidRDefault="002B1997" w:rsidP="008D2292">
      <w:pPr>
        <w:pStyle w:val="Heading3"/>
        <w:spacing w:line="240" w:lineRule="auto"/>
        <w:jc w:val="both"/>
        <w:rPr>
          <w:rFonts w:ascii="Arial" w:hAnsi="Arial" w:cs="Arial"/>
          <w:sz w:val="24"/>
          <w:szCs w:val="24"/>
        </w:rPr>
      </w:pPr>
      <w:bookmarkStart w:id="745" w:name="_Toc366832547"/>
      <w:bookmarkStart w:id="746" w:name="_Toc101787148"/>
      <w:bookmarkStart w:id="747" w:name="_Toc101933859"/>
      <w:bookmarkStart w:id="748" w:name="_Toc341713226"/>
      <w:bookmarkStart w:id="749" w:name="_Toc341713420"/>
      <w:r w:rsidRPr="009B66C5">
        <w:rPr>
          <w:rFonts w:ascii="Arial" w:hAnsi="Arial" w:cs="Arial"/>
          <w:sz w:val="24"/>
          <w:szCs w:val="24"/>
        </w:rPr>
        <w:t>20.3 External Quality Assessment (EQA) Policy &amp; Procedures</w:t>
      </w:r>
      <w:bookmarkEnd w:id="745"/>
      <w:r w:rsidRPr="009B66C5">
        <w:rPr>
          <w:rFonts w:ascii="Arial" w:hAnsi="Arial" w:cs="Arial"/>
          <w:sz w:val="24"/>
          <w:szCs w:val="24"/>
        </w:rPr>
        <w:t xml:space="preserve"> (</w:t>
      </w:r>
      <w:r w:rsidRPr="009B66C5">
        <w:rPr>
          <w:rFonts w:ascii="Arial" w:hAnsi="Arial" w:cs="Arial"/>
          <w:color w:val="0000FF"/>
          <w:sz w:val="24"/>
          <w:szCs w:val="24"/>
        </w:rPr>
        <w:t>ISO 5.6.3.1)</w:t>
      </w:r>
    </w:p>
    <w:p w:rsidR="002B1997" w:rsidRPr="009B66C5" w:rsidRDefault="002B1997" w:rsidP="00494F28">
      <w:pPr>
        <w:spacing w:line="240" w:lineRule="auto"/>
        <w:jc w:val="both"/>
        <w:rPr>
          <w:rFonts w:ascii="Arial" w:hAnsi="Arial" w:cs="Arial"/>
          <w:sz w:val="20"/>
          <w:szCs w:val="20"/>
          <w:lang w:eastAsia="en-GB"/>
        </w:rPr>
      </w:pPr>
      <w:r w:rsidRPr="009B66C5">
        <w:rPr>
          <w:rFonts w:ascii="Arial" w:hAnsi="Arial" w:cs="Arial"/>
          <w:sz w:val="20"/>
          <w:szCs w:val="20"/>
          <w:lang w:eastAsia="en-GB"/>
        </w:rPr>
        <w:t xml:space="preserve">In addition to </w:t>
      </w:r>
      <w:r w:rsidRPr="009B66C5">
        <w:rPr>
          <w:rFonts w:ascii="Arial" w:hAnsi="Arial" w:cs="Arial"/>
          <w:b/>
          <w:bCs/>
          <w:color w:val="0000FF"/>
          <w:sz w:val="20"/>
          <w:szCs w:val="20"/>
          <w:lang w:eastAsia="en-GB"/>
        </w:rPr>
        <w:t>ISO 5.6.3.1,</w:t>
      </w:r>
      <w:r w:rsidRPr="009B66C5">
        <w:rPr>
          <w:rFonts w:ascii="Arial" w:hAnsi="Arial" w:cs="Arial"/>
          <w:sz w:val="20"/>
          <w:szCs w:val="20"/>
          <w:lang w:eastAsia="en-GB"/>
        </w:rPr>
        <w:t xml:space="preserve"> UKAS Technical Position Statement – 47 (</w:t>
      </w:r>
      <w:r w:rsidRPr="009B66C5">
        <w:rPr>
          <w:rFonts w:ascii="Arial" w:hAnsi="Arial" w:cs="Arial"/>
          <w:b/>
          <w:bCs/>
          <w:color w:val="0000FF"/>
          <w:sz w:val="20"/>
          <w:szCs w:val="20"/>
          <w:lang w:eastAsia="en-GB"/>
        </w:rPr>
        <w:t>TPS-47</w:t>
      </w:r>
      <w:r w:rsidRPr="009B66C5">
        <w:rPr>
          <w:rFonts w:ascii="Arial" w:hAnsi="Arial" w:cs="Arial"/>
          <w:sz w:val="20"/>
          <w:szCs w:val="20"/>
          <w:lang w:eastAsia="en-GB"/>
        </w:rPr>
        <w:t>) defines UKAS Policy re- “Partici</w:t>
      </w:r>
      <w:r>
        <w:rPr>
          <w:rFonts w:ascii="Arial" w:hAnsi="Arial" w:cs="Arial"/>
          <w:sz w:val="20"/>
          <w:szCs w:val="20"/>
          <w:lang w:eastAsia="en-GB"/>
        </w:rPr>
        <w:t>pation in Proficiency Testing”.</w:t>
      </w:r>
    </w:p>
    <w:p w:rsidR="002B1997" w:rsidRPr="009B66C5" w:rsidRDefault="002B1997" w:rsidP="00494F28">
      <w:pPr>
        <w:spacing w:line="240" w:lineRule="auto"/>
        <w:jc w:val="both"/>
        <w:rPr>
          <w:rFonts w:ascii="Arial" w:hAnsi="Arial" w:cs="Arial"/>
          <w:sz w:val="20"/>
          <w:szCs w:val="20"/>
        </w:rPr>
      </w:pPr>
      <w:r w:rsidRPr="009B66C5">
        <w:rPr>
          <w:rFonts w:ascii="Arial" w:hAnsi="Arial" w:cs="Arial"/>
          <w:sz w:val="20"/>
          <w:szCs w:val="20"/>
          <w:lang w:eastAsia="en-GB"/>
        </w:rPr>
        <w:t>As further defined in the Departmental Quality Assurance Policy [</w:t>
      </w:r>
      <w:r w:rsidRPr="009B66C5">
        <w:rPr>
          <w:rFonts w:ascii="Arial" w:hAnsi="Arial" w:cs="Arial"/>
          <w:b/>
          <w:bCs/>
          <w:color w:val="0000FF"/>
          <w:sz w:val="20"/>
          <w:szCs w:val="20"/>
          <w:lang w:eastAsia="en-GB"/>
        </w:rPr>
        <w:t>MP-CGEN-017</w:t>
      </w:r>
      <w:r w:rsidRPr="009B66C5">
        <w:rPr>
          <w:rFonts w:ascii="Arial" w:hAnsi="Arial" w:cs="Arial"/>
          <w:sz w:val="20"/>
          <w:szCs w:val="20"/>
          <w:lang w:eastAsia="en-GB"/>
        </w:rPr>
        <w:t>], key elements relating to</w:t>
      </w:r>
      <w:r w:rsidRPr="009B66C5">
        <w:rPr>
          <w:rFonts w:ascii="Arial" w:hAnsi="Arial" w:cs="Arial"/>
          <w:sz w:val="20"/>
          <w:szCs w:val="20"/>
        </w:rPr>
        <w:t xml:space="preserve"> EQA include:</w:t>
      </w:r>
    </w:p>
    <w:bookmarkEnd w:id="746"/>
    <w:bookmarkEnd w:id="747"/>
    <w:bookmarkEnd w:id="748"/>
    <w:bookmarkEnd w:id="749"/>
    <w:p w:rsidR="002B1997" w:rsidRPr="009B66C5" w:rsidRDefault="002B1997" w:rsidP="00494F28">
      <w:pPr>
        <w:spacing w:after="120" w:line="240" w:lineRule="auto"/>
        <w:jc w:val="both"/>
        <w:rPr>
          <w:rFonts w:ascii="Arial" w:hAnsi="Arial" w:cs="Arial"/>
          <w:sz w:val="20"/>
          <w:szCs w:val="20"/>
        </w:rPr>
      </w:pPr>
      <w:r w:rsidRPr="009B66C5">
        <w:rPr>
          <w:rFonts w:ascii="Arial" w:hAnsi="Arial" w:cs="Arial"/>
          <w:sz w:val="20"/>
          <w:szCs w:val="20"/>
        </w:rPr>
        <w:t>In accordan</w:t>
      </w:r>
      <w:r>
        <w:rPr>
          <w:rFonts w:ascii="Arial" w:hAnsi="Arial" w:cs="Arial"/>
          <w:sz w:val="20"/>
          <w:szCs w:val="20"/>
        </w:rPr>
        <w:t>ce with ISO, and the BSQR, the d</w:t>
      </w:r>
      <w:r w:rsidRPr="009B66C5">
        <w:rPr>
          <w:rFonts w:ascii="Arial" w:hAnsi="Arial" w:cs="Arial"/>
          <w:sz w:val="20"/>
          <w:szCs w:val="20"/>
        </w:rPr>
        <w:t>epartment shall:</w:t>
      </w:r>
    </w:p>
    <w:p w:rsidR="002B1997" w:rsidRPr="009B66C5" w:rsidRDefault="002B1997" w:rsidP="000477BE">
      <w:pPr>
        <w:numPr>
          <w:ilvl w:val="0"/>
          <w:numId w:val="87"/>
        </w:numPr>
        <w:tabs>
          <w:tab w:val="clear" w:pos="720"/>
          <w:tab w:val="num" w:pos="360"/>
        </w:tabs>
        <w:spacing w:line="240" w:lineRule="auto"/>
        <w:ind w:left="360"/>
        <w:jc w:val="both"/>
        <w:rPr>
          <w:rFonts w:ascii="Arial" w:hAnsi="Arial" w:cs="Arial"/>
          <w:sz w:val="20"/>
          <w:szCs w:val="20"/>
        </w:rPr>
      </w:pPr>
      <w:r w:rsidRPr="009B66C5">
        <w:rPr>
          <w:rFonts w:ascii="Arial" w:hAnsi="Arial" w:cs="Arial"/>
          <w:sz w:val="20"/>
          <w:szCs w:val="20"/>
        </w:rPr>
        <w:t xml:space="preserve">Participate in External Quality Assessment Schemes, where available, corresponding to the repertoire of tests. </w:t>
      </w:r>
    </w:p>
    <w:p w:rsidR="002B1997" w:rsidRPr="009B66C5" w:rsidRDefault="002B1997" w:rsidP="00494F28">
      <w:pPr>
        <w:spacing w:after="120" w:line="240" w:lineRule="auto"/>
        <w:ind w:left="360"/>
        <w:jc w:val="both"/>
        <w:rPr>
          <w:rFonts w:ascii="Arial" w:hAnsi="Arial" w:cs="Arial"/>
          <w:sz w:val="20"/>
          <w:szCs w:val="20"/>
        </w:rPr>
      </w:pPr>
      <w:r w:rsidRPr="009B66C5">
        <w:rPr>
          <w:rFonts w:ascii="Arial" w:hAnsi="Arial" w:cs="Arial"/>
          <w:sz w:val="20"/>
          <w:szCs w:val="20"/>
        </w:rPr>
        <w:t>Where there is no EQA scheme available (</w:t>
      </w:r>
      <w:r w:rsidRPr="009B66C5">
        <w:rPr>
          <w:rFonts w:ascii="Arial" w:hAnsi="Arial" w:cs="Arial"/>
          <w:b/>
          <w:bCs/>
          <w:color w:val="0000FF"/>
          <w:sz w:val="20"/>
          <w:szCs w:val="20"/>
        </w:rPr>
        <w:t>ISO 5.6.3.2</w:t>
      </w:r>
      <w:r>
        <w:rPr>
          <w:rFonts w:ascii="Arial" w:hAnsi="Arial" w:cs="Arial"/>
          <w:sz w:val="20"/>
          <w:szCs w:val="20"/>
        </w:rPr>
        <w:t>), the d</w:t>
      </w:r>
      <w:r w:rsidRPr="009B66C5">
        <w:rPr>
          <w:rFonts w:ascii="Arial" w:hAnsi="Arial" w:cs="Arial"/>
          <w:sz w:val="20"/>
          <w:szCs w:val="20"/>
        </w:rPr>
        <w:t>epartment is required to facilitate an “</w:t>
      </w:r>
      <w:r w:rsidRPr="009B66C5">
        <w:rPr>
          <w:rFonts w:ascii="Arial" w:hAnsi="Arial" w:cs="Arial"/>
          <w:i/>
          <w:iCs/>
          <w:sz w:val="20"/>
          <w:szCs w:val="20"/>
        </w:rPr>
        <w:t>alternative approach</w:t>
      </w:r>
      <w:r w:rsidRPr="009B66C5">
        <w:rPr>
          <w:rFonts w:ascii="Arial" w:hAnsi="Arial" w:cs="Arial"/>
          <w:sz w:val="20"/>
          <w:szCs w:val="20"/>
        </w:rPr>
        <w:t>”. Procedural details are defined in Examination Procedures, and may include the testing of: as in TPS 47</w:t>
      </w:r>
      <w:r>
        <w:rPr>
          <w:rFonts w:ascii="Arial" w:hAnsi="Arial" w:cs="Arial"/>
          <w:sz w:val="20"/>
          <w:szCs w:val="20"/>
        </w:rPr>
        <w:t>.</w:t>
      </w:r>
    </w:p>
    <w:p w:rsidR="002B1997" w:rsidRPr="009B66C5" w:rsidRDefault="002B1997" w:rsidP="00534E56">
      <w:pPr>
        <w:autoSpaceDE w:val="0"/>
        <w:autoSpaceDN w:val="0"/>
        <w:adjustRightInd w:val="0"/>
        <w:spacing w:after="0" w:line="240" w:lineRule="auto"/>
        <w:ind w:left="360"/>
        <w:jc w:val="both"/>
        <w:rPr>
          <w:rFonts w:ascii="Arial" w:hAnsi="Arial" w:cs="Arial"/>
          <w:sz w:val="20"/>
          <w:szCs w:val="20"/>
          <w:lang w:eastAsia="en-GB"/>
        </w:rPr>
      </w:pPr>
    </w:p>
    <w:p w:rsidR="002B1997" w:rsidRPr="009B66C5" w:rsidRDefault="002B1997" w:rsidP="000477BE">
      <w:pPr>
        <w:numPr>
          <w:ilvl w:val="0"/>
          <w:numId w:val="87"/>
        </w:numPr>
        <w:tabs>
          <w:tab w:val="clear" w:pos="720"/>
          <w:tab w:val="num" w:pos="360"/>
        </w:tabs>
        <w:spacing w:line="240" w:lineRule="auto"/>
        <w:ind w:left="360"/>
        <w:jc w:val="both"/>
        <w:rPr>
          <w:rFonts w:ascii="Arial" w:hAnsi="Arial" w:cs="Arial"/>
          <w:sz w:val="20"/>
          <w:szCs w:val="20"/>
        </w:rPr>
      </w:pPr>
      <w:r w:rsidRPr="009B66C5">
        <w:rPr>
          <w:rFonts w:ascii="Arial" w:hAnsi="Arial" w:cs="Arial"/>
          <w:sz w:val="20"/>
          <w:szCs w:val="20"/>
        </w:rPr>
        <w:t>Operate standardised protocols (</w:t>
      </w:r>
      <w:r w:rsidRPr="009B66C5">
        <w:rPr>
          <w:rFonts w:ascii="Arial" w:hAnsi="Arial" w:cs="Arial"/>
          <w:b/>
          <w:bCs/>
          <w:color w:val="0000FF"/>
          <w:sz w:val="20"/>
          <w:szCs w:val="20"/>
        </w:rPr>
        <w:t>ISO 5.6.3.3</w:t>
      </w:r>
      <w:r w:rsidRPr="009B66C5">
        <w:rPr>
          <w:rFonts w:ascii="Arial" w:hAnsi="Arial" w:cs="Arial"/>
          <w:sz w:val="20"/>
          <w:szCs w:val="20"/>
        </w:rPr>
        <w:t>) (defined in Examination Procedures) for the receipt, storage, analysis, data reporting, and data interpretation, including procedures for unsatisfactory analysis, for all EQA results. See also, Guidelines for the Analysis &amp; Reporting of EQAS [</w:t>
      </w:r>
      <w:r w:rsidRPr="009B66C5">
        <w:rPr>
          <w:rFonts w:ascii="Arial" w:hAnsi="Arial" w:cs="Arial"/>
          <w:b/>
          <w:bCs/>
          <w:color w:val="0000FF"/>
          <w:sz w:val="20"/>
          <w:szCs w:val="20"/>
        </w:rPr>
        <w:t>LP-CGEN-004</w:t>
      </w:r>
      <w:r w:rsidRPr="009B66C5">
        <w:rPr>
          <w:rFonts w:ascii="Arial" w:hAnsi="Arial" w:cs="Arial"/>
          <w:sz w:val="20"/>
          <w:szCs w:val="20"/>
        </w:rPr>
        <w:t>].</w:t>
      </w:r>
    </w:p>
    <w:p w:rsidR="002B1997" w:rsidRPr="009B66C5" w:rsidRDefault="002B1997" w:rsidP="000477BE">
      <w:pPr>
        <w:numPr>
          <w:ilvl w:val="0"/>
          <w:numId w:val="87"/>
        </w:numPr>
        <w:tabs>
          <w:tab w:val="clear" w:pos="720"/>
          <w:tab w:val="num" w:pos="360"/>
        </w:tabs>
        <w:spacing w:line="240" w:lineRule="auto"/>
        <w:ind w:left="360"/>
        <w:jc w:val="both"/>
        <w:rPr>
          <w:rFonts w:ascii="Arial" w:hAnsi="Arial" w:cs="Arial"/>
          <w:sz w:val="20"/>
          <w:szCs w:val="20"/>
        </w:rPr>
      </w:pPr>
      <w:r w:rsidRPr="009B66C5">
        <w:rPr>
          <w:rFonts w:ascii="Arial" w:hAnsi="Arial" w:cs="Arial"/>
          <w:sz w:val="20"/>
          <w:szCs w:val="20"/>
        </w:rPr>
        <w:t xml:space="preserve">As a standing agenda item of the Departmental </w:t>
      </w:r>
      <w:r>
        <w:rPr>
          <w:rFonts w:ascii="Arial" w:hAnsi="Arial" w:cs="Arial"/>
          <w:sz w:val="20"/>
          <w:szCs w:val="20"/>
        </w:rPr>
        <w:t xml:space="preserve">staff and </w:t>
      </w:r>
      <w:r w:rsidRPr="009B66C5">
        <w:rPr>
          <w:rFonts w:ascii="Arial" w:hAnsi="Arial" w:cs="Arial"/>
          <w:sz w:val="20"/>
          <w:szCs w:val="20"/>
        </w:rPr>
        <w:t>Quality Team Meeting, formally review External Quality Assessment Scheme results (</w:t>
      </w:r>
      <w:r w:rsidRPr="009B66C5">
        <w:rPr>
          <w:rFonts w:ascii="Arial" w:hAnsi="Arial" w:cs="Arial"/>
          <w:b/>
          <w:bCs/>
          <w:color w:val="0000FF"/>
          <w:sz w:val="20"/>
          <w:szCs w:val="20"/>
        </w:rPr>
        <w:t>ISO 5.6.3.4</w:t>
      </w:r>
      <w:r w:rsidRPr="009B66C5">
        <w:rPr>
          <w:rFonts w:ascii="Arial" w:hAnsi="Arial" w:cs="Arial"/>
          <w:sz w:val="20"/>
          <w:szCs w:val="20"/>
        </w:rPr>
        <w:t>). This process is facilitated by the Form [</w:t>
      </w:r>
      <w:r w:rsidRPr="009B66C5">
        <w:rPr>
          <w:rFonts w:ascii="Arial" w:hAnsi="Arial" w:cs="Arial"/>
          <w:b/>
          <w:bCs/>
          <w:color w:val="0000FF"/>
          <w:sz w:val="20"/>
          <w:szCs w:val="20"/>
        </w:rPr>
        <w:t>QF-CGEN-016</w:t>
      </w:r>
      <w:r w:rsidRPr="009B66C5">
        <w:rPr>
          <w:rFonts w:ascii="Arial" w:hAnsi="Arial" w:cs="Arial"/>
          <w:sz w:val="20"/>
          <w:szCs w:val="20"/>
        </w:rPr>
        <w:t>].</w:t>
      </w:r>
    </w:p>
    <w:p w:rsidR="002B1997" w:rsidRPr="009B66C5" w:rsidRDefault="002B1997" w:rsidP="000477BE">
      <w:pPr>
        <w:numPr>
          <w:ilvl w:val="0"/>
          <w:numId w:val="87"/>
        </w:numPr>
        <w:tabs>
          <w:tab w:val="clear" w:pos="720"/>
          <w:tab w:val="num" w:pos="360"/>
        </w:tabs>
        <w:spacing w:line="240" w:lineRule="auto"/>
        <w:ind w:left="360"/>
        <w:jc w:val="both"/>
        <w:rPr>
          <w:rFonts w:ascii="Arial" w:hAnsi="Arial" w:cs="Arial"/>
          <w:sz w:val="20"/>
          <w:szCs w:val="20"/>
        </w:rPr>
      </w:pPr>
      <w:r w:rsidRPr="009B66C5">
        <w:rPr>
          <w:rFonts w:ascii="Arial" w:hAnsi="Arial" w:cs="Arial"/>
          <w:b/>
          <w:bCs/>
          <w:sz w:val="20"/>
          <w:szCs w:val="20"/>
        </w:rPr>
        <w:t>Error, e.g. Persistent unsatisfactory EQAS results</w:t>
      </w:r>
      <w:r w:rsidRPr="009B66C5">
        <w:rPr>
          <w:rFonts w:ascii="Arial" w:hAnsi="Arial" w:cs="Arial"/>
          <w:sz w:val="20"/>
          <w:szCs w:val="20"/>
        </w:rPr>
        <w:t xml:space="preserve">, or results that are </w:t>
      </w:r>
      <w:r w:rsidRPr="009B66C5">
        <w:rPr>
          <w:rFonts w:ascii="Arial" w:hAnsi="Arial" w:cs="Arial"/>
          <w:b/>
          <w:bCs/>
          <w:sz w:val="20"/>
          <w:szCs w:val="20"/>
        </w:rPr>
        <w:t>persistently out with consensus</w:t>
      </w:r>
      <w:r w:rsidRPr="009B66C5">
        <w:rPr>
          <w:rFonts w:ascii="Arial" w:hAnsi="Arial" w:cs="Arial"/>
          <w:sz w:val="20"/>
          <w:szCs w:val="20"/>
        </w:rPr>
        <w:t>, etc, shall be notified to the Quality Manager as a Quality Deviation, as defined in the Risk &amp; Incident Management Policy [</w:t>
      </w:r>
      <w:r w:rsidRPr="009B66C5">
        <w:rPr>
          <w:rFonts w:ascii="Arial" w:hAnsi="Arial" w:cs="Arial"/>
          <w:b/>
          <w:bCs/>
          <w:color w:val="0000FF"/>
          <w:sz w:val="20"/>
          <w:szCs w:val="20"/>
        </w:rPr>
        <w:t>MP-CGEN-005</w:t>
      </w:r>
      <w:r w:rsidRPr="009B66C5">
        <w:rPr>
          <w:rFonts w:ascii="Arial" w:hAnsi="Arial" w:cs="Arial"/>
          <w:sz w:val="20"/>
          <w:szCs w:val="20"/>
        </w:rPr>
        <w:t xml:space="preserve">]. </w:t>
      </w:r>
    </w:p>
    <w:p w:rsidR="002B1997" w:rsidRPr="009B66C5" w:rsidRDefault="002B1997" w:rsidP="000477BE">
      <w:pPr>
        <w:numPr>
          <w:ilvl w:val="0"/>
          <w:numId w:val="87"/>
        </w:numPr>
        <w:tabs>
          <w:tab w:val="clear" w:pos="720"/>
          <w:tab w:val="num" w:pos="360"/>
        </w:tabs>
        <w:spacing w:line="240" w:lineRule="auto"/>
        <w:ind w:left="360"/>
        <w:jc w:val="both"/>
        <w:rPr>
          <w:rFonts w:ascii="Arial" w:hAnsi="Arial" w:cs="Arial"/>
          <w:sz w:val="20"/>
          <w:szCs w:val="20"/>
        </w:rPr>
      </w:pPr>
      <w:r w:rsidRPr="009B66C5">
        <w:rPr>
          <w:rFonts w:ascii="Arial" w:hAnsi="Arial" w:cs="Arial"/>
          <w:sz w:val="20"/>
          <w:szCs w:val="20"/>
        </w:rPr>
        <w:t>Store EQAS reports in compliance with defined minimum retention criteria.</w:t>
      </w:r>
    </w:p>
    <w:p w:rsidR="002B1997" w:rsidRPr="009B66C5" w:rsidRDefault="002B1997" w:rsidP="00534E56">
      <w:pPr>
        <w:pStyle w:val="Heading3"/>
        <w:spacing w:line="240" w:lineRule="auto"/>
        <w:jc w:val="both"/>
        <w:rPr>
          <w:rFonts w:ascii="Arial" w:hAnsi="Arial" w:cs="Arial"/>
          <w:sz w:val="24"/>
          <w:szCs w:val="24"/>
        </w:rPr>
      </w:pPr>
      <w:bookmarkStart w:id="750" w:name="_Toc341713228"/>
      <w:bookmarkStart w:id="751" w:name="_Toc341713422"/>
      <w:bookmarkStart w:id="752" w:name="_Toc366832548"/>
      <w:bookmarkStart w:id="753" w:name="_Toc101787151"/>
      <w:r w:rsidRPr="009B66C5">
        <w:rPr>
          <w:rFonts w:ascii="Arial" w:hAnsi="Arial" w:cs="Arial"/>
          <w:sz w:val="24"/>
          <w:szCs w:val="24"/>
        </w:rPr>
        <w:t>20.3 EQA Register</w:t>
      </w:r>
      <w:bookmarkEnd w:id="750"/>
      <w:bookmarkEnd w:id="751"/>
      <w:bookmarkEnd w:id="752"/>
    </w:p>
    <w:bookmarkEnd w:id="753"/>
    <w:p w:rsidR="002B1997" w:rsidRPr="009B66C5" w:rsidRDefault="002B1997" w:rsidP="00534E56">
      <w:pPr>
        <w:pStyle w:val="Header"/>
        <w:jc w:val="both"/>
        <w:rPr>
          <w:rFonts w:ascii="Arial" w:hAnsi="Arial" w:cs="Arial"/>
        </w:rPr>
      </w:pPr>
      <w:r>
        <w:rPr>
          <w:rFonts w:ascii="Arial" w:hAnsi="Arial" w:cs="Arial"/>
        </w:rPr>
        <w:t>The d</w:t>
      </w:r>
      <w:r w:rsidRPr="009B66C5">
        <w:rPr>
          <w:rFonts w:ascii="Arial" w:hAnsi="Arial" w:cs="Arial"/>
        </w:rPr>
        <w:t>epartmental EQA Register [</w:t>
      </w:r>
      <w:r w:rsidRPr="009B66C5">
        <w:rPr>
          <w:rFonts w:ascii="Arial" w:hAnsi="Arial" w:cs="Arial"/>
          <w:b/>
          <w:bCs/>
          <w:color w:val="0000FF"/>
        </w:rPr>
        <w:t>QF-CGEN-017</w:t>
      </w:r>
      <w:r w:rsidRPr="009B66C5">
        <w:rPr>
          <w:rFonts w:ascii="Arial" w:hAnsi="Arial" w:cs="Arial"/>
        </w:rPr>
        <w:t>]</w:t>
      </w:r>
      <w:r w:rsidRPr="009B66C5">
        <w:rPr>
          <w:rFonts w:ascii="Arial" w:hAnsi="Arial" w:cs="Arial"/>
          <w:b/>
          <w:bCs/>
        </w:rPr>
        <w:t xml:space="preserve"> </w:t>
      </w:r>
      <w:r w:rsidRPr="009B66C5">
        <w:rPr>
          <w:rFonts w:ascii="Arial" w:hAnsi="Arial" w:cs="Arial"/>
        </w:rPr>
        <w:t>serves to define EQA schemes (includi</w:t>
      </w:r>
      <w:r>
        <w:rPr>
          <w:rFonts w:ascii="Arial" w:hAnsi="Arial" w:cs="Arial"/>
        </w:rPr>
        <w:t>ng NEQAS) subscribed to by the d</w:t>
      </w:r>
      <w:r w:rsidRPr="009B66C5">
        <w:rPr>
          <w:rFonts w:ascii="Arial" w:hAnsi="Arial" w:cs="Arial"/>
        </w:rPr>
        <w:t>epartment, inclusive of:</w:t>
      </w:r>
    </w:p>
    <w:p w:rsidR="002B1997" w:rsidRPr="009B66C5" w:rsidRDefault="002B1997" w:rsidP="00534E56">
      <w:pPr>
        <w:pStyle w:val="Header"/>
        <w:jc w:val="both"/>
        <w:rPr>
          <w:rFonts w:ascii="Arial" w:hAnsi="Arial" w:cs="Arial"/>
        </w:rPr>
      </w:pPr>
    </w:p>
    <w:p w:rsidR="002B1997" w:rsidRPr="009B66C5" w:rsidRDefault="002B1997" w:rsidP="000477BE">
      <w:pPr>
        <w:pStyle w:val="Header"/>
        <w:numPr>
          <w:ilvl w:val="0"/>
          <w:numId w:val="86"/>
        </w:numPr>
        <w:tabs>
          <w:tab w:val="clear" w:pos="720"/>
          <w:tab w:val="clear" w:pos="4513"/>
          <w:tab w:val="clear" w:pos="9026"/>
          <w:tab w:val="num" w:pos="330"/>
        </w:tabs>
        <w:spacing w:after="120"/>
        <w:ind w:left="330" w:hanging="330"/>
        <w:jc w:val="both"/>
        <w:rPr>
          <w:rFonts w:ascii="Arial" w:hAnsi="Arial" w:cs="Arial"/>
        </w:rPr>
      </w:pPr>
      <w:r w:rsidRPr="009B66C5">
        <w:rPr>
          <w:rFonts w:ascii="Arial" w:hAnsi="Arial" w:cs="Arial"/>
        </w:rPr>
        <w:t>EQA as subscribed</w:t>
      </w:r>
    </w:p>
    <w:p w:rsidR="002B1997" w:rsidRPr="009B66C5" w:rsidRDefault="002B1997" w:rsidP="000477BE">
      <w:pPr>
        <w:pStyle w:val="Header"/>
        <w:numPr>
          <w:ilvl w:val="0"/>
          <w:numId w:val="86"/>
        </w:numPr>
        <w:tabs>
          <w:tab w:val="clear" w:pos="720"/>
          <w:tab w:val="clear" w:pos="4513"/>
          <w:tab w:val="clear" w:pos="9026"/>
          <w:tab w:val="num" w:pos="330"/>
        </w:tabs>
        <w:spacing w:after="120"/>
        <w:ind w:left="330" w:hanging="330"/>
        <w:jc w:val="both"/>
        <w:rPr>
          <w:rFonts w:ascii="Arial" w:hAnsi="Arial" w:cs="Arial"/>
        </w:rPr>
      </w:pPr>
      <w:r w:rsidRPr="009B66C5">
        <w:rPr>
          <w:rFonts w:ascii="Arial" w:hAnsi="Arial" w:cs="Arial"/>
        </w:rPr>
        <w:t>Hospital Site / Laboratory Registration Details / Subscription Information,</w:t>
      </w:r>
    </w:p>
    <w:p w:rsidR="002B1997" w:rsidRPr="009B66C5" w:rsidRDefault="002B1997" w:rsidP="000477BE">
      <w:pPr>
        <w:pStyle w:val="Header"/>
        <w:numPr>
          <w:ilvl w:val="0"/>
          <w:numId w:val="86"/>
        </w:numPr>
        <w:tabs>
          <w:tab w:val="clear" w:pos="720"/>
          <w:tab w:val="clear" w:pos="4513"/>
          <w:tab w:val="clear" w:pos="9026"/>
          <w:tab w:val="num" w:pos="330"/>
        </w:tabs>
        <w:spacing w:after="120"/>
        <w:ind w:left="330" w:hanging="330"/>
        <w:jc w:val="both"/>
        <w:rPr>
          <w:rFonts w:ascii="Arial" w:hAnsi="Arial" w:cs="Arial"/>
        </w:rPr>
      </w:pPr>
      <w:r w:rsidRPr="009B66C5">
        <w:rPr>
          <w:rFonts w:ascii="Arial" w:hAnsi="Arial" w:cs="Arial"/>
        </w:rPr>
        <w:t>EQA Scheme Organiser,</w:t>
      </w:r>
    </w:p>
    <w:p w:rsidR="002B1997" w:rsidRPr="009B66C5" w:rsidRDefault="002B1997" w:rsidP="000477BE">
      <w:pPr>
        <w:pStyle w:val="Header"/>
        <w:numPr>
          <w:ilvl w:val="0"/>
          <w:numId w:val="86"/>
        </w:numPr>
        <w:tabs>
          <w:tab w:val="clear" w:pos="720"/>
          <w:tab w:val="clear" w:pos="4513"/>
          <w:tab w:val="clear" w:pos="9026"/>
          <w:tab w:val="num" w:pos="330"/>
        </w:tabs>
        <w:spacing w:after="120"/>
        <w:ind w:left="330" w:hanging="330"/>
        <w:jc w:val="both"/>
        <w:rPr>
          <w:rFonts w:ascii="Arial" w:hAnsi="Arial" w:cs="Arial"/>
        </w:rPr>
      </w:pPr>
      <w:r w:rsidRPr="009B66C5">
        <w:rPr>
          <w:rFonts w:ascii="Arial" w:hAnsi="Arial" w:cs="Arial"/>
        </w:rPr>
        <w:t>Participant (Hospital Site) Reference Number,</w:t>
      </w:r>
    </w:p>
    <w:p w:rsidR="002B1997" w:rsidRPr="009B66C5" w:rsidRDefault="002B1997" w:rsidP="000477BE">
      <w:pPr>
        <w:pStyle w:val="Header"/>
        <w:numPr>
          <w:ilvl w:val="0"/>
          <w:numId w:val="86"/>
        </w:numPr>
        <w:tabs>
          <w:tab w:val="clear" w:pos="720"/>
          <w:tab w:val="clear" w:pos="4513"/>
          <w:tab w:val="clear" w:pos="9026"/>
          <w:tab w:val="num" w:pos="330"/>
        </w:tabs>
        <w:spacing w:after="120"/>
        <w:ind w:left="330" w:hanging="330"/>
        <w:jc w:val="both"/>
        <w:rPr>
          <w:rFonts w:ascii="Arial" w:hAnsi="Arial" w:cs="Arial"/>
        </w:rPr>
      </w:pPr>
      <w:r w:rsidRPr="009B66C5">
        <w:rPr>
          <w:rFonts w:ascii="Arial" w:hAnsi="Arial" w:cs="Arial"/>
        </w:rPr>
        <w:t>EQA Scheme Details,</w:t>
      </w:r>
    </w:p>
    <w:p w:rsidR="002B1997" w:rsidRPr="009B66C5" w:rsidRDefault="002B1997" w:rsidP="000477BE">
      <w:pPr>
        <w:pStyle w:val="Header"/>
        <w:numPr>
          <w:ilvl w:val="0"/>
          <w:numId w:val="86"/>
        </w:numPr>
        <w:tabs>
          <w:tab w:val="clear" w:pos="720"/>
          <w:tab w:val="clear" w:pos="4513"/>
          <w:tab w:val="clear" w:pos="9026"/>
          <w:tab w:val="num" w:pos="330"/>
        </w:tabs>
        <w:spacing w:after="120"/>
        <w:ind w:left="330" w:hanging="330"/>
        <w:jc w:val="both"/>
        <w:rPr>
          <w:rFonts w:ascii="Arial" w:hAnsi="Arial" w:cs="Arial"/>
        </w:rPr>
      </w:pPr>
      <w:r w:rsidRPr="009B66C5">
        <w:rPr>
          <w:rFonts w:ascii="Arial" w:hAnsi="Arial" w:cs="Arial"/>
        </w:rPr>
        <w:t>Frequency of the EQA Scheme.</w:t>
      </w:r>
    </w:p>
    <w:p w:rsidR="002B1997" w:rsidRPr="009B66C5" w:rsidRDefault="002B1997" w:rsidP="00534E56">
      <w:pPr>
        <w:pStyle w:val="Heading3"/>
        <w:spacing w:line="240" w:lineRule="auto"/>
        <w:jc w:val="both"/>
        <w:rPr>
          <w:rFonts w:ascii="Arial" w:hAnsi="Arial" w:cs="Arial"/>
          <w:sz w:val="24"/>
          <w:szCs w:val="24"/>
        </w:rPr>
      </w:pPr>
      <w:bookmarkStart w:id="754" w:name="_Toc341713229"/>
      <w:bookmarkStart w:id="755" w:name="_Toc341713423"/>
      <w:bookmarkStart w:id="756" w:name="_Toc366832549"/>
      <w:r w:rsidRPr="009B66C5">
        <w:rPr>
          <w:rFonts w:ascii="Arial" w:hAnsi="Arial" w:cs="Arial"/>
          <w:sz w:val="24"/>
          <w:szCs w:val="24"/>
        </w:rPr>
        <w:t xml:space="preserve">20.4 POCT EQA Register </w:t>
      </w:r>
      <w:bookmarkEnd w:id="754"/>
      <w:bookmarkEnd w:id="755"/>
      <w:bookmarkEnd w:id="756"/>
    </w:p>
    <w:p w:rsidR="002B1997" w:rsidRPr="009B66C5" w:rsidRDefault="002B1997" w:rsidP="00534E56">
      <w:pPr>
        <w:pStyle w:val="Header"/>
        <w:jc w:val="both"/>
        <w:rPr>
          <w:rFonts w:ascii="Arial" w:hAnsi="Arial" w:cs="Arial"/>
        </w:rPr>
      </w:pPr>
      <w:r w:rsidRPr="009B66C5">
        <w:rPr>
          <w:rFonts w:ascii="Arial" w:hAnsi="Arial" w:cs="Arial"/>
        </w:rPr>
        <w:t xml:space="preserve">Forming a mandatory requirement, as defined by ISO and NHSGGC POCT Policy, POCT Services supported by the Department are required, where available, to be registered with an External Quality Assurance Scheme provider. </w:t>
      </w:r>
    </w:p>
    <w:p w:rsidR="002B1997" w:rsidRPr="009B66C5" w:rsidRDefault="002B1997" w:rsidP="00534E56">
      <w:pPr>
        <w:pStyle w:val="Header"/>
        <w:jc w:val="both"/>
        <w:rPr>
          <w:rFonts w:ascii="Arial" w:hAnsi="Arial" w:cs="Arial"/>
        </w:rPr>
      </w:pPr>
      <w:r w:rsidRPr="009B66C5">
        <w:rPr>
          <w:rFonts w:ascii="Arial" w:hAnsi="Arial" w:cs="Arial"/>
        </w:rPr>
        <w:t>[</w:t>
      </w:r>
      <w:r w:rsidRPr="009B66C5">
        <w:rPr>
          <w:rFonts w:ascii="Arial" w:hAnsi="Arial" w:cs="Arial"/>
          <w:b/>
          <w:bCs/>
          <w:color w:val="0000FF"/>
        </w:rPr>
        <w:t>QF-CGEN-018</w:t>
      </w:r>
      <w:r w:rsidRPr="009B66C5">
        <w:rPr>
          <w:rFonts w:ascii="Arial" w:hAnsi="Arial" w:cs="Arial"/>
        </w:rPr>
        <w:t>] serves to define EQA schemes (including NEQAS) as subscribed to by the Department. This Register defines:</w:t>
      </w:r>
    </w:p>
    <w:p w:rsidR="002B1997" w:rsidRPr="009B66C5" w:rsidRDefault="002B1997" w:rsidP="00534E56">
      <w:pPr>
        <w:pStyle w:val="Header"/>
        <w:jc w:val="both"/>
        <w:rPr>
          <w:rFonts w:ascii="Arial" w:hAnsi="Arial" w:cs="Arial"/>
        </w:rPr>
      </w:pPr>
    </w:p>
    <w:p w:rsidR="002B1997" w:rsidRPr="009B66C5" w:rsidRDefault="002B1997" w:rsidP="000477BE">
      <w:pPr>
        <w:pStyle w:val="Header"/>
        <w:numPr>
          <w:ilvl w:val="0"/>
          <w:numId w:val="86"/>
        </w:numPr>
        <w:tabs>
          <w:tab w:val="clear" w:pos="720"/>
          <w:tab w:val="clear" w:pos="4513"/>
          <w:tab w:val="clear" w:pos="9026"/>
          <w:tab w:val="num" w:pos="330"/>
        </w:tabs>
        <w:spacing w:after="120"/>
        <w:ind w:left="330" w:hanging="330"/>
        <w:jc w:val="both"/>
        <w:rPr>
          <w:rFonts w:ascii="Arial" w:hAnsi="Arial" w:cs="Arial"/>
        </w:rPr>
      </w:pPr>
      <w:r w:rsidRPr="009B66C5">
        <w:rPr>
          <w:rFonts w:ascii="Arial" w:hAnsi="Arial" w:cs="Arial"/>
        </w:rPr>
        <w:t>EQA schemes as subscribed,</w:t>
      </w:r>
    </w:p>
    <w:p w:rsidR="002B1997" w:rsidRPr="009B66C5" w:rsidRDefault="002B1997" w:rsidP="000477BE">
      <w:pPr>
        <w:pStyle w:val="Header"/>
        <w:numPr>
          <w:ilvl w:val="0"/>
          <w:numId w:val="86"/>
        </w:numPr>
        <w:tabs>
          <w:tab w:val="clear" w:pos="720"/>
          <w:tab w:val="clear" w:pos="4513"/>
          <w:tab w:val="clear" w:pos="9026"/>
          <w:tab w:val="num" w:pos="330"/>
        </w:tabs>
        <w:spacing w:after="120"/>
        <w:ind w:left="330" w:hanging="330"/>
        <w:jc w:val="both"/>
        <w:rPr>
          <w:rFonts w:ascii="Arial" w:hAnsi="Arial" w:cs="Arial"/>
        </w:rPr>
      </w:pPr>
      <w:r w:rsidRPr="009B66C5">
        <w:rPr>
          <w:rFonts w:ascii="Arial" w:hAnsi="Arial" w:cs="Arial"/>
        </w:rPr>
        <w:t>POCT Device Registration / Subscription Information,</w:t>
      </w:r>
    </w:p>
    <w:p w:rsidR="002B1997" w:rsidRPr="009B66C5" w:rsidRDefault="002B1997" w:rsidP="000477BE">
      <w:pPr>
        <w:pStyle w:val="Header"/>
        <w:numPr>
          <w:ilvl w:val="0"/>
          <w:numId w:val="86"/>
        </w:numPr>
        <w:tabs>
          <w:tab w:val="clear" w:pos="720"/>
          <w:tab w:val="clear" w:pos="4513"/>
          <w:tab w:val="clear" w:pos="9026"/>
          <w:tab w:val="num" w:pos="330"/>
        </w:tabs>
        <w:spacing w:after="120"/>
        <w:ind w:left="330" w:hanging="330"/>
        <w:jc w:val="both"/>
        <w:rPr>
          <w:rFonts w:ascii="Arial" w:hAnsi="Arial" w:cs="Arial"/>
        </w:rPr>
      </w:pPr>
      <w:r w:rsidRPr="009B66C5">
        <w:rPr>
          <w:rFonts w:ascii="Arial" w:hAnsi="Arial" w:cs="Arial"/>
        </w:rPr>
        <w:t>EQA Scheme Organiser,</w:t>
      </w:r>
    </w:p>
    <w:p w:rsidR="002B1997" w:rsidRPr="009B66C5" w:rsidRDefault="002B1997" w:rsidP="000477BE">
      <w:pPr>
        <w:pStyle w:val="Header"/>
        <w:numPr>
          <w:ilvl w:val="0"/>
          <w:numId w:val="86"/>
        </w:numPr>
        <w:tabs>
          <w:tab w:val="clear" w:pos="720"/>
          <w:tab w:val="clear" w:pos="4513"/>
          <w:tab w:val="clear" w:pos="9026"/>
          <w:tab w:val="num" w:pos="330"/>
        </w:tabs>
        <w:spacing w:after="120"/>
        <w:ind w:left="330" w:hanging="330"/>
        <w:jc w:val="both"/>
        <w:rPr>
          <w:rFonts w:ascii="Arial" w:hAnsi="Arial" w:cs="Arial"/>
        </w:rPr>
      </w:pPr>
      <w:r w:rsidRPr="009B66C5">
        <w:rPr>
          <w:rFonts w:ascii="Arial" w:hAnsi="Arial" w:cs="Arial"/>
        </w:rPr>
        <w:t>POCT Device Location,</w:t>
      </w:r>
    </w:p>
    <w:p w:rsidR="002B1997" w:rsidRPr="009B66C5" w:rsidRDefault="002B1997" w:rsidP="000477BE">
      <w:pPr>
        <w:pStyle w:val="Header"/>
        <w:numPr>
          <w:ilvl w:val="0"/>
          <w:numId w:val="86"/>
        </w:numPr>
        <w:tabs>
          <w:tab w:val="clear" w:pos="720"/>
          <w:tab w:val="clear" w:pos="4513"/>
          <w:tab w:val="clear" w:pos="9026"/>
          <w:tab w:val="num" w:pos="330"/>
        </w:tabs>
        <w:spacing w:after="120"/>
        <w:ind w:left="330" w:hanging="330"/>
        <w:jc w:val="both"/>
        <w:rPr>
          <w:rFonts w:ascii="Arial" w:hAnsi="Arial" w:cs="Arial"/>
        </w:rPr>
      </w:pPr>
      <w:r w:rsidRPr="009B66C5">
        <w:rPr>
          <w:rFonts w:ascii="Arial" w:hAnsi="Arial" w:cs="Arial"/>
        </w:rPr>
        <w:t>Frequency of the EQA Scheme.</w:t>
      </w:r>
    </w:p>
    <w:p w:rsidR="002B1997" w:rsidRPr="009B66C5" w:rsidRDefault="002B1997" w:rsidP="00534E56">
      <w:pPr>
        <w:pStyle w:val="Heading3"/>
        <w:spacing w:line="240" w:lineRule="auto"/>
        <w:jc w:val="both"/>
        <w:rPr>
          <w:rFonts w:ascii="Arial" w:hAnsi="Arial" w:cs="Arial"/>
          <w:sz w:val="24"/>
          <w:szCs w:val="24"/>
        </w:rPr>
      </w:pPr>
      <w:r w:rsidRPr="009B66C5">
        <w:rPr>
          <w:rFonts w:ascii="Arial" w:hAnsi="Arial" w:cs="Arial"/>
          <w:sz w:val="24"/>
          <w:szCs w:val="24"/>
        </w:rPr>
        <w:t xml:space="preserve">20.4 Comparability of Examination Results </w:t>
      </w:r>
    </w:p>
    <w:p w:rsidR="002B1997" w:rsidRPr="009B66C5" w:rsidRDefault="002B1997" w:rsidP="00534E56">
      <w:pPr>
        <w:autoSpaceDE w:val="0"/>
        <w:autoSpaceDN w:val="0"/>
        <w:adjustRightInd w:val="0"/>
        <w:spacing w:after="0" w:line="240" w:lineRule="auto"/>
        <w:jc w:val="both"/>
        <w:rPr>
          <w:rFonts w:ascii="Arial" w:hAnsi="Arial" w:cs="Arial"/>
          <w:sz w:val="20"/>
          <w:szCs w:val="20"/>
          <w:lang w:eastAsia="en-GB"/>
        </w:rPr>
      </w:pPr>
      <w:r w:rsidRPr="009B66C5">
        <w:rPr>
          <w:rFonts w:ascii="Arial" w:hAnsi="Arial" w:cs="Arial"/>
          <w:sz w:val="20"/>
          <w:szCs w:val="20"/>
          <w:lang w:eastAsia="en-GB"/>
        </w:rPr>
        <w:t xml:space="preserve"> </w:t>
      </w:r>
      <w:r w:rsidRPr="009B66C5">
        <w:rPr>
          <w:rFonts w:ascii="Arial" w:hAnsi="Arial" w:cs="Arial"/>
          <w:sz w:val="20"/>
          <w:szCs w:val="20"/>
        </w:rPr>
        <w:t>(</w:t>
      </w:r>
      <w:r w:rsidRPr="009B66C5">
        <w:rPr>
          <w:rFonts w:ascii="Arial" w:hAnsi="Arial" w:cs="Arial"/>
          <w:b/>
          <w:bCs/>
          <w:color w:val="0000FF"/>
          <w:sz w:val="20"/>
          <w:szCs w:val="20"/>
        </w:rPr>
        <w:t>ISO 5.6.4</w:t>
      </w:r>
      <w:r w:rsidRPr="009B66C5">
        <w:rPr>
          <w:rFonts w:ascii="Arial" w:hAnsi="Arial" w:cs="Arial"/>
          <w:sz w:val="20"/>
          <w:szCs w:val="20"/>
        </w:rPr>
        <w:t>)</w:t>
      </w:r>
      <w:r w:rsidRPr="009B66C5">
        <w:rPr>
          <w:rFonts w:ascii="Arial" w:hAnsi="Arial" w:cs="Arial"/>
          <w:sz w:val="20"/>
          <w:szCs w:val="20"/>
          <w:lang w:eastAsia="en-GB"/>
        </w:rPr>
        <w:t>, as further defined in [</w:t>
      </w:r>
      <w:r w:rsidRPr="009B66C5">
        <w:rPr>
          <w:rFonts w:ascii="Arial" w:hAnsi="Arial" w:cs="Arial"/>
          <w:b/>
          <w:bCs/>
          <w:color w:val="0000FF"/>
          <w:sz w:val="20"/>
          <w:szCs w:val="20"/>
        </w:rPr>
        <w:t>LP-CGEN-010</w:t>
      </w:r>
      <w:r w:rsidRPr="009B66C5">
        <w:rPr>
          <w:rFonts w:ascii="Arial" w:hAnsi="Arial" w:cs="Arial"/>
          <w:sz w:val="20"/>
          <w:szCs w:val="20"/>
          <w:lang w:eastAsia="en-GB"/>
        </w:rPr>
        <w:t>], the Department facilitates a program of cross-site comparability studies, used to identify:</w:t>
      </w:r>
    </w:p>
    <w:p w:rsidR="002B1997" w:rsidRPr="009B66C5" w:rsidRDefault="002B1997" w:rsidP="000477BE">
      <w:pPr>
        <w:numPr>
          <w:ilvl w:val="0"/>
          <w:numId w:val="85"/>
        </w:numPr>
        <w:tabs>
          <w:tab w:val="clear" w:pos="720"/>
          <w:tab w:val="num" w:pos="330"/>
          <w:tab w:val="num" w:pos="360"/>
        </w:tabs>
        <w:spacing w:after="120" w:line="240" w:lineRule="auto"/>
        <w:ind w:left="330" w:hanging="330"/>
        <w:jc w:val="both"/>
        <w:rPr>
          <w:rFonts w:ascii="Arial" w:hAnsi="Arial" w:cs="Arial"/>
          <w:sz w:val="20"/>
          <w:szCs w:val="20"/>
        </w:rPr>
      </w:pPr>
      <w:r w:rsidRPr="009B66C5">
        <w:rPr>
          <w:rFonts w:ascii="Arial" w:hAnsi="Arial" w:cs="Arial"/>
          <w:sz w:val="20"/>
          <w:szCs w:val="20"/>
        </w:rPr>
        <w:t>The correlation of results, where different testing systems are used, i.e. comparison of results from different analyser systems (e.g. FBC using XS Analy</w:t>
      </w:r>
      <w:r>
        <w:rPr>
          <w:rFonts w:ascii="Arial" w:hAnsi="Arial" w:cs="Arial"/>
          <w:sz w:val="20"/>
          <w:szCs w:val="20"/>
        </w:rPr>
        <w:t>ser versus XT Analyser System).</w:t>
      </w:r>
    </w:p>
    <w:p w:rsidR="002B1997" w:rsidRPr="00277059" w:rsidRDefault="002B1997" w:rsidP="00534E56">
      <w:pPr>
        <w:numPr>
          <w:ilvl w:val="0"/>
          <w:numId w:val="85"/>
        </w:numPr>
        <w:tabs>
          <w:tab w:val="clear" w:pos="720"/>
          <w:tab w:val="num" w:pos="330"/>
          <w:tab w:val="num" w:pos="360"/>
        </w:tabs>
        <w:spacing w:after="120" w:line="240" w:lineRule="auto"/>
        <w:ind w:left="330" w:hanging="330"/>
        <w:jc w:val="both"/>
        <w:rPr>
          <w:rFonts w:ascii="Arial" w:hAnsi="Arial" w:cs="Arial"/>
          <w:sz w:val="20"/>
          <w:szCs w:val="20"/>
        </w:rPr>
      </w:pPr>
      <w:r w:rsidRPr="009B66C5">
        <w:rPr>
          <w:rFonts w:ascii="Arial" w:hAnsi="Arial" w:cs="Arial"/>
          <w:sz w:val="20"/>
          <w:szCs w:val="20"/>
        </w:rPr>
        <w:t>The correlation of results using identical testing systems, i.e. where different hospital sites use the same equipment.</w:t>
      </w:r>
    </w:p>
    <w:p w:rsidR="002B1997" w:rsidRPr="009B66C5" w:rsidRDefault="002B1997" w:rsidP="00534E56">
      <w:pPr>
        <w:tabs>
          <w:tab w:val="num" w:pos="720"/>
        </w:tabs>
        <w:spacing w:after="120" w:line="240" w:lineRule="auto"/>
        <w:jc w:val="both"/>
        <w:rPr>
          <w:rFonts w:ascii="Arial" w:hAnsi="Arial" w:cs="Arial"/>
          <w:sz w:val="20"/>
          <w:szCs w:val="20"/>
        </w:rPr>
      </w:pPr>
      <w:r w:rsidRPr="009B66C5">
        <w:rPr>
          <w:rFonts w:ascii="Arial" w:hAnsi="Arial" w:cs="Arial"/>
          <w:sz w:val="20"/>
          <w:szCs w:val="20"/>
        </w:rPr>
        <w:t xml:space="preserve">As further defined in </w:t>
      </w:r>
      <w:r w:rsidRPr="009B66C5">
        <w:rPr>
          <w:rFonts w:ascii="Arial" w:hAnsi="Arial" w:cs="Arial"/>
          <w:sz w:val="20"/>
          <w:szCs w:val="20"/>
          <w:lang w:eastAsia="en-GB"/>
        </w:rPr>
        <w:t>[</w:t>
      </w:r>
      <w:r w:rsidRPr="009B66C5">
        <w:rPr>
          <w:rFonts w:ascii="Arial" w:hAnsi="Arial" w:cs="Arial"/>
          <w:b/>
          <w:bCs/>
          <w:color w:val="0000FF"/>
          <w:sz w:val="20"/>
          <w:szCs w:val="20"/>
        </w:rPr>
        <w:t>LP-CGEN-010</w:t>
      </w:r>
      <w:r w:rsidRPr="009B66C5">
        <w:rPr>
          <w:rFonts w:ascii="Arial" w:hAnsi="Arial" w:cs="Arial"/>
          <w:sz w:val="20"/>
          <w:szCs w:val="20"/>
          <w:lang w:eastAsia="en-GB"/>
        </w:rPr>
        <w:t xml:space="preserve">], the Department operates systems to </w:t>
      </w:r>
      <w:r w:rsidRPr="009B66C5">
        <w:rPr>
          <w:rFonts w:ascii="Arial" w:hAnsi="Arial" w:cs="Arial"/>
          <w:sz w:val="20"/>
          <w:szCs w:val="20"/>
        </w:rPr>
        <w:t>document, record and, as appropriate, expeditiously act upon results from the comparisons performed. Problems or deficiencies identified shall be recorded as a Quality Deviation, acted upon and records of actions retained.</w:t>
      </w:r>
    </w:p>
    <w:p w:rsidR="002B1997" w:rsidRPr="009B66C5" w:rsidRDefault="002B1997" w:rsidP="00534E56">
      <w:pPr>
        <w:pStyle w:val="Heading1"/>
        <w:tabs>
          <w:tab w:val="num" w:pos="432"/>
        </w:tabs>
        <w:spacing w:line="240" w:lineRule="auto"/>
        <w:ind w:left="432" w:hanging="432"/>
        <w:jc w:val="both"/>
        <w:rPr>
          <w:rFonts w:ascii="Arial" w:hAnsi="Arial" w:cs="Arial"/>
        </w:rPr>
      </w:pPr>
      <w:bookmarkStart w:id="757" w:name="_Toc535304474"/>
      <w:bookmarkStart w:id="758" w:name="_Toc535814003"/>
      <w:bookmarkStart w:id="759" w:name="_Toc2056159"/>
      <w:bookmarkStart w:id="760" w:name="_Toc4040711"/>
      <w:bookmarkStart w:id="761" w:name="_Toc5184766"/>
      <w:bookmarkStart w:id="762" w:name="_Toc107628934"/>
      <w:bookmarkStart w:id="763" w:name="_Toc107754159"/>
      <w:bookmarkStart w:id="764" w:name="_Toc243740571"/>
      <w:bookmarkStart w:id="765" w:name="_Toc371612801"/>
      <w:bookmarkStart w:id="766" w:name="_Toc2081500"/>
      <w:r w:rsidRPr="009B66C5">
        <w:rPr>
          <w:rFonts w:ascii="Arial" w:hAnsi="Arial" w:cs="Arial"/>
        </w:rPr>
        <w:t xml:space="preserve">21.0 Post- Examination </w:t>
      </w:r>
      <w:bookmarkEnd w:id="757"/>
      <w:bookmarkEnd w:id="758"/>
      <w:bookmarkEnd w:id="759"/>
      <w:bookmarkEnd w:id="760"/>
      <w:bookmarkEnd w:id="761"/>
      <w:r w:rsidRPr="009B66C5">
        <w:rPr>
          <w:rFonts w:ascii="Arial" w:hAnsi="Arial" w:cs="Arial"/>
        </w:rPr>
        <w:t>Processes (</w:t>
      </w:r>
      <w:r w:rsidRPr="009B66C5">
        <w:rPr>
          <w:rFonts w:ascii="Arial" w:hAnsi="Arial" w:cs="Arial"/>
          <w:color w:val="0000FF"/>
        </w:rPr>
        <w:t>ISO 5.7, 5.8, 5.9</w:t>
      </w:r>
      <w:r w:rsidRPr="009B66C5">
        <w:rPr>
          <w:rFonts w:ascii="Arial" w:hAnsi="Arial" w:cs="Arial"/>
        </w:rPr>
        <w:t>)</w:t>
      </w:r>
      <w:bookmarkEnd w:id="762"/>
      <w:bookmarkEnd w:id="763"/>
      <w:bookmarkEnd w:id="764"/>
      <w:bookmarkEnd w:id="765"/>
      <w:bookmarkEnd w:id="766"/>
    </w:p>
    <w:p w:rsidR="002B1997" w:rsidRPr="009B66C5" w:rsidRDefault="002B1997" w:rsidP="00534E56">
      <w:pPr>
        <w:spacing w:line="240" w:lineRule="auto"/>
        <w:jc w:val="both"/>
        <w:rPr>
          <w:rFonts w:ascii="Arial" w:hAnsi="Arial" w:cs="Arial"/>
          <w:sz w:val="20"/>
          <w:szCs w:val="20"/>
        </w:rPr>
      </w:pPr>
      <w:r w:rsidRPr="009B66C5">
        <w:rPr>
          <w:rFonts w:ascii="Arial" w:hAnsi="Arial" w:cs="Arial"/>
          <w:sz w:val="20"/>
          <w:szCs w:val="20"/>
        </w:rPr>
        <w:t>Departmental policy and procedures in relation to the Post-Examination phase are further defined in [</w:t>
      </w:r>
      <w:r w:rsidRPr="009B66C5">
        <w:rPr>
          <w:rFonts w:ascii="Arial" w:hAnsi="Arial" w:cs="Arial"/>
          <w:b/>
          <w:bCs/>
          <w:color w:val="0000FF"/>
          <w:sz w:val="20"/>
          <w:szCs w:val="20"/>
        </w:rPr>
        <w:t>MP-CGEN-022</w:t>
      </w:r>
      <w:r w:rsidRPr="009B66C5">
        <w:rPr>
          <w:rFonts w:ascii="Arial" w:hAnsi="Arial" w:cs="Arial"/>
          <w:sz w:val="20"/>
          <w:szCs w:val="20"/>
        </w:rPr>
        <w:t xml:space="preserve">]. </w:t>
      </w:r>
    </w:p>
    <w:p w:rsidR="002B1997" w:rsidRPr="009B66C5" w:rsidRDefault="002B1997" w:rsidP="00534E56">
      <w:pPr>
        <w:pStyle w:val="Heading3"/>
        <w:spacing w:line="240" w:lineRule="auto"/>
        <w:jc w:val="both"/>
        <w:rPr>
          <w:rFonts w:ascii="Arial" w:hAnsi="Arial" w:cs="Arial"/>
          <w:sz w:val="24"/>
          <w:szCs w:val="24"/>
        </w:rPr>
      </w:pPr>
      <w:bookmarkStart w:id="767" w:name="_Toc366846365"/>
      <w:bookmarkStart w:id="768" w:name="_Toc366846419"/>
      <w:r w:rsidRPr="009B66C5">
        <w:rPr>
          <w:rFonts w:ascii="Arial" w:hAnsi="Arial" w:cs="Arial"/>
          <w:sz w:val="24"/>
          <w:szCs w:val="24"/>
        </w:rPr>
        <w:t>21.1 Review of Results (</w:t>
      </w:r>
      <w:r w:rsidRPr="009B66C5">
        <w:rPr>
          <w:rFonts w:ascii="Arial" w:hAnsi="Arial" w:cs="Arial"/>
          <w:color w:val="0000FF"/>
          <w:sz w:val="24"/>
          <w:szCs w:val="24"/>
        </w:rPr>
        <w:t>ISO 5.7.1</w:t>
      </w:r>
      <w:r w:rsidRPr="009B66C5">
        <w:rPr>
          <w:rFonts w:ascii="Arial" w:hAnsi="Arial" w:cs="Arial"/>
          <w:sz w:val="24"/>
          <w:szCs w:val="24"/>
        </w:rPr>
        <w:t>)</w:t>
      </w:r>
      <w:bookmarkEnd w:id="767"/>
      <w:bookmarkEnd w:id="768"/>
    </w:p>
    <w:p w:rsidR="002B1997" w:rsidRPr="009B66C5" w:rsidRDefault="002B1997" w:rsidP="00534E56">
      <w:pPr>
        <w:autoSpaceDE w:val="0"/>
        <w:autoSpaceDN w:val="0"/>
        <w:adjustRightInd w:val="0"/>
        <w:spacing w:after="0" w:line="240" w:lineRule="auto"/>
        <w:jc w:val="both"/>
        <w:rPr>
          <w:rFonts w:ascii="Arial" w:hAnsi="Arial" w:cs="Arial"/>
          <w:sz w:val="20"/>
          <w:szCs w:val="20"/>
          <w:lang w:eastAsia="en-GB"/>
        </w:rPr>
      </w:pPr>
      <w:r w:rsidRPr="009B66C5">
        <w:rPr>
          <w:rFonts w:ascii="Arial" w:hAnsi="Arial" w:cs="Arial"/>
          <w:sz w:val="20"/>
          <w:szCs w:val="20"/>
          <w:lang w:eastAsia="en-GB"/>
        </w:rPr>
        <w:t xml:space="preserve"> (</w:t>
      </w:r>
      <w:r w:rsidRPr="009B66C5">
        <w:rPr>
          <w:rFonts w:ascii="Arial" w:hAnsi="Arial" w:cs="Arial"/>
          <w:b/>
          <w:bCs/>
          <w:color w:val="0000FF"/>
          <w:sz w:val="20"/>
          <w:szCs w:val="20"/>
          <w:lang w:eastAsia="en-GB"/>
        </w:rPr>
        <w:t>ISO 5.7.1</w:t>
      </w:r>
      <w:r w:rsidRPr="009B66C5">
        <w:rPr>
          <w:rFonts w:ascii="Arial" w:hAnsi="Arial" w:cs="Arial"/>
          <w:sz w:val="20"/>
          <w:szCs w:val="20"/>
          <w:lang w:eastAsia="en-GB"/>
        </w:rPr>
        <w:t>), procedures for the review and authorisation of Laboratory Test Results is defined in Examination Procedures, with instructions and guidelines to include:</w:t>
      </w:r>
    </w:p>
    <w:p w:rsidR="002B1997" w:rsidRPr="009B66C5" w:rsidRDefault="002B1997" w:rsidP="00534E56">
      <w:pPr>
        <w:autoSpaceDE w:val="0"/>
        <w:autoSpaceDN w:val="0"/>
        <w:adjustRightInd w:val="0"/>
        <w:spacing w:after="0" w:line="240" w:lineRule="auto"/>
        <w:jc w:val="both"/>
        <w:rPr>
          <w:rFonts w:ascii="Arial" w:hAnsi="Arial" w:cs="Arial"/>
          <w:color w:val="FF0000"/>
          <w:sz w:val="20"/>
          <w:szCs w:val="20"/>
          <w:lang w:eastAsia="en-GB"/>
        </w:rPr>
      </w:pPr>
    </w:p>
    <w:p w:rsidR="002B1997" w:rsidRPr="009B66C5" w:rsidRDefault="002B1997" w:rsidP="000477BE">
      <w:pPr>
        <w:numPr>
          <w:ilvl w:val="0"/>
          <w:numId w:val="82"/>
        </w:numPr>
        <w:tabs>
          <w:tab w:val="clear" w:pos="720"/>
          <w:tab w:val="num" w:pos="180"/>
        </w:tabs>
        <w:spacing w:after="120" w:line="240" w:lineRule="auto"/>
        <w:ind w:hanging="720"/>
        <w:jc w:val="both"/>
        <w:rPr>
          <w:rFonts w:ascii="Arial" w:hAnsi="Arial" w:cs="Arial"/>
          <w:sz w:val="20"/>
          <w:szCs w:val="20"/>
        </w:rPr>
      </w:pPr>
      <w:r w:rsidRPr="009B66C5">
        <w:rPr>
          <w:rFonts w:ascii="Arial" w:hAnsi="Arial" w:cs="Arial"/>
          <w:sz w:val="20"/>
          <w:szCs w:val="20"/>
        </w:rPr>
        <w:t>Results Validation / Authorisation and Checks,</w:t>
      </w:r>
    </w:p>
    <w:p w:rsidR="002B1997" w:rsidRPr="009B66C5" w:rsidRDefault="002B1997" w:rsidP="000477BE">
      <w:pPr>
        <w:numPr>
          <w:ilvl w:val="0"/>
          <w:numId w:val="82"/>
        </w:numPr>
        <w:tabs>
          <w:tab w:val="clear" w:pos="720"/>
          <w:tab w:val="num" w:pos="180"/>
        </w:tabs>
        <w:spacing w:after="120" w:line="240" w:lineRule="auto"/>
        <w:ind w:hanging="720"/>
        <w:jc w:val="both"/>
        <w:rPr>
          <w:rFonts w:ascii="Arial" w:hAnsi="Arial" w:cs="Arial"/>
          <w:sz w:val="20"/>
          <w:szCs w:val="20"/>
        </w:rPr>
      </w:pPr>
      <w:r w:rsidRPr="009B66C5">
        <w:rPr>
          <w:rFonts w:ascii="Arial" w:hAnsi="Arial" w:cs="Arial"/>
          <w:sz w:val="20"/>
          <w:szCs w:val="20"/>
        </w:rPr>
        <w:t>Reference / Normal / Therapeutic Result Ranges,</w:t>
      </w:r>
    </w:p>
    <w:p w:rsidR="002B1997" w:rsidRPr="009B66C5" w:rsidRDefault="002B1997" w:rsidP="000477BE">
      <w:pPr>
        <w:numPr>
          <w:ilvl w:val="0"/>
          <w:numId w:val="82"/>
        </w:numPr>
        <w:tabs>
          <w:tab w:val="clear" w:pos="720"/>
          <w:tab w:val="num" w:pos="180"/>
        </w:tabs>
        <w:spacing w:after="120" w:line="240" w:lineRule="auto"/>
        <w:ind w:hanging="720"/>
        <w:jc w:val="both"/>
        <w:rPr>
          <w:rFonts w:ascii="Arial" w:hAnsi="Arial" w:cs="Arial"/>
          <w:sz w:val="20"/>
          <w:szCs w:val="20"/>
        </w:rPr>
      </w:pPr>
      <w:r w:rsidRPr="009B66C5">
        <w:rPr>
          <w:rFonts w:ascii="Arial" w:hAnsi="Arial" w:cs="Arial"/>
          <w:sz w:val="20"/>
          <w:szCs w:val="20"/>
        </w:rPr>
        <w:t>Alarm Limits (specific “trigger” values, in relation to the analyte / test),</w:t>
      </w:r>
    </w:p>
    <w:p w:rsidR="002B1997" w:rsidRPr="009B66C5" w:rsidRDefault="002B1997" w:rsidP="000477BE">
      <w:pPr>
        <w:numPr>
          <w:ilvl w:val="0"/>
          <w:numId w:val="82"/>
        </w:numPr>
        <w:tabs>
          <w:tab w:val="clear" w:pos="720"/>
          <w:tab w:val="num" w:pos="180"/>
        </w:tabs>
        <w:spacing w:after="120" w:line="240" w:lineRule="auto"/>
        <w:ind w:hanging="720"/>
        <w:jc w:val="both"/>
        <w:rPr>
          <w:rFonts w:ascii="Arial" w:hAnsi="Arial" w:cs="Arial"/>
          <w:sz w:val="20"/>
          <w:szCs w:val="20"/>
        </w:rPr>
      </w:pPr>
      <w:r w:rsidRPr="009B66C5">
        <w:rPr>
          <w:rFonts w:ascii="Arial" w:hAnsi="Arial" w:cs="Arial"/>
          <w:sz w:val="20"/>
          <w:szCs w:val="20"/>
        </w:rPr>
        <w:t>Add on Tests – When, Why and What Tests,</w:t>
      </w:r>
    </w:p>
    <w:p w:rsidR="002B1997" w:rsidRPr="009B66C5" w:rsidRDefault="002B1997" w:rsidP="000477BE">
      <w:pPr>
        <w:numPr>
          <w:ilvl w:val="0"/>
          <w:numId w:val="82"/>
        </w:numPr>
        <w:tabs>
          <w:tab w:val="clear" w:pos="720"/>
          <w:tab w:val="num" w:pos="180"/>
        </w:tabs>
        <w:spacing w:after="120" w:line="240" w:lineRule="auto"/>
        <w:ind w:hanging="720"/>
        <w:jc w:val="both"/>
        <w:rPr>
          <w:rFonts w:ascii="Arial" w:hAnsi="Arial" w:cs="Arial"/>
          <w:sz w:val="20"/>
          <w:szCs w:val="20"/>
        </w:rPr>
      </w:pPr>
      <w:r w:rsidRPr="009B66C5">
        <w:rPr>
          <w:rFonts w:ascii="Arial" w:hAnsi="Arial" w:cs="Arial"/>
          <w:sz w:val="20"/>
          <w:szCs w:val="20"/>
        </w:rPr>
        <w:t>Interpretation and Clinical Indications of Results,</w:t>
      </w:r>
    </w:p>
    <w:p w:rsidR="002B1997" w:rsidRPr="009B66C5" w:rsidRDefault="002B1997" w:rsidP="000477BE">
      <w:pPr>
        <w:numPr>
          <w:ilvl w:val="0"/>
          <w:numId w:val="82"/>
        </w:numPr>
        <w:tabs>
          <w:tab w:val="clear" w:pos="720"/>
          <w:tab w:val="num" w:pos="180"/>
        </w:tabs>
        <w:spacing w:after="120" w:line="240" w:lineRule="auto"/>
        <w:ind w:hanging="720"/>
        <w:jc w:val="both"/>
        <w:rPr>
          <w:rFonts w:ascii="Arial" w:hAnsi="Arial" w:cs="Arial"/>
          <w:sz w:val="20"/>
          <w:szCs w:val="20"/>
        </w:rPr>
      </w:pPr>
      <w:r w:rsidRPr="009B66C5">
        <w:rPr>
          <w:rFonts w:ascii="Arial" w:hAnsi="Arial" w:cs="Arial"/>
          <w:sz w:val="20"/>
          <w:szCs w:val="20"/>
        </w:rPr>
        <w:t>Procedure for Dealing with Abnormal Results (to senior BMS and or Medical Staff),</w:t>
      </w:r>
    </w:p>
    <w:p w:rsidR="002B1997" w:rsidRPr="009B66C5" w:rsidRDefault="002B1997" w:rsidP="000477BE">
      <w:pPr>
        <w:numPr>
          <w:ilvl w:val="0"/>
          <w:numId w:val="82"/>
        </w:numPr>
        <w:tabs>
          <w:tab w:val="clear" w:pos="720"/>
          <w:tab w:val="num" w:pos="180"/>
        </w:tabs>
        <w:spacing w:after="120" w:line="240" w:lineRule="auto"/>
        <w:ind w:hanging="720"/>
        <w:jc w:val="both"/>
        <w:rPr>
          <w:rFonts w:ascii="Arial" w:hAnsi="Arial" w:cs="Arial"/>
          <w:sz w:val="20"/>
          <w:szCs w:val="20"/>
        </w:rPr>
      </w:pPr>
      <w:r w:rsidRPr="009B66C5">
        <w:rPr>
          <w:rFonts w:ascii="Arial" w:hAnsi="Arial" w:cs="Arial"/>
          <w:sz w:val="20"/>
          <w:szCs w:val="20"/>
        </w:rPr>
        <w:t>Telephoning of Results – When, How and to Whom.</w:t>
      </w:r>
    </w:p>
    <w:p w:rsidR="002B1997" w:rsidRPr="009B66C5" w:rsidRDefault="002B1997" w:rsidP="00534E56">
      <w:pPr>
        <w:spacing w:after="120" w:line="240" w:lineRule="auto"/>
        <w:jc w:val="both"/>
        <w:rPr>
          <w:rFonts w:ascii="Arial" w:hAnsi="Arial" w:cs="Arial"/>
          <w:sz w:val="20"/>
          <w:szCs w:val="20"/>
        </w:rPr>
      </w:pPr>
      <w:r>
        <w:rPr>
          <w:rFonts w:ascii="Arial" w:hAnsi="Arial" w:cs="Arial"/>
          <w:sz w:val="20"/>
          <w:szCs w:val="20"/>
        </w:rPr>
        <w:t>W</w:t>
      </w:r>
      <w:r w:rsidRPr="009B66C5">
        <w:rPr>
          <w:rFonts w:ascii="Arial" w:hAnsi="Arial" w:cs="Arial"/>
          <w:sz w:val="20"/>
          <w:szCs w:val="20"/>
        </w:rPr>
        <w:t>here test results are automatically reported, e.g. electronic report validations, Laboratory Procedures, facilitated as an adjunct to the appropriate Examination Procedure, serve to define parameters, and procedural instructions specific to electronic validation and reporting of the test result. An example in this regard would be the authorisation of a FBC, using the Sysmex Extended Processing Unit (EPU), where procedures specific to use of the EPU are prepared as a standalone procedure.</w:t>
      </w:r>
    </w:p>
    <w:p w:rsidR="002B1997" w:rsidRPr="009B66C5" w:rsidRDefault="002B1997" w:rsidP="00534E56">
      <w:pPr>
        <w:pStyle w:val="Heading3"/>
        <w:spacing w:line="240" w:lineRule="auto"/>
        <w:jc w:val="both"/>
        <w:rPr>
          <w:rFonts w:ascii="Arial" w:hAnsi="Arial" w:cs="Arial"/>
          <w:sz w:val="24"/>
          <w:szCs w:val="24"/>
        </w:rPr>
      </w:pPr>
      <w:bookmarkStart w:id="769" w:name="_Toc366846368"/>
      <w:bookmarkStart w:id="770" w:name="_Toc366846422"/>
      <w:r w:rsidRPr="009B66C5">
        <w:rPr>
          <w:rFonts w:ascii="Arial" w:hAnsi="Arial" w:cs="Arial"/>
          <w:sz w:val="24"/>
          <w:szCs w:val="24"/>
        </w:rPr>
        <w:t>21.2 Storage, Retention &amp; Disposal of Clinical Samples</w:t>
      </w:r>
      <w:bookmarkEnd w:id="769"/>
      <w:bookmarkEnd w:id="770"/>
      <w:r w:rsidRPr="009B66C5">
        <w:rPr>
          <w:rFonts w:ascii="Arial" w:hAnsi="Arial" w:cs="Arial"/>
          <w:sz w:val="24"/>
          <w:szCs w:val="24"/>
        </w:rPr>
        <w:t xml:space="preserve"> (</w:t>
      </w:r>
      <w:r w:rsidRPr="009B66C5">
        <w:rPr>
          <w:rFonts w:ascii="Arial" w:hAnsi="Arial" w:cs="Arial"/>
          <w:color w:val="0000FF"/>
          <w:sz w:val="24"/>
          <w:szCs w:val="24"/>
        </w:rPr>
        <w:t>ISO 5.7.2</w:t>
      </w:r>
      <w:r w:rsidRPr="009B66C5">
        <w:rPr>
          <w:rFonts w:ascii="Arial" w:hAnsi="Arial" w:cs="Arial"/>
          <w:sz w:val="24"/>
          <w:szCs w:val="24"/>
        </w:rPr>
        <w:t>)</w:t>
      </w:r>
    </w:p>
    <w:p w:rsidR="002B1997" w:rsidRPr="00277059" w:rsidRDefault="002B1997" w:rsidP="00277059">
      <w:pPr>
        <w:spacing w:line="240" w:lineRule="auto"/>
        <w:jc w:val="both"/>
        <w:rPr>
          <w:rFonts w:ascii="Arial" w:hAnsi="Arial" w:cs="Arial"/>
          <w:sz w:val="20"/>
          <w:szCs w:val="20"/>
        </w:rPr>
      </w:pPr>
      <w:r w:rsidRPr="009B66C5">
        <w:rPr>
          <w:rFonts w:ascii="Arial" w:hAnsi="Arial" w:cs="Arial"/>
          <w:sz w:val="20"/>
          <w:szCs w:val="20"/>
        </w:rPr>
        <w:t>[</w:t>
      </w:r>
      <w:r w:rsidRPr="009B66C5">
        <w:rPr>
          <w:rFonts w:ascii="Arial" w:hAnsi="Arial" w:cs="Arial"/>
          <w:b/>
          <w:bCs/>
          <w:color w:val="0000FF"/>
          <w:sz w:val="20"/>
          <w:szCs w:val="20"/>
        </w:rPr>
        <w:t>MP-CGEN-003</w:t>
      </w:r>
      <w:r w:rsidRPr="009B66C5">
        <w:rPr>
          <w:rFonts w:ascii="Arial" w:hAnsi="Arial" w:cs="Arial"/>
          <w:sz w:val="20"/>
          <w:szCs w:val="20"/>
        </w:rPr>
        <w:t>] serves to define requirements, and procedural instructions for staff for the retention of clinical material, including their release to third parties (e.g. the Police)</w:t>
      </w:r>
      <w:r>
        <w:rPr>
          <w:rFonts w:ascii="Arial" w:hAnsi="Arial" w:cs="Arial"/>
          <w:sz w:val="20"/>
          <w:szCs w:val="20"/>
        </w:rPr>
        <w:t>.</w:t>
      </w:r>
    </w:p>
    <w:p w:rsidR="002B1997" w:rsidRPr="009B66C5" w:rsidRDefault="002B1997" w:rsidP="00122540">
      <w:pPr>
        <w:spacing w:line="240" w:lineRule="auto"/>
        <w:rPr>
          <w:rFonts w:ascii="Arial" w:hAnsi="Arial" w:cs="Arial"/>
          <w:sz w:val="20"/>
          <w:szCs w:val="20"/>
        </w:rPr>
      </w:pPr>
      <w:r w:rsidRPr="009B66C5">
        <w:rPr>
          <w:rFonts w:ascii="Arial" w:hAnsi="Arial" w:cs="Arial"/>
          <w:sz w:val="20"/>
          <w:szCs w:val="20"/>
        </w:rPr>
        <w:t>In addition to the above, specimen disposal procedures are further defined in the Departmental Health &amp; Safety Code of Practice [</w:t>
      </w:r>
      <w:r w:rsidRPr="009B66C5">
        <w:rPr>
          <w:rFonts w:ascii="Arial" w:hAnsi="Arial" w:cs="Arial"/>
          <w:b/>
          <w:bCs/>
          <w:color w:val="0000FF"/>
          <w:sz w:val="20"/>
          <w:szCs w:val="20"/>
        </w:rPr>
        <w:t>HP-CGEN-001</w:t>
      </w:r>
      <w:r w:rsidRPr="009B66C5">
        <w:rPr>
          <w:rFonts w:ascii="Arial" w:hAnsi="Arial" w:cs="Arial"/>
          <w:sz w:val="20"/>
          <w:szCs w:val="20"/>
        </w:rPr>
        <w:t>], in Clinical Waste Procedures [</w:t>
      </w:r>
      <w:r w:rsidRPr="009B66C5">
        <w:rPr>
          <w:rFonts w:ascii="Arial" w:hAnsi="Arial" w:cs="Arial"/>
          <w:b/>
          <w:bCs/>
          <w:color w:val="0000FF"/>
          <w:sz w:val="20"/>
          <w:szCs w:val="20"/>
        </w:rPr>
        <w:t>HP-CGEN-002</w:t>
      </w:r>
      <w:r w:rsidRPr="009B66C5">
        <w:rPr>
          <w:rFonts w:ascii="Arial" w:hAnsi="Arial" w:cs="Arial"/>
          <w:sz w:val="20"/>
          <w:szCs w:val="20"/>
        </w:rPr>
        <w:t xml:space="preserve">], and in NHSGGC Clinical Waste Procedures – </w:t>
      </w:r>
    </w:p>
    <w:p w:rsidR="002B1997" w:rsidRPr="009B66C5" w:rsidRDefault="009903E8" w:rsidP="00122540">
      <w:pPr>
        <w:spacing w:line="240" w:lineRule="auto"/>
        <w:rPr>
          <w:rFonts w:ascii="Arial" w:hAnsi="Arial" w:cs="Arial"/>
          <w:sz w:val="20"/>
          <w:szCs w:val="20"/>
        </w:rPr>
      </w:pPr>
      <w:hyperlink r:id="rId35" w:history="1">
        <w:r w:rsidR="002B1997" w:rsidRPr="009B66C5">
          <w:rPr>
            <w:rStyle w:val="Hyperlink"/>
            <w:rFonts w:ascii="Arial" w:hAnsi="Arial" w:cs="Arial"/>
            <w:sz w:val="20"/>
            <w:szCs w:val="20"/>
          </w:rPr>
          <w:t>http://www.staffnet.ggc.scot.nhs.uk/Info%20Centre/Health%20and%20Safety/Corporate%20Health%20and%20Safety/Documents/Policies/Waste%20Policy.pdf</w:t>
        </w:r>
      </w:hyperlink>
    </w:p>
    <w:p w:rsidR="002B1997" w:rsidRPr="009B66C5" w:rsidRDefault="002B1997" w:rsidP="00534E56">
      <w:pPr>
        <w:pStyle w:val="Heading3"/>
        <w:spacing w:line="240" w:lineRule="auto"/>
        <w:jc w:val="both"/>
        <w:rPr>
          <w:rFonts w:ascii="Arial" w:hAnsi="Arial" w:cs="Arial"/>
          <w:sz w:val="24"/>
          <w:szCs w:val="24"/>
        </w:rPr>
      </w:pPr>
      <w:bookmarkStart w:id="771" w:name="_Toc364331439"/>
      <w:bookmarkStart w:id="772" w:name="_Toc364779160"/>
      <w:bookmarkStart w:id="773" w:name="_Toc365987501"/>
      <w:bookmarkStart w:id="774" w:name="_Toc366846370"/>
      <w:bookmarkStart w:id="775" w:name="_Toc366846424"/>
      <w:r w:rsidRPr="009B66C5">
        <w:rPr>
          <w:rFonts w:ascii="Arial" w:hAnsi="Arial" w:cs="Arial"/>
          <w:sz w:val="24"/>
          <w:szCs w:val="24"/>
        </w:rPr>
        <w:t>21.3 Reporting Results (</w:t>
      </w:r>
      <w:r w:rsidRPr="009B66C5">
        <w:rPr>
          <w:rFonts w:ascii="Arial" w:hAnsi="Arial" w:cs="Arial"/>
          <w:color w:val="0000FF"/>
          <w:sz w:val="24"/>
          <w:szCs w:val="24"/>
        </w:rPr>
        <w:t>ISO 5.8 &amp; 5.9</w:t>
      </w:r>
      <w:r w:rsidRPr="009B66C5">
        <w:rPr>
          <w:rFonts w:ascii="Arial" w:hAnsi="Arial" w:cs="Arial"/>
          <w:sz w:val="24"/>
          <w:szCs w:val="24"/>
        </w:rPr>
        <w:t>)</w:t>
      </w:r>
      <w:bookmarkEnd w:id="771"/>
      <w:bookmarkEnd w:id="772"/>
      <w:bookmarkEnd w:id="773"/>
      <w:bookmarkEnd w:id="774"/>
      <w:bookmarkEnd w:id="775"/>
    </w:p>
    <w:p w:rsidR="002B1997" w:rsidRPr="009B66C5" w:rsidRDefault="002B1997" w:rsidP="00122540">
      <w:pPr>
        <w:spacing w:line="240" w:lineRule="auto"/>
        <w:jc w:val="both"/>
        <w:rPr>
          <w:rFonts w:ascii="Arial" w:hAnsi="Arial" w:cs="Arial"/>
          <w:sz w:val="20"/>
          <w:szCs w:val="20"/>
        </w:rPr>
      </w:pPr>
      <w:r w:rsidRPr="009B66C5">
        <w:rPr>
          <w:rFonts w:ascii="Arial" w:hAnsi="Arial" w:cs="Arial"/>
          <w:sz w:val="20"/>
          <w:szCs w:val="20"/>
        </w:rPr>
        <w:t>ISO identify the requirement for laboratories to produce results of examinations that are correct, timely, unambiguous and clinically useful.</w:t>
      </w:r>
    </w:p>
    <w:p w:rsidR="002B1997" w:rsidRPr="009B66C5" w:rsidRDefault="002B1997" w:rsidP="00122540">
      <w:pPr>
        <w:spacing w:line="240" w:lineRule="auto"/>
        <w:jc w:val="both"/>
        <w:rPr>
          <w:rFonts w:ascii="Arial" w:hAnsi="Arial" w:cs="Arial"/>
          <w:sz w:val="20"/>
          <w:szCs w:val="20"/>
        </w:rPr>
      </w:pPr>
      <w:r>
        <w:rPr>
          <w:rFonts w:ascii="Arial" w:hAnsi="Arial" w:cs="Arial"/>
          <w:sz w:val="20"/>
          <w:szCs w:val="20"/>
        </w:rPr>
        <w:t>For the d</w:t>
      </w:r>
      <w:r w:rsidRPr="009B66C5">
        <w:rPr>
          <w:rFonts w:ascii="Arial" w:hAnsi="Arial" w:cs="Arial"/>
          <w:sz w:val="20"/>
          <w:szCs w:val="20"/>
        </w:rPr>
        <w:t>epartment, analytical test results are authorised principally by trained and qualified Biomedical Scientist Staff, and also, by trained Haematology Medical Staff. The Laboratory Information System functions to store, and staff and authorised service users access to, validated laboratory results, or reports. Defined procedures for reporting of results are outlined within Examination Procedures. Examination Procedures, in this regard, contain detail as to:</w:t>
      </w:r>
    </w:p>
    <w:p w:rsidR="002B1997" w:rsidRPr="009B66C5" w:rsidRDefault="002B1997" w:rsidP="000477BE">
      <w:pPr>
        <w:numPr>
          <w:ilvl w:val="0"/>
          <w:numId w:val="90"/>
        </w:numPr>
        <w:tabs>
          <w:tab w:val="num" w:pos="180"/>
        </w:tabs>
        <w:spacing w:after="120" w:line="240" w:lineRule="auto"/>
        <w:ind w:left="180" w:hanging="180"/>
        <w:jc w:val="both"/>
        <w:rPr>
          <w:rFonts w:ascii="Arial" w:hAnsi="Arial" w:cs="Arial"/>
          <w:sz w:val="20"/>
          <w:szCs w:val="20"/>
        </w:rPr>
      </w:pPr>
      <w:r w:rsidRPr="009B66C5">
        <w:rPr>
          <w:rFonts w:ascii="Arial" w:hAnsi="Arial" w:cs="Arial"/>
          <w:sz w:val="20"/>
          <w:szCs w:val="20"/>
        </w:rPr>
        <w:t>Procedures for Printed Reports and the Report Format,</w:t>
      </w:r>
    </w:p>
    <w:p w:rsidR="002B1997" w:rsidRPr="009B66C5" w:rsidRDefault="002B1997" w:rsidP="000477BE">
      <w:pPr>
        <w:numPr>
          <w:ilvl w:val="0"/>
          <w:numId w:val="90"/>
        </w:numPr>
        <w:tabs>
          <w:tab w:val="num" w:pos="180"/>
        </w:tabs>
        <w:spacing w:after="120" w:line="240" w:lineRule="auto"/>
        <w:ind w:left="180" w:hanging="180"/>
        <w:jc w:val="both"/>
        <w:rPr>
          <w:rFonts w:ascii="Arial" w:hAnsi="Arial" w:cs="Arial"/>
          <w:sz w:val="20"/>
          <w:szCs w:val="20"/>
        </w:rPr>
      </w:pPr>
      <w:r w:rsidRPr="009B66C5">
        <w:rPr>
          <w:rFonts w:ascii="Arial" w:hAnsi="Arial" w:cs="Arial"/>
          <w:sz w:val="20"/>
          <w:szCs w:val="20"/>
        </w:rPr>
        <w:t>Procedures for entry of results to the LIS, and the electronic validation of results,</w:t>
      </w:r>
    </w:p>
    <w:p w:rsidR="002B1997" w:rsidRPr="009B66C5" w:rsidRDefault="002B1997" w:rsidP="000477BE">
      <w:pPr>
        <w:numPr>
          <w:ilvl w:val="0"/>
          <w:numId w:val="90"/>
        </w:numPr>
        <w:tabs>
          <w:tab w:val="num" w:pos="180"/>
        </w:tabs>
        <w:spacing w:after="120" w:line="240" w:lineRule="auto"/>
        <w:ind w:left="180" w:hanging="180"/>
        <w:jc w:val="both"/>
        <w:rPr>
          <w:rFonts w:ascii="Arial" w:hAnsi="Arial" w:cs="Arial"/>
          <w:sz w:val="20"/>
          <w:szCs w:val="20"/>
        </w:rPr>
      </w:pPr>
      <w:r w:rsidRPr="009B66C5">
        <w:rPr>
          <w:rFonts w:ascii="Arial" w:hAnsi="Arial" w:cs="Arial"/>
          <w:sz w:val="20"/>
          <w:szCs w:val="20"/>
        </w:rPr>
        <w:t>Procedures for the reporting of abnormal results, including when, and to whom,</w:t>
      </w:r>
    </w:p>
    <w:p w:rsidR="002B1997" w:rsidRPr="009B66C5" w:rsidRDefault="002B1997" w:rsidP="000477BE">
      <w:pPr>
        <w:numPr>
          <w:ilvl w:val="0"/>
          <w:numId w:val="90"/>
        </w:numPr>
        <w:tabs>
          <w:tab w:val="num" w:pos="180"/>
        </w:tabs>
        <w:spacing w:after="120" w:line="240" w:lineRule="auto"/>
        <w:ind w:left="180" w:hanging="180"/>
        <w:jc w:val="both"/>
        <w:rPr>
          <w:rFonts w:ascii="Arial" w:hAnsi="Arial" w:cs="Arial"/>
          <w:sz w:val="20"/>
          <w:szCs w:val="20"/>
        </w:rPr>
      </w:pPr>
      <w:r w:rsidRPr="009B66C5">
        <w:rPr>
          <w:rFonts w:ascii="Arial" w:hAnsi="Arial" w:cs="Arial"/>
          <w:sz w:val="20"/>
          <w:szCs w:val="20"/>
        </w:rPr>
        <w:t>Procedures for the electronic issue of reports,</w:t>
      </w:r>
    </w:p>
    <w:p w:rsidR="002B1997" w:rsidRPr="009B66C5" w:rsidRDefault="002B1997" w:rsidP="000477BE">
      <w:pPr>
        <w:numPr>
          <w:ilvl w:val="0"/>
          <w:numId w:val="90"/>
        </w:numPr>
        <w:tabs>
          <w:tab w:val="num" w:pos="180"/>
        </w:tabs>
        <w:spacing w:after="120" w:line="240" w:lineRule="auto"/>
        <w:ind w:left="180" w:hanging="180"/>
        <w:jc w:val="both"/>
        <w:rPr>
          <w:rFonts w:ascii="Arial" w:hAnsi="Arial" w:cs="Arial"/>
          <w:sz w:val="20"/>
          <w:szCs w:val="20"/>
        </w:rPr>
      </w:pPr>
      <w:r w:rsidRPr="009B66C5">
        <w:rPr>
          <w:rFonts w:ascii="Arial" w:hAnsi="Arial" w:cs="Arial"/>
          <w:sz w:val="20"/>
          <w:szCs w:val="20"/>
        </w:rPr>
        <w:t xml:space="preserve">Procedures for Telephoned Reports, </w:t>
      </w:r>
    </w:p>
    <w:p w:rsidR="002B1997" w:rsidRPr="009B66C5" w:rsidRDefault="002B1997" w:rsidP="000477BE">
      <w:pPr>
        <w:numPr>
          <w:ilvl w:val="0"/>
          <w:numId w:val="90"/>
        </w:numPr>
        <w:tabs>
          <w:tab w:val="num" w:pos="180"/>
        </w:tabs>
        <w:spacing w:after="120" w:line="240" w:lineRule="auto"/>
        <w:ind w:left="180" w:hanging="180"/>
        <w:jc w:val="both"/>
        <w:rPr>
          <w:rFonts w:ascii="Arial" w:hAnsi="Arial" w:cs="Arial"/>
          <w:sz w:val="20"/>
          <w:szCs w:val="20"/>
        </w:rPr>
      </w:pPr>
      <w:r w:rsidRPr="009B66C5">
        <w:rPr>
          <w:rFonts w:ascii="Arial" w:hAnsi="Arial" w:cs="Arial"/>
          <w:sz w:val="20"/>
          <w:szCs w:val="20"/>
        </w:rPr>
        <w:t>Turnaround Time for Examination Procedures,</w:t>
      </w:r>
    </w:p>
    <w:p w:rsidR="002B1997" w:rsidRDefault="002B1997" w:rsidP="00122540">
      <w:pPr>
        <w:spacing w:line="240" w:lineRule="auto"/>
        <w:jc w:val="both"/>
        <w:rPr>
          <w:rFonts w:ascii="Arial" w:hAnsi="Arial" w:cs="Arial"/>
          <w:sz w:val="20"/>
          <w:szCs w:val="20"/>
        </w:rPr>
      </w:pPr>
      <w:r w:rsidRPr="009B66C5">
        <w:rPr>
          <w:rFonts w:ascii="Arial" w:hAnsi="Arial" w:cs="Arial"/>
          <w:sz w:val="20"/>
          <w:szCs w:val="20"/>
        </w:rPr>
        <w:t>Consistent with the De</w:t>
      </w:r>
      <w:r>
        <w:rPr>
          <w:rFonts w:ascii="Arial" w:hAnsi="Arial" w:cs="Arial"/>
          <w:sz w:val="20"/>
          <w:szCs w:val="20"/>
        </w:rPr>
        <w:t>partmental Quality Policy, the d</w:t>
      </w:r>
      <w:r w:rsidRPr="009B66C5">
        <w:rPr>
          <w:rFonts w:ascii="Arial" w:hAnsi="Arial" w:cs="Arial"/>
          <w:sz w:val="20"/>
          <w:szCs w:val="20"/>
        </w:rPr>
        <w:t>epartment endeavours to issue reports of examinations, which are correct, timely, unambiguous and clinically useful.</w:t>
      </w:r>
    </w:p>
    <w:p w:rsidR="002B1997" w:rsidRPr="00F218CE" w:rsidRDefault="002B1997" w:rsidP="00F218CE">
      <w:pPr>
        <w:pStyle w:val="Heading3"/>
        <w:spacing w:line="240" w:lineRule="auto"/>
        <w:jc w:val="both"/>
        <w:rPr>
          <w:rFonts w:ascii="Arial" w:hAnsi="Arial" w:cs="Arial"/>
          <w:sz w:val="24"/>
          <w:szCs w:val="24"/>
        </w:rPr>
      </w:pPr>
      <w:r>
        <w:rPr>
          <w:rFonts w:ascii="Arial" w:hAnsi="Arial" w:cs="Arial"/>
          <w:sz w:val="24"/>
          <w:szCs w:val="24"/>
        </w:rPr>
        <w:t>21.4 Policy for Informing Service Users</w:t>
      </w:r>
      <w:r w:rsidRPr="00F218CE">
        <w:rPr>
          <w:rFonts w:ascii="Arial" w:hAnsi="Arial" w:cs="Arial"/>
          <w:sz w:val="24"/>
          <w:szCs w:val="24"/>
        </w:rPr>
        <w:t xml:space="preserve"> of </w:t>
      </w:r>
      <w:r>
        <w:rPr>
          <w:rFonts w:ascii="Arial" w:hAnsi="Arial" w:cs="Arial"/>
          <w:sz w:val="24"/>
          <w:szCs w:val="24"/>
        </w:rPr>
        <w:t>UKAS Accreditation S</w:t>
      </w:r>
      <w:r w:rsidRPr="00F218CE">
        <w:rPr>
          <w:rFonts w:ascii="Arial" w:hAnsi="Arial" w:cs="Arial"/>
          <w:sz w:val="24"/>
          <w:szCs w:val="24"/>
        </w:rPr>
        <w:t>tatus</w:t>
      </w:r>
      <w:r>
        <w:rPr>
          <w:rFonts w:ascii="Arial" w:hAnsi="Arial" w:cs="Arial"/>
          <w:sz w:val="24"/>
          <w:szCs w:val="24"/>
        </w:rPr>
        <w:t xml:space="preserve"> on R</w:t>
      </w:r>
      <w:r w:rsidRPr="00F218CE">
        <w:rPr>
          <w:rFonts w:ascii="Arial" w:hAnsi="Arial" w:cs="Arial"/>
          <w:sz w:val="24"/>
          <w:szCs w:val="24"/>
        </w:rPr>
        <w:t xml:space="preserve">eports (URN BIS 16 25 and UKAS Lab 1 </w:t>
      </w:r>
      <w:r w:rsidRPr="00F218CE">
        <w:rPr>
          <w:rFonts w:ascii="Arial" w:hAnsi="Arial" w:cs="Arial"/>
          <w:color w:val="0000FF"/>
          <w:sz w:val="24"/>
          <w:szCs w:val="24"/>
        </w:rPr>
        <w:t>[MI-CGEN-044]</w:t>
      </w:r>
      <w:r w:rsidRPr="00F218CE">
        <w:rPr>
          <w:rFonts w:ascii="Arial" w:hAnsi="Arial" w:cs="Arial"/>
          <w:sz w:val="24"/>
          <w:szCs w:val="24"/>
        </w:rPr>
        <w:t>)</w:t>
      </w:r>
    </w:p>
    <w:p w:rsidR="002B1997" w:rsidRPr="0046076D" w:rsidRDefault="002B1997" w:rsidP="009E0ADC">
      <w:pPr>
        <w:jc w:val="both"/>
        <w:rPr>
          <w:rFonts w:ascii="Arial" w:hAnsi="Arial" w:cs="Arial"/>
          <w:sz w:val="20"/>
          <w:szCs w:val="20"/>
        </w:rPr>
      </w:pPr>
      <w:r w:rsidRPr="0046076D">
        <w:rPr>
          <w:rFonts w:ascii="Arial" w:hAnsi="Arial" w:cs="Arial"/>
          <w:sz w:val="20"/>
          <w:szCs w:val="20"/>
        </w:rPr>
        <w:t>The Department</w:t>
      </w:r>
      <w:r>
        <w:rPr>
          <w:rFonts w:ascii="Arial" w:hAnsi="Arial" w:cs="Arial"/>
          <w:sz w:val="20"/>
          <w:szCs w:val="20"/>
        </w:rPr>
        <w:t xml:space="preserve">, as further defined in </w:t>
      </w:r>
      <w:r w:rsidRPr="00F218CE">
        <w:rPr>
          <w:rFonts w:ascii="Arial" w:hAnsi="Arial" w:cs="Arial"/>
          <w:b/>
          <w:sz w:val="20"/>
          <w:szCs w:val="20"/>
        </w:rPr>
        <w:t>MP-CGEN-022 – Policy for Post Examination Processes</w:t>
      </w:r>
      <w:r w:rsidRPr="00F218CE">
        <w:rPr>
          <w:rFonts w:ascii="Arial" w:hAnsi="Arial" w:cs="Arial"/>
          <w:sz w:val="20"/>
          <w:szCs w:val="20"/>
        </w:rPr>
        <w:t>,</w:t>
      </w:r>
      <w:r>
        <w:rPr>
          <w:rFonts w:ascii="Arial" w:hAnsi="Arial" w:cs="Arial"/>
          <w:sz w:val="20"/>
          <w:szCs w:val="20"/>
        </w:rPr>
        <w:t xml:space="preserve"> </w:t>
      </w:r>
      <w:r w:rsidRPr="0046076D">
        <w:rPr>
          <w:rFonts w:ascii="Arial" w:hAnsi="Arial" w:cs="Arial"/>
          <w:sz w:val="20"/>
          <w:szCs w:val="20"/>
        </w:rPr>
        <w:t>chooses not to include the UKAS accreditation symbol on the laboratory hard copy and electronic reports but to include a reference to UKAS accreditation on the haematology, coagulation and bone marrow reports using the wording:</w:t>
      </w:r>
    </w:p>
    <w:p w:rsidR="002B1997" w:rsidRPr="009E0ADC" w:rsidRDefault="002B1997" w:rsidP="009E0ADC">
      <w:pPr>
        <w:jc w:val="both"/>
        <w:rPr>
          <w:rFonts w:ascii="Arial" w:hAnsi="Arial" w:cs="Arial"/>
          <w:b/>
          <w:i/>
          <w:sz w:val="20"/>
          <w:szCs w:val="20"/>
        </w:rPr>
      </w:pPr>
      <w:r w:rsidRPr="009E0ADC">
        <w:rPr>
          <w:rFonts w:ascii="Arial" w:hAnsi="Arial" w:cs="Arial"/>
          <w:b/>
          <w:i/>
          <w:sz w:val="20"/>
          <w:szCs w:val="20"/>
        </w:rPr>
        <w:t>“Clyde haematology laboratories are a UKAS accredited laboratory (No 8046) for all tests with the exception of GFST“.</w:t>
      </w:r>
    </w:p>
    <w:p w:rsidR="002B1997" w:rsidRPr="0046076D" w:rsidRDefault="002B1997" w:rsidP="009E0ADC">
      <w:pPr>
        <w:autoSpaceDE w:val="0"/>
        <w:autoSpaceDN w:val="0"/>
        <w:adjustRightInd w:val="0"/>
        <w:spacing w:after="0" w:line="240" w:lineRule="auto"/>
        <w:jc w:val="both"/>
        <w:rPr>
          <w:rFonts w:ascii="Arial" w:hAnsi="Arial" w:cs="Arial"/>
          <w:sz w:val="20"/>
          <w:szCs w:val="20"/>
        </w:rPr>
      </w:pPr>
      <w:r w:rsidRPr="0046076D">
        <w:rPr>
          <w:rFonts w:ascii="Arial" w:hAnsi="Arial" w:cs="Arial"/>
          <w:sz w:val="20"/>
          <w:szCs w:val="20"/>
        </w:rPr>
        <w:t>Blood transfusion reports make no mention of UKAS accreditation, as per Lab 1 Section 5.1 we choose to inform our users of our accreditation status by including a link to the UKAS Schedule of Accreditation on the laboratory Intranet page and in the service users’ handbook.</w:t>
      </w:r>
    </w:p>
    <w:p w:rsidR="002B1997" w:rsidRPr="0046076D" w:rsidRDefault="002B1997" w:rsidP="009E0ADC">
      <w:pPr>
        <w:autoSpaceDE w:val="0"/>
        <w:autoSpaceDN w:val="0"/>
        <w:adjustRightInd w:val="0"/>
        <w:spacing w:after="0" w:line="240" w:lineRule="auto"/>
        <w:jc w:val="both"/>
        <w:rPr>
          <w:rFonts w:ascii="Arial" w:hAnsi="Arial" w:cs="Arial"/>
          <w:sz w:val="20"/>
          <w:szCs w:val="20"/>
        </w:rPr>
      </w:pPr>
      <w:r w:rsidRPr="0046076D">
        <w:rPr>
          <w:rFonts w:ascii="Arial" w:hAnsi="Arial" w:cs="Arial"/>
          <w:sz w:val="20"/>
          <w:szCs w:val="20"/>
        </w:rPr>
        <w:t xml:space="preserve"> A table of tests is also included in the service users’ handbook which indicates the tests which are included in the laboratory accreditation scope. </w:t>
      </w:r>
    </w:p>
    <w:p w:rsidR="002B1997" w:rsidRPr="009B66C5" w:rsidRDefault="002B1997" w:rsidP="008332AA">
      <w:pPr>
        <w:pStyle w:val="Heading3"/>
        <w:spacing w:line="240" w:lineRule="auto"/>
        <w:jc w:val="both"/>
        <w:rPr>
          <w:rFonts w:ascii="Arial" w:hAnsi="Arial" w:cs="Arial"/>
          <w:sz w:val="24"/>
          <w:szCs w:val="24"/>
        </w:rPr>
      </w:pPr>
      <w:bookmarkStart w:id="776" w:name="_Toc81889894"/>
      <w:bookmarkStart w:id="777" w:name="_Toc208484131"/>
      <w:bookmarkStart w:id="778" w:name="_Toc295395201"/>
      <w:bookmarkStart w:id="779" w:name="_Toc364779162"/>
      <w:bookmarkStart w:id="780" w:name="_Toc365987503"/>
      <w:bookmarkStart w:id="781" w:name="_Toc366846372"/>
      <w:bookmarkStart w:id="782" w:name="_Toc366846426"/>
      <w:r w:rsidRPr="009B66C5">
        <w:rPr>
          <w:rFonts w:ascii="Arial" w:hAnsi="Arial" w:cs="Arial"/>
          <w:sz w:val="24"/>
          <w:szCs w:val="24"/>
        </w:rPr>
        <w:t>21.</w:t>
      </w:r>
      <w:r>
        <w:rPr>
          <w:rFonts w:ascii="Arial" w:hAnsi="Arial" w:cs="Arial"/>
          <w:sz w:val="24"/>
          <w:szCs w:val="24"/>
        </w:rPr>
        <w:t>5</w:t>
      </w:r>
      <w:r w:rsidRPr="009B66C5">
        <w:rPr>
          <w:rFonts w:ascii="Arial" w:hAnsi="Arial" w:cs="Arial"/>
          <w:sz w:val="24"/>
          <w:szCs w:val="24"/>
        </w:rPr>
        <w:t xml:space="preserve"> TURNAROUND TIMES</w:t>
      </w:r>
      <w:bookmarkEnd w:id="776"/>
      <w:bookmarkEnd w:id="777"/>
      <w:bookmarkEnd w:id="778"/>
      <w:r w:rsidRPr="009B66C5">
        <w:rPr>
          <w:rFonts w:ascii="Arial" w:hAnsi="Arial" w:cs="Arial"/>
          <w:sz w:val="24"/>
          <w:szCs w:val="24"/>
        </w:rPr>
        <w:t xml:space="preserve"> (</w:t>
      </w:r>
      <w:r w:rsidRPr="009B66C5">
        <w:rPr>
          <w:rFonts w:ascii="Arial" w:hAnsi="Arial" w:cs="Arial"/>
          <w:color w:val="0000FF"/>
          <w:sz w:val="24"/>
          <w:szCs w:val="24"/>
        </w:rPr>
        <w:t>ISO 4.14.7</w:t>
      </w:r>
      <w:r w:rsidRPr="009B66C5">
        <w:rPr>
          <w:rFonts w:ascii="Arial" w:hAnsi="Arial" w:cs="Arial"/>
          <w:sz w:val="24"/>
          <w:szCs w:val="24"/>
        </w:rPr>
        <w:t>)</w:t>
      </w:r>
      <w:bookmarkEnd w:id="779"/>
      <w:bookmarkEnd w:id="780"/>
      <w:bookmarkEnd w:id="781"/>
      <w:bookmarkEnd w:id="782"/>
    </w:p>
    <w:p w:rsidR="002B1997" w:rsidRPr="009B66C5" w:rsidRDefault="002B1997" w:rsidP="00122540">
      <w:pPr>
        <w:spacing w:line="240" w:lineRule="auto"/>
        <w:jc w:val="both"/>
        <w:rPr>
          <w:rFonts w:ascii="Arial" w:hAnsi="Arial" w:cs="Arial"/>
          <w:sz w:val="20"/>
          <w:szCs w:val="20"/>
        </w:rPr>
      </w:pPr>
      <w:r w:rsidRPr="009B66C5">
        <w:rPr>
          <w:rFonts w:ascii="Arial" w:hAnsi="Arial" w:cs="Arial"/>
          <w:sz w:val="20"/>
          <w:szCs w:val="20"/>
        </w:rPr>
        <w:t>As defined in the Service User Handbook [</w:t>
      </w:r>
      <w:r w:rsidRPr="009B66C5">
        <w:rPr>
          <w:rFonts w:ascii="Arial" w:hAnsi="Arial" w:cs="Arial"/>
          <w:b/>
          <w:bCs/>
          <w:color w:val="0000FF"/>
          <w:sz w:val="20"/>
          <w:szCs w:val="20"/>
        </w:rPr>
        <w:t>MF-CGEN-022</w:t>
      </w:r>
      <w:r>
        <w:rPr>
          <w:rFonts w:ascii="Arial" w:hAnsi="Arial" w:cs="Arial"/>
          <w:sz w:val="20"/>
          <w:szCs w:val="20"/>
        </w:rPr>
        <w:t>], the d</w:t>
      </w:r>
      <w:r w:rsidRPr="009B66C5">
        <w:rPr>
          <w:rFonts w:ascii="Arial" w:hAnsi="Arial" w:cs="Arial"/>
          <w:sz w:val="20"/>
          <w:szCs w:val="20"/>
        </w:rPr>
        <w:t>epartment is committed to the following:</w:t>
      </w:r>
    </w:p>
    <w:p w:rsidR="002B1997" w:rsidRPr="009B66C5" w:rsidRDefault="002B1997" w:rsidP="000477BE">
      <w:pPr>
        <w:numPr>
          <w:ilvl w:val="0"/>
          <w:numId w:val="92"/>
        </w:numPr>
        <w:tabs>
          <w:tab w:val="clear" w:pos="720"/>
          <w:tab w:val="left" w:pos="360"/>
        </w:tabs>
        <w:spacing w:line="240" w:lineRule="auto"/>
        <w:ind w:left="360"/>
        <w:jc w:val="both"/>
        <w:rPr>
          <w:rFonts w:ascii="Arial" w:hAnsi="Arial" w:cs="Arial"/>
          <w:sz w:val="20"/>
          <w:szCs w:val="20"/>
        </w:rPr>
      </w:pPr>
      <w:r w:rsidRPr="009B66C5">
        <w:rPr>
          <w:rFonts w:ascii="Arial" w:hAnsi="Arial" w:cs="Arial"/>
          <w:sz w:val="20"/>
          <w:szCs w:val="20"/>
        </w:rPr>
        <w:t>Turnaround Times for Examination Procedures are defined in the Service User Handbook, and in Examination Procedure documents.</w:t>
      </w:r>
    </w:p>
    <w:p w:rsidR="002B1997" w:rsidRPr="009B66C5" w:rsidRDefault="002B1997" w:rsidP="000477BE">
      <w:pPr>
        <w:numPr>
          <w:ilvl w:val="0"/>
          <w:numId w:val="92"/>
        </w:numPr>
        <w:tabs>
          <w:tab w:val="clear" w:pos="720"/>
          <w:tab w:val="left" w:pos="360"/>
        </w:tabs>
        <w:spacing w:line="240" w:lineRule="auto"/>
        <w:ind w:left="360"/>
        <w:jc w:val="both"/>
        <w:rPr>
          <w:rFonts w:ascii="Arial" w:hAnsi="Arial" w:cs="Arial"/>
          <w:sz w:val="20"/>
          <w:szCs w:val="20"/>
        </w:rPr>
      </w:pPr>
      <w:r w:rsidRPr="009B66C5">
        <w:rPr>
          <w:rFonts w:ascii="Arial" w:hAnsi="Arial" w:cs="Arial"/>
          <w:sz w:val="20"/>
          <w:szCs w:val="20"/>
        </w:rPr>
        <w:t>Results for "</w:t>
      </w:r>
      <w:r w:rsidRPr="009B66C5">
        <w:rPr>
          <w:rFonts w:ascii="Arial" w:hAnsi="Arial" w:cs="Arial"/>
          <w:b/>
          <w:bCs/>
          <w:sz w:val="20"/>
          <w:szCs w:val="20"/>
        </w:rPr>
        <w:t>EMERGENCY / URGENT FBC and COAGULATION SCREEN TEST requests</w:t>
      </w:r>
      <w:r w:rsidRPr="009B66C5">
        <w:rPr>
          <w:rFonts w:ascii="Arial" w:hAnsi="Arial" w:cs="Arial"/>
          <w:sz w:val="20"/>
          <w:szCs w:val="20"/>
        </w:rPr>
        <w:t xml:space="preserve">” will be reported and accessible </w:t>
      </w:r>
      <w:r w:rsidRPr="009B66C5">
        <w:rPr>
          <w:rFonts w:ascii="Arial" w:hAnsi="Arial" w:cs="Arial"/>
          <w:b/>
          <w:bCs/>
          <w:sz w:val="20"/>
          <w:szCs w:val="20"/>
        </w:rPr>
        <w:t>within 1 hour of receipt in the Laboratory</w:t>
      </w:r>
      <w:r w:rsidRPr="009B66C5">
        <w:rPr>
          <w:rFonts w:ascii="Arial" w:hAnsi="Arial" w:cs="Arial"/>
          <w:sz w:val="20"/>
          <w:szCs w:val="20"/>
        </w:rPr>
        <w:t>.</w:t>
      </w:r>
    </w:p>
    <w:p w:rsidR="002B1997" w:rsidRPr="009B66C5" w:rsidRDefault="002B1997" w:rsidP="000477BE">
      <w:pPr>
        <w:numPr>
          <w:ilvl w:val="0"/>
          <w:numId w:val="92"/>
        </w:numPr>
        <w:tabs>
          <w:tab w:val="clear" w:pos="720"/>
          <w:tab w:val="left" w:pos="360"/>
        </w:tabs>
        <w:spacing w:line="240" w:lineRule="auto"/>
        <w:ind w:left="360"/>
        <w:jc w:val="both"/>
        <w:rPr>
          <w:rFonts w:ascii="Arial" w:hAnsi="Arial" w:cs="Arial"/>
          <w:sz w:val="20"/>
          <w:szCs w:val="20"/>
        </w:rPr>
      </w:pPr>
      <w:r w:rsidRPr="009B66C5">
        <w:rPr>
          <w:rFonts w:ascii="Arial" w:hAnsi="Arial" w:cs="Arial"/>
          <w:b/>
          <w:bCs/>
          <w:sz w:val="20"/>
          <w:szCs w:val="20"/>
        </w:rPr>
        <w:t>Routine</w:t>
      </w:r>
      <w:r w:rsidRPr="009B66C5">
        <w:rPr>
          <w:rFonts w:ascii="Arial" w:hAnsi="Arial" w:cs="Arial"/>
          <w:sz w:val="20"/>
          <w:szCs w:val="20"/>
        </w:rPr>
        <w:t xml:space="preserve"> (or non-urgent) laboratory test requests will be reported on the same day of receipt.  </w:t>
      </w:r>
    </w:p>
    <w:p w:rsidR="002B1997" w:rsidRPr="009B66C5" w:rsidRDefault="002B1997" w:rsidP="000477BE">
      <w:pPr>
        <w:numPr>
          <w:ilvl w:val="0"/>
          <w:numId w:val="92"/>
        </w:numPr>
        <w:tabs>
          <w:tab w:val="clear" w:pos="720"/>
          <w:tab w:val="left" w:pos="360"/>
        </w:tabs>
        <w:spacing w:line="240" w:lineRule="auto"/>
        <w:ind w:left="360"/>
        <w:jc w:val="both"/>
        <w:rPr>
          <w:rFonts w:ascii="Arial" w:hAnsi="Arial" w:cs="Arial"/>
          <w:sz w:val="20"/>
          <w:szCs w:val="20"/>
        </w:rPr>
      </w:pPr>
      <w:r w:rsidRPr="009B66C5">
        <w:rPr>
          <w:rFonts w:ascii="Arial" w:hAnsi="Arial" w:cs="Arial"/>
          <w:b/>
          <w:bCs/>
          <w:sz w:val="20"/>
          <w:szCs w:val="20"/>
        </w:rPr>
        <w:t>NOTE – the requirement for a blood film examination (FBC), including the potential requirement of Haematology Medical Staff review (FBC and Coagulation Screen Tests), may delay reports beyond the stated TAT.</w:t>
      </w:r>
    </w:p>
    <w:p w:rsidR="002B1997" w:rsidRPr="009B66C5" w:rsidRDefault="002B1997" w:rsidP="000477BE">
      <w:pPr>
        <w:numPr>
          <w:ilvl w:val="0"/>
          <w:numId w:val="92"/>
        </w:numPr>
        <w:tabs>
          <w:tab w:val="clear" w:pos="720"/>
          <w:tab w:val="left" w:pos="360"/>
        </w:tabs>
        <w:spacing w:line="240" w:lineRule="auto"/>
        <w:ind w:left="360"/>
        <w:jc w:val="both"/>
        <w:rPr>
          <w:rFonts w:ascii="Arial" w:hAnsi="Arial" w:cs="Arial"/>
          <w:sz w:val="20"/>
          <w:szCs w:val="20"/>
        </w:rPr>
      </w:pPr>
      <w:r w:rsidRPr="009B66C5">
        <w:rPr>
          <w:rFonts w:ascii="Arial" w:hAnsi="Arial" w:cs="Arial"/>
          <w:b/>
          <w:bCs/>
          <w:sz w:val="20"/>
          <w:szCs w:val="20"/>
        </w:rPr>
        <w:t>“EMERGENCY”</w:t>
      </w:r>
      <w:r w:rsidRPr="009B66C5">
        <w:rPr>
          <w:rFonts w:ascii="Arial" w:hAnsi="Arial" w:cs="Arial"/>
          <w:sz w:val="20"/>
          <w:szCs w:val="20"/>
        </w:rPr>
        <w:t xml:space="preserve"> </w:t>
      </w:r>
      <w:r w:rsidRPr="009B66C5">
        <w:rPr>
          <w:rFonts w:ascii="Arial" w:hAnsi="Arial" w:cs="Arial"/>
          <w:b/>
          <w:bCs/>
          <w:sz w:val="20"/>
          <w:szCs w:val="20"/>
        </w:rPr>
        <w:t>Cross-match</w:t>
      </w:r>
      <w:r w:rsidRPr="009B66C5">
        <w:rPr>
          <w:rFonts w:ascii="Arial" w:hAnsi="Arial" w:cs="Arial"/>
          <w:sz w:val="20"/>
          <w:szCs w:val="20"/>
        </w:rPr>
        <w:t xml:space="preserve"> </w:t>
      </w:r>
      <w:r w:rsidRPr="009B66C5">
        <w:rPr>
          <w:rFonts w:ascii="Arial" w:hAnsi="Arial" w:cs="Arial"/>
          <w:b/>
          <w:bCs/>
          <w:sz w:val="20"/>
          <w:szCs w:val="20"/>
        </w:rPr>
        <w:t>and Blood Product requests</w:t>
      </w:r>
      <w:r w:rsidRPr="009B66C5">
        <w:rPr>
          <w:rFonts w:ascii="Arial" w:hAnsi="Arial" w:cs="Arial"/>
          <w:sz w:val="20"/>
          <w:szCs w:val="20"/>
        </w:rPr>
        <w:t xml:space="preserve"> are dealt with as an immediate priority, with blo</w:t>
      </w:r>
      <w:r>
        <w:rPr>
          <w:rFonts w:ascii="Arial" w:hAnsi="Arial" w:cs="Arial"/>
          <w:sz w:val="20"/>
          <w:szCs w:val="20"/>
        </w:rPr>
        <w:t>od typically available within 50</w:t>
      </w:r>
      <w:r w:rsidRPr="009B66C5">
        <w:rPr>
          <w:rFonts w:ascii="Arial" w:hAnsi="Arial" w:cs="Arial"/>
          <w:sz w:val="20"/>
          <w:szCs w:val="20"/>
        </w:rPr>
        <w:t xml:space="preserve"> minutes of the receipt of the sample in the transfusion laboratory.  </w:t>
      </w:r>
    </w:p>
    <w:p w:rsidR="002B1997" w:rsidRPr="009B66C5" w:rsidRDefault="002B1997" w:rsidP="00896635">
      <w:pPr>
        <w:tabs>
          <w:tab w:val="left" w:pos="360"/>
        </w:tabs>
        <w:spacing w:line="240" w:lineRule="auto"/>
        <w:ind w:left="360"/>
        <w:jc w:val="both"/>
        <w:rPr>
          <w:rFonts w:ascii="Arial" w:hAnsi="Arial" w:cs="Arial"/>
          <w:sz w:val="20"/>
          <w:szCs w:val="20"/>
        </w:rPr>
      </w:pPr>
      <w:r w:rsidRPr="009B66C5">
        <w:rPr>
          <w:rFonts w:ascii="Arial" w:hAnsi="Arial" w:cs="Arial"/>
          <w:sz w:val="20"/>
          <w:szCs w:val="20"/>
        </w:rPr>
        <w:t>When there are antibodies present or the patient has “special blood requirements”, the provision of cross-matched blood will take longer. In addition, delays in the provision of blood and or blood components is likely where there is a requirement to refer the specimen to the Scotland National Blood Transfusion Service (SNBTS), for further investigation, or cross-matching.</w:t>
      </w:r>
      <w:r>
        <w:rPr>
          <w:rFonts w:ascii="Arial" w:hAnsi="Arial" w:cs="Arial"/>
          <w:sz w:val="20"/>
          <w:szCs w:val="20"/>
        </w:rPr>
        <w:t xml:space="preserve"> </w:t>
      </w:r>
      <w:r w:rsidRPr="009B66C5">
        <w:rPr>
          <w:rFonts w:ascii="Arial" w:hAnsi="Arial" w:cs="Arial"/>
          <w:sz w:val="20"/>
          <w:szCs w:val="20"/>
        </w:rPr>
        <w:t xml:space="preserve">Ward and or medical staff will be advised of any delay in cross-matching or the provision of blood products.  </w:t>
      </w:r>
    </w:p>
    <w:p w:rsidR="002B1997" w:rsidRPr="009B66C5" w:rsidRDefault="002B1997" w:rsidP="008332AA">
      <w:pPr>
        <w:pStyle w:val="Heading3"/>
        <w:spacing w:line="240" w:lineRule="auto"/>
        <w:jc w:val="both"/>
        <w:rPr>
          <w:rFonts w:ascii="Arial" w:hAnsi="Arial" w:cs="Arial"/>
          <w:sz w:val="24"/>
          <w:szCs w:val="24"/>
        </w:rPr>
      </w:pPr>
      <w:bookmarkStart w:id="783" w:name="_Toc109150407"/>
      <w:bookmarkStart w:id="784" w:name="_Toc225230360"/>
      <w:bookmarkStart w:id="785" w:name="_Toc364779163"/>
      <w:bookmarkStart w:id="786" w:name="_Toc365987504"/>
      <w:bookmarkStart w:id="787" w:name="_Toc366846373"/>
      <w:bookmarkStart w:id="788" w:name="_Toc366846427"/>
      <w:r w:rsidRPr="009B66C5">
        <w:rPr>
          <w:rFonts w:ascii="Arial" w:hAnsi="Arial" w:cs="Arial"/>
          <w:sz w:val="24"/>
          <w:szCs w:val="24"/>
        </w:rPr>
        <w:t>21.</w:t>
      </w:r>
      <w:r>
        <w:rPr>
          <w:rFonts w:ascii="Arial" w:hAnsi="Arial" w:cs="Arial"/>
          <w:sz w:val="24"/>
          <w:szCs w:val="24"/>
        </w:rPr>
        <w:t>6</w:t>
      </w:r>
      <w:r w:rsidRPr="009B66C5">
        <w:rPr>
          <w:rFonts w:ascii="Arial" w:hAnsi="Arial" w:cs="Arial"/>
          <w:sz w:val="24"/>
          <w:szCs w:val="24"/>
        </w:rPr>
        <w:t xml:space="preserve"> Reporting Results </w:t>
      </w:r>
      <w:bookmarkEnd w:id="783"/>
      <w:bookmarkEnd w:id="784"/>
      <w:r w:rsidRPr="009B66C5">
        <w:rPr>
          <w:rFonts w:ascii="Arial" w:hAnsi="Arial" w:cs="Arial"/>
          <w:sz w:val="24"/>
          <w:szCs w:val="24"/>
        </w:rPr>
        <w:t>(</w:t>
      </w:r>
      <w:r w:rsidRPr="009B66C5">
        <w:rPr>
          <w:rFonts w:ascii="Arial" w:hAnsi="Arial" w:cs="Arial"/>
          <w:color w:val="0000FF"/>
          <w:sz w:val="24"/>
          <w:szCs w:val="24"/>
        </w:rPr>
        <w:t>ISO 5.9</w:t>
      </w:r>
      <w:r w:rsidRPr="009B66C5">
        <w:rPr>
          <w:rFonts w:ascii="Arial" w:hAnsi="Arial" w:cs="Arial"/>
          <w:sz w:val="24"/>
          <w:szCs w:val="24"/>
        </w:rPr>
        <w:t>)</w:t>
      </w:r>
      <w:bookmarkEnd w:id="785"/>
      <w:bookmarkEnd w:id="786"/>
      <w:bookmarkEnd w:id="787"/>
      <w:bookmarkEnd w:id="788"/>
    </w:p>
    <w:p w:rsidR="002B1997" w:rsidRPr="009B66C5" w:rsidRDefault="002B1997" w:rsidP="00122540">
      <w:pPr>
        <w:spacing w:line="240" w:lineRule="auto"/>
        <w:jc w:val="both"/>
        <w:rPr>
          <w:rFonts w:ascii="Arial" w:hAnsi="Arial" w:cs="Arial"/>
          <w:sz w:val="20"/>
          <w:szCs w:val="20"/>
        </w:rPr>
      </w:pPr>
      <w:r w:rsidRPr="009B66C5">
        <w:rPr>
          <w:rFonts w:ascii="Arial" w:hAnsi="Arial" w:cs="Arial"/>
          <w:sz w:val="20"/>
          <w:szCs w:val="20"/>
        </w:rPr>
        <w:t xml:space="preserve">Hard copy (paper) </w:t>
      </w:r>
      <w:r w:rsidR="00135046">
        <w:rPr>
          <w:rFonts w:ascii="Arial" w:hAnsi="Arial" w:cs="Arial"/>
          <w:sz w:val="20"/>
          <w:szCs w:val="20"/>
        </w:rPr>
        <w:t xml:space="preserve">reports, where requested by the Service User, </w:t>
      </w:r>
      <w:r w:rsidRPr="009B66C5">
        <w:rPr>
          <w:rFonts w:ascii="Arial" w:hAnsi="Arial" w:cs="Arial"/>
          <w:sz w:val="20"/>
          <w:szCs w:val="20"/>
        </w:rPr>
        <w:t>are delivered u</w:t>
      </w:r>
      <w:r w:rsidR="00135046">
        <w:rPr>
          <w:rFonts w:ascii="Arial" w:hAnsi="Arial" w:cs="Arial"/>
          <w:sz w:val="20"/>
          <w:szCs w:val="20"/>
        </w:rPr>
        <w:t>sing</w:t>
      </w:r>
      <w:r w:rsidRPr="009B66C5">
        <w:rPr>
          <w:rFonts w:ascii="Arial" w:hAnsi="Arial" w:cs="Arial"/>
          <w:sz w:val="20"/>
          <w:szCs w:val="20"/>
        </w:rPr>
        <w:t xml:space="preserve"> (meeting with data protection and confidentiality legislation) sealed opaque envelopes, to the </w:t>
      </w:r>
      <w:r>
        <w:rPr>
          <w:rFonts w:ascii="Arial" w:hAnsi="Arial" w:cs="Arial"/>
          <w:sz w:val="20"/>
          <w:szCs w:val="20"/>
        </w:rPr>
        <w:t>delivery address stated on the test request f</w:t>
      </w:r>
      <w:r w:rsidRPr="009B66C5">
        <w:rPr>
          <w:rFonts w:ascii="Arial" w:hAnsi="Arial" w:cs="Arial"/>
          <w:sz w:val="20"/>
          <w:szCs w:val="20"/>
        </w:rPr>
        <w:t>orm.</w:t>
      </w:r>
      <w:r>
        <w:rPr>
          <w:rFonts w:ascii="Arial" w:hAnsi="Arial" w:cs="Arial"/>
          <w:sz w:val="20"/>
          <w:szCs w:val="20"/>
        </w:rPr>
        <w:t xml:space="preserve"> </w:t>
      </w:r>
      <w:r w:rsidR="00135046">
        <w:rPr>
          <w:rFonts w:ascii="Arial" w:hAnsi="Arial" w:cs="Arial"/>
          <w:sz w:val="20"/>
          <w:szCs w:val="20"/>
        </w:rPr>
        <w:t>As indicated, a number of Service Users opt to receive, consistent with NHSGGC cost reduction strategies, reports</w:t>
      </w:r>
      <w:r>
        <w:rPr>
          <w:rFonts w:ascii="Arial" w:hAnsi="Arial" w:cs="Arial"/>
          <w:sz w:val="20"/>
          <w:szCs w:val="20"/>
        </w:rPr>
        <w:t xml:space="preserve"> electronically via a secure EDT feed.</w:t>
      </w:r>
    </w:p>
    <w:p w:rsidR="002B1997" w:rsidRPr="009B66C5" w:rsidRDefault="002B1997" w:rsidP="00122540">
      <w:pPr>
        <w:spacing w:line="240" w:lineRule="auto"/>
        <w:jc w:val="both"/>
        <w:rPr>
          <w:rFonts w:ascii="Arial" w:hAnsi="Arial" w:cs="Arial"/>
          <w:sz w:val="20"/>
          <w:szCs w:val="20"/>
        </w:rPr>
      </w:pPr>
      <w:r w:rsidRPr="009B66C5">
        <w:rPr>
          <w:rFonts w:ascii="Arial" w:hAnsi="Arial" w:cs="Arial"/>
          <w:sz w:val="20"/>
          <w:szCs w:val="20"/>
        </w:rPr>
        <w:t>Electronic access to reports is limited to authorised staff and service us</w:t>
      </w:r>
      <w:r>
        <w:rPr>
          <w:rFonts w:ascii="Arial" w:hAnsi="Arial" w:cs="Arial"/>
          <w:sz w:val="20"/>
          <w:szCs w:val="20"/>
        </w:rPr>
        <w:t>ers through unique user ID and p</w:t>
      </w:r>
      <w:r w:rsidRPr="009B66C5">
        <w:rPr>
          <w:rFonts w:ascii="Arial" w:hAnsi="Arial" w:cs="Arial"/>
          <w:sz w:val="20"/>
          <w:szCs w:val="20"/>
        </w:rPr>
        <w:t>assword entry protection. This is further defined in the NHSGGC IT Security Policy –</w:t>
      </w:r>
    </w:p>
    <w:p w:rsidR="002B1997" w:rsidRPr="009B66C5" w:rsidRDefault="009903E8" w:rsidP="00122540">
      <w:pPr>
        <w:spacing w:line="240" w:lineRule="auto"/>
        <w:jc w:val="both"/>
        <w:rPr>
          <w:rFonts w:ascii="Arial" w:hAnsi="Arial" w:cs="Arial"/>
          <w:sz w:val="20"/>
          <w:szCs w:val="20"/>
        </w:rPr>
      </w:pPr>
      <w:hyperlink r:id="rId36" w:history="1">
        <w:r w:rsidR="002B1997" w:rsidRPr="009B66C5">
          <w:rPr>
            <w:rStyle w:val="Hyperlink"/>
            <w:rFonts w:ascii="Arial" w:hAnsi="Arial" w:cs="Arial"/>
            <w:sz w:val="20"/>
            <w:szCs w:val="20"/>
          </w:rPr>
          <w:t>http://www.staffnet.ggc.scot.nhs.uk/Corporate%20Services/Health%20Information%20Technology/Infrastructure/ITsecurity/Pages/ITSecurity.aspx</w:t>
        </w:r>
      </w:hyperlink>
    </w:p>
    <w:p w:rsidR="002B1997" w:rsidRPr="009B66C5" w:rsidRDefault="002B1997" w:rsidP="00122540">
      <w:pPr>
        <w:spacing w:line="240" w:lineRule="auto"/>
        <w:jc w:val="both"/>
        <w:rPr>
          <w:rFonts w:ascii="Arial" w:hAnsi="Arial" w:cs="Arial"/>
          <w:sz w:val="20"/>
          <w:szCs w:val="20"/>
        </w:rPr>
      </w:pPr>
      <w:r w:rsidRPr="009B66C5">
        <w:rPr>
          <w:rFonts w:ascii="Arial" w:hAnsi="Arial" w:cs="Arial"/>
          <w:sz w:val="20"/>
          <w:szCs w:val="20"/>
        </w:rPr>
        <w:t>Telephoned reports, as shall be further defined, are reported only to qualified healthcare professionals, or to authorised recipients.</w:t>
      </w:r>
    </w:p>
    <w:p w:rsidR="002B1997" w:rsidRPr="009B66C5" w:rsidRDefault="002B1997" w:rsidP="00122540">
      <w:pPr>
        <w:spacing w:line="240" w:lineRule="auto"/>
        <w:jc w:val="both"/>
        <w:rPr>
          <w:rFonts w:ascii="Arial" w:hAnsi="Arial" w:cs="Arial"/>
          <w:sz w:val="20"/>
          <w:szCs w:val="20"/>
        </w:rPr>
      </w:pPr>
      <w:r w:rsidRPr="009B66C5">
        <w:rPr>
          <w:rFonts w:ascii="Arial" w:hAnsi="Arial" w:cs="Arial"/>
          <w:sz w:val="20"/>
          <w:szCs w:val="20"/>
        </w:rPr>
        <w:t>The Laboratory Information System (LIS) is u</w:t>
      </w:r>
      <w:r>
        <w:rPr>
          <w:rFonts w:ascii="Arial" w:hAnsi="Arial" w:cs="Arial"/>
          <w:sz w:val="20"/>
          <w:szCs w:val="20"/>
        </w:rPr>
        <w:t>tilised for the storage of all d</w:t>
      </w:r>
      <w:r w:rsidRPr="009B66C5">
        <w:rPr>
          <w:rFonts w:ascii="Arial" w:hAnsi="Arial" w:cs="Arial"/>
          <w:sz w:val="20"/>
          <w:szCs w:val="20"/>
        </w:rPr>
        <w:t>epartmental test data, and the generation of all laboratory test reports. Procedural information, for both processes is detailed within the test Examination Procedure.</w:t>
      </w:r>
    </w:p>
    <w:p w:rsidR="002B1997" w:rsidRPr="009B66C5" w:rsidRDefault="002B1997" w:rsidP="00122540">
      <w:pPr>
        <w:spacing w:line="240" w:lineRule="auto"/>
        <w:jc w:val="both"/>
        <w:rPr>
          <w:rFonts w:ascii="Arial" w:hAnsi="Arial" w:cs="Arial"/>
          <w:sz w:val="20"/>
          <w:szCs w:val="20"/>
        </w:rPr>
      </w:pPr>
      <w:r>
        <w:rPr>
          <w:rFonts w:ascii="Arial" w:hAnsi="Arial" w:cs="Arial"/>
          <w:sz w:val="20"/>
          <w:szCs w:val="20"/>
        </w:rPr>
        <w:t>The d</w:t>
      </w:r>
      <w:r w:rsidRPr="009B66C5">
        <w:rPr>
          <w:rFonts w:ascii="Arial" w:hAnsi="Arial" w:cs="Arial"/>
          <w:sz w:val="20"/>
          <w:szCs w:val="20"/>
        </w:rPr>
        <w:t>epartment, facilitated through user audit and communication, is committed to the provision of clear, unambiguous reports that are designed to provide information of clinical value. Where relevant, reports are annotated to provide interpretative guidance, particularly where specialist investigations have been performed.</w:t>
      </w:r>
    </w:p>
    <w:p w:rsidR="002B1997" w:rsidRPr="009B66C5" w:rsidRDefault="002B1997" w:rsidP="00122540">
      <w:pPr>
        <w:spacing w:line="240" w:lineRule="auto"/>
        <w:jc w:val="both"/>
        <w:rPr>
          <w:rFonts w:ascii="Arial" w:hAnsi="Arial" w:cs="Arial"/>
          <w:sz w:val="20"/>
          <w:szCs w:val="20"/>
        </w:rPr>
      </w:pPr>
      <w:r w:rsidRPr="009B66C5">
        <w:rPr>
          <w:rFonts w:ascii="Arial" w:hAnsi="Arial" w:cs="Arial"/>
          <w:sz w:val="20"/>
          <w:szCs w:val="20"/>
        </w:rPr>
        <w:t>Laboratory reports are issued to users in electronic format (LIMS</w:t>
      </w:r>
      <w:r>
        <w:rPr>
          <w:rFonts w:ascii="Arial" w:hAnsi="Arial" w:cs="Arial"/>
          <w:sz w:val="20"/>
          <w:szCs w:val="20"/>
        </w:rPr>
        <w:t>, EDT</w:t>
      </w:r>
      <w:r w:rsidRPr="009B66C5">
        <w:rPr>
          <w:rFonts w:ascii="Arial" w:hAnsi="Arial" w:cs="Arial"/>
          <w:sz w:val="20"/>
          <w:szCs w:val="20"/>
        </w:rPr>
        <w:t xml:space="preserve"> &amp; SCI Store results access), and hard paper copy (unless suppression of a printed report has been requested by the user).</w:t>
      </w:r>
    </w:p>
    <w:p w:rsidR="002B1997" w:rsidRPr="009B66C5" w:rsidRDefault="002B1997" w:rsidP="00122540">
      <w:pPr>
        <w:spacing w:line="240" w:lineRule="auto"/>
        <w:jc w:val="both"/>
        <w:rPr>
          <w:rFonts w:ascii="Arial" w:hAnsi="Arial" w:cs="Arial"/>
          <w:sz w:val="20"/>
          <w:szCs w:val="20"/>
        </w:rPr>
      </w:pPr>
      <w:r w:rsidRPr="009B66C5">
        <w:rPr>
          <w:rFonts w:ascii="Arial" w:hAnsi="Arial" w:cs="Arial"/>
          <w:sz w:val="20"/>
          <w:szCs w:val="20"/>
        </w:rPr>
        <w:t>Consideration, including communication with and distribution of proof copies of proposed changes to both service users, and Medical Records Management, is given prior to issue of new or changed report forms.</w:t>
      </w:r>
    </w:p>
    <w:p w:rsidR="002B1997" w:rsidRPr="009B66C5" w:rsidRDefault="002B1997" w:rsidP="001167D5">
      <w:pPr>
        <w:pStyle w:val="Heading3"/>
        <w:spacing w:line="240" w:lineRule="auto"/>
        <w:jc w:val="both"/>
        <w:rPr>
          <w:rFonts w:ascii="Arial" w:hAnsi="Arial" w:cs="Arial"/>
          <w:sz w:val="24"/>
          <w:szCs w:val="24"/>
        </w:rPr>
      </w:pPr>
      <w:bookmarkStart w:id="789" w:name="_Toc366846377"/>
      <w:bookmarkStart w:id="790" w:name="_Toc366846431"/>
      <w:bookmarkStart w:id="791" w:name="_Toc364779167"/>
      <w:bookmarkStart w:id="792" w:name="_Toc365987508"/>
      <w:r w:rsidRPr="009B66C5">
        <w:rPr>
          <w:rFonts w:ascii="Arial" w:hAnsi="Arial" w:cs="Arial"/>
          <w:sz w:val="24"/>
          <w:szCs w:val="24"/>
        </w:rPr>
        <w:t>21.</w:t>
      </w:r>
      <w:r>
        <w:rPr>
          <w:rFonts w:ascii="Arial" w:hAnsi="Arial" w:cs="Arial"/>
          <w:sz w:val="24"/>
          <w:szCs w:val="24"/>
        </w:rPr>
        <w:t>6</w:t>
      </w:r>
      <w:r w:rsidRPr="009B66C5">
        <w:rPr>
          <w:rFonts w:ascii="Arial" w:hAnsi="Arial" w:cs="Arial"/>
          <w:sz w:val="24"/>
          <w:szCs w:val="24"/>
        </w:rPr>
        <w:t>.1 Results Validation and Automated Reporting</w:t>
      </w:r>
      <w:bookmarkEnd w:id="789"/>
      <w:bookmarkEnd w:id="790"/>
      <w:r w:rsidRPr="009B66C5">
        <w:rPr>
          <w:rFonts w:ascii="Arial" w:hAnsi="Arial" w:cs="Arial"/>
          <w:sz w:val="24"/>
          <w:szCs w:val="24"/>
        </w:rPr>
        <w:t xml:space="preserve"> (</w:t>
      </w:r>
      <w:r w:rsidRPr="009B66C5">
        <w:rPr>
          <w:rFonts w:ascii="Arial" w:hAnsi="Arial" w:cs="Arial"/>
          <w:color w:val="0000FF"/>
          <w:sz w:val="24"/>
          <w:szCs w:val="24"/>
        </w:rPr>
        <w:t>ISO 5.9</w:t>
      </w:r>
      <w:r w:rsidRPr="009B66C5">
        <w:rPr>
          <w:rFonts w:ascii="Arial" w:hAnsi="Arial" w:cs="Arial"/>
          <w:sz w:val="24"/>
          <w:szCs w:val="24"/>
        </w:rPr>
        <w:t>)</w:t>
      </w:r>
    </w:p>
    <w:p w:rsidR="002B1997" w:rsidRPr="009B66C5" w:rsidRDefault="002B1997" w:rsidP="001167D5">
      <w:pPr>
        <w:autoSpaceDE w:val="0"/>
        <w:autoSpaceDN w:val="0"/>
        <w:adjustRightInd w:val="0"/>
        <w:spacing w:after="0" w:line="240" w:lineRule="auto"/>
        <w:jc w:val="both"/>
        <w:rPr>
          <w:rFonts w:ascii="Arial" w:hAnsi="Arial" w:cs="Arial"/>
          <w:sz w:val="20"/>
          <w:szCs w:val="20"/>
          <w:lang w:eastAsia="en-GB"/>
        </w:rPr>
      </w:pPr>
      <w:r w:rsidRPr="009B66C5">
        <w:rPr>
          <w:rFonts w:ascii="Arial" w:hAnsi="Arial" w:cs="Arial"/>
          <w:sz w:val="20"/>
          <w:szCs w:val="20"/>
          <w:lang w:eastAsia="en-GB"/>
        </w:rPr>
        <w:t>With regards to results validation, and also, automated results validation (and reporting), Examination Procedures define procedural instructions, to include:</w:t>
      </w:r>
    </w:p>
    <w:p w:rsidR="002B1997" w:rsidRPr="009B66C5" w:rsidRDefault="002B1997" w:rsidP="000477BE">
      <w:pPr>
        <w:numPr>
          <w:ilvl w:val="0"/>
          <w:numId w:val="82"/>
        </w:numPr>
        <w:tabs>
          <w:tab w:val="clear" w:pos="720"/>
          <w:tab w:val="num" w:pos="180"/>
        </w:tabs>
        <w:spacing w:after="120" w:line="240" w:lineRule="auto"/>
        <w:ind w:hanging="720"/>
        <w:rPr>
          <w:rFonts w:ascii="Arial" w:hAnsi="Arial" w:cs="Arial"/>
          <w:sz w:val="20"/>
          <w:szCs w:val="20"/>
        </w:rPr>
      </w:pPr>
      <w:r w:rsidRPr="009B66C5">
        <w:rPr>
          <w:rFonts w:ascii="Arial" w:hAnsi="Arial" w:cs="Arial"/>
          <w:sz w:val="20"/>
          <w:szCs w:val="20"/>
        </w:rPr>
        <w:t>Results Validation / Authorisation and Checks,</w:t>
      </w:r>
    </w:p>
    <w:p w:rsidR="002B1997" w:rsidRPr="009B66C5" w:rsidRDefault="002B1997" w:rsidP="000477BE">
      <w:pPr>
        <w:numPr>
          <w:ilvl w:val="0"/>
          <w:numId w:val="82"/>
        </w:numPr>
        <w:tabs>
          <w:tab w:val="clear" w:pos="720"/>
          <w:tab w:val="num" w:pos="180"/>
        </w:tabs>
        <w:spacing w:after="120" w:line="240" w:lineRule="auto"/>
        <w:ind w:hanging="720"/>
        <w:rPr>
          <w:rFonts w:ascii="Arial" w:hAnsi="Arial" w:cs="Arial"/>
          <w:sz w:val="20"/>
          <w:szCs w:val="20"/>
        </w:rPr>
      </w:pPr>
      <w:r w:rsidRPr="009B66C5">
        <w:rPr>
          <w:rFonts w:ascii="Arial" w:hAnsi="Arial" w:cs="Arial"/>
          <w:sz w:val="20"/>
          <w:szCs w:val="20"/>
        </w:rPr>
        <w:t>Reference / Normal / Therapeutic Result Ranges,</w:t>
      </w:r>
    </w:p>
    <w:p w:rsidR="002B1997" w:rsidRPr="009B66C5" w:rsidRDefault="002B1997" w:rsidP="000477BE">
      <w:pPr>
        <w:numPr>
          <w:ilvl w:val="0"/>
          <w:numId w:val="82"/>
        </w:numPr>
        <w:tabs>
          <w:tab w:val="clear" w:pos="720"/>
          <w:tab w:val="num" w:pos="180"/>
        </w:tabs>
        <w:spacing w:after="120" w:line="240" w:lineRule="auto"/>
        <w:ind w:hanging="720"/>
        <w:rPr>
          <w:rFonts w:ascii="Arial" w:hAnsi="Arial" w:cs="Arial"/>
          <w:sz w:val="20"/>
          <w:szCs w:val="20"/>
        </w:rPr>
      </w:pPr>
      <w:r w:rsidRPr="009B66C5">
        <w:rPr>
          <w:rFonts w:ascii="Arial" w:hAnsi="Arial" w:cs="Arial"/>
          <w:sz w:val="20"/>
          <w:szCs w:val="20"/>
        </w:rPr>
        <w:t>Alarm Limits (specific “trigger” values, in relation to the analyte / test),</w:t>
      </w:r>
    </w:p>
    <w:p w:rsidR="002B1997" w:rsidRPr="009B66C5" w:rsidRDefault="002B1997" w:rsidP="000477BE">
      <w:pPr>
        <w:numPr>
          <w:ilvl w:val="0"/>
          <w:numId w:val="82"/>
        </w:numPr>
        <w:tabs>
          <w:tab w:val="clear" w:pos="720"/>
          <w:tab w:val="num" w:pos="180"/>
        </w:tabs>
        <w:spacing w:after="120" w:line="240" w:lineRule="auto"/>
        <w:ind w:hanging="720"/>
        <w:rPr>
          <w:rFonts w:ascii="Arial" w:hAnsi="Arial" w:cs="Arial"/>
          <w:sz w:val="20"/>
          <w:szCs w:val="20"/>
        </w:rPr>
      </w:pPr>
      <w:r w:rsidRPr="009B66C5">
        <w:rPr>
          <w:rFonts w:ascii="Arial" w:hAnsi="Arial" w:cs="Arial"/>
          <w:sz w:val="20"/>
          <w:szCs w:val="20"/>
        </w:rPr>
        <w:t>Add on Tests – When, Why and What Tests,</w:t>
      </w:r>
    </w:p>
    <w:p w:rsidR="002B1997" w:rsidRPr="009B66C5" w:rsidRDefault="002B1997" w:rsidP="000477BE">
      <w:pPr>
        <w:numPr>
          <w:ilvl w:val="0"/>
          <w:numId w:val="82"/>
        </w:numPr>
        <w:tabs>
          <w:tab w:val="clear" w:pos="720"/>
          <w:tab w:val="num" w:pos="180"/>
        </w:tabs>
        <w:spacing w:after="120" w:line="240" w:lineRule="auto"/>
        <w:ind w:hanging="720"/>
        <w:rPr>
          <w:rFonts w:ascii="Arial" w:hAnsi="Arial" w:cs="Arial"/>
          <w:sz w:val="20"/>
          <w:szCs w:val="20"/>
        </w:rPr>
      </w:pPr>
      <w:r w:rsidRPr="009B66C5">
        <w:rPr>
          <w:rFonts w:ascii="Arial" w:hAnsi="Arial" w:cs="Arial"/>
          <w:sz w:val="20"/>
          <w:szCs w:val="20"/>
        </w:rPr>
        <w:t>Interpretation and Clinical Indications of Results,</w:t>
      </w:r>
    </w:p>
    <w:p w:rsidR="002B1997" w:rsidRPr="009B66C5" w:rsidRDefault="002B1997" w:rsidP="000477BE">
      <w:pPr>
        <w:numPr>
          <w:ilvl w:val="0"/>
          <w:numId w:val="82"/>
        </w:numPr>
        <w:tabs>
          <w:tab w:val="clear" w:pos="720"/>
          <w:tab w:val="num" w:pos="180"/>
        </w:tabs>
        <w:spacing w:after="120" w:line="240" w:lineRule="auto"/>
        <w:ind w:hanging="720"/>
        <w:rPr>
          <w:rFonts w:ascii="Arial" w:hAnsi="Arial" w:cs="Arial"/>
          <w:sz w:val="20"/>
          <w:szCs w:val="20"/>
        </w:rPr>
      </w:pPr>
      <w:r w:rsidRPr="009B66C5">
        <w:rPr>
          <w:rFonts w:ascii="Arial" w:hAnsi="Arial" w:cs="Arial"/>
          <w:sz w:val="20"/>
          <w:szCs w:val="20"/>
        </w:rPr>
        <w:t>Procedure for Dealing with Abnormal Results (to senior BMS and or Medical Staff),</w:t>
      </w:r>
    </w:p>
    <w:p w:rsidR="002B1997" w:rsidRPr="009B66C5" w:rsidRDefault="002B1997" w:rsidP="000477BE">
      <w:pPr>
        <w:numPr>
          <w:ilvl w:val="0"/>
          <w:numId w:val="82"/>
        </w:numPr>
        <w:tabs>
          <w:tab w:val="clear" w:pos="720"/>
          <w:tab w:val="num" w:pos="180"/>
        </w:tabs>
        <w:spacing w:after="120" w:line="240" w:lineRule="auto"/>
        <w:ind w:hanging="720"/>
        <w:rPr>
          <w:rFonts w:ascii="Arial" w:hAnsi="Arial" w:cs="Arial"/>
          <w:sz w:val="20"/>
          <w:szCs w:val="20"/>
        </w:rPr>
      </w:pPr>
      <w:r w:rsidRPr="009B66C5">
        <w:rPr>
          <w:rFonts w:ascii="Arial" w:hAnsi="Arial" w:cs="Arial"/>
          <w:sz w:val="20"/>
          <w:szCs w:val="20"/>
        </w:rPr>
        <w:t>Telephoning of Results – When, How and to Whom.</w:t>
      </w:r>
    </w:p>
    <w:p w:rsidR="002B1997" w:rsidRPr="009B66C5" w:rsidRDefault="002B1997" w:rsidP="008332AA">
      <w:pPr>
        <w:pStyle w:val="Heading3"/>
        <w:spacing w:line="240" w:lineRule="auto"/>
        <w:jc w:val="both"/>
        <w:rPr>
          <w:rFonts w:ascii="Arial" w:hAnsi="Arial" w:cs="Arial"/>
          <w:sz w:val="24"/>
          <w:szCs w:val="24"/>
        </w:rPr>
      </w:pPr>
      <w:bookmarkStart w:id="793" w:name="_Toc5184772"/>
      <w:bookmarkStart w:id="794" w:name="_Toc4040717"/>
      <w:bookmarkStart w:id="795" w:name="_Toc109150410"/>
      <w:bookmarkStart w:id="796" w:name="_Toc225230363"/>
      <w:bookmarkStart w:id="797" w:name="_Toc364779166"/>
      <w:bookmarkStart w:id="798" w:name="_Toc365987507"/>
      <w:bookmarkStart w:id="799" w:name="_Toc366846376"/>
      <w:bookmarkStart w:id="800" w:name="_Toc366846430"/>
      <w:bookmarkEnd w:id="791"/>
      <w:bookmarkEnd w:id="792"/>
      <w:r w:rsidRPr="009B66C5">
        <w:rPr>
          <w:rFonts w:ascii="Arial" w:hAnsi="Arial" w:cs="Arial"/>
          <w:sz w:val="24"/>
          <w:szCs w:val="24"/>
        </w:rPr>
        <w:t>21.</w:t>
      </w:r>
      <w:r>
        <w:rPr>
          <w:rFonts w:ascii="Arial" w:hAnsi="Arial" w:cs="Arial"/>
          <w:sz w:val="24"/>
          <w:szCs w:val="24"/>
        </w:rPr>
        <w:t xml:space="preserve">6.2 Content of Printed Paper </w:t>
      </w:r>
      <w:r w:rsidRPr="009B66C5">
        <w:rPr>
          <w:rFonts w:ascii="Arial" w:hAnsi="Arial" w:cs="Arial"/>
          <w:sz w:val="24"/>
          <w:szCs w:val="24"/>
        </w:rPr>
        <w:t>Reports</w:t>
      </w:r>
      <w:bookmarkEnd w:id="793"/>
      <w:bookmarkEnd w:id="794"/>
      <w:bookmarkEnd w:id="795"/>
      <w:bookmarkEnd w:id="796"/>
      <w:r w:rsidRPr="009B66C5">
        <w:rPr>
          <w:rFonts w:ascii="Arial" w:hAnsi="Arial" w:cs="Arial"/>
          <w:sz w:val="24"/>
          <w:szCs w:val="24"/>
        </w:rPr>
        <w:t xml:space="preserve"> (</w:t>
      </w:r>
      <w:r w:rsidRPr="009B66C5">
        <w:rPr>
          <w:rFonts w:ascii="Arial" w:hAnsi="Arial" w:cs="Arial"/>
          <w:color w:val="0000FF"/>
          <w:sz w:val="24"/>
          <w:szCs w:val="24"/>
        </w:rPr>
        <w:t>ISO 5.8.3</w:t>
      </w:r>
      <w:r w:rsidRPr="009B66C5">
        <w:rPr>
          <w:rFonts w:ascii="Arial" w:hAnsi="Arial" w:cs="Arial"/>
          <w:sz w:val="24"/>
          <w:szCs w:val="24"/>
        </w:rPr>
        <w:t>)</w:t>
      </w:r>
      <w:bookmarkEnd w:id="797"/>
      <w:bookmarkEnd w:id="798"/>
      <w:bookmarkEnd w:id="799"/>
      <w:bookmarkEnd w:id="800"/>
    </w:p>
    <w:p w:rsidR="002B1997" w:rsidRPr="009B66C5" w:rsidRDefault="002B1997" w:rsidP="00122540">
      <w:pPr>
        <w:spacing w:line="240" w:lineRule="auto"/>
        <w:jc w:val="both"/>
        <w:rPr>
          <w:rFonts w:ascii="Arial" w:hAnsi="Arial" w:cs="Arial"/>
          <w:sz w:val="20"/>
          <w:szCs w:val="20"/>
        </w:rPr>
      </w:pPr>
      <w:r w:rsidRPr="009B66C5">
        <w:rPr>
          <w:rFonts w:ascii="Arial" w:hAnsi="Arial" w:cs="Arial"/>
          <w:sz w:val="20"/>
          <w:szCs w:val="20"/>
        </w:rPr>
        <w:t>Consistent with regulatory requirements,</w:t>
      </w:r>
      <w:r>
        <w:rPr>
          <w:rFonts w:ascii="Arial" w:hAnsi="Arial" w:cs="Arial"/>
          <w:sz w:val="20"/>
          <w:szCs w:val="20"/>
        </w:rPr>
        <w:t xml:space="preserve"> printed laboratory reports (departmental report f</w:t>
      </w:r>
      <w:r w:rsidRPr="009B66C5">
        <w:rPr>
          <w:rFonts w:ascii="Arial" w:hAnsi="Arial" w:cs="Arial"/>
          <w:sz w:val="20"/>
          <w:szCs w:val="20"/>
        </w:rPr>
        <w:t>orms) include the following information:</w:t>
      </w:r>
    </w:p>
    <w:p w:rsidR="002B1997" w:rsidRPr="009B66C5" w:rsidRDefault="002B1997" w:rsidP="00122540">
      <w:pPr>
        <w:numPr>
          <w:ilvl w:val="0"/>
          <w:numId w:val="13"/>
        </w:numPr>
        <w:tabs>
          <w:tab w:val="clear" w:pos="720"/>
          <w:tab w:val="num" w:pos="330"/>
        </w:tabs>
        <w:spacing w:after="120" w:line="240" w:lineRule="auto"/>
        <w:ind w:left="330" w:hanging="330"/>
        <w:jc w:val="both"/>
        <w:rPr>
          <w:rFonts w:ascii="Arial" w:hAnsi="Arial" w:cs="Arial"/>
          <w:sz w:val="20"/>
          <w:szCs w:val="20"/>
        </w:rPr>
      </w:pPr>
      <w:r>
        <w:rPr>
          <w:rFonts w:ascii="Arial" w:hAnsi="Arial" w:cs="Arial"/>
          <w:sz w:val="20"/>
          <w:szCs w:val="20"/>
        </w:rPr>
        <w:t>The name of the d</w:t>
      </w:r>
      <w:r w:rsidRPr="009B66C5">
        <w:rPr>
          <w:rFonts w:ascii="Arial" w:hAnsi="Arial" w:cs="Arial"/>
          <w:sz w:val="20"/>
          <w:szCs w:val="20"/>
        </w:rPr>
        <w:t>epartment,</w:t>
      </w:r>
    </w:p>
    <w:p w:rsidR="002B1997" w:rsidRPr="009B66C5" w:rsidRDefault="002B1997" w:rsidP="00122540">
      <w:pPr>
        <w:numPr>
          <w:ilvl w:val="0"/>
          <w:numId w:val="13"/>
        </w:numPr>
        <w:tabs>
          <w:tab w:val="clear" w:pos="720"/>
          <w:tab w:val="num" w:pos="330"/>
        </w:tabs>
        <w:spacing w:after="120" w:line="240" w:lineRule="auto"/>
        <w:ind w:left="330" w:hanging="330"/>
        <w:jc w:val="both"/>
        <w:rPr>
          <w:rFonts w:ascii="Arial" w:hAnsi="Arial" w:cs="Arial"/>
          <w:sz w:val="20"/>
          <w:szCs w:val="20"/>
        </w:rPr>
      </w:pPr>
      <w:r w:rsidRPr="009B66C5">
        <w:rPr>
          <w:rFonts w:ascii="Arial" w:hAnsi="Arial" w:cs="Arial"/>
          <w:sz w:val="20"/>
          <w:szCs w:val="20"/>
        </w:rPr>
        <w:t>The unequivocal identity of the patient,</w:t>
      </w:r>
    </w:p>
    <w:p w:rsidR="002B1997" w:rsidRPr="009B66C5" w:rsidRDefault="002B1997" w:rsidP="00122540">
      <w:pPr>
        <w:numPr>
          <w:ilvl w:val="0"/>
          <w:numId w:val="13"/>
        </w:numPr>
        <w:tabs>
          <w:tab w:val="clear" w:pos="720"/>
          <w:tab w:val="num" w:pos="330"/>
        </w:tabs>
        <w:spacing w:after="120" w:line="240" w:lineRule="auto"/>
        <w:ind w:left="330" w:hanging="330"/>
        <w:jc w:val="both"/>
        <w:rPr>
          <w:rFonts w:ascii="Arial" w:hAnsi="Arial" w:cs="Arial"/>
          <w:sz w:val="20"/>
          <w:szCs w:val="20"/>
        </w:rPr>
      </w:pPr>
      <w:r w:rsidRPr="009B66C5">
        <w:rPr>
          <w:rFonts w:ascii="Arial" w:hAnsi="Arial" w:cs="Arial"/>
          <w:sz w:val="20"/>
          <w:szCs w:val="20"/>
        </w:rPr>
        <w:t>The requestor and / or the address for delivery,</w:t>
      </w:r>
    </w:p>
    <w:p w:rsidR="002B1997" w:rsidRPr="009B66C5" w:rsidRDefault="002B1997" w:rsidP="00122540">
      <w:pPr>
        <w:numPr>
          <w:ilvl w:val="0"/>
          <w:numId w:val="13"/>
        </w:numPr>
        <w:tabs>
          <w:tab w:val="clear" w:pos="720"/>
          <w:tab w:val="num" w:pos="330"/>
        </w:tabs>
        <w:spacing w:after="120" w:line="240" w:lineRule="auto"/>
        <w:ind w:left="330" w:hanging="330"/>
        <w:jc w:val="both"/>
        <w:rPr>
          <w:rFonts w:ascii="Arial" w:hAnsi="Arial" w:cs="Arial"/>
          <w:sz w:val="20"/>
          <w:szCs w:val="20"/>
        </w:rPr>
      </w:pPr>
      <w:r w:rsidRPr="009B66C5">
        <w:rPr>
          <w:rFonts w:ascii="Arial" w:hAnsi="Arial" w:cs="Arial"/>
          <w:sz w:val="20"/>
          <w:szCs w:val="20"/>
        </w:rPr>
        <w:t>The type of specimen, and the date and time of collection,</w:t>
      </w:r>
    </w:p>
    <w:p w:rsidR="002B1997" w:rsidRPr="009B66C5" w:rsidRDefault="002B1997" w:rsidP="00122540">
      <w:pPr>
        <w:numPr>
          <w:ilvl w:val="0"/>
          <w:numId w:val="13"/>
        </w:numPr>
        <w:tabs>
          <w:tab w:val="clear" w:pos="720"/>
          <w:tab w:val="num" w:pos="330"/>
        </w:tabs>
        <w:spacing w:after="120" w:line="240" w:lineRule="auto"/>
        <w:ind w:left="330" w:hanging="330"/>
        <w:jc w:val="both"/>
        <w:rPr>
          <w:rFonts w:ascii="Arial" w:hAnsi="Arial" w:cs="Arial"/>
          <w:sz w:val="20"/>
          <w:szCs w:val="20"/>
        </w:rPr>
      </w:pPr>
      <w:r w:rsidRPr="009B66C5">
        <w:rPr>
          <w:rFonts w:ascii="Arial" w:hAnsi="Arial" w:cs="Arial"/>
          <w:sz w:val="20"/>
          <w:szCs w:val="20"/>
        </w:rPr>
        <w:t>Time and date of report,</w:t>
      </w:r>
    </w:p>
    <w:p w:rsidR="002B1997" w:rsidRPr="009B66C5" w:rsidRDefault="002B1997" w:rsidP="00122540">
      <w:pPr>
        <w:numPr>
          <w:ilvl w:val="0"/>
          <w:numId w:val="13"/>
        </w:numPr>
        <w:tabs>
          <w:tab w:val="clear" w:pos="720"/>
          <w:tab w:val="num" w:pos="330"/>
        </w:tabs>
        <w:spacing w:after="120" w:line="240" w:lineRule="auto"/>
        <w:ind w:left="330" w:hanging="330"/>
        <w:jc w:val="both"/>
        <w:rPr>
          <w:rFonts w:ascii="Arial" w:hAnsi="Arial" w:cs="Arial"/>
          <w:sz w:val="20"/>
          <w:szCs w:val="20"/>
        </w:rPr>
      </w:pPr>
      <w:r w:rsidRPr="009B66C5">
        <w:rPr>
          <w:rFonts w:ascii="Arial" w:hAnsi="Arial" w:cs="Arial"/>
          <w:sz w:val="20"/>
          <w:szCs w:val="20"/>
        </w:rPr>
        <w:t>Results, including reasons if no examination is performed,</w:t>
      </w:r>
    </w:p>
    <w:p w:rsidR="002B1997" w:rsidRPr="009B66C5" w:rsidRDefault="002B1997" w:rsidP="00122540">
      <w:pPr>
        <w:numPr>
          <w:ilvl w:val="0"/>
          <w:numId w:val="13"/>
        </w:numPr>
        <w:tabs>
          <w:tab w:val="clear" w:pos="720"/>
          <w:tab w:val="num" w:pos="330"/>
        </w:tabs>
        <w:spacing w:after="120" w:line="240" w:lineRule="auto"/>
        <w:ind w:left="330" w:hanging="330"/>
        <w:jc w:val="both"/>
        <w:rPr>
          <w:rFonts w:ascii="Arial" w:hAnsi="Arial" w:cs="Arial"/>
          <w:sz w:val="20"/>
          <w:szCs w:val="20"/>
        </w:rPr>
      </w:pPr>
      <w:r w:rsidRPr="009B66C5">
        <w:rPr>
          <w:rFonts w:ascii="Arial" w:hAnsi="Arial" w:cs="Arial"/>
          <w:sz w:val="20"/>
          <w:szCs w:val="20"/>
        </w:rPr>
        <w:t>Reference intervals as appropriate,</w:t>
      </w:r>
    </w:p>
    <w:p w:rsidR="002B1997" w:rsidRPr="009B66C5" w:rsidRDefault="002B1997" w:rsidP="00122540">
      <w:pPr>
        <w:numPr>
          <w:ilvl w:val="0"/>
          <w:numId w:val="13"/>
        </w:numPr>
        <w:tabs>
          <w:tab w:val="clear" w:pos="720"/>
          <w:tab w:val="num" w:pos="330"/>
        </w:tabs>
        <w:spacing w:after="120" w:line="240" w:lineRule="auto"/>
        <w:ind w:left="330" w:hanging="330"/>
        <w:jc w:val="both"/>
        <w:rPr>
          <w:rFonts w:ascii="Arial" w:hAnsi="Arial" w:cs="Arial"/>
          <w:sz w:val="20"/>
          <w:szCs w:val="20"/>
        </w:rPr>
      </w:pPr>
      <w:r w:rsidRPr="009B66C5">
        <w:rPr>
          <w:rFonts w:ascii="Arial" w:hAnsi="Arial" w:cs="Arial"/>
          <w:sz w:val="20"/>
          <w:szCs w:val="20"/>
        </w:rPr>
        <w:t>Interpretative comments as appropriate,</w:t>
      </w:r>
    </w:p>
    <w:p w:rsidR="002B1997" w:rsidRPr="009B66C5" w:rsidRDefault="002B1997" w:rsidP="00122540">
      <w:pPr>
        <w:numPr>
          <w:ilvl w:val="0"/>
          <w:numId w:val="13"/>
        </w:numPr>
        <w:tabs>
          <w:tab w:val="clear" w:pos="720"/>
          <w:tab w:val="num" w:pos="330"/>
        </w:tabs>
        <w:spacing w:after="120" w:line="240" w:lineRule="auto"/>
        <w:ind w:left="330" w:hanging="330"/>
        <w:jc w:val="both"/>
        <w:rPr>
          <w:rFonts w:ascii="Arial" w:hAnsi="Arial" w:cs="Arial"/>
          <w:sz w:val="20"/>
          <w:szCs w:val="20"/>
        </w:rPr>
      </w:pPr>
      <w:r w:rsidRPr="009B66C5">
        <w:rPr>
          <w:rFonts w:ascii="Arial" w:hAnsi="Arial" w:cs="Arial"/>
          <w:sz w:val="20"/>
          <w:szCs w:val="20"/>
        </w:rPr>
        <w:t>Highlighting of abnormal results, and/or, inclusion of critical limits,</w:t>
      </w:r>
    </w:p>
    <w:p w:rsidR="002B1997" w:rsidRPr="009B66C5" w:rsidRDefault="002B1997" w:rsidP="00122540">
      <w:pPr>
        <w:numPr>
          <w:ilvl w:val="0"/>
          <w:numId w:val="13"/>
        </w:numPr>
        <w:tabs>
          <w:tab w:val="clear" w:pos="720"/>
          <w:tab w:val="num" w:pos="330"/>
        </w:tabs>
        <w:spacing w:after="120" w:line="240" w:lineRule="auto"/>
        <w:ind w:left="330" w:hanging="330"/>
        <w:jc w:val="both"/>
        <w:rPr>
          <w:rFonts w:ascii="Arial" w:hAnsi="Arial" w:cs="Arial"/>
          <w:sz w:val="20"/>
          <w:szCs w:val="20"/>
        </w:rPr>
      </w:pPr>
      <w:r w:rsidRPr="009B66C5">
        <w:rPr>
          <w:rFonts w:ascii="Arial" w:hAnsi="Arial" w:cs="Arial"/>
          <w:sz w:val="20"/>
          <w:szCs w:val="20"/>
        </w:rPr>
        <w:t>Status of report as appropriate e.g. copy, interim or supplementary,</w:t>
      </w:r>
    </w:p>
    <w:p w:rsidR="002B1997" w:rsidRPr="009B66C5" w:rsidRDefault="002B1997" w:rsidP="00122540">
      <w:pPr>
        <w:numPr>
          <w:ilvl w:val="0"/>
          <w:numId w:val="13"/>
        </w:numPr>
        <w:tabs>
          <w:tab w:val="clear" w:pos="720"/>
          <w:tab w:val="num" w:pos="330"/>
        </w:tabs>
        <w:spacing w:after="120" w:line="240" w:lineRule="auto"/>
        <w:ind w:left="330" w:hanging="330"/>
        <w:jc w:val="both"/>
        <w:rPr>
          <w:rFonts w:ascii="Arial" w:hAnsi="Arial" w:cs="Arial"/>
          <w:sz w:val="20"/>
          <w:szCs w:val="20"/>
        </w:rPr>
      </w:pPr>
      <w:r w:rsidRPr="009B66C5">
        <w:rPr>
          <w:rFonts w:ascii="Arial" w:hAnsi="Arial" w:cs="Arial"/>
          <w:sz w:val="20"/>
          <w:szCs w:val="20"/>
        </w:rPr>
        <w:t>The identification (where possible) of the person(s) verifying &amp; authorising results.</w:t>
      </w:r>
    </w:p>
    <w:p w:rsidR="002B1997" w:rsidRPr="009B66C5" w:rsidRDefault="002B1997" w:rsidP="001167D5">
      <w:pPr>
        <w:pStyle w:val="Heading3"/>
        <w:spacing w:line="240" w:lineRule="auto"/>
        <w:jc w:val="both"/>
        <w:rPr>
          <w:rFonts w:ascii="Arial" w:hAnsi="Arial" w:cs="Arial"/>
          <w:sz w:val="24"/>
          <w:szCs w:val="24"/>
        </w:rPr>
      </w:pPr>
      <w:bookmarkStart w:id="801" w:name="_Toc109150412"/>
      <w:bookmarkStart w:id="802" w:name="_Toc225230364"/>
      <w:bookmarkStart w:id="803" w:name="_Toc364779168"/>
      <w:bookmarkStart w:id="804" w:name="_Toc365987516"/>
      <w:bookmarkStart w:id="805" w:name="_Toc366846386"/>
      <w:bookmarkStart w:id="806" w:name="_Toc366846440"/>
      <w:r w:rsidRPr="009B66C5">
        <w:rPr>
          <w:rFonts w:ascii="Arial" w:hAnsi="Arial" w:cs="Arial"/>
          <w:sz w:val="24"/>
          <w:szCs w:val="24"/>
        </w:rPr>
        <w:t>21.</w:t>
      </w:r>
      <w:r>
        <w:rPr>
          <w:rFonts w:ascii="Arial" w:hAnsi="Arial" w:cs="Arial"/>
          <w:sz w:val="24"/>
          <w:szCs w:val="24"/>
        </w:rPr>
        <w:t>6</w:t>
      </w:r>
      <w:r w:rsidRPr="009B66C5">
        <w:rPr>
          <w:rFonts w:ascii="Arial" w:hAnsi="Arial" w:cs="Arial"/>
          <w:sz w:val="24"/>
          <w:szCs w:val="24"/>
        </w:rPr>
        <w:t>.3 Content (Format) of ELECTRONIC Reports</w:t>
      </w:r>
      <w:bookmarkEnd w:id="801"/>
      <w:bookmarkEnd w:id="802"/>
      <w:r w:rsidRPr="009B66C5">
        <w:rPr>
          <w:rFonts w:ascii="Arial" w:hAnsi="Arial" w:cs="Arial"/>
          <w:sz w:val="24"/>
          <w:szCs w:val="24"/>
        </w:rPr>
        <w:t xml:space="preserve"> (</w:t>
      </w:r>
      <w:r w:rsidRPr="009B66C5">
        <w:rPr>
          <w:rFonts w:ascii="Arial" w:hAnsi="Arial" w:cs="Arial"/>
          <w:color w:val="0000FF"/>
          <w:sz w:val="24"/>
          <w:szCs w:val="24"/>
        </w:rPr>
        <w:t>ISO 5.8.3, 5.9.2</w:t>
      </w:r>
      <w:r w:rsidRPr="009B66C5">
        <w:rPr>
          <w:rFonts w:ascii="Arial" w:hAnsi="Arial" w:cs="Arial"/>
          <w:sz w:val="24"/>
          <w:szCs w:val="24"/>
        </w:rPr>
        <w:t>)</w:t>
      </w:r>
      <w:bookmarkEnd w:id="803"/>
      <w:bookmarkEnd w:id="804"/>
      <w:bookmarkEnd w:id="805"/>
      <w:bookmarkEnd w:id="806"/>
    </w:p>
    <w:p w:rsidR="002B1997" w:rsidRPr="009B66C5" w:rsidRDefault="002B1997" w:rsidP="00122540">
      <w:pPr>
        <w:spacing w:line="240" w:lineRule="auto"/>
        <w:jc w:val="both"/>
        <w:rPr>
          <w:rFonts w:ascii="Arial" w:hAnsi="Arial" w:cs="Arial"/>
          <w:sz w:val="20"/>
          <w:szCs w:val="20"/>
        </w:rPr>
      </w:pPr>
      <w:r w:rsidRPr="009B66C5">
        <w:rPr>
          <w:rFonts w:ascii="Arial" w:hAnsi="Arial" w:cs="Arial"/>
          <w:sz w:val="20"/>
          <w:szCs w:val="20"/>
        </w:rPr>
        <w:t>The format of electronic reporting of test results is constantly reviewed in o</w:t>
      </w:r>
      <w:r>
        <w:rPr>
          <w:rFonts w:ascii="Arial" w:hAnsi="Arial" w:cs="Arial"/>
          <w:sz w:val="20"/>
          <w:szCs w:val="20"/>
        </w:rPr>
        <w:t>rder to ensure compliance with service u</w:t>
      </w:r>
      <w:r w:rsidRPr="009B66C5">
        <w:rPr>
          <w:rFonts w:ascii="Arial" w:hAnsi="Arial" w:cs="Arial"/>
          <w:sz w:val="20"/>
          <w:szCs w:val="20"/>
        </w:rPr>
        <w:t>ser requirements.</w:t>
      </w:r>
    </w:p>
    <w:p w:rsidR="002B1997" w:rsidRPr="009B66C5" w:rsidRDefault="002B1997" w:rsidP="00122540">
      <w:pPr>
        <w:spacing w:line="240" w:lineRule="auto"/>
        <w:jc w:val="both"/>
        <w:rPr>
          <w:rFonts w:ascii="Arial" w:hAnsi="Arial" w:cs="Arial"/>
          <w:sz w:val="20"/>
          <w:szCs w:val="20"/>
        </w:rPr>
      </w:pPr>
      <w:r w:rsidRPr="009B66C5">
        <w:rPr>
          <w:rFonts w:ascii="Arial" w:hAnsi="Arial" w:cs="Arial"/>
          <w:sz w:val="20"/>
          <w:szCs w:val="20"/>
        </w:rPr>
        <w:t>Following passwor</w:t>
      </w:r>
      <w:r>
        <w:rPr>
          <w:rFonts w:ascii="Arial" w:hAnsi="Arial" w:cs="Arial"/>
          <w:sz w:val="20"/>
          <w:szCs w:val="20"/>
        </w:rPr>
        <w:t>d controlled access, staff and s</w:t>
      </w:r>
      <w:r w:rsidRPr="009B66C5">
        <w:rPr>
          <w:rFonts w:ascii="Arial" w:hAnsi="Arial" w:cs="Arial"/>
          <w:sz w:val="20"/>
          <w:szCs w:val="20"/>
        </w:rPr>
        <w:t xml:space="preserve">ervice </w:t>
      </w:r>
      <w:r>
        <w:rPr>
          <w:rFonts w:ascii="Arial" w:hAnsi="Arial" w:cs="Arial"/>
          <w:sz w:val="20"/>
          <w:szCs w:val="20"/>
        </w:rPr>
        <w:t>u</w:t>
      </w:r>
      <w:r w:rsidRPr="009B66C5">
        <w:rPr>
          <w:rFonts w:ascii="Arial" w:hAnsi="Arial" w:cs="Arial"/>
          <w:sz w:val="20"/>
          <w:szCs w:val="20"/>
        </w:rPr>
        <w:t>sers, are able to access laboratory test data, including archived test</w:t>
      </w:r>
      <w:r>
        <w:rPr>
          <w:rFonts w:ascii="Arial" w:hAnsi="Arial" w:cs="Arial"/>
          <w:sz w:val="20"/>
          <w:szCs w:val="20"/>
        </w:rPr>
        <w:t xml:space="preserve"> data. The report format, from results enquiry s</w:t>
      </w:r>
      <w:r w:rsidRPr="009B66C5">
        <w:rPr>
          <w:rFonts w:ascii="Arial" w:hAnsi="Arial" w:cs="Arial"/>
          <w:sz w:val="20"/>
          <w:szCs w:val="20"/>
        </w:rPr>
        <w:t>creens, includes the following:</w:t>
      </w:r>
    </w:p>
    <w:p w:rsidR="002B1997" w:rsidRPr="009B66C5" w:rsidRDefault="002B1997" w:rsidP="00122540">
      <w:pPr>
        <w:numPr>
          <w:ilvl w:val="0"/>
          <w:numId w:val="13"/>
        </w:numPr>
        <w:tabs>
          <w:tab w:val="clear" w:pos="720"/>
          <w:tab w:val="num" w:pos="330"/>
        </w:tabs>
        <w:spacing w:after="120" w:line="240" w:lineRule="auto"/>
        <w:ind w:left="330" w:hanging="330"/>
        <w:jc w:val="both"/>
        <w:rPr>
          <w:rFonts w:ascii="Arial" w:hAnsi="Arial" w:cs="Arial"/>
          <w:sz w:val="20"/>
          <w:szCs w:val="20"/>
        </w:rPr>
      </w:pPr>
      <w:r>
        <w:rPr>
          <w:rFonts w:ascii="Arial" w:hAnsi="Arial" w:cs="Arial"/>
          <w:sz w:val="20"/>
          <w:szCs w:val="20"/>
        </w:rPr>
        <w:t>The name of the d</w:t>
      </w:r>
      <w:r w:rsidRPr="009B66C5">
        <w:rPr>
          <w:rFonts w:ascii="Arial" w:hAnsi="Arial" w:cs="Arial"/>
          <w:sz w:val="20"/>
          <w:szCs w:val="20"/>
        </w:rPr>
        <w:t>epartment,</w:t>
      </w:r>
    </w:p>
    <w:p w:rsidR="002B1997" w:rsidRPr="009B66C5" w:rsidRDefault="002B1997" w:rsidP="00122540">
      <w:pPr>
        <w:numPr>
          <w:ilvl w:val="0"/>
          <w:numId w:val="13"/>
        </w:numPr>
        <w:tabs>
          <w:tab w:val="clear" w:pos="720"/>
          <w:tab w:val="num" w:pos="330"/>
        </w:tabs>
        <w:spacing w:after="120" w:line="240" w:lineRule="auto"/>
        <w:ind w:left="330" w:hanging="330"/>
        <w:jc w:val="both"/>
        <w:rPr>
          <w:rFonts w:ascii="Arial" w:hAnsi="Arial" w:cs="Arial"/>
          <w:sz w:val="20"/>
          <w:szCs w:val="20"/>
        </w:rPr>
      </w:pPr>
      <w:r w:rsidRPr="009B66C5">
        <w:rPr>
          <w:rFonts w:ascii="Arial" w:hAnsi="Arial" w:cs="Arial"/>
          <w:sz w:val="20"/>
          <w:szCs w:val="20"/>
        </w:rPr>
        <w:t>The unequivocal identity of the patient,</w:t>
      </w:r>
    </w:p>
    <w:p w:rsidR="002B1997" w:rsidRPr="009B66C5" w:rsidRDefault="002B1997" w:rsidP="00122540">
      <w:pPr>
        <w:numPr>
          <w:ilvl w:val="0"/>
          <w:numId w:val="13"/>
        </w:numPr>
        <w:tabs>
          <w:tab w:val="clear" w:pos="720"/>
          <w:tab w:val="num" w:pos="330"/>
        </w:tabs>
        <w:spacing w:after="120" w:line="240" w:lineRule="auto"/>
        <w:ind w:left="330" w:hanging="330"/>
        <w:jc w:val="both"/>
        <w:rPr>
          <w:rFonts w:ascii="Arial" w:hAnsi="Arial" w:cs="Arial"/>
          <w:sz w:val="20"/>
          <w:szCs w:val="20"/>
        </w:rPr>
      </w:pPr>
      <w:r w:rsidRPr="009B66C5">
        <w:rPr>
          <w:rFonts w:ascii="Arial" w:hAnsi="Arial" w:cs="Arial"/>
          <w:sz w:val="20"/>
          <w:szCs w:val="20"/>
        </w:rPr>
        <w:t>The requestor and / or the address for delivery,</w:t>
      </w:r>
    </w:p>
    <w:p w:rsidR="002B1997" w:rsidRPr="009B66C5" w:rsidRDefault="002B1997" w:rsidP="00122540">
      <w:pPr>
        <w:numPr>
          <w:ilvl w:val="0"/>
          <w:numId w:val="13"/>
        </w:numPr>
        <w:tabs>
          <w:tab w:val="clear" w:pos="720"/>
          <w:tab w:val="num" w:pos="330"/>
        </w:tabs>
        <w:spacing w:after="120" w:line="240" w:lineRule="auto"/>
        <w:ind w:left="330" w:hanging="330"/>
        <w:jc w:val="both"/>
        <w:rPr>
          <w:rFonts w:ascii="Arial" w:hAnsi="Arial" w:cs="Arial"/>
          <w:sz w:val="20"/>
          <w:szCs w:val="20"/>
        </w:rPr>
      </w:pPr>
      <w:r w:rsidRPr="009B66C5">
        <w:rPr>
          <w:rFonts w:ascii="Arial" w:hAnsi="Arial" w:cs="Arial"/>
          <w:sz w:val="20"/>
          <w:szCs w:val="20"/>
        </w:rPr>
        <w:t>The type of specimen, and the date and time of collection,</w:t>
      </w:r>
    </w:p>
    <w:p w:rsidR="002B1997" w:rsidRPr="009B66C5" w:rsidRDefault="002B1997" w:rsidP="00122540">
      <w:pPr>
        <w:numPr>
          <w:ilvl w:val="0"/>
          <w:numId w:val="13"/>
        </w:numPr>
        <w:tabs>
          <w:tab w:val="clear" w:pos="720"/>
          <w:tab w:val="num" w:pos="330"/>
        </w:tabs>
        <w:spacing w:after="120" w:line="240" w:lineRule="auto"/>
        <w:ind w:left="330" w:hanging="330"/>
        <w:jc w:val="both"/>
        <w:rPr>
          <w:rFonts w:ascii="Arial" w:hAnsi="Arial" w:cs="Arial"/>
          <w:sz w:val="20"/>
          <w:szCs w:val="20"/>
        </w:rPr>
      </w:pPr>
      <w:r w:rsidRPr="009B66C5">
        <w:rPr>
          <w:rFonts w:ascii="Arial" w:hAnsi="Arial" w:cs="Arial"/>
          <w:sz w:val="20"/>
          <w:szCs w:val="20"/>
        </w:rPr>
        <w:t>Time and date of report,</w:t>
      </w:r>
    </w:p>
    <w:p w:rsidR="002B1997" w:rsidRPr="009B66C5" w:rsidRDefault="002B1997" w:rsidP="00122540">
      <w:pPr>
        <w:numPr>
          <w:ilvl w:val="0"/>
          <w:numId w:val="13"/>
        </w:numPr>
        <w:tabs>
          <w:tab w:val="clear" w:pos="720"/>
          <w:tab w:val="num" w:pos="330"/>
        </w:tabs>
        <w:spacing w:after="120" w:line="240" w:lineRule="auto"/>
        <w:ind w:left="330" w:hanging="330"/>
        <w:jc w:val="both"/>
        <w:rPr>
          <w:rFonts w:ascii="Arial" w:hAnsi="Arial" w:cs="Arial"/>
          <w:sz w:val="20"/>
          <w:szCs w:val="20"/>
        </w:rPr>
      </w:pPr>
      <w:r w:rsidRPr="009B66C5">
        <w:rPr>
          <w:rFonts w:ascii="Arial" w:hAnsi="Arial" w:cs="Arial"/>
          <w:sz w:val="20"/>
          <w:szCs w:val="20"/>
        </w:rPr>
        <w:t>Results, including reasons if no examination is performed,</w:t>
      </w:r>
    </w:p>
    <w:p w:rsidR="002B1997" w:rsidRPr="009B66C5" w:rsidRDefault="002B1997" w:rsidP="00122540">
      <w:pPr>
        <w:numPr>
          <w:ilvl w:val="0"/>
          <w:numId w:val="13"/>
        </w:numPr>
        <w:tabs>
          <w:tab w:val="clear" w:pos="720"/>
          <w:tab w:val="num" w:pos="330"/>
        </w:tabs>
        <w:spacing w:after="120" w:line="240" w:lineRule="auto"/>
        <w:ind w:left="330" w:hanging="330"/>
        <w:jc w:val="both"/>
        <w:rPr>
          <w:rFonts w:ascii="Arial" w:hAnsi="Arial" w:cs="Arial"/>
          <w:sz w:val="20"/>
          <w:szCs w:val="20"/>
        </w:rPr>
      </w:pPr>
      <w:r w:rsidRPr="009B66C5">
        <w:rPr>
          <w:rFonts w:ascii="Arial" w:hAnsi="Arial" w:cs="Arial"/>
          <w:sz w:val="20"/>
          <w:szCs w:val="20"/>
        </w:rPr>
        <w:t>Reference intervals as appropriate,</w:t>
      </w:r>
    </w:p>
    <w:p w:rsidR="002B1997" w:rsidRPr="009B66C5" w:rsidRDefault="002B1997" w:rsidP="00122540">
      <w:pPr>
        <w:numPr>
          <w:ilvl w:val="0"/>
          <w:numId w:val="13"/>
        </w:numPr>
        <w:tabs>
          <w:tab w:val="clear" w:pos="720"/>
          <w:tab w:val="num" w:pos="330"/>
        </w:tabs>
        <w:spacing w:after="120" w:line="240" w:lineRule="auto"/>
        <w:ind w:left="330" w:hanging="330"/>
        <w:jc w:val="both"/>
        <w:rPr>
          <w:rFonts w:ascii="Arial" w:hAnsi="Arial" w:cs="Arial"/>
          <w:sz w:val="20"/>
          <w:szCs w:val="20"/>
        </w:rPr>
      </w:pPr>
      <w:r w:rsidRPr="009B66C5">
        <w:rPr>
          <w:rFonts w:ascii="Arial" w:hAnsi="Arial" w:cs="Arial"/>
          <w:sz w:val="20"/>
          <w:szCs w:val="20"/>
        </w:rPr>
        <w:t>Interpretative comments as appropriate,</w:t>
      </w:r>
    </w:p>
    <w:p w:rsidR="002B1997" w:rsidRPr="009B66C5" w:rsidRDefault="002B1997" w:rsidP="00122540">
      <w:pPr>
        <w:numPr>
          <w:ilvl w:val="0"/>
          <w:numId w:val="13"/>
        </w:numPr>
        <w:tabs>
          <w:tab w:val="clear" w:pos="720"/>
          <w:tab w:val="num" w:pos="330"/>
        </w:tabs>
        <w:spacing w:after="120" w:line="240" w:lineRule="auto"/>
        <w:ind w:left="330" w:hanging="330"/>
        <w:jc w:val="both"/>
        <w:rPr>
          <w:rFonts w:ascii="Arial" w:hAnsi="Arial" w:cs="Arial"/>
          <w:sz w:val="20"/>
          <w:szCs w:val="20"/>
        </w:rPr>
      </w:pPr>
      <w:r w:rsidRPr="009B66C5">
        <w:rPr>
          <w:rFonts w:ascii="Arial" w:hAnsi="Arial" w:cs="Arial"/>
          <w:sz w:val="20"/>
          <w:szCs w:val="20"/>
        </w:rPr>
        <w:t>Highlighting of abnormal results, and/or, inclusion of critical limits,</w:t>
      </w:r>
    </w:p>
    <w:p w:rsidR="002B1997" w:rsidRPr="009B66C5" w:rsidRDefault="002B1997" w:rsidP="00122540">
      <w:pPr>
        <w:numPr>
          <w:ilvl w:val="0"/>
          <w:numId w:val="13"/>
        </w:numPr>
        <w:tabs>
          <w:tab w:val="clear" w:pos="720"/>
          <w:tab w:val="num" w:pos="330"/>
        </w:tabs>
        <w:spacing w:after="120" w:line="240" w:lineRule="auto"/>
        <w:ind w:left="330" w:hanging="330"/>
        <w:jc w:val="both"/>
        <w:rPr>
          <w:rFonts w:ascii="Arial" w:hAnsi="Arial" w:cs="Arial"/>
          <w:sz w:val="20"/>
          <w:szCs w:val="20"/>
        </w:rPr>
      </w:pPr>
      <w:r w:rsidRPr="009B66C5">
        <w:rPr>
          <w:rFonts w:ascii="Arial" w:hAnsi="Arial" w:cs="Arial"/>
          <w:sz w:val="20"/>
          <w:szCs w:val="20"/>
        </w:rPr>
        <w:t>Status of report as appropriate e.g. copy, interim or supplementary,</w:t>
      </w:r>
    </w:p>
    <w:p w:rsidR="002B1997" w:rsidRPr="009B66C5" w:rsidRDefault="002B1997" w:rsidP="00122540">
      <w:pPr>
        <w:numPr>
          <w:ilvl w:val="0"/>
          <w:numId w:val="13"/>
        </w:numPr>
        <w:tabs>
          <w:tab w:val="clear" w:pos="720"/>
          <w:tab w:val="num" w:pos="330"/>
        </w:tabs>
        <w:spacing w:after="120" w:line="240" w:lineRule="auto"/>
        <w:ind w:left="330" w:hanging="330"/>
        <w:jc w:val="both"/>
        <w:rPr>
          <w:rFonts w:ascii="Arial" w:hAnsi="Arial" w:cs="Arial"/>
          <w:sz w:val="20"/>
          <w:szCs w:val="20"/>
        </w:rPr>
      </w:pPr>
      <w:r w:rsidRPr="009B66C5">
        <w:rPr>
          <w:rFonts w:ascii="Arial" w:hAnsi="Arial" w:cs="Arial"/>
          <w:sz w:val="20"/>
          <w:szCs w:val="20"/>
        </w:rPr>
        <w:t>The identification (where possible) of the person(s) verifying &amp; authorising results.</w:t>
      </w:r>
    </w:p>
    <w:p w:rsidR="002B1997" w:rsidRPr="009B66C5" w:rsidRDefault="002B1997" w:rsidP="001167D5">
      <w:pPr>
        <w:pStyle w:val="Heading3"/>
        <w:spacing w:line="240" w:lineRule="auto"/>
        <w:jc w:val="both"/>
        <w:rPr>
          <w:rFonts w:ascii="Arial" w:hAnsi="Arial" w:cs="Arial"/>
          <w:sz w:val="24"/>
          <w:szCs w:val="24"/>
        </w:rPr>
      </w:pPr>
      <w:bookmarkStart w:id="807" w:name="_Toc364779169"/>
      <w:bookmarkStart w:id="808" w:name="_Toc365987517"/>
      <w:bookmarkStart w:id="809" w:name="_Toc366846387"/>
      <w:bookmarkStart w:id="810" w:name="_Toc366846441"/>
      <w:r w:rsidRPr="009B66C5">
        <w:rPr>
          <w:rFonts w:ascii="Arial" w:hAnsi="Arial" w:cs="Arial"/>
          <w:sz w:val="24"/>
          <w:szCs w:val="24"/>
        </w:rPr>
        <w:t>21.</w:t>
      </w:r>
      <w:r>
        <w:rPr>
          <w:rFonts w:ascii="Arial" w:hAnsi="Arial" w:cs="Arial"/>
          <w:sz w:val="24"/>
          <w:szCs w:val="24"/>
        </w:rPr>
        <w:t>6</w:t>
      </w:r>
      <w:r w:rsidRPr="009B66C5">
        <w:rPr>
          <w:rFonts w:ascii="Arial" w:hAnsi="Arial" w:cs="Arial"/>
          <w:sz w:val="24"/>
          <w:szCs w:val="24"/>
        </w:rPr>
        <w:t>.4 Using SCI Store to Access Laboratory Results</w:t>
      </w:r>
      <w:bookmarkEnd w:id="807"/>
      <w:bookmarkEnd w:id="808"/>
      <w:bookmarkEnd w:id="809"/>
      <w:bookmarkEnd w:id="810"/>
      <w:r w:rsidRPr="009B66C5">
        <w:rPr>
          <w:rFonts w:ascii="Arial" w:hAnsi="Arial" w:cs="Arial"/>
          <w:sz w:val="24"/>
          <w:szCs w:val="24"/>
        </w:rPr>
        <w:t xml:space="preserve"> </w:t>
      </w:r>
    </w:p>
    <w:p w:rsidR="002B1997" w:rsidRPr="009B66C5" w:rsidRDefault="002B1997" w:rsidP="00122540">
      <w:pPr>
        <w:rPr>
          <w:rFonts w:ascii="Arial" w:hAnsi="Arial" w:cs="Arial"/>
          <w:sz w:val="20"/>
          <w:szCs w:val="20"/>
        </w:rPr>
      </w:pPr>
      <w:r w:rsidRPr="009B66C5">
        <w:rPr>
          <w:rFonts w:ascii="Arial" w:hAnsi="Arial" w:cs="Arial"/>
          <w:sz w:val="20"/>
          <w:szCs w:val="20"/>
        </w:rPr>
        <w:t>The following Links are accessed via StaffNet:</w:t>
      </w:r>
    </w:p>
    <w:p w:rsidR="002B1997" w:rsidRPr="009B66C5" w:rsidRDefault="002B1997" w:rsidP="000477BE">
      <w:pPr>
        <w:numPr>
          <w:ilvl w:val="0"/>
          <w:numId w:val="93"/>
        </w:numPr>
        <w:tabs>
          <w:tab w:val="clear" w:pos="720"/>
          <w:tab w:val="num" w:pos="360"/>
        </w:tabs>
        <w:spacing w:after="120" w:line="240" w:lineRule="auto"/>
        <w:ind w:left="360"/>
        <w:jc w:val="both"/>
        <w:rPr>
          <w:rFonts w:ascii="Arial" w:hAnsi="Arial" w:cs="Arial"/>
          <w:color w:val="606060"/>
          <w:sz w:val="20"/>
          <w:szCs w:val="20"/>
        </w:rPr>
      </w:pPr>
      <w:r w:rsidRPr="009B66C5">
        <w:rPr>
          <w:rFonts w:ascii="Arial" w:hAnsi="Arial" w:cs="Arial"/>
          <w:sz w:val="20"/>
          <w:szCs w:val="20"/>
        </w:rPr>
        <w:t xml:space="preserve">Accessing SCI Store - </w:t>
      </w:r>
      <w:hyperlink r:id="rId37" w:history="1">
        <w:r w:rsidRPr="009B66C5">
          <w:rPr>
            <w:rStyle w:val="Hyperlink"/>
            <w:rFonts w:ascii="Arial" w:hAnsi="Arial" w:cs="Arial"/>
            <w:sz w:val="20"/>
            <w:szCs w:val="20"/>
          </w:rPr>
          <w:t>https://ggc-scistore.scot.nhs.uk/Storeweb/Home/Login.aspx</w:t>
        </w:r>
      </w:hyperlink>
    </w:p>
    <w:p w:rsidR="002B1997" w:rsidRPr="009B66C5" w:rsidRDefault="002B1997" w:rsidP="000477BE">
      <w:pPr>
        <w:numPr>
          <w:ilvl w:val="0"/>
          <w:numId w:val="93"/>
        </w:numPr>
        <w:tabs>
          <w:tab w:val="clear" w:pos="720"/>
          <w:tab w:val="num" w:pos="360"/>
        </w:tabs>
        <w:spacing w:after="120" w:line="240" w:lineRule="auto"/>
        <w:ind w:left="360"/>
        <w:rPr>
          <w:rFonts w:ascii="Arial" w:hAnsi="Arial" w:cs="Arial"/>
          <w:color w:val="606060"/>
          <w:sz w:val="20"/>
          <w:szCs w:val="20"/>
        </w:rPr>
      </w:pPr>
      <w:r w:rsidRPr="009B66C5">
        <w:rPr>
          <w:rFonts w:ascii="Arial" w:hAnsi="Arial" w:cs="Arial"/>
          <w:sz w:val="20"/>
          <w:szCs w:val="20"/>
        </w:rPr>
        <w:t>SCI Store User Guides -</w:t>
      </w:r>
      <w:r w:rsidRPr="009B66C5">
        <w:rPr>
          <w:rFonts w:ascii="Arial" w:hAnsi="Arial" w:cs="Arial"/>
          <w:color w:val="606060"/>
          <w:sz w:val="20"/>
          <w:szCs w:val="20"/>
        </w:rPr>
        <w:t xml:space="preserve"> </w:t>
      </w:r>
      <w:hyperlink r:id="rId38" w:history="1">
        <w:r w:rsidRPr="009B66C5">
          <w:rPr>
            <w:rStyle w:val="Hyperlink"/>
            <w:rFonts w:ascii="Arial" w:hAnsi="Arial" w:cs="Arial"/>
            <w:sz w:val="20"/>
            <w:szCs w:val="20"/>
          </w:rPr>
          <w:t>http://www.staffnet.ggc.scot.nhs.uk/Applications/SCI%20Store/Pages/SCI_Store_UserGuides_JB_190608.aspx</w:t>
        </w:r>
      </w:hyperlink>
    </w:p>
    <w:p w:rsidR="002B1997" w:rsidRPr="009B66C5" w:rsidRDefault="002B1997" w:rsidP="000477BE">
      <w:pPr>
        <w:numPr>
          <w:ilvl w:val="0"/>
          <w:numId w:val="93"/>
        </w:numPr>
        <w:tabs>
          <w:tab w:val="clear" w:pos="720"/>
          <w:tab w:val="num" w:pos="360"/>
        </w:tabs>
        <w:spacing w:after="120" w:line="240" w:lineRule="auto"/>
        <w:ind w:left="360"/>
        <w:rPr>
          <w:rFonts w:ascii="Arial" w:hAnsi="Arial" w:cs="Arial"/>
          <w:sz w:val="20"/>
          <w:szCs w:val="20"/>
        </w:rPr>
      </w:pPr>
      <w:r w:rsidRPr="009B66C5">
        <w:rPr>
          <w:rFonts w:ascii="Arial" w:hAnsi="Arial" w:cs="Arial"/>
          <w:sz w:val="20"/>
          <w:szCs w:val="20"/>
        </w:rPr>
        <w:t xml:space="preserve">SCI Store Troubleshooting Guide - </w:t>
      </w:r>
      <w:hyperlink r:id="rId39" w:history="1">
        <w:r w:rsidRPr="009B66C5">
          <w:rPr>
            <w:rStyle w:val="Hyperlink"/>
            <w:rFonts w:ascii="Arial" w:hAnsi="Arial" w:cs="Arial"/>
            <w:sz w:val="20"/>
            <w:szCs w:val="20"/>
          </w:rPr>
          <w:t>http://www.staffnet.ggc.scot.nhs.uk/Applications/SCI%20Store/Pages/SCI_Store_FAQ_JB_180608.aspx</w:t>
        </w:r>
      </w:hyperlink>
    </w:p>
    <w:p w:rsidR="002B1997" w:rsidRPr="009B66C5" w:rsidRDefault="002B1997" w:rsidP="001167D5">
      <w:pPr>
        <w:pStyle w:val="Heading3"/>
        <w:spacing w:line="240" w:lineRule="auto"/>
        <w:jc w:val="both"/>
        <w:rPr>
          <w:rFonts w:ascii="Arial" w:hAnsi="Arial" w:cs="Arial"/>
          <w:sz w:val="24"/>
          <w:szCs w:val="24"/>
        </w:rPr>
      </w:pPr>
      <w:bookmarkStart w:id="811" w:name="_Toc5184773"/>
      <w:bookmarkStart w:id="812" w:name="_Toc4040718"/>
      <w:bookmarkStart w:id="813" w:name="_Toc109150411"/>
      <w:bookmarkStart w:id="814" w:name="_Toc225230365"/>
      <w:bookmarkStart w:id="815" w:name="_Toc364779170"/>
      <w:bookmarkStart w:id="816" w:name="_Toc365987518"/>
      <w:bookmarkStart w:id="817" w:name="_Toc366846388"/>
      <w:bookmarkStart w:id="818" w:name="_Toc366846442"/>
      <w:r w:rsidRPr="009B66C5">
        <w:rPr>
          <w:rFonts w:ascii="Arial" w:hAnsi="Arial" w:cs="Arial"/>
          <w:sz w:val="24"/>
          <w:szCs w:val="24"/>
        </w:rPr>
        <w:t>21.</w:t>
      </w:r>
      <w:r>
        <w:rPr>
          <w:rFonts w:ascii="Arial" w:hAnsi="Arial" w:cs="Arial"/>
          <w:sz w:val="24"/>
          <w:szCs w:val="24"/>
        </w:rPr>
        <w:t>6</w:t>
      </w:r>
      <w:r w:rsidRPr="009B66C5">
        <w:rPr>
          <w:rFonts w:ascii="Arial" w:hAnsi="Arial" w:cs="Arial"/>
          <w:sz w:val="24"/>
          <w:szCs w:val="24"/>
        </w:rPr>
        <w:t>.5 Subcontracted Tests</w:t>
      </w:r>
      <w:bookmarkEnd w:id="811"/>
      <w:bookmarkEnd w:id="812"/>
      <w:bookmarkEnd w:id="813"/>
      <w:bookmarkEnd w:id="814"/>
      <w:r w:rsidRPr="009B66C5">
        <w:rPr>
          <w:rFonts w:ascii="Arial" w:hAnsi="Arial" w:cs="Arial"/>
          <w:sz w:val="24"/>
          <w:szCs w:val="24"/>
        </w:rPr>
        <w:t xml:space="preserve"> (</w:t>
      </w:r>
      <w:r w:rsidRPr="009B66C5">
        <w:rPr>
          <w:rFonts w:ascii="Arial" w:hAnsi="Arial" w:cs="Arial"/>
          <w:color w:val="0000FF"/>
          <w:sz w:val="24"/>
          <w:szCs w:val="24"/>
        </w:rPr>
        <w:t>ISO 4.5</w:t>
      </w:r>
      <w:r w:rsidRPr="009B66C5">
        <w:rPr>
          <w:rFonts w:ascii="Arial" w:hAnsi="Arial" w:cs="Arial"/>
          <w:sz w:val="24"/>
          <w:szCs w:val="24"/>
        </w:rPr>
        <w:t>)</w:t>
      </w:r>
      <w:bookmarkEnd w:id="815"/>
      <w:bookmarkEnd w:id="816"/>
      <w:bookmarkEnd w:id="817"/>
      <w:bookmarkEnd w:id="818"/>
    </w:p>
    <w:p w:rsidR="002B1997" w:rsidRPr="009B66C5" w:rsidRDefault="002B1997" w:rsidP="00122540">
      <w:pPr>
        <w:spacing w:line="240" w:lineRule="auto"/>
        <w:jc w:val="both"/>
        <w:rPr>
          <w:rFonts w:ascii="Arial" w:hAnsi="Arial" w:cs="Arial"/>
          <w:sz w:val="20"/>
          <w:szCs w:val="20"/>
        </w:rPr>
      </w:pPr>
      <w:r>
        <w:rPr>
          <w:rFonts w:ascii="Arial" w:hAnsi="Arial" w:cs="Arial"/>
          <w:sz w:val="20"/>
          <w:szCs w:val="20"/>
        </w:rPr>
        <w:t>Departmental reports (on receipt of referred t</w:t>
      </w:r>
      <w:r w:rsidRPr="009B66C5">
        <w:rPr>
          <w:rFonts w:ascii="Arial" w:hAnsi="Arial" w:cs="Arial"/>
          <w:sz w:val="20"/>
          <w:szCs w:val="20"/>
        </w:rPr>
        <w:t>es</w:t>
      </w:r>
      <w:r>
        <w:rPr>
          <w:rFonts w:ascii="Arial" w:hAnsi="Arial" w:cs="Arial"/>
          <w:sz w:val="20"/>
          <w:szCs w:val="20"/>
        </w:rPr>
        <w:t>t r</w:t>
      </w:r>
      <w:r w:rsidRPr="009B66C5">
        <w:rPr>
          <w:rFonts w:ascii="Arial" w:hAnsi="Arial" w:cs="Arial"/>
          <w:sz w:val="20"/>
          <w:szCs w:val="20"/>
        </w:rPr>
        <w:t>esults), in compliance with Quality Standards, include the following information:</w:t>
      </w:r>
    </w:p>
    <w:p w:rsidR="002B1997" w:rsidRPr="009B66C5" w:rsidRDefault="002B1997" w:rsidP="00122540">
      <w:pPr>
        <w:numPr>
          <w:ilvl w:val="0"/>
          <w:numId w:val="13"/>
        </w:numPr>
        <w:tabs>
          <w:tab w:val="clear" w:pos="720"/>
          <w:tab w:val="num" w:pos="330"/>
        </w:tabs>
        <w:spacing w:after="120" w:line="240" w:lineRule="auto"/>
        <w:ind w:left="330" w:hanging="330"/>
        <w:jc w:val="both"/>
        <w:rPr>
          <w:rFonts w:ascii="Arial" w:hAnsi="Arial" w:cs="Arial"/>
          <w:sz w:val="20"/>
          <w:szCs w:val="20"/>
        </w:rPr>
      </w:pPr>
      <w:r w:rsidRPr="009B66C5">
        <w:rPr>
          <w:rFonts w:ascii="Arial" w:hAnsi="Arial" w:cs="Arial"/>
          <w:sz w:val="20"/>
          <w:szCs w:val="20"/>
        </w:rPr>
        <w:t>The identity of the referral laboratory,</w:t>
      </w:r>
    </w:p>
    <w:p w:rsidR="002B1997" w:rsidRPr="009B66C5" w:rsidRDefault="002B1997" w:rsidP="00122540">
      <w:pPr>
        <w:numPr>
          <w:ilvl w:val="0"/>
          <w:numId w:val="13"/>
        </w:numPr>
        <w:tabs>
          <w:tab w:val="clear" w:pos="720"/>
          <w:tab w:val="num" w:pos="330"/>
        </w:tabs>
        <w:spacing w:after="120" w:line="240" w:lineRule="auto"/>
        <w:ind w:left="330" w:hanging="330"/>
        <w:jc w:val="both"/>
        <w:rPr>
          <w:rFonts w:ascii="Arial" w:hAnsi="Arial" w:cs="Arial"/>
          <w:sz w:val="20"/>
          <w:szCs w:val="20"/>
        </w:rPr>
      </w:pPr>
      <w:r w:rsidRPr="009B66C5">
        <w:rPr>
          <w:rFonts w:ascii="Arial" w:hAnsi="Arial" w:cs="Arial"/>
          <w:sz w:val="20"/>
          <w:szCs w:val="20"/>
        </w:rPr>
        <w:t>All results issued by the referral laboratory,</w:t>
      </w:r>
    </w:p>
    <w:p w:rsidR="002B1997" w:rsidRPr="009B66C5" w:rsidRDefault="002B1997" w:rsidP="00122540">
      <w:pPr>
        <w:numPr>
          <w:ilvl w:val="0"/>
          <w:numId w:val="13"/>
        </w:numPr>
        <w:tabs>
          <w:tab w:val="clear" w:pos="720"/>
          <w:tab w:val="num" w:pos="330"/>
        </w:tabs>
        <w:spacing w:after="120" w:line="240" w:lineRule="auto"/>
        <w:ind w:left="330" w:hanging="330"/>
        <w:jc w:val="both"/>
        <w:rPr>
          <w:rFonts w:ascii="Arial" w:hAnsi="Arial" w:cs="Arial"/>
          <w:sz w:val="20"/>
          <w:szCs w:val="20"/>
        </w:rPr>
      </w:pPr>
      <w:r w:rsidRPr="009B66C5">
        <w:rPr>
          <w:rFonts w:ascii="Arial" w:hAnsi="Arial" w:cs="Arial"/>
          <w:sz w:val="20"/>
          <w:szCs w:val="20"/>
        </w:rPr>
        <w:t>All interpretative comments provided by the referral laboratory.</w:t>
      </w:r>
    </w:p>
    <w:p w:rsidR="002B1997" w:rsidRPr="009B66C5" w:rsidRDefault="002B1997" w:rsidP="00122540">
      <w:pPr>
        <w:numPr>
          <w:ilvl w:val="0"/>
          <w:numId w:val="13"/>
        </w:numPr>
        <w:tabs>
          <w:tab w:val="clear" w:pos="720"/>
          <w:tab w:val="num" w:pos="330"/>
        </w:tabs>
        <w:spacing w:after="120" w:line="240" w:lineRule="auto"/>
        <w:ind w:left="330" w:hanging="330"/>
        <w:jc w:val="both"/>
        <w:rPr>
          <w:rFonts w:ascii="Arial" w:hAnsi="Arial" w:cs="Arial"/>
          <w:sz w:val="20"/>
          <w:szCs w:val="20"/>
        </w:rPr>
      </w:pPr>
      <w:r w:rsidRPr="009B66C5">
        <w:rPr>
          <w:rFonts w:ascii="Arial" w:hAnsi="Arial" w:cs="Arial"/>
          <w:sz w:val="20"/>
          <w:szCs w:val="20"/>
        </w:rPr>
        <w:t xml:space="preserve">Where results from referral laboratories need </w:t>
      </w:r>
      <w:r>
        <w:rPr>
          <w:rFonts w:ascii="Arial" w:hAnsi="Arial" w:cs="Arial"/>
          <w:sz w:val="20"/>
          <w:szCs w:val="20"/>
        </w:rPr>
        <w:t>to be transcribed, e.g. to the d</w:t>
      </w:r>
      <w:r w:rsidRPr="009B66C5">
        <w:rPr>
          <w:rFonts w:ascii="Arial" w:hAnsi="Arial" w:cs="Arial"/>
          <w:sz w:val="20"/>
          <w:szCs w:val="20"/>
        </w:rPr>
        <w:t>epartmental LIMS, the Examination Procedure will include specific procedural instructions, including procedures for the verification of correct transcription.</w:t>
      </w:r>
    </w:p>
    <w:p w:rsidR="002B1997" w:rsidRPr="009B66C5" w:rsidRDefault="002B1997" w:rsidP="00122540">
      <w:pPr>
        <w:numPr>
          <w:ilvl w:val="0"/>
          <w:numId w:val="13"/>
        </w:numPr>
        <w:tabs>
          <w:tab w:val="clear" w:pos="720"/>
          <w:tab w:val="num" w:pos="330"/>
        </w:tabs>
        <w:spacing w:after="120" w:line="240" w:lineRule="auto"/>
        <w:ind w:left="330" w:hanging="330"/>
        <w:jc w:val="both"/>
        <w:rPr>
          <w:rFonts w:ascii="Arial" w:hAnsi="Arial" w:cs="Arial"/>
          <w:sz w:val="20"/>
          <w:szCs w:val="20"/>
        </w:rPr>
      </w:pPr>
      <w:r w:rsidRPr="009B66C5">
        <w:rPr>
          <w:rFonts w:ascii="Arial" w:hAnsi="Arial" w:cs="Arial"/>
          <w:sz w:val="20"/>
          <w:szCs w:val="20"/>
        </w:rPr>
        <w:t>Where the referral laboratory issues a detailed and lengthy report an abbreviated version may be entered on the LIS, as long as the original full report is forwarded to the requesting clinician for filing in patient case notes. The LIS report should be identified as an abbreviated report.</w:t>
      </w:r>
    </w:p>
    <w:p w:rsidR="002B1997" w:rsidRPr="009B66C5" w:rsidRDefault="002B1997" w:rsidP="001167D5">
      <w:pPr>
        <w:pStyle w:val="Heading3"/>
        <w:spacing w:line="240" w:lineRule="auto"/>
        <w:jc w:val="both"/>
        <w:rPr>
          <w:rFonts w:ascii="Arial" w:hAnsi="Arial" w:cs="Arial"/>
          <w:sz w:val="24"/>
          <w:szCs w:val="24"/>
        </w:rPr>
      </w:pPr>
      <w:bookmarkStart w:id="819" w:name="_Toc364779171"/>
      <w:bookmarkStart w:id="820" w:name="_Toc365987519"/>
      <w:bookmarkStart w:id="821" w:name="_Toc366846389"/>
      <w:bookmarkStart w:id="822" w:name="_Toc366846443"/>
      <w:bookmarkStart w:id="823" w:name="_Toc5184774"/>
      <w:bookmarkStart w:id="824" w:name="_Toc4040719"/>
      <w:bookmarkStart w:id="825" w:name="_Toc109150413"/>
      <w:bookmarkStart w:id="826" w:name="_Toc225230366"/>
      <w:r w:rsidRPr="009B66C5">
        <w:rPr>
          <w:rFonts w:ascii="Arial" w:hAnsi="Arial" w:cs="Arial"/>
          <w:sz w:val="24"/>
          <w:szCs w:val="24"/>
        </w:rPr>
        <w:t>21.</w:t>
      </w:r>
      <w:r>
        <w:rPr>
          <w:rFonts w:ascii="Arial" w:hAnsi="Arial" w:cs="Arial"/>
          <w:sz w:val="24"/>
          <w:szCs w:val="24"/>
        </w:rPr>
        <w:t>6</w:t>
      </w:r>
      <w:r w:rsidRPr="009B66C5">
        <w:rPr>
          <w:rFonts w:ascii="Arial" w:hAnsi="Arial" w:cs="Arial"/>
          <w:sz w:val="24"/>
          <w:szCs w:val="24"/>
        </w:rPr>
        <w:t>.6 The Telephoned Report</w:t>
      </w:r>
      <w:bookmarkEnd w:id="819"/>
      <w:bookmarkEnd w:id="820"/>
      <w:bookmarkEnd w:id="821"/>
      <w:bookmarkEnd w:id="822"/>
    </w:p>
    <w:bookmarkEnd w:id="823"/>
    <w:bookmarkEnd w:id="824"/>
    <w:bookmarkEnd w:id="825"/>
    <w:bookmarkEnd w:id="826"/>
    <w:p w:rsidR="002B1997" w:rsidRPr="009B66C5" w:rsidRDefault="002B1997" w:rsidP="00122540">
      <w:pPr>
        <w:spacing w:line="240" w:lineRule="auto"/>
        <w:jc w:val="both"/>
        <w:rPr>
          <w:rFonts w:ascii="Arial" w:hAnsi="Arial" w:cs="Arial"/>
          <w:b/>
          <w:bCs/>
          <w:sz w:val="20"/>
          <w:szCs w:val="20"/>
        </w:rPr>
      </w:pPr>
      <w:r>
        <w:rPr>
          <w:rFonts w:ascii="Arial" w:hAnsi="Arial" w:cs="Arial"/>
          <w:sz w:val="20"/>
          <w:szCs w:val="20"/>
        </w:rPr>
        <w:t>Departmental p</w:t>
      </w:r>
      <w:r w:rsidRPr="009B66C5">
        <w:rPr>
          <w:rFonts w:ascii="Arial" w:hAnsi="Arial" w:cs="Arial"/>
          <w:sz w:val="20"/>
          <w:szCs w:val="20"/>
        </w:rPr>
        <w:t>rocedures (including the following information) relating to the telephoning and the logging of calls, are defined in</w:t>
      </w:r>
      <w:r w:rsidRPr="009B66C5">
        <w:rPr>
          <w:rFonts w:ascii="Arial" w:hAnsi="Arial" w:cs="Arial"/>
          <w:b/>
          <w:bCs/>
          <w:sz w:val="20"/>
          <w:szCs w:val="20"/>
        </w:rPr>
        <w:t xml:space="preserve"> </w:t>
      </w:r>
      <w:r w:rsidRPr="009B66C5">
        <w:rPr>
          <w:rFonts w:ascii="Arial" w:hAnsi="Arial" w:cs="Arial"/>
          <w:sz w:val="20"/>
          <w:szCs w:val="20"/>
        </w:rPr>
        <w:t>[</w:t>
      </w:r>
      <w:r w:rsidRPr="009B66C5">
        <w:rPr>
          <w:rFonts w:ascii="Arial" w:hAnsi="Arial" w:cs="Arial"/>
          <w:b/>
          <w:bCs/>
          <w:color w:val="0000FF"/>
          <w:sz w:val="20"/>
          <w:szCs w:val="20"/>
        </w:rPr>
        <w:t>LP-CGEN-005</w:t>
      </w:r>
      <w:r w:rsidRPr="009B66C5">
        <w:rPr>
          <w:rFonts w:ascii="Arial" w:hAnsi="Arial" w:cs="Arial"/>
          <w:sz w:val="20"/>
          <w:szCs w:val="20"/>
        </w:rPr>
        <w:t>]</w:t>
      </w:r>
      <w:r w:rsidRPr="009B66C5">
        <w:rPr>
          <w:rFonts w:ascii="Arial" w:hAnsi="Arial" w:cs="Arial"/>
          <w:b/>
          <w:bCs/>
          <w:sz w:val="20"/>
          <w:szCs w:val="20"/>
        </w:rPr>
        <w:t>.</w:t>
      </w:r>
    </w:p>
    <w:p w:rsidR="002B1997" w:rsidRPr="009B66C5" w:rsidRDefault="002B1997" w:rsidP="001167D5">
      <w:pPr>
        <w:pStyle w:val="Heading3"/>
        <w:spacing w:line="240" w:lineRule="auto"/>
        <w:jc w:val="both"/>
        <w:rPr>
          <w:rFonts w:ascii="Arial" w:hAnsi="Arial" w:cs="Arial"/>
          <w:sz w:val="24"/>
          <w:szCs w:val="24"/>
        </w:rPr>
      </w:pPr>
      <w:bookmarkStart w:id="827" w:name="_Toc364779179"/>
      <w:bookmarkStart w:id="828" w:name="_Toc365987527"/>
      <w:bookmarkStart w:id="829" w:name="_Toc366846397"/>
      <w:bookmarkStart w:id="830" w:name="_Toc366846451"/>
      <w:r w:rsidRPr="009B66C5">
        <w:rPr>
          <w:rFonts w:ascii="Arial" w:hAnsi="Arial" w:cs="Arial"/>
          <w:sz w:val="24"/>
          <w:szCs w:val="24"/>
        </w:rPr>
        <w:t>21.</w:t>
      </w:r>
      <w:r>
        <w:rPr>
          <w:rFonts w:ascii="Arial" w:hAnsi="Arial" w:cs="Arial"/>
          <w:sz w:val="24"/>
          <w:szCs w:val="24"/>
        </w:rPr>
        <w:t>6</w:t>
      </w:r>
      <w:r w:rsidRPr="009B66C5">
        <w:rPr>
          <w:rFonts w:ascii="Arial" w:hAnsi="Arial" w:cs="Arial"/>
          <w:sz w:val="24"/>
          <w:szCs w:val="24"/>
        </w:rPr>
        <w:t>.6.1 Telephone Call Logging (</w:t>
      </w:r>
      <w:r w:rsidRPr="009B66C5">
        <w:rPr>
          <w:rFonts w:ascii="Arial" w:hAnsi="Arial" w:cs="Arial"/>
          <w:color w:val="0000FF"/>
          <w:sz w:val="24"/>
          <w:szCs w:val="24"/>
        </w:rPr>
        <w:t>BSQR</w:t>
      </w:r>
      <w:r w:rsidRPr="009B66C5">
        <w:rPr>
          <w:rFonts w:ascii="Arial" w:hAnsi="Arial" w:cs="Arial"/>
          <w:sz w:val="24"/>
          <w:szCs w:val="24"/>
        </w:rPr>
        <w:t>)</w:t>
      </w:r>
      <w:bookmarkEnd w:id="827"/>
      <w:bookmarkEnd w:id="828"/>
      <w:bookmarkEnd w:id="829"/>
      <w:bookmarkEnd w:id="830"/>
    </w:p>
    <w:p w:rsidR="002B1997" w:rsidRPr="009B66C5" w:rsidRDefault="002B1997" w:rsidP="00122540">
      <w:pPr>
        <w:spacing w:line="240" w:lineRule="auto"/>
        <w:jc w:val="both"/>
        <w:rPr>
          <w:rFonts w:ascii="Arial" w:hAnsi="Arial" w:cs="Arial"/>
          <w:sz w:val="20"/>
          <w:szCs w:val="20"/>
        </w:rPr>
      </w:pPr>
      <w:r w:rsidRPr="009B66C5">
        <w:rPr>
          <w:rFonts w:ascii="Arial" w:hAnsi="Arial" w:cs="Arial"/>
          <w:sz w:val="20"/>
          <w:szCs w:val="20"/>
        </w:rPr>
        <w:t>The logging o</w:t>
      </w:r>
      <w:r>
        <w:rPr>
          <w:rFonts w:ascii="Arial" w:hAnsi="Arial" w:cs="Arial"/>
          <w:sz w:val="20"/>
          <w:szCs w:val="20"/>
        </w:rPr>
        <w:t>f all telephone calls (message details &amp; caller r</w:t>
      </w:r>
      <w:r w:rsidRPr="009B66C5">
        <w:rPr>
          <w:rFonts w:ascii="Arial" w:hAnsi="Arial" w:cs="Arial"/>
          <w:sz w:val="20"/>
          <w:szCs w:val="20"/>
        </w:rPr>
        <w:t xml:space="preserve">equirements) by the Hospital Blood Bank is identified as a requirement of the “Blood Safety &amp; Quality Regulations”. </w:t>
      </w:r>
    </w:p>
    <w:p w:rsidR="002B1997" w:rsidRPr="009B66C5" w:rsidRDefault="002B1997" w:rsidP="00122540">
      <w:pPr>
        <w:spacing w:line="240" w:lineRule="auto"/>
        <w:rPr>
          <w:rFonts w:ascii="Arial" w:hAnsi="Arial" w:cs="Arial"/>
          <w:sz w:val="20"/>
          <w:szCs w:val="20"/>
        </w:rPr>
      </w:pPr>
      <w:r w:rsidRPr="009B66C5">
        <w:rPr>
          <w:rFonts w:ascii="Arial" w:hAnsi="Arial" w:cs="Arial"/>
          <w:sz w:val="20"/>
          <w:szCs w:val="20"/>
        </w:rPr>
        <w:t>As defined by the Audit Checklist (OIG Website) -</w:t>
      </w:r>
      <w:hyperlink r:id="rId40" w:history="1">
        <w:r w:rsidRPr="009B66C5">
          <w:rPr>
            <w:rStyle w:val="Hyperlink"/>
            <w:rFonts w:ascii="Arial" w:hAnsi="Arial" w:cs="Arial"/>
            <w:sz w:val="20"/>
            <w:szCs w:val="20"/>
          </w:rPr>
          <w:t>http://www.transfusionguidelines.org.uk/index.aspx?pageid=1205&amp;section=23&amp;publication=REGS&amp;Highlight=telephone;log</w:t>
        </w:r>
      </w:hyperlink>
    </w:p>
    <w:p w:rsidR="002B1997" w:rsidRPr="009B66C5" w:rsidRDefault="002B1997" w:rsidP="00122540">
      <w:pPr>
        <w:spacing w:line="240" w:lineRule="auto"/>
        <w:jc w:val="both"/>
        <w:rPr>
          <w:rFonts w:ascii="Arial" w:hAnsi="Arial" w:cs="Arial"/>
          <w:sz w:val="20"/>
          <w:szCs w:val="20"/>
        </w:rPr>
      </w:pPr>
      <w:r w:rsidRPr="009B66C5">
        <w:rPr>
          <w:rFonts w:ascii="Arial" w:hAnsi="Arial" w:cs="Arial"/>
          <w:sz w:val="20"/>
          <w:szCs w:val="20"/>
        </w:rPr>
        <w:t>Information to be logged includes the following:</w:t>
      </w:r>
    </w:p>
    <w:p w:rsidR="002B1997" w:rsidRPr="009B66C5" w:rsidRDefault="002B1997" w:rsidP="000477BE">
      <w:pPr>
        <w:numPr>
          <w:ilvl w:val="1"/>
          <w:numId w:val="91"/>
        </w:numPr>
        <w:tabs>
          <w:tab w:val="clear" w:pos="1440"/>
          <w:tab w:val="num" w:pos="330"/>
        </w:tabs>
        <w:spacing w:before="100" w:beforeAutospacing="1" w:after="100" w:afterAutospacing="1" w:line="240" w:lineRule="auto"/>
        <w:ind w:left="330" w:hanging="330"/>
        <w:jc w:val="both"/>
        <w:rPr>
          <w:rFonts w:ascii="Arial" w:hAnsi="Arial" w:cs="Arial"/>
          <w:sz w:val="20"/>
          <w:szCs w:val="20"/>
          <w:lang w:eastAsia="en-GB"/>
        </w:rPr>
      </w:pPr>
      <w:r w:rsidRPr="009B66C5">
        <w:rPr>
          <w:rFonts w:ascii="Arial" w:hAnsi="Arial" w:cs="Arial"/>
          <w:sz w:val="20"/>
          <w:szCs w:val="20"/>
          <w:lang w:eastAsia="en-GB"/>
        </w:rPr>
        <w:t xml:space="preserve">Patient ID </w:t>
      </w:r>
    </w:p>
    <w:p w:rsidR="002B1997" w:rsidRPr="009B66C5" w:rsidRDefault="002B1997" w:rsidP="000477BE">
      <w:pPr>
        <w:numPr>
          <w:ilvl w:val="1"/>
          <w:numId w:val="91"/>
        </w:numPr>
        <w:tabs>
          <w:tab w:val="clear" w:pos="1440"/>
          <w:tab w:val="num" w:pos="330"/>
        </w:tabs>
        <w:spacing w:before="100" w:beforeAutospacing="1" w:after="100" w:afterAutospacing="1" w:line="240" w:lineRule="auto"/>
        <w:ind w:left="330" w:hanging="330"/>
        <w:jc w:val="both"/>
        <w:rPr>
          <w:rFonts w:ascii="Arial" w:hAnsi="Arial" w:cs="Arial"/>
          <w:sz w:val="20"/>
          <w:szCs w:val="20"/>
          <w:lang w:eastAsia="en-GB"/>
        </w:rPr>
      </w:pPr>
      <w:r w:rsidRPr="009B66C5">
        <w:rPr>
          <w:rFonts w:ascii="Arial" w:hAnsi="Arial" w:cs="Arial"/>
          <w:sz w:val="20"/>
          <w:szCs w:val="20"/>
          <w:lang w:eastAsia="en-GB"/>
        </w:rPr>
        <w:t xml:space="preserve">DOB </w:t>
      </w:r>
    </w:p>
    <w:p w:rsidR="002B1997" w:rsidRPr="009B66C5" w:rsidRDefault="002B1997" w:rsidP="000477BE">
      <w:pPr>
        <w:numPr>
          <w:ilvl w:val="1"/>
          <w:numId w:val="91"/>
        </w:numPr>
        <w:tabs>
          <w:tab w:val="clear" w:pos="1440"/>
          <w:tab w:val="num" w:pos="330"/>
        </w:tabs>
        <w:spacing w:before="100" w:beforeAutospacing="1" w:after="100" w:afterAutospacing="1" w:line="240" w:lineRule="auto"/>
        <w:ind w:left="330" w:hanging="330"/>
        <w:jc w:val="both"/>
        <w:rPr>
          <w:rFonts w:ascii="Arial" w:hAnsi="Arial" w:cs="Arial"/>
          <w:sz w:val="20"/>
          <w:szCs w:val="20"/>
          <w:lang w:eastAsia="en-GB"/>
        </w:rPr>
      </w:pPr>
      <w:r w:rsidRPr="009B66C5">
        <w:rPr>
          <w:rFonts w:ascii="Arial" w:hAnsi="Arial" w:cs="Arial"/>
          <w:sz w:val="20"/>
          <w:szCs w:val="20"/>
          <w:lang w:eastAsia="en-GB"/>
        </w:rPr>
        <w:t xml:space="preserve">Hospital number </w:t>
      </w:r>
    </w:p>
    <w:p w:rsidR="002B1997" w:rsidRPr="009B66C5" w:rsidRDefault="002B1997" w:rsidP="000477BE">
      <w:pPr>
        <w:numPr>
          <w:ilvl w:val="1"/>
          <w:numId w:val="91"/>
        </w:numPr>
        <w:tabs>
          <w:tab w:val="clear" w:pos="1440"/>
          <w:tab w:val="num" w:pos="330"/>
        </w:tabs>
        <w:spacing w:before="100" w:beforeAutospacing="1" w:after="100" w:afterAutospacing="1" w:line="240" w:lineRule="auto"/>
        <w:ind w:left="330" w:hanging="330"/>
        <w:jc w:val="both"/>
        <w:rPr>
          <w:rFonts w:ascii="Arial" w:hAnsi="Arial" w:cs="Arial"/>
          <w:sz w:val="20"/>
          <w:szCs w:val="20"/>
          <w:lang w:eastAsia="en-GB"/>
        </w:rPr>
      </w:pPr>
      <w:r w:rsidRPr="009B66C5">
        <w:rPr>
          <w:rFonts w:ascii="Arial" w:hAnsi="Arial" w:cs="Arial"/>
          <w:sz w:val="20"/>
          <w:szCs w:val="20"/>
          <w:lang w:eastAsia="en-GB"/>
        </w:rPr>
        <w:t xml:space="preserve">Message </w:t>
      </w:r>
    </w:p>
    <w:p w:rsidR="002B1997" w:rsidRPr="009B66C5" w:rsidRDefault="002B1997" w:rsidP="000477BE">
      <w:pPr>
        <w:numPr>
          <w:ilvl w:val="1"/>
          <w:numId w:val="91"/>
        </w:numPr>
        <w:tabs>
          <w:tab w:val="clear" w:pos="1440"/>
          <w:tab w:val="num" w:pos="330"/>
        </w:tabs>
        <w:spacing w:before="100" w:beforeAutospacing="1" w:after="100" w:afterAutospacing="1" w:line="240" w:lineRule="auto"/>
        <w:ind w:left="330" w:hanging="330"/>
        <w:jc w:val="both"/>
        <w:rPr>
          <w:rFonts w:ascii="Arial" w:hAnsi="Arial" w:cs="Arial"/>
          <w:sz w:val="20"/>
          <w:szCs w:val="20"/>
          <w:lang w:eastAsia="en-GB"/>
        </w:rPr>
      </w:pPr>
      <w:r w:rsidRPr="009B66C5">
        <w:rPr>
          <w:rFonts w:ascii="Arial" w:hAnsi="Arial" w:cs="Arial"/>
          <w:sz w:val="20"/>
          <w:szCs w:val="20"/>
          <w:lang w:eastAsia="en-GB"/>
        </w:rPr>
        <w:t xml:space="preserve">Caller ID </w:t>
      </w:r>
    </w:p>
    <w:p w:rsidR="002B1997" w:rsidRPr="009B66C5" w:rsidRDefault="002B1997" w:rsidP="000477BE">
      <w:pPr>
        <w:numPr>
          <w:ilvl w:val="1"/>
          <w:numId w:val="91"/>
        </w:numPr>
        <w:tabs>
          <w:tab w:val="clear" w:pos="1440"/>
          <w:tab w:val="num" w:pos="330"/>
        </w:tabs>
        <w:spacing w:before="100" w:beforeAutospacing="1" w:after="100" w:afterAutospacing="1" w:line="240" w:lineRule="auto"/>
        <w:ind w:left="330" w:hanging="330"/>
        <w:jc w:val="both"/>
        <w:rPr>
          <w:rFonts w:ascii="Arial" w:hAnsi="Arial" w:cs="Arial"/>
          <w:sz w:val="20"/>
          <w:szCs w:val="20"/>
          <w:lang w:eastAsia="en-GB"/>
        </w:rPr>
      </w:pPr>
      <w:r w:rsidRPr="009B66C5">
        <w:rPr>
          <w:rFonts w:ascii="Arial" w:hAnsi="Arial" w:cs="Arial"/>
          <w:sz w:val="20"/>
          <w:szCs w:val="20"/>
          <w:lang w:eastAsia="en-GB"/>
        </w:rPr>
        <w:t xml:space="preserve">Requirements </w:t>
      </w:r>
    </w:p>
    <w:p w:rsidR="002B1997" w:rsidRPr="009B66C5" w:rsidRDefault="002B1997" w:rsidP="000477BE">
      <w:pPr>
        <w:numPr>
          <w:ilvl w:val="1"/>
          <w:numId w:val="91"/>
        </w:numPr>
        <w:tabs>
          <w:tab w:val="clear" w:pos="1440"/>
          <w:tab w:val="num" w:pos="330"/>
        </w:tabs>
        <w:spacing w:before="100" w:beforeAutospacing="1" w:after="100" w:afterAutospacing="1" w:line="240" w:lineRule="auto"/>
        <w:ind w:left="330" w:hanging="330"/>
        <w:jc w:val="both"/>
        <w:rPr>
          <w:rFonts w:ascii="Arial" w:hAnsi="Arial" w:cs="Arial"/>
          <w:sz w:val="20"/>
          <w:szCs w:val="20"/>
          <w:lang w:eastAsia="en-GB"/>
        </w:rPr>
      </w:pPr>
      <w:r w:rsidRPr="009B66C5">
        <w:rPr>
          <w:rFonts w:ascii="Arial" w:hAnsi="Arial" w:cs="Arial"/>
          <w:sz w:val="20"/>
          <w:szCs w:val="20"/>
          <w:lang w:eastAsia="en-GB"/>
        </w:rPr>
        <w:t>Date and Time</w:t>
      </w:r>
    </w:p>
    <w:p w:rsidR="002B1997" w:rsidRPr="009B66C5" w:rsidRDefault="002B1997" w:rsidP="00122540">
      <w:pPr>
        <w:spacing w:before="100" w:beforeAutospacing="1" w:after="100" w:afterAutospacing="1" w:line="240" w:lineRule="auto"/>
        <w:jc w:val="both"/>
        <w:rPr>
          <w:rFonts w:ascii="Arial" w:hAnsi="Arial" w:cs="Arial"/>
          <w:color w:val="FF0000"/>
          <w:sz w:val="20"/>
          <w:szCs w:val="20"/>
        </w:rPr>
      </w:pPr>
      <w:r w:rsidRPr="009B66C5">
        <w:rPr>
          <w:rFonts w:ascii="Arial" w:hAnsi="Arial" w:cs="Arial"/>
          <w:sz w:val="20"/>
          <w:szCs w:val="20"/>
          <w:lang w:val="en-US"/>
        </w:rPr>
        <w:t xml:space="preserve">In compliance of the above, </w:t>
      </w:r>
      <w:r>
        <w:rPr>
          <w:rFonts w:ascii="Arial" w:hAnsi="Arial" w:cs="Arial"/>
          <w:sz w:val="20"/>
          <w:szCs w:val="20"/>
        </w:rPr>
        <w:t>d</w:t>
      </w:r>
      <w:r w:rsidRPr="009B66C5">
        <w:rPr>
          <w:rFonts w:ascii="Arial" w:hAnsi="Arial" w:cs="Arial"/>
          <w:sz w:val="20"/>
          <w:szCs w:val="20"/>
        </w:rPr>
        <w:t>epartmental procedures relating to telephone calls, inclusive of the telephoning of laboratory results, or the recording of telephone requests, e.g. for laboratory tests, the requesting of blood and or blood products, and so on, are defined in</w:t>
      </w:r>
      <w:r w:rsidRPr="009B66C5">
        <w:rPr>
          <w:rFonts w:ascii="Arial" w:hAnsi="Arial" w:cs="Arial"/>
          <w:b/>
          <w:bCs/>
          <w:sz w:val="20"/>
          <w:szCs w:val="20"/>
        </w:rPr>
        <w:t xml:space="preserve"> </w:t>
      </w:r>
      <w:r w:rsidRPr="009B66C5">
        <w:rPr>
          <w:rFonts w:ascii="Arial" w:hAnsi="Arial" w:cs="Arial"/>
          <w:sz w:val="20"/>
          <w:szCs w:val="20"/>
        </w:rPr>
        <w:t>[</w:t>
      </w:r>
      <w:r w:rsidRPr="009B66C5">
        <w:rPr>
          <w:rFonts w:ascii="Arial" w:hAnsi="Arial" w:cs="Arial"/>
          <w:b/>
          <w:bCs/>
          <w:color w:val="0000FF"/>
          <w:sz w:val="20"/>
          <w:szCs w:val="20"/>
        </w:rPr>
        <w:t>LP-CGEN-005</w:t>
      </w:r>
      <w:r w:rsidRPr="009B66C5">
        <w:rPr>
          <w:rFonts w:ascii="Arial" w:hAnsi="Arial" w:cs="Arial"/>
          <w:sz w:val="20"/>
          <w:szCs w:val="20"/>
        </w:rPr>
        <w:t>]</w:t>
      </w:r>
      <w:r w:rsidRPr="009B66C5">
        <w:rPr>
          <w:rFonts w:ascii="Arial" w:hAnsi="Arial" w:cs="Arial"/>
          <w:b/>
          <w:bCs/>
          <w:sz w:val="20"/>
          <w:szCs w:val="20"/>
        </w:rPr>
        <w:t xml:space="preserve">. </w:t>
      </w:r>
      <w:r w:rsidRPr="009B66C5">
        <w:rPr>
          <w:rFonts w:ascii="Arial" w:hAnsi="Arial" w:cs="Arial"/>
          <w:sz w:val="20"/>
          <w:szCs w:val="20"/>
        </w:rPr>
        <w:t>In addition, a Laboratory Call Log Form [</w:t>
      </w:r>
      <w:r w:rsidRPr="009B66C5">
        <w:rPr>
          <w:rFonts w:ascii="Arial" w:hAnsi="Arial" w:cs="Arial"/>
          <w:b/>
          <w:bCs/>
          <w:color w:val="0000FF"/>
          <w:sz w:val="20"/>
          <w:szCs w:val="20"/>
        </w:rPr>
        <w:t>LF-CGEN-004</w:t>
      </w:r>
      <w:r w:rsidRPr="009B66C5">
        <w:rPr>
          <w:rFonts w:ascii="Arial" w:hAnsi="Arial" w:cs="Arial"/>
          <w:sz w:val="20"/>
          <w:szCs w:val="20"/>
        </w:rPr>
        <w:t>] serves to log call details.</w:t>
      </w:r>
    </w:p>
    <w:p w:rsidR="002B1997" w:rsidRPr="009B66C5" w:rsidRDefault="002B1997" w:rsidP="001167D5">
      <w:pPr>
        <w:pStyle w:val="Heading3"/>
        <w:spacing w:line="240" w:lineRule="auto"/>
        <w:jc w:val="both"/>
        <w:rPr>
          <w:rFonts w:ascii="Arial" w:hAnsi="Arial" w:cs="Arial"/>
          <w:sz w:val="24"/>
          <w:szCs w:val="24"/>
        </w:rPr>
      </w:pPr>
      <w:bookmarkStart w:id="831" w:name="_Toc364779180"/>
      <w:bookmarkStart w:id="832" w:name="_Toc365987528"/>
      <w:bookmarkStart w:id="833" w:name="_Toc366846398"/>
      <w:bookmarkStart w:id="834" w:name="_Toc366846452"/>
      <w:bookmarkStart w:id="835" w:name="_Toc107628941"/>
      <w:bookmarkStart w:id="836" w:name="_Toc107754166"/>
      <w:bookmarkStart w:id="837" w:name="_Toc109150422"/>
      <w:bookmarkStart w:id="838" w:name="_Toc225230375"/>
      <w:r w:rsidRPr="009B66C5">
        <w:rPr>
          <w:rFonts w:ascii="Arial" w:hAnsi="Arial" w:cs="Arial"/>
          <w:sz w:val="24"/>
          <w:szCs w:val="24"/>
        </w:rPr>
        <w:t>21.</w:t>
      </w:r>
      <w:r>
        <w:rPr>
          <w:rFonts w:ascii="Arial" w:hAnsi="Arial" w:cs="Arial"/>
          <w:sz w:val="24"/>
          <w:szCs w:val="24"/>
        </w:rPr>
        <w:t>6</w:t>
      </w:r>
      <w:r w:rsidRPr="009B66C5">
        <w:rPr>
          <w:rFonts w:ascii="Arial" w:hAnsi="Arial" w:cs="Arial"/>
          <w:sz w:val="24"/>
          <w:szCs w:val="24"/>
        </w:rPr>
        <w:t>.7 The Amended Report (</w:t>
      </w:r>
      <w:r w:rsidRPr="009B66C5">
        <w:rPr>
          <w:rFonts w:ascii="Arial" w:hAnsi="Arial" w:cs="Arial"/>
          <w:color w:val="0000FF"/>
          <w:sz w:val="24"/>
          <w:szCs w:val="24"/>
        </w:rPr>
        <w:t>ISO 5.9.3</w:t>
      </w:r>
      <w:r w:rsidRPr="009B66C5">
        <w:rPr>
          <w:rFonts w:ascii="Arial" w:hAnsi="Arial" w:cs="Arial"/>
          <w:sz w:val="24"/>
          <w:szCs w:val="24"/>
        </w:rPr>
        <w:t>)</w:t>
      </w:r>
      <w:bookmarkEnd w:id="831"/>
      <w:bookmarkEnd w:id="832"/>
      <w:bookmarkEnd w:id="833"/>
      <w:bookmarkEnd w:id="834"/>
    </w:p>
    <w:p w:rsidR="002B1997" w:rsidRPr="009B66C5" w:rsidRDefault="002B1997" w:rsidP="00122540">
      <w:pPr>
        <w:spacing w:line="240" w:lineRule="auto"/>
        <w:jc w:val="both"/>
        <w:rPr>
          <w:rFonts w:ascii="Arial" w:hAnsi="Arial" w:cs="Arial"/>
          <w:sz w:val="20"/>
          <w:szCs w:val="20"/>
        </w:rPr>
      </w:pPr>
      <w:r>
        <w:rPr>
          <w:rFonts w:ascii="Arial" w:hAnsi="Arial" w:cs="Arial"/>
          <w:sz w:val="20"/>
          <w:szCs w:val="20"/>
        </w:rPr>
        <w:t>Laboratory data held by the d</w:t>
      </w:r>
      <w:r w:rsidRPr="009B66C5">
        <w:rPr>
          <w:rFonts w:ascii="Arial" w:hAnsi="Arial" w:cs="Arial"/>
          <w:sz w:val="20"/>
          <w:szCs w:val="20"/>
        </w:rPr>
        <w:t xml:space="preserve">epartmental Computer (LIMS) is protected against </w:t>
      </w:r>
      <w:r w:rsidRPr="009B66C5">
        <w:rPr>
          <w:rFonts w:ascii="Arial" w:hAnsi="Arial" w:cs="Arial"/>
          <w:b/>
          <w:bCs/>
          <w:i/>
          <w:iCs/>
          <w:sz w:val="20"/>
          <w:szCs w:val="20"/>
        </w:rPr>
        <w:t>unauthorised revision</w:t>
      </w:r>
      <w:r w:rsidRPr="009B66C5">
        <w:rPr>
          <w:rFonts w:ascii="Arial" w:hAnsi="Arial" w:cs="Arial"/>
          <w:sz w:val="20"/>
          <w:szCs w:val="20"/>
        </w:rPr>
        <w:t xml:space="preserve"> via a password access system. However, the password related hierarchy of the LIMS functions to allow designated staff access to the data for </w:t>
      </w:r>
      <w:r w:rsidRPr="009B66C5">
        <w:rPr>
          <w:rFonts w:ascii="Arial" w:hAnsi="Arial" w:cs="Arial"/>
          <w:b/>
          <w:bCs/>
          <w:i/>
          <w:iCs/>
          <w:sz w:val="20"/>
          <w:szCs w:val="20"/>
        </w:rPr>
        <w:t>revision purposes</w:t>
      </w:r>
      <w:r w:rsidRPr="009B66C5">
        <w:rPr>
          <w:rFonts w:ascii="Arial" w:hAnsi="Arial" w:cs="Arial"/>
          <w:sz w:val="20"/>
          <w:szCs w:val="20"/>
        </w:rPr>
        <w:t>.</w:t>
      </w:r>
    </w:p>
    <w:p w:rsidR="002B1997" w:rsidRPr="009B66C5" w:rsidRDefault="002B1997" w:rsidP="00122540">
      <w:pPr>
        <w:spacing w:line="240" w:lineRule="auto"/>
        <w:jc w:val="both"/>
        <w:rPr>
          <w:rFonts w:ascii="Arial" w:hAnsi="Arial" w:cs="Arial"/>
          <w:sz w:val="20"/>
          <w:szCs w:val="20"/>
        </w:rPr>
      </w:pPr>
      <w:r>
        <w:rPr>
          <w:rFonts w:ascii="Arial" w:hAnsi="Arial" w:cs="Arial"/>
          <w:sz w:val="20"/>
          <w:szCs w:val="20"/>
        </w:rPr>
        <w:t>The d</w:t>
      </w:r>
      <w:r w:rsidRPr="009B66C5">
        <w:rPr>
          <w:rFonts w:ascii="Arial" w:hAnsi="Arial" w:cs="Arial"/>
          <w:sz w:val="20"/>
          <w:szCs w:val="20"/>
        </w:rPr>
        <w:t>epartment operates a systematic process [</w:t>
      </w:r>
      <w:r w:rsidRPr="009B66C5">
        <w:rPr>
          <w:rFonts w:ascii="Arial" w:hAnsi="Arial" w:cs="Arial"/>
          <w:b/>
          <w:bCs/>
          <w:color w:val="0000FF"/>
          <w:sz w:val="20"/>
          <w:szCs w:val="20"/>
        </w:rPr>
        <w:t>MP-CGEN-022</w:t>
      </w:r>
      <w:r w:rsidRPr="009B66C5">
        <w:rPr>
          <w:rFonts w:ascii="Arial" w:hAnsi="Arial" w:cs="Arial"/>
          <w:sz w:val="20"/>
          <w:szCs w:val="20"/>
        </w:rPr>
        <w:t>] for the amendment of issued or electronically authorised laboratory reports. This process serves to ensure that information regarding amended laboratory reports, either in paper report format, or in electronic format, is conveyed to appropriate clinical staff.</w:t>
      </w:r>
    </w:p>
    <w:p w:rsidR="002B1997" w:rsidRPr="009B66C5" w:rsidRDefault="002B1997" w:rsidP="00ED5B06">
      <w:pPr>
        <w:pStyle w:val="Heading3"/>
        <w:spacing w:line="240" w:lineRule="auto"/>
        <w:jc w:val="both"/>
        <w:rPr>
          <w:rFonts w:ascii="Arial" w:hAnsi="Arial" w:cs="Arial"/>
          <w:sz w:val="24"/>
          <w:szCs w:val="24"/>
        </w:rPr>
      </w:pPr>
      <w:bookmarkStart w:id="839" w:name="_Toc364779185"/>
      <w:bookmarkStart w:id="840" w:name="_Toc365987533"/>
      <w:bookmarkStart w:id="841" w:name="_Toc366846403"/>
      <w:bookmarkStart w:id="842" w:name="_Toc366846457"/>
      <w:r w:rsidRPr="009B66C5">
        <w:rPr>
          <w:rFonts w:ascii="Arial" w:hAnsi="Arial" w:cs="Arial"/>
          <w:sz w:val="24"/>
          <w:szCs w:val="24"/>
        </w:rPr>
        <w:t>21.</w:t>
      </w:r>
      <w:r>
        <w:rPr>
          <w:rFonts w:ascii="Arial" w:hAnsi="Arial" w:cs="Arial"/>
          <w:sz w:val="24"/>
          <w:szCs w:val="24"/>
        </w:rPr>
        <w:t>7</w:t>
      </w:r>
      <w:r w:rsidRPr="009B66C5">
        <w:rPr>
          <w:rFonts w:ascii="Arial" w:hAnsi="Arial" w:cs="Arial"/>
          <w:sz w:val="24"/>
          <w:szCs w:val="24"/>
        </w:rPr>
        <w:t xml:space="preserve"> Clinical Advice and Results Interpretation</w:t>
      </w:r>
      <w:bookmarkEnd w:id="835"/>
      <w:bookmarkEnd w:id="836"/>
      <w:bookmarkEnd w:id="837"/>
      <w:bookmarkEnd w:id="838"/>
      <w:r w:rsidRPr="009B66C5">
        <w:rPr>
          <w:rFonts w:ascii="Arial" w:hAnsi="Arial" w:cs="Arial"/>
          <w:sz w:val="24"/>
          <w:szCs w:val="24"/>
        </w:rPr>
        <w:t xml:space="preserve"> (</w:t>
      </w:r>
      <w:r w:rsidRPr="009B66C5">
        <w:rPr>
          <w:rFonts w:ascii="Arial" w:hAnsi="Arial" w:cs="Arial"/>
          <w:color w:val="0000FF"/>
          <w:sz w:val="24"/>
          <w:szCs w:val="24"/>
        </w:rPr>
        <w:t>ISO 4.7</w:t>
      </w:r>
      <w:r w:rsidRPr="009B66C5">
        <w:rPr>
          <w:rFonts w:ascii="Arial" w:hAnsi="Arial" w:cs="Arial"/>
          <w:sz w:val="24"/>
          <w:szCs w:val="24"/>
        </w:rPr>
        <w:t>)</w:t>
      </w:r>
      <w:bookmarkEnd w:id="839"/>
      <w:bookmarkEnd w:id="840"/>
      <w:bookmarkEnd w:id="841"/>
      <w:bookmarkEnd w:id="842"/>
    </w:p>
    <w:p w:rsidR="002B1997" w:rsidRPr="009B66C5" w:rsidRDefault="002B1997" w:rsidP="00122540">
      <w:pPr>
        <w:spacing w:after="120" w:line="240" w:lineRule="auto"/>
        <w:jc w:val="both"/>
        <w:rPr>
          <w:rFonts w:ascii="Arial" w:hAnsi="Arial" w:cs="Arial"/>
          <w:sz w:val="20"/>
          <w:szCs w:val="20"/>
        </w:rPr>
      </w:pPr>
      <w:r w:rsidRPr="009B66C5">
        <w:rPr>
          <w:rFonts w:ascii="Arial" w:hAnsi="Arial" w:cs="Arial"/>
          <w:sz w:val="20"/>
          <w:szCs w:val="20"/>
        </w:rPr>
        <w:t>See Section 19.2.</w:t>
      </w:r>
    </w:p>
    <w:p w:rsidR="002B1997" w:rsidRPr="000E46E6" w:rsidRDefault="002B1997" w:rsidP="00122540">
      <w:pPr>
        <w:pStyle w:val="Heading1"/>
        <w:tabs>
          <w:tab w:val="num" w:pos="432"/>
        </w:tabs>
        <w:spacing w:line="240" w:lineRule="auto"/>
        <w:ind w:left="432" w:hanging="432"/>
        <w:rPr>
          <w:rFonts w:ascii="Arial" w:hAnsi="Arial" w:cs="Arial"/>
          <w:sz w:val="24"/>
          <w:szCs w:val="24"/>
        </w:rPr>
      </w:pPr>
      <w:bookmarkStart w:id="843" w:name="_Toc107628924"/>
      <w:bookmarkStart w:id="844" w:name="_Toc107754149"/>
      <w:bookmarkStart w:id="845" w:name="_Toc243740539"/>
      <w:bookmarkStart w:id="846" w:name="_Toc371612802"/>
      <w:bookmarkStart w:id="847" w:name="_Toc2081501"/>
      <w:r w:rsidRPr="000E46E6">
        <w:rPr>
          <w:rFonts w:ascii="Arial" w:hAnsi="Arial" w:cs="Arial"/>
          <w:sz w:val="24"/>
          <w:szCs w:val="24"/>
        </w:rPr>
        <w:t>22.0 Management of Data and Information (</w:t>
      </w:r>
      <w:r w:rsidRPr="000E46E6">
        <w:rPr>
          <w:rFonts w:ascii="Arial" w:hAnsi="Arial" w:cs="Arial"/>
          <w:color w:val="0000FF"/>
          <w:sz w:val="24"/>
          <w:szCs w:val="24"/>
        </w:rPr>
        <w:t>BSQR, ISO 5.10</w:t>
      </w:r>
      <w:r w:rsidRPr="000E46E6">
        <w:rPr>
          <w:rFonts w:ascii="Arial" w:hAnsi="Arial" w:cs="Arial"/>
          <w:sz w:val="24"/>
          <w:szCs w:val="24"/>
        </w:rPr>
        <w:t>)</w:t>
      </w:r>
      <w:bookmarkEnd w:id="843"/>
      <w:bookmarkEnd w:id="844"/>
      <w:bookmarkEnd w:id="845"/>
      <w:bookmarkEnd w:id="846"/>
      <w:bookmarkEnd w:id="847"/>
    </w:p>
    <w:p w:rsidR="002B1997" w:rsidRPr="009B66C5" w:rsidRDefault="002B1997" w:rsidP="001E657B">
      <w:pPr>
        <w:autoSpaceDE w:val="0"/>
        <w:autoSpaceDN w:val="0"/>
        <w:adjustRightInd w:val="0"/>
        <w:spacing w:after="0" w:line="240" w:lineRule="auto"/>
        <w:jc w:val="both"/>
        <w:rPr>
          <w:rFonts w:ascii="Arial" w:hAnsi="Arial" w:cs="Arial"/>
          <w:sz w:val="20"/>
          <w:szCs w:val="20"/>
          <w:lang w:eastAsia="en-GB"/>
        </w:rPr>
      </w:pPr>
      <w:r>
        <w:rPr>
          <w:rFonts w:ascii="Arial" w:hAnsi="Arial" w:cs="Arial"/>
          <w:sz w:val="20"/>
          <w:szCs w:val="20"/>
          <w:lang w:eastAsia="en-GB"/>
        </w:rPr>
        <w:t>T</w:t>
      </w:r>
      <w:r w:rsidRPr="009B66C5">
        <w:rPr>
          <w:rFonts w:ascii="Arial" w:hAnsi="Arial" w:cs="Arial"/>
          <w:sz w:val="20"/>
          <w:szCs w:val="20"/>
          <w:lang w:eastAsia="en-GB"/>
        </w:rPr>
        <w:t>o facilitate access to laboratory data and information, consistent with the needs and requirements of the service user – see Section 13.2.</w:t>
      </w:r>
    </w:p>
    <w:p w:rsidR="002B1997" w:rsidRPr="009B66C5" w:rsidRDefault="002B1997" w:rsidP="001E657B">
      <w:pPr>
        <w:autoSpaceDE w:val="0"/>
        <w:autoSpaceDN w:val="0"/>
        <w:adjustRightInd w:val="0"/>
        <w:spacing w:after="0" w:line="240" w:lineRule="auto"/>
        <w:jc w:val="both"/>
        <w:rPr>
          <w:rFonts w:ascii="Arial" w:hAnsi="Arial" w:cs="Arial"/>
          <w:sz w:val="20"/>
          <w:szCs w:val="20"/>
          <w:lang w:eastAsia="en-GB"/>
        </w:rPr>
      </w:pPr>
    </w:p>
    <w:p w:rsidR="002B1997" w:rsidRPr="009B66C5" w:rsidRDefault="002B1997" w:rsidP="001E657B">
      <w:pPr>
        <w:autoSpaceDE w:val="0"/>
        <w:autoSpaceDN w:val="0"/>
        <w:adjustRightInd w:val="0"/>
        <w:spacing w:after="0" w:line="240" w:lineRule="auto"/>
        <w:jc w:val="both"/>
        <w:rPr>
          <w:rFonts w:ascii="Arial" w:hAnsi="Arial" w:cs="Arial"/>
          <w:sz w:val="20"/>
          <w:szCs w:val="20"/>
          <w:lang w:eastAsia="en-GB"/>
        </w:rPr>
      </w:pPr>
      <w:r>
        <w:rPr>
          <w:rFonts w:ascii="Arial" w:hAnsi="Arial" w:cs="Arial"/>
          <w:sz w:val="20"/>
          <w:szCs w:val="20"/>
          <w:lang w:eastAsia="en-GB"/>
        </w:rPr>
        <w:t>In addition, the d</w:t>
      </w:r>
      <w:r w:rsidRPr="009B66C5">
        <w:rPr>
          <w:rFonts w:ascii="Arial" w:hAnsi="Arial" w:cs="Arial"/>
          <w:sz w:val="20"/>
          <w:szCs w:val="20"/>
          <w:lang w:eastAsia="en-GB"/>
        </w:rPr>
        <w:t>epartment is required to facilitate procedures to assure compliance with Data Security and Patient Confidentiality (</w:t>
      </w:r>
      <w:r w:rsidRPr="009B66C5">
        <w:rPr>
          <w:rFonts w:ascii="Arial" w:hAnsi="Arial" w:cs="Arial"/>
          <w:b/>
          <w:bCs/>
          <w:color w:val="0000FF"/>
          <w:sz w:val="20"/>
          <w:szCs w:val="20"/>
          <w:lang w:eastAsia="en-GB"/>
        </w:rPr>
        <w:t>ISO 5.10.2, 5.10.3</w:t>
      </w:r>
      <w:r w:rsidRPr="009B66C5">
        <w:rPr>
          <w:rFonts w:ascii="Arial" w:hAnsi="Arial" w:cs="Arial"/>
          <w:sz w:val="20"/>
          <w:szCs w:val="20"/>
          <w:lang w:eastAsia="en-GB"/>
        </w:rPr>
        <w:t>) – see Section 4.1.</w:t>
      </w:r>
    </w:p>
    <w:p w:rsidR="002B1997" w:rsidRPr="009B66C5" w:rsidRDefault="002B1997" w:rsidP="001E657B">
      <w:pPr>
        <w:pStyle w:val="Heading3"/>
        <w:spacing w:line="240" w:lineRule="auto"/>
        <w:jc w:val="both"/>
        <w:rPr>
          <w:rFonts w:ascii="Arial" w:hAnsi="Arial" w:cs="Arial"/>
          <w:sz w:val="24"/>
          <w:szCs w:val="24"/>
        </w:rPr>
      </w:pPr>
      <w:r w:rsidRPr="009B66C5">
        <w:rPr>
          <w:rFonts w:ascii="Arial" w:hAnsi="Arial" w:cs="Arial"/>
          <w:sz w:val="24"/>
          <w:szCs w:val="24"/>
        </w:rPr>
        <w:t>22.1 Authorities &amp; Responsibilities (</w:t>
      </w:r>
      <w:r w:rsidRPr="009B66C5">
        <w:rPr>
          <w:rFonts w:ascii="Arial" w:hAnsi="Arial" w:cs="Arial"/>
          <w:color w:val="0000FF"/>
          <w:sz w:val="24"/>
          <w:szCs w:val="24"/>
        </w:rPr>
        <w:t>ISO 5.10.2</w:t>
      </w:r>
      <w:r w:rsidRPr="009B66C5">
        <w:rPr>
          <w:rFonts w:ascii="Arial" w:hAnsi="Arial" w:cs="Arial"/>
          <w:sz w:val="24"/>
          <w:szCs w:val="24"/>
        </w:rPr>
        <w:t>)</w:t>
      </w:r>
    </w:p>
    <w:p w:rsidR="002B1997" w:rsidRPr="009B66C5" w:rsidRDefault="002B1997" w:rsidP="004D3FCB">
      <w:pPr>
        <w:autoSpaceDE w:val="0"/>
        <w:autoSpaceDN w:val="0"/>
        <w:adjustRightInd w:val="0"/>
        <w:spacing w:after="0" w:line="240" w:lineRule="auto"/>
        <w:jc w:val="both"/>
        <w:rPr>
          <w:rFonts w:ascii="Arial" w:hAnsi="Arial" w:cs="Arial"/>
          <w:sz w:val="20"/>
          <w:szCs w:val="20"/>
          <w:lang w:eastAsia="en-GB"/>
        </w:rPr>
      </w:pPr>
      <w:r>
        <w:rPr>
          <w:rFonts w:ascii="Arial" w:hAnsi="Arial" w:cs="Arial"/>
          <w:sz w:val="20"/>
          <w:szCs w:val="20"/>
          <w:lang w:eastAsia="en-GB"/>
        </w:rPr>
        <w:t>T</w:t>
      </w:r>
      <w:r w:rsidRPr="009B66C5">
        <w:rPr>
          <w:rFonts w:ascii="Arial" w:hAnsi="Arial" w:cs="Arial"/>
          <w:sz w:val="20"/>
          <w:szCs w:val="20"/>
          <w:lang w:eastAsia="en-GB"/>
        </w:rPr>
        <w:t>he authorities and responsibilities of personnel who use the Laboratory Information System (LIMS), including the maintenance and modification of this system, inclusive of:</w:t>
      </w:r>
    </w:p>
    <w:p w:rsidR="002B1997" w:rsidRPr="009B66C5" w:rsidRDefault="002B1997" w:rsidP="004D3FCB">
      <w:pPr>
        <w:autoSpaceDE w:val="0"/>
        <w:autoSpaceDN w:val="0"/>
        <w:adjustRightInd w:val="0"/>
        <w:spacing w:after="0" w:line="240" w:lineRule="auto"/>
        <w:jc w:val="both"/>
        <w:rPr>
          <w:rFonts w:ascii="Arial" w:hAnsi="Arial" w:cs="Arial"/>
          <w:sz w:val="20"/>
          <w:szCs w:val="20"/>
          <w:lang w:eastAsia="en-GB"/>
        </w:rPr>
      </w:pPr>
      <w:r w:rsidRPr="009B66C5">
        <w:rPr>
          <w:rFonts w:ascii="Arial" w:hAnsi="Arial" w:cs="Arial"/>
          <w:sz w:val="20"/>
          <w:szCs w:val="20"/>
          <w:lang w:eastAsia="en-GB"/>
        </w:rPr>
        <w:t>a) Access to patient data and information;</w:t>
      </w:r>
    </w:p>
    <w:p w:rsidR="002B1997" w:rsidRPr="009B66C5" w:rsidRDefault="002B1997" w:rsidP="004D3FCB">
      <w:pPr>
        <w:autoSpaceDE w:val="0"/>
        <w:autoSpaceDN w:val="0"/>
        <w:adjustRightInd w:val="0"/>
        <w:spacing w:after="0" w:line="240" w:lineRule="auto"/>
        <w:jc w:val="both"/>
        <w:rPr>
          <w:rFonts w:ascii="Arial" w:hAnsi="Arial" w:cs="Arial"/>
          <w:sz w:val="20"/>
          <w:szCs w:val="20"/>
          <w:lang w:eastAsia="en-GB"/>
        </w:rPr>
      </w:pPr>
      <w:r w:rsidRPr="009B66C5">
        <w:rPr>
          <w:rFonts w:ascii="Arial" w:hAnsi="Arial" w:cs="Arial"/>
          <w:sz w:val="20"/>
          <w:szCs w:val="20"/>
          <w:lang w:eastAsia="en-GB"/>
        </w:rPr>
        <w:t>b) The entry of patient data and examination results;</w:t>
      </w:r>
    </w:p>
    <w:p w:rsidR="002B1997" w:rsidRPr="009B66C5" w:rsidRDefault="002B1997" w:rsidP="004D3FCB">
      <w:pPr>
        <w:autoSpaceDE w:val="0"/>
        <w:autoSpaceDN w:val="0"/>
        <w:adjustRightInd w:val="0"/>
        <w:spacing w:after="0" w:line="240" w:lineRule="auto"/>
        <w:jc w:val="both"/>
        <w:rPr>
          <w:rFonts w:ascii="Arial" w:hAnsi="Arial" w:cs="Arial"/>
          <w:sz w:val="20"/>
          <w:szCs w:val="20"/>
          <w:lang w:eastAsia="en-GB"/>
        </w:rPr>
      </w:pPr>
      <w:r w:rsidRPr="009B66C5">
        <w:rPr>
          <w:rFonts w:ascii="Arial" w:hAnsi="Arial" w:cs="Arial"/>
          <w:sz w:val="20"/>
          <w:szCs w:val="20"/>
          <w:lang w:eastAsia="en-GB"/>
        </w:rPr>
        <w:t>c) Those staff with responsibilities to change patient data or examination results;</w:t>
      </w:r>
    </w:p>
    <w:p w:rsidR="002B1997" w:rsidRPr="00624BB6" w:rsidRDefault="002B1997" w:rsidP="000E46E6">
      <w:pPr>
        <w:autoSpaceDE w:val="0"/>
        <w:autoSpaceDN w:val="0"/>
        <w:adjustRightInd w:val="0"/>
        <w:spacing w:after="0" w:line="240" w:lineRule="auto"/>
        <w:jc w:val="both"/>
        <w:rPr>
          <w:rFonts w:ascii="Arial" w:hAnsi="Arial" w:cs="Arial"/>
          <w:sz w:val="20"/>
          <w:szCs w:val="20"/>
          <w:lang w:eastAsia="en-GB"/>
        </w:rPr>
      </w:pPr>
      <w:r w:rsidRPr="009B66C5">
        <w:rPr>
          <w:rFonts w:ascii="Arial" w:hAnsi="Arial" w:cs="Arial"/>
          <w:sz w:val="20"/>
          <w:szCs w:val="20"/>
          <w:lang w:eastAsia="en-GB"/>
        </w:rPr>
        <w:t>d) Those staff with the authority to validate and report (release) examination results and reports</w:t>
      </w:r>
      <w:r>
        <w:rPr>
          <w:rFonts w:ascii="Arial" w:hAnsi="Arial" w:cs="Arial"/>
          <w:sz w:val="20"/>
          <w:szCs w:val="20"/>
          <w:lang w:eastAsia="en-GB"/>
        </w:rPr>
        <w:t xml:space="preserve"> are limited to HCPC registered Biomedical Scientists and Medical staff.</w:t>
      </w:r>
    </w:p>
    <w:p w:rsidR="002B1997" w:rsidRPr="009B66C5" w:rsidRDefault="002B1997" w:rsidP="00FE0DCD">
      <w:pPr>
        <w:pStyle w:val="Heading3"/>
        <w:spacing w:line="240" w:lineRule="auto"/>
        <w:jc w:val="both"/>
        <w:rPr>
          <w:rFonts w:ascii="Arial" w:hAnsi="Arial" w:cs="Arial"/>
          <w:sz w:val="24"/>
          <w:szCs w:val="24"/>
        </w:rPr>
      </w:pPr>
      <w:r w:rsidRPr="009B66C5">
        <w:rPr>
          <w:rFonts w:ascii="Arial" w:hAnsi="Arial" w:cs="Arial"/>
          <w:sz w:val="24"/>
          <w:szCs w:val="24"/>
        </w:rPr>
        <w:t>22.2 Change Control &amp; Validation of Computer Systems (</w:t>
      </w:r>
      <w:r w:rsidRPr="009B66C5">
        <w:rPr>
          <w:rFonts w:ascii="Arial" w:hAnsi="Arial" w:cs="Arial"/>
          <w:color w:val="0000FF"/>
          <w:sz w:val="24"/>
          <w:szCs w:val="24"/>
        </w:rPr>
        <w:t>BSQR, GMP</w:t>
      </w:r>
      <w:r w:rsidRPr="009B66C5">
        <w:rPr>
          <w:rFonts w:ascii="Arial" w:hAnsi="Arial" w:cs="Arial"/>
          <w:sz w:val="24"/>
          <w:szCs w:val="24"/>
        </w:rPr>
        <w:t>)</w:t>
      </w:r>
    </w:p>
    <w:p w:rsidR="002B1997" w:rsidRPr="009B66C5" w:rsidRDefault="002B1997" w:rsidP="00FE0DCD">
      <w:pPr>
        <w:spacing w:line="240" w:lineRule="auto"/>
        <w:jc w:val="both"/>
        <w:rPr>
          <w:rFonts w:ascii="Arial" w:hAnsi="Arial" w:cs="Arial"/>
        </w:rPr>
      </w:pPr>
      <w:r w:rsidRPr="009B66C5">
        <w:rPr>
          <w:rFonts w:ascii="Arial" w:hAnsi="Arial" w:cs="Arial"/>
          <w:sz w:val="20"/>
          <w:szCs w:val="20"/>
          <w:lang w:eastAsia="en-GB"/>
        </w:rPr>
        <w:t xml:space="preserve">The </w:t>
      </w:r>
      <w:r w:rsidRPr="009B66C5">
        <w:rPr>
          <w:rFonts w:ascii="Arial" w:hAnsi="Arial" w:cs="Arial"/>
          <w:b/>
          <w:bCs/>
          <w:color w:val="0000FF"/>
          <w:sz w:val="20"/>
          <w:szCs w:val="20"/>
          <w:lang w:eastAsia="en-GB"/>
        </w:rPr>
        <w:t xml:space="preserve">BSQR </w:t>
      </w:r>
      <w:r w:rsidRPr="009B66C5">
        <w:rPr>
          <w:rFonts w:ascii="Arial" w:hAnsi="Arial" w:cs="Arial"/>
          <w:b/>
          <w:bCs/>
          <w:sz w:val="20"/>
          <w:szCs w:val="20"/>
          <w:lang w:eastAsia="en-GB"/>
        </w:rPr>
        <w:t>[</w:t>
      </w:r>
      <w:r w:rsidRPr="009B66C5">
        <w:rPr>
          <w:rFonts w:ascii="Arial" w:hAnsi="Arial" w:cs="Arial"/>
          <w:b/>
          <w:bCs/>
          <w:color w:val="0000FF"/>
          <w:sz w:val="20"/>
          <w:szCs w:val="20"/>
          <w:lang w:eastAsia="en-GB"/>
        </w:rPr>
        <w:t>MI-CGEN-064</w:t>
      </w:r>
      <w:r w:rsidRPr="009B66C5">
        <w:rPr>
          <w:rFonts w:ascii="Arial" w:hAnsi="Arial" w:cs="Arial"/>
          <w:b/>
          <w:bCs/>
          <w:sz w:val="20"/>
          <w:szCs w:val="20"/>
          <w:lang w:eastAsia="en-GB"/>
        </w:rPr>
        <w:t>],</w:t>
      </w:r>
      <w:r w:rsidRPr="009B66C5">
        <w:rPr>
          <w:rFonts w:ascii="Arial" w:hAnsi="Arial" w:cs="Arial"/>
          <w:sz w:val="20"/>
          <w:szCs w:val="20"/>
          <w:lang w:eastAsia="en-GB"/>
        </w:rPr>
        <w:t xml:space="preserve"> together with the </w:t>
      </w:r>
      <w:r w:rsidRPr="009B66C5">
        <w:rPr>
          <w:rFonts w:ascii="Arial" w:hAnsi="Arial" w:cs="Arial"/>
          <w:b/>
          <w:bCs/>
          <w:color w:val="0000FF"/>
          <w:sz w:val="20"/>
          <w:szCs w:val="20"/>
          <w:lang w:eastAsia="en-GB"/>
        </w:rPr>
        <w:t>GMP</w:t>
      </w:r>
      <w:r w:rsidRPr="009B66C5">
        <w:rPr>
          <w:rFonts w:ascii="Arial" w:hAnsi="Arial" w:cs="Arial"/>
          <w:sz w:val="20"/>
          <w:szCs w:val="20"/>
          <w:lang w:eastAsia="en-GB"/>
        </w:rPr>
        <w:t xml:space="preserve"> Guide - Annex 11 [</w:t>
      </w:r>
      <w:r w:rsidRPr="009B66C5">
        <w:rPr>
          <w:rFonts w:ascii="Arial" w:hAnsi="Arial" w:cs="Arial"/>
          <w:b/>
          <w:bCs/>
          <w:color w:val="0000FF"/>
          <w:sz w:val="20"/>
          <w:szCs w:val="20"/>
          <w:lang w:eastAsia="en-GB"/>
        </w:rPr>
        <w:t>MI-CGEN-017</w:t>
      </w:r>
      <w:r w:rsidRPr="009B66C5">
        <w:rPr>
          <w:rFonts w:ascii="Arial" w:hAnsi="Arial" w:cs="Arial"/>
          <w:b/>
          <w:bCs/>
          <w:sz w:val="20"/>
          <w:szCs w:val="20"/>
          <w:lang w:eastAsia="en-GB"/>
        </w:rPr>
        <w:t>],</w:t>
      </w:r>
      <w:r>
        <w:rPr>
          <w:rFonts w:ascii="Arial" w:hAnsi="Arial" w:cs="Arial"/>
          <w:sz w:val="20"/>
          <w:szCs w:val="20"/>
          <w:lang w:eastAsia="en-GB"/>
        </w:rPr>
        <w:t xml:space="preserve"> specify key requirements, management protocols, </w:t>
      </w:r>
      <w:r w:rsidRPr="009B66C5">
        <w:rPr>
          <w:rFonts w:ascii="Arial" w:hAnsi="Arial" w:cs="Arial"/>
          <w:sz w:val="20"/>
          <w:szCs w:val="20"/>
          <w:lang w:eastAsia="en-GB"/>
        </w:rPr>
        <w:t>inclusive of selection and procurement principles, specifically applicable to computerised systems used as part of a GMP regulated activities.</w:t>
      </w:r>
      <w:r w:rsidRPr="009B66C5">
        <w:rPr>
          <w:rFonts w:ascii="Arial" w:hAnsi="Arial" w:cs="Arial"/>
        </w:rPr>
        <w:t xml:space="preserve"> </w:t>
      </w:r>
    </w:p>
    <w:p w:rsidR="002B1997" w:rsidRPr="009B66C5" w:rsidRDefault="002B1997" w:rsidP="00FE0DCD">
      <w:pPr>
        <w:pStyle w:val="BodyText2"/>
        <w:spacing w:line="240" w:lineRule="auto"/>
        <w:jc w:val="both"/>
        <w:rPr>
          <w:rFonts w:ascii="Arial" w:hAnsi="Arial" w:cs="Arial"/>
        </w:rPr>
      </w:pPr>
      <w:r w:rsidRPr="009B66C5">
        <w:rPr>
          <w:rFonts w:ascii="Arial" w:hAnsi="Arial" w:cs="Arial"/>
        </w:rPr>
        <w:t>As further defined in [</w:t>
      </w:r>
      <w:r w:rsidRPr="009B66C5">
        <w:rPr>
          <w:rFonts w:ascii="Arial" w:hAnsi="Arial" w:cs="Arial"/>
          <w:b/>
          <w:bCs/>
          <w:color w:val="0000FF"/>
        </w:rPr>
        <w:t>MP-CGEN-008</w:t>
      </w:r>
      <w:r w:rsidRPr="009B66C5">
        <w:rPr>
          <w:rFonts w:ascii="Arial" w:hAnsi="Arial" w:cs="Arial"/>
        </w:rPr>
        <w:t>], the Departmental Change Co</w:t>
      </w:r>
      <w:r>
        <w:rPr>
          <w:rFonts w:ascii="Arial" w:hAnsi="Arial" w:cs="Arial"/>
        </w:rPr>
        <w:t>ntrol Policy will apply to all d</w:t>
      </w:r>
      <w:r w:rsidRPr="009B66C5">
        <w:rPr>
          <w:rFonts w:ascii="Arial" w:hAnsi="Arial" w:cs="Arial"/>
        </w:rPr>
        <w:t>epartmental activities which have an impact, or potential impact, on the quality and / or safety of the laboratory service.  This policy also applies to the installation and upgrading of equipment and services, including projects managed by external organisations.</w:t>
      </w:r>
    </w:p>
    <w:p w:rsidR="002B1997" w:rsidRPr="009B66C5" w:rsidRDefault="002B1997" w:rsidP="00FE0DCD">
      <w:pPr>
        <w:pStyle w:val="BodyText2"/>
        <w:spacing w:line="240" w:lineRule="auto"/>
        <w:jc w:val="both"/>
        <w:rPr>
          <w:rFonts w:ascii="Arial" w:hAnsi="Arial" w:cs="Arial"/>
        </w:rPr>
      </w:pPr>
      <w:r w:rsidRPr="009B66C5">
        <w:rPr>
          <w:rFonts w:ascii="Arial" w:hAnsi="Arial" w:cs="Arial"/>
        </w:rPr>
        <w:t>Change control will be required prior to the introduction of all new or modified activities. This will include the following major activities:</w:t>
      </w:r>
    </w:p>
    <w:p w:rsidR="002B1997" w:rsidRPr="009B66C5" w:rsidRDefault="002B1997" w:rsidP="00FE0DCD">
      <w:pPr>
        <w:numPr>
          <w:ilvl w:val="0"/>
          <w:numId w:val="69"/>
        </w:numPr>
        <w:spacing w:after="0" w:line="240" w:lineRule="auto"/>
        <w:jc w:val="both"/>
        <w:rPr>
          <w:rFonts w:ascii="Arial" w:hAnsi="Arial" w:cs="Arial"/>
          <w:sz w:val="20"/>
          <w:szCs w:val="20"/>
        </w:rPr>
      </w:pPr>
      <w:r w:rsidRPr="009B66C5">
        <w:rPr>
          <w:rFonts w:ascii="Arial" w:hAnsi="Arial" w:cs="Arial"/>
          <w:sz w:val="20"/>
          <w:szCs w:val="20"/>
        </w:rPr>
        <w:t>Test / Diagnostic  Procedures (Examination Procedures),</w:t>
      </w:r>
    </w:p>
    <w:p w:rsidR="002B1997" w:rsidRPr="009B66C5" w:rsidRDefault="002B1997" w:rsidP="00FE0DCD">
      <w:pPr>
        <w:numPr>
          <w:ilvl w:val="0"/>
          <w:numId w:val="69"/>
        </w:numPr>
        <w:spacing w:after="0" w:line="240" w:lineRule="auto"/>
        <w:jc w:val="both"/>
        <w:rPr>
          <w:rFonts w:ascii="Arial" w:hAnsi="Arial" w:cs="Arial"/>
          <w:sz w:val="20"/>
          <w:szCs w:val="20"/>
        </w:rPr>
      </w:pPr>
      <w:r w:rsidRPr="009B66C5">
        <w:rPr>
          <w:rFonts w:ascii="Arial" w:hAnsi="Arial" w:cs="Arial"/>
          <w:sz w:val="20"/>
          <w:szCs w:val="20"/>
        </w:rPr>
        <w:t>Computer Systems,</w:t>
      </w:r>
    </w:p>
    <w:p w:rsidR="002B1997" w:rsidRPr="009B66C5" w:rsidRDefault="002B1997" w:rsidP="00FE0DCD">
      <w:pPr>
        <w:numPr>
          <w:ilvl w:val="0"/>
          <w:numId w:val="69"/>
        </w:numPr>
        <w:spacing w:after="0" w:line="240" w:lineRule="auto"/>
        <w:jc w:val="both"/>
        <w:rPr>
          <w:rFonts w:ascii="Arial" w:hAnsi="Arial" w:cs="Arial"/>
          <w:sz w:val="20"/>
          <w:szCs w:val="20"/>
        </w:rPr>
      </w:pPr>
      <w:r w:rsidRPr="009B66C5">
        <w:rPr>
          <w:rFonts w:ascii="Arial" w:hAnsi="Arial" w:cs="Arial"/>
          <w:sz w:val="20"/>
          <w:szCs w:val="20"/>
        </w:rPr>
        <w:t>Test equipment – analytical, and non-analytical equipment, where there is potential to impact on the quality of the service,</w:t>
      </w:r>
    </w:p>
    <w:p w:rsidR="002B1997" w:rsidRPr="009B66C5" w:rsidRDefault="002B1997" w:rsidP="00FE0DCD">
      <w:pPr>
        <w:numPr>
          <w:ilvl w:val="0"/>
          <w:numId w:val="69"/>
        </w:numPr>
        <w:spacing w:after="0" w:line="240" w:lineRule="auto"/>
        <w:jc w:val="both"/>
        <w:rPr>
          <w:rFonts w:ascii="Arial" w:hAnsi="Arial" w:cs="Arial"/>
          <w:sz w:val="20"/>
          <w:szCs w:val="20"/>
        </w:rPr>
      </w:pPr>
      <w:r w:rsidRPr="009B66C5">
        <w:rPr>
          <w:rFonts w:ascii="Arial" w:hAnsi="Arial" w:cs="Arial"/>
          <w:sz w:val="20"/>
          <w:szCs w:val="20"/>
        </w:rPr>
        <w:t>Sample, and Blood / Blood Product Storage Devic</w:t>
      </w:r>
      <w:r>
        <w:rPr>
          <w:rFonts w:ascii="Arial" w:hAnsi="Arial" w:cs="Arial"/>
          <w:sz w:val="20"/>
          <w:szCs w:val="20"/>
        </w:rPr>
        <w:t xml:space="preserve">es (Fridges / Freezers / Plasma </w:t>
      </w:r>
      <w:r w:rsidRPr="009B66C5">
        <w:rPr>
          <w:rFonts w:ascii="Arial" w:hAnsi="Arial" w:cs="Arial"/>
          <w:sz w:val="20"/>
          <w:szCs w:val="20"/>
        </w:rPr>
        <w:t>Thawer Devices / Platelet Incubators, etc),</w:t>
      </w:r>
    </w:p>
    <w:p w:rsidR="002B1997" w:rsidRPr="009B66C5" w:rsidRDefault="002B1997" w:rsidP="00FE0DCD">
      <w:pPr>
        <w:numPr>
          <w:ilvl w:val="0"/>
          <w:numId w:val="69"/>
        </w:numPr>
        <w:spacing w:after="0" w:line="240" w:lineRule="auto"/>
        <w:jc w:val="both"/>
        <w:rPr>
          <w:rFonts w:ascii="Arial" w:hAnsi="Arial" w:cs="Arial"/>
          <w:sz w:val="20"/>
          <w:szCs w:val="20"/>
        </w:rPr>
      </w:pPr>
      <w:r w:rsidRPr="009B66C5">
        <w:rPr>
          <w:rFonts w:ascii="Arial" w:hAnsi="Arial" w:cs="Arial"/>
          <w:sz w:val="20"/>
          <w:szCs w:val="20"/>
        </w:rPr>
        <w:t>Sample and Blood &amp; Blood Component Transport and Distribution (Cold Chain Management),</w:t>
      </w:r>
    </w:p>
    <w:p w:rsidR="002B1997" w:rsidRPr="009B66C5" w:rsidRDefault="002B1997" w:rsidP="00FE0DCD">
      <w:pPr>
        <w:numPr>
          <w:ilvl w:val="0"/>
          <w:numId w:val="69"/>
        </w:numPr>
        <w:spacing w:after="0" w:line="240" w:lineRule="auto"/>
        <w:jc w:val="both"/>
        <w:rPr>
          <w:rFonts w:ascii="Arial" w:hAnsi="Arial" w:cs="Arial"/>
          <w:sz w:val="20"/>
          <w:szCs w:val="20"/>
        </w:rPr>
      </w:pPr>
      <w:r w:rsidRPr="009B66C5">
        <w:rPr>
          <w:rFonts w:ascii="Arial" w:hAnsi="Arial" w:cs="Arial"/>
          <w:sz w:val="20"/>
          <w:szCs w:val="20"/>
        </w:rPr>
        <w:t>Sample Reception / Book-in</w:t>
      </w:r>
    </w:p>
    <w:p w:rsidR="002B1997" w:rsidRPr="009B66C5" w:rsidRDefault="002B1997" w:rsidP="00FE0DCD">
      <w:pPr>
        <w:spacing w:after="0" w:line="240" w:lineRule="auto"/>
        <w:jc w:val="both"/>
        <w:rPr>
          <w:rFonts w:ascii="Arial" w:hAnsi="Arial" w:cs="Arial"/>
          <w:sz w:val="20"/>
          <w:szCs w:val="20"/>
        </w:rPr>
      </w:pPr>
    </w:p>
    <w:p w:rsidR="002B1997" w:rsidRPr="009B66C5" w:rsidRDefault="002B1997" w:rsidP="00FE0DCD">
      <w:pPr>
        <w:spacing w:after="0" w:line="240" w:lineRule="auto"/>
        <w:jc w:val="both"/>
        <w:rPr>
          <w:rFonts w:ascii="Arial" w:hAnsi="Arial" w:cs="Arial"/>
          <w:sz w:val="20"/>
          <w:szCs w:val="20"/>
        </w:rPr>
      </w:pPr>
      <w:r w:rsidRPr="009B66C5">
        <w:rPr>
          <w:rFonts w:ascii="Arial" w:hAnsi="Arial" w:cs="Arial"/>
          <w:sz w:val="20"/>
          <w:szCs w:val="20"/>
        </w:rPr>
        <w:t>The IT Department, NHSGGC, operates an independent Policy and Validation / Change Report Form, specific to the change / validation of IT Systems - see [</w:t>
      </w:r>
      <w:r w:rsidRPr="009B66C5">
        <w:rPr>
          <w:rFonts w:ascii="Arial" w:hAnsi="Arial" w:cs="Arial"/>
          <w:b/>
          <w:bCs/>
          <w:color w:val="0000FF"/>
          <w:sz w:val="20"/>
          <w:szCs w:val="20"/>
        </w:rPr>
        <w:t>MF-CGEN-009</w:t>
      </w:r>
      <w:r w:rsidRPr="009B66C5">
        <w:rPr>
          <w:rFonts w:ascii="Arial" w:hAnsi="Arial" w:cs="Arial"/>
          <w:sz w:val="20"/>
          <w:szCs w:val="20"/>
        </w:rPr>
        <w:t>].</w:t>
      </w:r>
    </w:p>
    <w:p w:rsidR="002B1997" w:rsidRPr="009B66C5" w:rsidRDefault="002B1997" w:rsidP="004D3FCB">
      <w:pPr>
        <w:autoSpaceDE w:val="0"/>
        <w:autoSpaceDN w:val="0"/>
        <w:adjustRightInd w:val="0"/>
        <w:spacing w:after="0" w:line="240" w:lineRule="auto"/>
        <w:jc w:val="both"/>
        <w:rPr>
          <w:rFonts w:ascii="Arial" w:hAnsi="Arial" w:cs="Arial"/>
          <w:sz w:val="20"/>
          <w:szCs w:val="20"/>
          <w:lang w:eastAsia="en-GB"/>
        </w:rPr>
      </w:pPr>
    </w:p>
    <w:p w:rsidR="002B1997" w:rsidRDefault="002B1997" w:rsidP="00E82E95">
      <w:pPr>
        <w:jc w:val="both"/>
      </w:pPr>
    </w:p>
    <w:sectPr w:rsidR="002B1997" w:rsidSect="00FB5856">
      <w:headerReference w:type="default" r:id="rId41"/>
      <w:footerReference w:type="default" r:id="rId42"/>
      <w:pgSz w:w="11906" w:h="16838"/>
      <w:pgMar w:top="984" w:right="1134" w:bottom="993" w:left="1134" w:header="568" w:footer="26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03E8" w:rsidRDefault="009903E8">
      <w:pPr>
        <w:spacing w:after="0" w:line="240" w:lineRule="auto"/>
      </w:pPr>
      <w:r>
        <w:separator/>
      </w:r>
    </w:p>
  </w:endnote>
  <w:endnote w:type="continuationSeparator" w:id="0">
    <w:p w:rsidR="009903E8" w:rsidRDefault="009903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LLBK K+ Helvetica Neue">
    <w:altName w:val="Helvetica Neue"/>
    <w:panose1 w:val="00000000000000000000"/>
    <w:charset w:val="00"/>
    <w:family w:val="swiss"/>
    <w:notTrueType/>
    <w:pitch w:val="default"/>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HLLBK L+ Helvetica Neue">
    <w:altName w:val="Helvetica Neue"/>
    <w:panose1 w:val="00000000000000000000"/>
    <w:charset w:val="00"/>
    <w:family w:val="roman"/>
    <w:notTrueType/>
    <w:pitch w:val="default"/>
    <w:sig w:usb0="00000003" w:usb1="00000000" w:usb2="00000000" w:usb3="00000000" w:csb0="00000001" w:csb1="00000000"/>
  </w:font>
  <w:font w:name="CJMIL O+ Helvetica Neue">
    <w:altName w:val="Helvetica Neue"/>
    <w:panose1 w:val="00000000000000000000"/>
    <w:charset w:val="00"/>
    <w:family w:val="swiss"/>
    <w:notTrueType/>
    <w:pitch w:val="default"/>
    <w:sig w:usb0="00000003" w:usb1="00000000" w:usb2="00000000" w:usb3="00000000" w:csb0="00000001" w:csb1="00000000"/>
  </w:font>
  <w:font w:name="IDAHI I+ Helvetica Neue">
    <w:altName w:val="Helvetica Neue"/>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41"/>
      <w:gridCol w:w="1399"/>
    </w:tblGrid>
    <w:tr w:rsidR="00AD3601">
      <w:tc>
        <w:tcPr>
          <w:tcW w:w="9041" w:type="dxa"/>
          <w:shd w:val="clear" w:color="auto" w:fill="EEECE1"/>
        </w:tcPr>
        <w:p w:rsidR="00AD3601" w:rsidRPr="009019A2" w:rsidRDefault="00AD3601">
          <w:pPr>
            <w:pStyle w:val="Footer"/>
            <w:rPr>
              <w:rFonts w:cs="Calibri"/>
              <w:sz w:val="16"/>
              <w:szCs w:val="16"/>
            </w:rPr>
          </w:pPr>
          <w:r w:rsidRPr="009019A2">
            <w:rPr>
              <w:rFonts w:cs="Calibri"/>
              <w:sz w:val="16"/>
              <w:szCs w:val="16"/>
            </w:rPr>
            <w:t>Policy &amp; Procedures relating to Document Control (inclusive of  controlled HARD COPY versions) are defined in MP-CGEN-002</w:t>
          </w:r>
        </w:p>
      </w:tc>
      <w:tc>
        <w:tcPr>
          <w:tcW w:w="1399" w:type="dxa"/>
          <w:shd w:val="clear" w:color="auto" w:fill="EEECE1"/>
        </w:tcPr>
        <w:p w:rsidR="00AD3601" w:rsidRPr="009019A2" w:rsidRDefault="00AD3601">
          <w:pPr>
            <w:pStyle w:val="Footer"/>
            <w:rPr>
              <w:rFonts w:cs="Calibri"/>
              <w:sz w:val="16"/>
              <w:szCs w:val="16"/>
            </w:rPr>
          </w:pPr>
          <w:r w:rsidRPr="009019A2">
            <w:rPr>
              <w:rFonts w:cs="Calibri"/>
              <w:sz w:val="16"/>
              <w:szCs w:val="16"/>
            </w:rPr>
            <w:t xml:space="preserve">Page </w:t>
          </w:r>
          <w:r w:rsidRPr="009019A2">
            <w:rPr>
              <w:rFonts w:cs="Calibri"/>
              <w:sz w:val="16"/>
              <w:szCs w:val="16"/>
            </w:rPr>
            <w:fldChar w:fldCharType="begin"/>
          </w:r>
          <w:r w:rsidRPr="009019A2">
            <w:rPr>
              <w:rFonts w:cs="Calibri"/>
              <w:sz w:val="16"/>
              <w:szCs w:val="16"/>
            </w:rPr>
            <w:instrText xml:space="preserve"> PAGE </w:instrText>
          </w:r>
          <w:r w:rsidRPr="009019A2">
            <w:rPr>
              <w:rFonts w:cs="Calibri"/>
              <w:sz w:val="16"/>
              <w:szCs w:val="16"/>
            </w:rPr>
            <w:fldChar w:fldCharType="separate"/>
          </w:r>
          <w:r w:rsidR="000176DA">
            <w:rPr>
              <w:rFonts w:cs="Calibri"/>
              <w:noProof/>
              <w:sz w:val="16"/>
              <w:szCs w:val="16"/>
            </w:rPr>
            <w:t>1</w:t>
          </w:r>
          <w:r w:rsidRPr="009019A2">
            <w:rPr>
              <w:rFonts w:cs="Calibri"/>
              <w:sz w:val="16"/>
              <w:szCs w:val="16"/>
            </w:rPr>
            <w:fldChar w:fldCharType="end"/>
          </w:r>
          <w:r w:rsidRPr="009019A2">
            <w:rPr>
              <w:rFonts w:cs="Calibri"/>
              <w:sz w:val="16"/>
              <w:szCs w:val="16"/>
            </w:rPr>
            <w:t xml:space="preserve"> of </w:t>
          </w:r>
          <w:r w:rsidRPr="009019A2">
            <w:rPr>
              <w:rFonts w:cs="Calibri"/>
              <w:sz w:val="16"/>
              <w:szCs w:val="16"/>
            </w:rPr>
            <w:fldChar w:fldCharType="begin"/>
          </w:r>
          <w:r w:rsidRPr="009019A2">
            <w:rPr>
              <w:rFonts w:cs="Calibri"/>
              <w:sz w:val="16"/>
              <w:szCs w:val="16"/>
            </w:rPr>
            <w:instrText xml:space="preserve"> NUMPAGES </w:instrText>
          </w:r>
          <w:r w:rsidRPr="009019A2">
            <w:rPr>
              <w:rFonts w:cs="Calibri"/>
              <w:sz w:val="16"/>
              <w:szCs w:val="16"/>
            </w:rPr>
            <w:fldChar w:fldCharType="separate"/>
          </w:r>
          <w:r w:rsidR="000176DA">
            <w:rPr>
              <w:rFonts w:cs="Calibri"/>
              <w:noProof/>
              <w:sz w:val="16"/>
              <w:szCs w:val="16"/>
            </w:rPr>
            <w:t>18</w:t>
          </w:r>
          <w:r w:rsidRPr="009019A2">
            <w:rPr>
              <w:rFonts w:cs="Calibri"/>
              <w:sz w:val="16"/>
              <w:szCs w:val="16"/>
            </w:rPr>
            <w:fldChar w:fldCharType="end"/>
          </w:r>
        </w:p>
      </w:tc>
    </w:tr>
    <w:tr w:rsidR="00AD3601">
      <w:tc>
        <w:tcPr>
          <w:tcW w:w="9041" w:type="dxa"/>
          <w:shd w:val="clear" w:color="auto" w:fill="EEECE1"/>
        </w:tcPr>
        <w:p w:rsidR="00AD3601" w:rsidRPr="009019A2" w:rsidRDefault="00AD3601">
          <w:pPr>
            <w:pStyle w:val="Footer"/>
            <w:rPr>
              <w:rFonts w:cs="Calibri"/>
              <w:sz w:val="16"/>
              <w:szCs w:val="16"/>
            </w:rPr>
          </w:pPr>
          <w:r w:rsidRPr="009019A2">
            <w:rPr>
              <w:rFonts w:cs="Calibri"/>
              <w:b/>
              <w:bCs/>
              <w:sz w:val="16"/>
              <w:szCs w:val="16"/>
            </w:rPr>
            <w:t>All NON-CONTROLLED HARD-COPY</w:t>
          </w:r>
          <w:r w:rsidRPr="009019A2">
            <w:rPr>
              <w:rFonts w:cs="Calibri"/>
              <w:sz w:val="16"/>
              <w:szCs w:val="16"/>
            </w:rPr>
            <w:t xml:space="preserve"> Document versions expire on the date of printing - Last printed </w:t>
          </w:r>
          <w:r w:rsidRPr="009019A2">
            <w:rPr>
              <w:rFonts w:cs="Calibri"/>
              <w:sz w:val="16"/>
              <w:szCs w:val="16"/>
            </w:rPr>
            <w:fldChar w:fldCharType="begin"/>
          </w:r>
          <w:r w:rsidRPr="009019A2">
            <w:rPr>
              <w:rFonts w:cs="Calibri"/>
              <w:sz w:val="16"/>
              <w:szCs w:val="16"/>
            </w:rPr>
            <w:instrText xml:space="preserve"> PRINTDATE \@ "dd/MM/yyyy HH:mm:ss" </w:instrText>
          </w:r>
          <w:r w:rsidRPr="009019A2">
            <w:rPr>
              <w:rFonts w:cs="Calibri"/>
              <w:sz w:val="16"/>
              <w:szCs w:val="16"/>
            </w:rPr>
            <w:fldChar w:fldCharType="separate"/>
          </w:r>
          <w:r>
            <w:rPr>
              <w:rFonts w:cs="Calibri"/>
              <w:noProof/>
              <w:sz w:val="16"/>
              <w:szCs w:val="16"/>
            </w:rPr>
            <w:t>26/02/2019 13:49:00</w:t>
          </w:r>
          <w:r w:rsidRPr="009019A2">
            <w:rPr>
              <w:rFonts w:cs="Calibri"/>
              <w:sz w:val="16"/>
              <w:szCs w:val="16"/>
            </w:rPr>
            <w:fldChar w:fldCharType="end"/>
          </w:r>
          <w:r w:rsidRPr="009019A2">
            <w:rPr>
              <w:rFonts w:cs="Calibri"/>
              <w:sz w:val="16"/>
              <w:szCs w:val="16"/>
            </w:rPr>
            <w:t xml:space="preserve">        </w:t>
          </w:r>
        </w:p>
      </w:tc>
      <w:tc>
        <w:tcPr>
          <w:tcW w:w="1399" w:type="dxa"/>
          <w:shd w:val="clear" w:color="auto" w:fill="EEECE1"/>
        </w:tcPr>
        <w:p w:rsidR="00AD3601" w:rsidRPr="009019A2" w:rsidRDefault="00AD3601">
          <w:pPr>
            <w:pStyle w:val="Footer"/>
            <w:rPr>
              <w:rFonts w:cs="Calibri"/>
              <w:sz w:val="16"/>
              <w:szCs w:val="16"/>
            </w:rPr>
          </w:pPr>
        </w:p>
      </w:tc>
    </w:tr>
  </w:tbl>
  <w:p w:rsidR="00AD3601" w:rsidRDefault="00AD36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03E8" w:rsidRDefault="009903E8">
      <w:pPr>
        <w:spacing w:after="0" w:line="240" w:lineRule="auto"/>
      </w:pPr>
      <w:r>
        <w:separator/>
      </w:r>
    </w:p>
  </w:footnote>
  <w:footnote w:type="continuationSeparator" w:id="0">
    <w:p w:rsidR="009903E8" w:rsidRDefault="009903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80"/>
      <w:gridCol w:w="1069"/>
      <w:gridCol w:w="2205"/>
      <w:gridCol w:w="1260"/>
      <w:gridCol w:w="2937"/>
      <w:gridCol w:w="1889"/>
    </w:tblGrid>
    <w:tr w:rsidR="00AD3601">
      <w:trPr>
        <w:cantSplit/>
      </w:trPr>
      <w:tc>
        <w:tcPr>
          <w:tcW w:w="1080" w:type="dxa"/>
          <w:vMerge w:val="restart"/>
          <w:shd w:val="clear" w:color="auto" w:fill="EEECE1"/>
        </w:tcPr>
        <w:p w:rsidR="00AD3601" w:rsidRPr="009019A2" w:rsidRDefault="00AD3601">
          <w:pPr>
            <w:pStyle w:val="Header"/>
            <w:ind w:firstLine="44"/>
            <w:rPr>
              <w:rFonts w:cs="Calibri"/>
              <w:sz w:val="22"/>
              <w:szCs w:val="22"/>
            </w:rPr>
          </w:pPr>
          <w:r>
            <w:rPr>
              <w:rFonts w:ascii="Book Antiqua" w:hAnsi="Book Antiqua" w:cs="Book Antiqua"/>
              <w:b/>
              <w:noProof/>
              <w:color w:val="FF0000"/>
              <w:sz w:val="22"/>
              <w:szCs w:val="22"/>
              <w:lang w:eastAsia="en-GB"/>
            </w:rPr>
            <w:drawing>
              <wp:inline distT="0" distB="0" distL="0" distR="0">
                <wp:extent cx="487680" cy="495300"/>
                <wp:effectExtent l="19050" t="0" r="762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487680" cy="495300"/>
                        </a:xfrm>
                        <a:prstGeom prst="rect">
                          <a:avLst/>
                        </a:prstGeom>
                        <a:noFill/>
                        <a:ln w="9525">
                          <a:noFill/>
                          <a:miter lim="800000"/>
                          <a:headEnd/>
                          <a:tailEnd/>
                        </a:ln>
                      </pic:spPr>
                    </pic:pic>
                  </a:graphicData>
                </a:graphic>
              </wp:inline>
            </w:drawing>
          </w:r>
        </w:p>
      </w:tc>
      <w:tc>
        <w:tcPr>
          <w:tcW w:w="7471" w:type="dxa"/>
          <w:gridSpan w:val="4"/>
          <w:shd w:val="clear" w:color="auto" w:fill="EEECE1"/>
        </w:tcPr>
        <w:p w:rsidR="00AD3601" w:rsidRPr="009019A2" w:rsidRDefault="00AD3601">
          <w:pPr>
            <w:pStyle w:val="Header"/>
            <w:rPr>
              <w:rFonts w:cs="Calibri"/>
              <w:sz w:val="16"/>
              <w:szCs w:val="16"/>
            </w:rPr>
          </w:pPr>
          <w:r w:rsidRPr="009019A2">
            <w:rPr>
              <w:rFonts w:cs="Calibri"/>
              <w:sz w:val="16"/>
              <w:szCs w:val="16"/>
            </w:rPr>
            <w:t>Acute Services Division, Diagnostics, Department of Haematology, Clyde Sector</w:t>
          </w:r>
        </w:p>
      </w:tc>
      <w:tc>
        <w:tcPr>
          <w:tcW w:w="1889" w:type="dxa"/>
          <w:vMerge w:val="restart"/>
          <w:shd w:val="clear" w:color="auto" w:fill="EEECE1"/>
        </w:tcPr>
        <w:p w:rsidR="00AD3601" w:rsidRPr="009019A2" w:rsidRDefault="00AD3601">
          <w:pPr>
            <w:pStyle w:val="Header"/>
            <w:rPr>
              <w:rFonts w:cs="Calibri"/>
              <w:sz w:val="28"/>
              <w:szCs w:val="28"/>
            </w:rPr>
          </w:pPr>
          <w:r w:rsidRPr="009019A2">
            <w:rPr>
              <w:rFonts w:cs="Calibri"/>
              <w:sz w:val="28"/>
              <w:szCs w:val="28"/>
            </w:rPr>
            <w:t>QM-CGEN-001</w:t>
          </w:r>
        </w:p>
      </w:tc>
    </w:tr>
    <w:tr w:rsidR="00AD3601">
      <w:trPr>
        <w:cantSplit/>
      </w:trPr>
      <w:tc>
        <w:tcPr>
          <w:tcW w:w="1080" w:type="dxa"/>
          <w:vMerge/>
          <w:shd w:val="clear" w:color="auto" w:fill="EEECE1"/>
        </w:tcPr>
        <w:p w:rsidR="00AD3601" w:rsidRPr="009019A2" w:rsidRDefault="00AD3601">
          <w:pPr>
            <w:pStyle w:val="Header"/>
            <w:rPr>
              <w:rFonts w:cs="Calibri"/>
              <w:sz w:val="22"/>
              <w:szCs w:val="22"/>
            </w:rPr>
          </w:pPr>
        </w:p>
      </w:tc>
      <w:tc>
        <w:tcPr>
          <w:tcW w:w="7471" w:type="dxa"/>
          <w:gridSpan w:val="4"/>
          <w:shd w:val="clear" w:color="auto" w:fill="EEECE1"/>
        </w:tcPr>
        <w:p w:rsidR="00AD3601" w:rsidRPr="009019A2" w:rsidRDefault="00AD3601">
          <w:pPr>
            <w:pStyle w:val="Header"/>
            <w:rPr>
              <w:rFonts w:cs="Calibri"/>
              <w:sz w:val="16"/>
              <w:szCs w:val="16"/>
            </w:rPr>
          </w:pPr>
          <w:r w:rsidRPr="009019A2">
            <w:rPr>
              <w:rFonts w:cs="Calibri"/>
              <w:sz w:val="16"/>
              <w:szCs w:val="16"/>
            </w:rPr>
            <w:t>Quality Manual</w:t>
          </w:r>
        </w:p>
      </w:tc>
      <w:tc>
        <w:tcPr>
          <w:tcW w:w="1889" w:type="dxa"/>
          <w:vMerge/>
          <w:shd w:val="clear" w:color="auto" w:fill="EEECE1"/>
        </w:tcPr>
        <w:p w:rsidR="00AD3601" w:rsidRPr="009019A2" w:rsidRDefault="00AD3601">
          <w:pPr>
            <w:pStyle w:val="Header"/>
            <w:rPr>
              <w:rFonts w:cs="Calibri"/>
              <w:sz w:val="16"/>
              <w:szCs w:val="16"/>
            </w:rPr>
          </w:pPr>
        </w:p>
      </w:tc>
    </w:tr>
    <w:tr w:rsidR="00AD3601" w:rsidTr="00FB603A">
      <w:trPr>
        <w:cantSplit/>
        <w:trHeight w:val="156"/>
      </w:trPr>
      <w:tc>
        <w:tcPr>
          <w:tcW w:w="1080" w:type="dxa"/>
          <w:vMerge/>
          <w:shd w:val="clear" w:color="auto" w:fill="EEECE1"/>
        </w:tcPr>
        <w:p w:rsidR="00AD3601" w:rsidRPr="009019A2" w:rsidRDefault="00AD3601">
          <w:pPr>
            <w:pStyle w:val="Header"/>
            <w:rPr>
              <w:rFonts w:cs="Calibri"/>
              <w:sz w:val="16"/>
              <w:szCs w:val="16"/>
            </w:rPr>
          </w:pPr>
        </w:p>
      </w:tc>
      <w:tc>
        <w:tcPr>
          <w:tcW w:w="1069" w:type="dxa"/>
          <w:shd w:val="clear" w:color="auto" w:fill="EEECE1"/>
        </w:tcPr>
        <w:p w:rsidR="00AD3601" w:rsidRPr="009019A2" w:rsidRDefault="00AD3601">
          <w:pPr>
            <w:pStyle w:val="Header"/>
            <w:rPr>
              <w:rFonts w:cs="Calibri"/>
              <w:sz w:val="16"/>
              <w:szCs w:val="16"/>
            </w:rPr>
          </w:pPr>
          <w:r w:rsidRPr="009019A2">
            <w:rPr>
              <w:rFonts w:cs="Calibri"/>
              <w:sz w:val="16"/>
              <w:szCs w:val="16"/>
            </w:rPr>
            <w:t>Author</w:t>
          </w:r>
        </w:p>
      </w:tc>
      <w:tc>
        <w:tcPr>
          <w:tcW w:w="2205" w:type="dxa"/>
          <w:shd w:val="clear" w:color="auto" w:fill="EEECE1"/>
        </w:tcPr>
        <w:p w:rsidR="00AD3601" w:rsidRPr="009019A2" w:rsidRDefault="00AD3601">
          <w:pPr>
            <w:pStyle w:val="Header"/>
            <w:rPr>
              <w:rFonts w:cs="Calibri"/>
              <w:sz w:val="16"/>
              <w:szCs w:val="16"/>
            </w:rPr>
          </w:pPr>
          <w:r w:rsidRPr="009019A2">
            <w:rPr>
              <w:rFonts w:cs="Calibri"/>
              <w:sz w:val="16"/>
              <w:szCs w:val="16"/>
            </w:rPr>
            <w:t>Graham Walker</w:t>
          </w:r>
        </w:p>
      </w:tc>
      <w:tc>
        <w:tcPr>
          <w:tcW w:w="1260" w:type="dxa"/>
          <w:shd w:val="clear" w:color="auto" w:fill="EEECE1"/>
        </w:tcPr>
        <w:p w:rsidR="00AD3601" w:rsidRPr="009019A2" w:rsidRDefault="00AD3601">
          <w:pPr>
            <w:pStyle w:val="Header"/>
            <w:rPr>
              <w:rFonts w:cs="Calibri"/>
              <w:sz w:val="16"/>
              <w:szCs w:val="16"/>
            </w:rPr>
          </w:pPr>
          <w:r w:rsidRPr="009019A2">
            <w:rPr>
              <w:rFonts w:cs="Calibri"/>
              <w:sz w:val="16"/>
              <w:szCs w:val="16"/>
            </w:rPr>
            <w:t>Reviewer</w:t>
          </w:r>
        </w:p>
      </w:tc>
      <w:tc>
        <w:tcPr>
          <w:tcW w:w="2937" w:type="dxa"/>
          <w:shd w:val="clear" w:color="auto" w:fill="EEECE1"/>
        </w:tcPr>
        <w:p w:rsidR="00AD3601" w:rsidRPr="009019A2" w:rsidRDefault="00AD3601">
          <w:pPr>
            <w:pStyle w:val="Header"/>
            <w:rPr>
              <w:rFonts w:cs="Calibri"/>
              <w:sz w:val="16"/>
              <w:szCs w:val="16"/>
            </w:rPr>
          </w:pPr>
          <w:r w:rsidRPr="009019A2">
            <w:rPr>
              <w:rFonts w:cs="Calibri"/>
              <w:sz w:val="16"/>
              <w:szCs w:val="16"/>
            </w:rPr>
            <w:t>Martin Wight</w:t>
          </w:r>
        </w:p>
      </w:tc>
      <w:tc>
        <w:tcPr>
          <w:tcW w:w="1889" w:type="dxa"/>
          <w:vMerge w:val="restart"/>
          <w:shd w:val="clear" w:color="auto" w:fill="EEECE1"/>
        </w:tcPr>
        <w:p w:rsidR="00AD3601" w:rsidRPr="009019A2" w:rsidRDefault="00AD3601" w:rsidP="000B3643">
          <w:pPr>
            <w:pStyle w:val="Header"/>
            <w:rPr>
              <w:rFonts w:cs="Calibri"/>
              <w:sz w:val="24"/>
              <w:szCs w:val="24"/>
            </w:rPr>
          </w:pPr>
          <w:r w:rsidRPr="009019A2">
            <w:rPr>
              <w:rFonts w:cs="Calibri"/>
              <w:sz w:val="24"/>
              <w:szCs w:val="24"/>
            </w:rPr>
            <w:t xml:space="preserve">Version No - </w:t>
          </w:r>
          <w:r>
            <w:rPr>
              <w:rFonts w:cs="Calibri"/>
              <w:sz w:val="24"/>
              <w:szCs w:val="24"/>
            </w:rPr>
            <w:t>11</w:t>
          </w:r>
        </w:p>
      </w:tc>
    </w:tr>
    <w:tr w:rsidR="00AD3601" w:rsidTr="00FB603A">
      <w:trPr>
        <w:cantSplit/>
        <w:trHeight w:val="156"/>
      </w:trPr>
      <w:tc>
        <w:tcPr>
          <w:tcW w:w="1080" w:type="dxa"/>
          <w:vMerge/>
          <w:shd w:val="clear" w:color="auto" w:fill="EEECE1"/>
        </w:tcPr>
        <w:p w:rsidR="00AD3601" w:rsidRPr="009019A2" w:rsidRDefault="00AD3601">
          <w:pPr>
            <w:pStyle w:val="Header"/>
            <w:rPr>
              <w:rFonts w:cs="Calibri"/>
              <w:sz w:val="16"/>
              <w:szCs w:val="16"/>
            </w:rPr>
          </w:pPr>
        </w:p>
      </w:tc>
      <w:tc>
        <w:tcPr>
          <w:tcW w:w="1069" w:type="dxa"/>
          <w:shd w:val="clear" w:color="auto" w:fill="EEECE1"/>
        </w:tcPr>
        <w:p w:rsidR="00AD3601" w:rsidRPr="009019A2" w:rsidRDefault="00AD3601">
          <w:pPr>
            <w:pStyle w:val="Header"/>
            <w:rPr>
              <w:rFonts w:cs="Calibri"/>
              <w:sz w:val="16"/>
              <w:szCs w:val="16"/>
            </w:rPr>
          </w:pPr>
          <w:r w:rsidRPr="009019A2">
            <w:rPr>
              <w:rFonts w:cs="Calibri"/>
              <w:sz w:val="16"/>
              <w:szCs w:val="16"/>
            </w:rPr>
            <w:t>Active Date</w:t>
          </w:r>
        </w:p>
      </w:tc>
      <w:tc>
        <w:tcPr>
          <w:tcW w:w="2205" w:type="dxa"/>
          <w:shd w:val="clear" w:color="auto" w:fill="EEECE1"/>
        </w:tcPr>
        <w:p w:rsidR="00AD3601" w:rsidRPr="009019A2" w:rsidRDefault="00AD3601">
          <w:pPr>
            <w:pStyle w:val="Header"/>
            <w:rPr>
              <w:rFonts w:cs="Calibri"/>
              <w:sz w:val="16"/>
              <w:szCs w:val="16"/>
            </w:rPr>
          </w:pPr>
          <w:r>
            <w:rPr>
              <w:rFonts w:cs="Calibri"/>
              <w:sz w:val="16"/>
              <w:szCs w:val="16"/>
            </w:rPr>
            <w:t>21/04/2020</w:t>
          </w:r>
        </w:p>
      </w:tc>
      <w:tc>
        <w:tcPr>
          <w:tcW w:w="1260" w:type="dxa"/>
          <w:shd w:val="clear" w:color="auto" w:fill="EEECE1"/>
        </w:tcPr>
        <w:p w:rsidR="00AD3601" w:rsidRPr="009019A2" w:rsidRDefault="00AD3601">
          <w:pPr>
            <w:pStyle w:val="Header"/>
            <w:rPr>
              <w:rFonts w:cs="Calibri"/>
              <w:sz w:val="16"/>
              <w:szCs w:val="16"/>
            </w:rPr>
          </w:pPr>
          <w:r w:rsidRPr="009019A2">
            <w:rPr>
              <w:rFonts w:cs="Calibri"/>
              <w:sz w:val="16"/>
              <w:szCs w:val="16"/>
            </w:rPr>
            <w:t>Revision Date</w:t>
          </w:r>
        </w:p>
      </w:tc>
      <w:tc>
        <w:tcPr>
          <w:tcW w:w="2937" w:type="dxa"/>
          <w:shd w:val="clear" w:color="auto" w:fill="EEECE1"/>
        </w:tcPr>
        <w:p w:rsidR="00AD3601" w:rsidRPr="009019A2" w:rsidRDefault="00AD3601">
          <w:pPr>
            <w:pStyle w:val="Header"/>
            <w:rPr>
              <w:rFonts w:cs="Calibri"/>
              <w:sz w:val="16"/>
              <w:szCs w:val="16"/>
            </w:rPr>
          </w:pPr>
          <w:r>
            <w:rPr>
              <w:rFonts w:cs="Calibri"/>
              <w:sz w:val="16"/>
              <w:szCs w:val="16"/>
            </w:rPr>
            <w:t>Refer to QPulse Document Register</w:t>
          </w:r>
        </w:p>
      </w:tc>
      <w:tc>
        <w:tcPr>
          <w:tcW w:w="1889" w:type="dxa"/>
          <w:vMerge/>
          <w:shd w:val="clear" w:color="auto" w:fill="EEECE1"/>
        </w:tcPr>
        <w:p w:rsidR="00AD3601" w:rsidRPr="009019A2" w:rsidRDefault="00AD3601">
          <w:pPr>
            <w:pStyle w:val="Header"/>
            <w:rPr>
              <w:rFonts w:cs="Calibri"/>
              <w:sz w:val="16"/>
              <w:szCs w:val="16"/>
            </w:rPr>
          </w:pPr>
        </w:p>
      </w:tc>
    </w:tr>
  </w:tbl>
  <w:p w:rsidR="00AD3601" w:rsidRDefault="00AD3601">
    <w:pPr>
      <w:pStyle w:val="Head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CE226A9E"/>
    <w:lvl w:ilvl="0">
      <w:start w:val="1"/>
      <w:numFmt w:val="bullet"/>
      <w:pStyle w:val="Standardheading"/>
      <w:lvlText w:val=""/>
      <w:lvlJc w:val="left"/>
      <w:pPr>
        <w:tabs>
          <w:tab w:val="num" w:pos="643"/>
        </w:tabs>
        <w:ind w:left="643" w:hanging="360"/>
      </w:pPr>
      <w:rPr>
        <w:rFonts w:ascii="Symbol" w:hAnsi="Symbol" w:hint="default"/>
      </w:rPr>
    </w:lvl>
  </w:abstractNum>
  <w:abstractNum w:abstractNumId="1">
    <w:nsid w:val="00241E50"/>
    <w:multiLevelType w:val="hybridMultilevel"/>
    <w:tmpl w:val="65F00148"/>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nsid w:val="00684E86"/>
    <w:multiLevelType w:val="hybridMultilevel"/>
    <w:tmpl w:val="4E62972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017A5405"/>
    <w:multiLevelType w:val="hybridMultilevel"/>
    <w:tmpl w:val="1A5206E2"/>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nsid w:val="01AA11FC"/>
    <w:multiLevelType w:val="hybridMultilevel"/>
    <w:tmpl w:val="44D0540C"/>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
    <w:nsid w:val="020A74E3"/>
    <w:multiLevelType w:val="hybridMultilevel"/>
    <w:tmpl w:val="EF1EF49E"/>
    <w:lvl w:ilvl="0" w:tplc="08090005">
      <w:start w:val="1"/>
      <w:numFmt w:val="bullet"/>
      <w:lvlText w:val=""/>
      <w:lvlJc w:val="left"/>
      <w:pPr>
        <w:tabs>
          <w:tab w:val="num" w:pos="774"/>
        </w:tabs>
        <w:ind w:left="774" w:hanging="360"/>
      </w:pPr>
      <w:rPr>
        <w:rFonts w:ascii="Wingdings" w:hAnsi="Wingdings" w:hint="default"/>
      </w:rPr>
    </w:lvl>
    <w:lvl w:ilvl="1" w:tplc="08090003">
      <w:start w:val="1"/>
      <w:numFmt w:val="bullet"/>
      <w:lvlText w:val="o"/>
      <w:lvlJc w:val="left"/>
      <w:pPr>
        <w:tabs>
          <w:tab w:val="num" w:pos="1494"/>
        </w:tabs>
        <w:ind w:left="1494" w:hanging="360"/>
      </w:pPr>
      <w:rPr>
        <w:rFonts w:ascii="Courier New" w:hAnsi="Courier New" w:hint="default"/>
      </w:rPr>
    </w:lvl>
    <w:lvl w:ilvl="2" w:tplc="08090005">
      <w:start w:val="1"/>
      <w:numFmt w:val="bullet"/>
      <w:lvlText w:val=""/>
      <w:lvlJc w:val="left"/>
      <w:pPr>
        <w:tabs>
          <w:tab w:val="num" w:pos="2214"/>
        </w:tabs>
        <w:ind w:left="2214" w:hanging="360"/>
      </w:pPr>
      <w:rPr>
        <w:rFonts w:ascii="Wingdings" w:hAnsi="Wingdings" w:hint="default"/>
      </w:rPr>
    </w:lvl>
    <w:lvl w:ilvl="3" w:tplc="08090001">
      <w:start w:val="1"/>
      <w:numFmt w:val="bullet"/>
      <w:lvlText w:val=""/>
      <w:lvlJc w:val="left"/>
      <w:pPr>
        <w:tabs>
          <w:tab w:val="num" w:pos="2934"/>
        </w:tabs>
        <w:ind w:left="2934" w:hanging="360"/>
      </w:pPr>
      <w:rPr>
        <w:rFonts w:ascii="Symbol" w:hAnsi="Symbol" w:hint="default"/>
      </w:rPr>
    </w:lvl>
    <w:lvl w:ilvl="4" w:tplc="08090003">
      <w:start w:val="1"/>
      <w:numFmt w:val="bullet"/>
      <w:lvlText w:val="o"/>
      <w:lvlJc w:val="left"/>
      <w:pPr>
        <w:tabs>
          <w:tab w:val="num" w:pos="3654"/>
        </w:tabs>
        <w:ind w:left="3654" w:hanging="360"/>
      </w:pPr>
      <w:rPr>
        <w:rFonts w:ascii="Courier New" w:hAnsi="Courier New" w:hint="default"/>
      </w:rPr>
    </w:lvl>
    <w:lvl w:ilvl="5" w:tplc="08090005">
      <w:start w:val="1"/>
      <w:numFmt w:val="bullet"/>
      <w:lvlText w:val=""/>
      <w:lvlJc w:val="left"/>
      <w:pPr>
        <w:tabs>
          <w:tab w:val="num" w:pos="4374"/>
        </w:tabs>
        <w:ind w:left="4374" w:hanging="360"/>
      </w:pPr>
      <w:rPr>
        <w:rFonts w:ascii="Wingdings" w:hAnsi="Wingdings" w:hint="default"/>
      </w:rPr>
    </w:lvl>
    <w:lvl w:ilvl="6" w:tplc="08090001">
      <w:start w:val="1"/>
      <w:numFmt w:val="bullet"/>
      <w:lvlText w:val=""/>
      <w:lvlJc w:val="left"/>
      <w:pPr>
        <w:tabs>
          <w:tab w:val="num" w:pos="5094"/>
        </w:tabs>
        <w:ind w:left="5094" w:hanging="360"/>
      </w:pPr>
      <w:rPr>
        <w:rFonts w:ascii="Symbol" w:hAnsi="Symbol" w:hint="default"/>
      </w:rPr>
    </w:lvl>
    <w:lvl w:ilvl="7" w:tplc="08090003">
      <w:start w:val="1"/>
      <w:numFmt w:val="bullet"/>
      <w:lvlText w:val="o"/>
      <w:lvlJc w:val="left"/>
      <w:pPr>
        <w:tabs>
          <w:tab w:val="num" w:pos="5814"/>
        </w:tabs>
        <w:ind w:left="5814" w:hanging="360"/>
      </w:pPr>
      <w:rPr>
        <w:rFonts w:ascii="Courier New" w:hAnsi="Courier New" w:hint="default"/>
      </w:rPr>
    </w:lvl>
    <w:lvl w:ilvl="8" w:tplc="08090005">
      <w:start w:val="1"/>
      <w:numFmt w:val="bullet"/>
      <w:lvlText w:val=""/>
      <w:lvlJc w:val="left"/>
      <w:pPr>
        <w:tabs>
          <w:tab w:val="num" w:pos="6534"/>
        </w:tabs>
        <w:ind w:left="6534" w:hanging="360"/>
      </w:pPr>
      <w:rPr>
        <w:rFonts w:ascii="Wingdings" w:hAnsi="Wingdings" w:hint="default"/>
      </w:rPr>
    </w:lvl>
  </w:abstractNum>
  <w:abstractNum w:abstractNumId="6">
    <w:nsid w:val="02390530"/>
    <w:multiLevelType w:val="hybridMultilevel"/>
    <w:tmpl w:val="633C4F4A"/>
    <w:lvl w:ilvl="0" w:tplc="08090005">
      <w:start w:val="1"/>
      <w:numFmt w:val="bullet"/>
      <w:lvlText w:val=""/>
      <w:lvlJc w:val="left"/>
      <w:pPr>
        <w:tabs>
          <w:tab w:val="num" w:pos="720"/>
        </w:tabs>
        <w:ind w:left="720" w:hanging="360"/>
      </w:pPr>
      <w:rPr>
        <w:rFonts w:ascii="Wingdings" w:hAnsi="Wingdings" w:hint="default"/>
      </w:rPr>
    </w:lvl>
    <w:lvl w:ilvl="1" w:tplc="5A8ABD34">
      <w:start w:val="10"/>
      <w:numFmt w:val="bullet"/>
      <w:lvlText w:val="-"/>
      <w:lvlJc w:val="left"/>
      <w:pPr>
        <w:tabs>
          <w:tab w:val="num" w:pos="1440"/>
        </w:tabs>
        <w:ind w:left="1440" w:hanging="360"/>
      </w:pPr>
      <w:rPr>
        <w:rFonts w:ascii="Arial" w:eastAsia="Times New Roman" w:hAnsi="Aria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7">
    <w:nsid w:val="0527618B"/>
    <w:multiLevelType w:val="hybridMultilevel"/>
    <w:tmpl w:val="DF70663E"/>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
    <w:nsid w:val="07987719"/>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9">
    <w:nsid w:val="096213A9"/>
    <w:multiLevelType w:val="hybridMultilevel"/>
    <w:tmpl w:val="01E61F62"/>
    <w:lvl w:ilvl="0" w:tplc="7C7E86FE">
      <w:start w:val="1"/>
      <w:numFmt w:val="bullet"/>
      <w:pStyle w:val="NormalandLatin"/>
      <w:lvlText w:val=""/>
      <w:lvlJc w:val="left"/>
      <w:pPr>
        <w:tabs>
          <w:tab w:val="num" w:pos="720"/>
        </w:tabs>
        <w:ind w:left="720" w:hanging="360"/>
      </w:pPr>
      <w:rPr>
        <w:rFonts w:ascii="Symbol" w:hAnsi="Symbol" w:hint="default"/>
      </w:rPr>
    </w:lvl>
    <w:lvl w:ilvl="1" w:tplc="4AE0E046">
      <w:start w:val="1"/>
      <w:numFmt w:val="bullet"/>
      <w:lvlText w:val="o"/>
      <w:lvlJc w:val="left"/>
      <w:pPr>
        <w:tabs>
          <w:tab w:val="num" w:pos="1440"/>
        </w:tabs>
        <w:ind w:left="1440" w:hanging="360"/>
      </w:pPr>
      <w:rPr>
        <w:rFonts w:ascii="Courier New" w:hAnsi="Courier New" w:hint="default"/>
      </w:rPr>
    </w:lvl>
    <w:lvl w:ilvl="2" w:tplc="89482B82">
      <w:start w:val="1"/>
      <w:numFmt w:val="bullet"/>
      <w:lvlText w:val=""/>
      <w:lvlJc w:val="left"/>
      <w:pPr>
        <w:tabs>
          <w:tab w:val="num" w:pos="2160"/>
        </w:tabs>
        <w:ind w:left="2160" w:hanging="360"/>
      </w:pPr>
      <w:rPr>
        <w:rFonts w:ascii="Wingdings" w:hAnsi="Wingdings" w:hint="default"/>
      </w:rPr>
    </w:lvl>
    <w:lvl w:ilvl="3" w:tplc="627E1B8C">
      <w:start w:val="1"/>
      <w:numFmt w:val="bullet"/>
      <w:lvlText w:val=""/>
      <w:lvlJc w:val="left"/>
      <w:pPr>
        <w:tabs>
          <w:tab w:val="num" w:pos="2880"/>
        </w:tabs>
        <w:ind w:left="2880" w:hanging="360"/>
      </w:pPr>
      <w:rPr>
        <w:rFonts w:ascii="Symbol" w:hAnsi="Symbol" w:hint="default"/>
      </w:rPr>
    </w:lvl>
    <w:lvl w:ilvl="4" w:tplc="46A81AC4">
      <w:start w:val="1"/>
      <w:numFmt w:val="bullet"/>
      <w:lvlText w:val="o"/>
      <w:lvlJc w:val="left"/>
      <w:pPr>
        <w:tabs>
          <w:tab w:val="num" w:pos="3600"/>
        </w:tabs>
        <w:ind w:left="3600" w:hanging="360"/>
      </w:pPr>
      <w:rPr>
        <w:rFonts w:ascii="Courier New" w:hAnsi="Courier New" w:hint="default"/>
      </w:rPr>
    </w:lvl>
    <w:lvl w:ilvl="5" w:tplc="44A8753E">
      <w:start w:val="1"/>
      <w:numFmt w:val="bullet"/>
      <w:lvlText w:val=""/>
      <w:lvlJc w:val="left"/>
      <w:pPr>
        <w:tabs>
          <w:tab w:val="num" w:pos="4320"/>
        </w:tabs>
        <w:ind w:left="4320" w:hanging="360"/>
      </w:pPr>
      <w:rPr>
        <w:rFonts w:ascii="Wingdings" w:hAnsi="Wingdings" w:hint="default"/>
      </w:rPr>
    </w:lvl>
    <w:lvl w:ilvl="6" w:tplc="6B74CEE4">
      <w:start w:val="1"/>
      <w:numFmt w:val="bullet"/>
      <w:lvlText w:val=""/>
      <w:lvlJc w:val="left"/>
      <w:pPr>
        <w:tabs>
          <w:tab w:val="num" w:pos="5040"/>
        </w:tabs>
        <w:ind w:left="5040" w:hanging="360"/>
      </w:pPr>
      <w:rPr>
        <w:rFonts w:ascii="Symbol" w:hAnsi="Symbol" w:hint="default"/>
      </w:rPr>
    </w:lvl>
    <w:lvl w:ilvl="7" w:tplc="91BAF2E8">
      <w:start w:val="1"/>
      <w:numFmt w:val="bullet"/>
      <w:lvlText w:val="o"/>
      <w:lvlJc w:val="left"/>
      <w:pPr>
        <w:tabs>
          <w:tab w:val="num" w:pos="5760"/>
        </w:tabs>
        <w:ind w:left="5760" w:hanging="360"/>
      </w:pPr>
      <w:rPr>
        <w:rFonts w:ascii="Courier New" w:hAnsi="Courier New" w:hint="default"/>
      </w:rPr>
    </w:lvl>
    <w:lvl w:ilvl="8" w:tplc="61D24AF8">
      <w:start w:val="1"/>
      <w:numFmt w:val="bullet"/>
      <w:lvlText w:val=""/>
      <w:lvlJc w:val="left"/>
      <w:pPr>
        <w:tabs>
          <w:tab w:val="num" w:pos="6480"/>
        </w:tabs>
        <w:ind w:left="6480" w:hanging="360"/>
      </w:pPr>
      <w:rPr>
        <w:rFonts w:ascii="Wingdings" w:hAnsi="Wingdings" w:hint="default"/>
      </w:rPr>
    </w:lvl>
  </w:abstractNum>
  <w:abstractNum w:abstractNumId="10">
    <w:nsid w:val="09C56F73"/>
    <w:multiLevelType w:val="hybridMultilevel"/>
    <w:tmpl w:val="2382ABD0"/>
    <w:lvl w:ilvl="0" w:tplc="08090005">
      <w:start w:val="1"/>
      <w:numFmt w:val="bullet"/>
      <w:lvlText w:val=""/>
      <w:lvlJc w:val="left"/>
      <w:pPr>
        <w:tabs>
          <w:tab w:val="num" w:pos="780"/>
        </w:tabs>
        <w:ind w:left="780" w:hanging="360"/>
      </w:pPr>
      <w:rPr>
        <w:rFonts w:ascii="Wingdings" w:hAnsi="Wingdings" w:hint="default"/>
      </w:rPr>
    </w:lvl>
    <w:lvl w:ilvl="1" w:tplc="04090005">
      <w:start w:val="1"/>
      <w:numFmt w:val="bullet"/>
      <w:lvlText w:val=""/>
      <w:lvlJc w:val="left"/>
      <w:pPr>
        <w:tabs>
          <w:tab w:val="num" w:pos="1500"/>
        </w:tabs>
        <w:ind w:left="1500" w:hanging="360"/>
      </w:pPr>
      <w:rPr>
        <w:rFonts w:ascii="Wingdings" w:hAnsi="Wingdings" w:hint="default"/>
      </w:rPr>
    </w:lvl>
    <w:lvl w:ilvl="2" w:tplc="08090005">
      <w:start w:val="1"/>
      <w:numFmt w:val="bullet"/>
      <w:lvlText w:val=""/>
      <w:lvlJc w:val="left"/>
      <w:pPr>
        <w:tabs>
          <w:tab w:val="num" w:pos="2220"/>
        </w:tabs>
        <w:ind w:left="2220" w:hanging="360"/>
      </w:pPr>
      <w:rPr>
        <w:rFonts w:ascii="Wingdings" w:hAnsi="Wingdings" w:hint="default"/>
      </w:rPr>
    </w:lvl>
    <w:lvl w:ilvl="3" w:tplc="08090001">
      <w:start w:val="1"/>
      <w:numFmt w:val="bullet"/>
      <w:lvlText w:val=""/>
      <w:lvlJc w:val="left"/>
      <w:pPr>
        <w:tabs>
          <w:tab w:val="num" w:pos="2940"/>
        </w:tabs>
        <w:ind w:left="2940" w:hanging="360"/>
      </w:pPr>
      <w:rPr>
        <w:rFonts w:ascii="Symbol" w:hAnsi="Symbol" w:hint="default"/>
      </w:rPr>
    </w:lvl>
    <w:lvl w:ilvl="4" w:tplc="08090003">
      <w:start w:val="1"/>
      <w:numFmt w:val="bullet"/>
      <w:lvlText w:val="o"/>
      <w:lvlJc w:val="left"/>
      <w:pPr>
        <w:tabs>
          <w:tab w:val="num" w:pos="3660"/>
        </w:tabs>
        <w:ind w:left="3660" w:hanging="360"/>
      </w:pPr>
      <w:rPr>
        <w:rFonts w:ascii="Courier New" w:hAnsi="Courier New" w:hint="default"/>
      </w:rPr>
    </w:lvl>
    <w:lvl w:ilvl="5" w:tplc="08090005">
      <w:start w:val="1"/>
      <w:numFmt w:val="bullet"/>
      <w:lvlText w:val=""/>
      <w:lvlJc w:val="left"/>
      <w:pPr>
        <w:tabs>
          <w:tab w:val="num" w:pos="4380"/>
        </w:tabs>
        <w:ind w:left="4380" w:hanging="360"/>
      </w:pPr>
      <w:rPr>
        <w:rFonts w:ascii="Wingdings" w:hAnsi="Wingdings" w:hint="default"/>
      </w:rPr>
    </w:lvl>
    <w:lvl w:ilvl="6" w:tplc="08090001">
      <w:start w:val="1"/>
      <w:numFmt w:val="bullet"/>
      <w:lvlText w:val=""/>
      <w:lvlJc w:val="left"/>
      <w:pPr>
        <w:tabs>
          <w:tab w:val="num" w:pos="5100"/>
        </w:tabs>
        <w:ind w:left="5100" w:hanging="360"/>
      </w:pPr>
      <w:rPr>
        <w:rFonts w:ascii="Symbol" w:hAnsi="Symbol" w:hint="default"/>
      </w:rPr>
    </w:lvl>
    <w:lvl w:ilvl="7" w:tplc="08090003">
      <w:start w:val="1"/>
      <w:numFmt w:val="bullet"/>
      <w:lvlText w:val="o"/>
      <w:lvlJc w:val="left"/>
      <w:pPr>
        <w:tabs>
          <w:tab w:val="num" w:pos="5820"/>
        </w:tabs>
        <w:ind w:left="5820" w:hanging="360"/>
      </w:pPr>
      <w:rPr>
        <w:rFonts w:ascii="Courier New" w:hAnsi="Courier New" w:hint="default"/>
      </w:rPr>
    </w:lvl>
    <w:lvl w:ilvl="8" w:tplc="08090005">
      <w:start w:val="1"/>
      <w:numFmt w:val="bullet"/>
      <w:lvlText w:val=""/>
      <w:lvlJc w:val="left"/>
      <w:pPr>
        <w:tabs>
          <w:tab w:val="num" w:pos="6540"/>
        </w:tabs>
        <w:ind w:left="6540" w:hanging="360"/>
      </w:pPr>
      <w:rPr>
        <w:rFonts w:ascii="Wingdings" w:hAnsi="Wingdings" w:hint="default"/>
      </w:rPr>
    </w:lvl>
  </w:abstractNum>
  <w:abstractNum w:abstractNumId="11">
    <w:nsid w:val="0B723F1A"/>
    <w:multiLevelType w:val="hybridMultilevel"/>
    <w:tmpl w:val="23BEB23A"/>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2">
    <w:nsid w:val="0CBB262D"/>
    <w:multiLevelType w:val="hybridMultilevel"/>
    <w:tmpl w:val="7B8C21FA"/>
    <w:lvl w:ilvl="0" w:tplc="04090005">
      <w:start w:val="1"/>
      <w:numFmt w:val="bullet"/>
      <w:lvlText w:val=""/>
      <w:lvlJc w:val="left"/>
      <w:pPr>
        <w:tabs>
          <w:tab w:val="num" w:pos="1296"/>
        </w:tabs>
        <w:ind w:left="1296" w:hanging="360"/>
      </w:pPr>
      <w:rPr>
        <w:rFonts w:ascii="Wingdings" w:hAnsi="Wingdings" w:hint="default"/>
      </w:rPr>
    </w:lvl>
    <w:lvl w:ilvl="1" w:tplc="04090003">
      <w:start w:val="1"/>
      <w:numFmt w:val="bullet"/>
      <w:lvlText w:val="o"/>
      <w:lvlJc w:val="left"/>
      <w:pPr>
        <w:tabs>
          <w:tab w:val="num" w:pos="2016"/>
        </w:tabs>
        <w:ind w:left="2016" w:hanging="360"/>
      </w:pPr>
      <w:rPr>
        <w:rFonts w:ascii="Courier New" w:hAnsi="Courier New" w:hint="default"/>
      </w:rPr>
    </w:lvl>
    <w:lvl w:ilvl="2" w:tplc="04090005">
      <w:start w:val="1"/>
      <w:numFmt w:val="bullet"/>
      <w:lvlText w:val=""/>
      <w:lvlJc w:val="left"/>
      <w:pPr>
        <w:tabs>
          <w:tab w:val="num" w:pos="2736"/>
        </w:tabs>
        <w:ind w:left="2736" w:hanging="360"/>
      </w:pPr>
      <w:rPr>
        <w:rFonts w:ascii="Wingdings" w:hAnsi="Wingdings" w:hint="default"/>
      </w:rPr>
    </w:lvl>
    <w:lvl w:ilvl="3" w:tplc="04090001">
      <w:start w:val="1"/>
      <w:numFmt w:val="bullet"/>
      <w:lvlText w:val=""/>
      <w:lvlJc w:val="left"/>
      <w:pPr>
        <w:tabs>
          <w:tab w:val="num" w:pos="3456"/>
        </w:tabs>
        <w:ind w:left="3456" w:hanging="360"/>
      </w:pPr>
      <w:rPr>
        <w:rFonts w:ascii="Symbol" w:hAnsi="Symbol" w:hint="default"/>
      </w:rPr>
    </w:lvl>
    <w:lvl w:ilvl="4" w:tplc="04090003">
      <w:start w:val="1"/>
      <w:numFmt w:val="bullet"/>
      <w:lvlText w:val="o"/>
      <w:lvlJc w:val="left"/>
      <w:pPr>
        <w:tabs>
          <w:tab w:val="num" w:pos="4176"/>
        </w:tabs>
        <w:ind w:left="4176" w:hanging="360"/>
      </w:pPr>
      <w:rPr>
        <w:rFonts w:ascii="Courier New" w:hAnsi="Courier New" w:hint="default"/>
      </w:rPr>
    </w:lvl>
    <w:lvl w:ilvl="5" w:tplc="04090005">
      <w:start w:val="1"/>
      <w:numFmt w:val="bullet"/>
      <w:lvlText w:val=""/>
      <w:lvlJc w:val="left"/>
      <w:pPr>
        <w:tabs>
          <w:tab w:val="num" w:pos="4896"/>
        </w:tabs>
        <w:ind w:left="4896" w:hanging="360"/>
      </w:pPr>
      <w:rPr>
        <w:rFonts w:ascii="Wingdings" w:hAnsi="Wingdings" w:hint="default"/>
      </w:rPr>
    </w:lvl>
    <w:lvl w:ilvl="6" w:tplc="04090001">
      <w:start w:val="1"/>
      <w:numFmt w:val="bullet"/>
      <w:lvlText w:val=""/>
      <w:lvlJc w:val="left"/>
      <w:pPr>
        <w:tabs>
          <w:tab w:val="num" w:pos="5616"/>
        </w:tabs>
        <w:ind w:left="5616" w:hanging="360"/>
      </w:pPr>
      <w:rPr>
        <w:rFonts w:ascii="Symbol" w:hAnsi="Symbol" w:hint="default"/>
      </w:rPr>
    </w:lvl>
    <w:lvl w:ilvl="7" w:tplc="04090003">
      <w:start w:val="1"/>
      <w:numFmt w:val="bullet"/>
      <w:lvlText w:val="o"/>
      <w:lvlJc w:val="left"/>
      <w:pPr>
        <w:tabs>
          <w:tab w:val="num" w:pos="6336"/>
        </w:tabs>
        <w:ind w:left="6336" w:hanging="360"/>
      </w:pPr>
      <w:rPr>
        <w:rFonts w:ascii="Courier New" w:hAnsi="Courier New" w:hint="default"/>
      </w:rPr>
    </w:lvl>
    <w:lvl w:ilvl="8" w:tplc="04090005">
      <w:start w:val="1"/>
      <w:numFmt w:val="bullet"/>
      <w:lvlText w:val=""/>
      <w:lvlJc w:val="left"/>
      <w:pPr>
        <w:tabs>
          <w:tab w:val="num" w:pos="7056"/>
        </w:tabs>
        <w:ind w:left="7056" w:hanging="360"/>
      </w:pPr>
      <w:rPr>
        <w:rFonts w:ascii="Wingdings" w:hAnsi="Wingdings" w:hint="default"/>
      </w:rPr>
    </w:lvl>
  </w:abstractNum>
  <w:abstractNum w:abstractNumId="13">
    <w:nsid w:val="0D551B55"/>
    <w:multiLevelType w:val="hybridMultilevel"/>
    <w:tmpl w:val="98F8E2CE"/>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4">
    <w:nsid w:val="0F5B58D9"/>
    <w:multiLevelType w:val="hybridMultilevel"/>
    <w:tmpl w:val="9E7A27EC"/>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5">
    <w:nsid w:val="115E07B4"/>
    <w:multiLevelType w:val="multilevel"/>
    <w:tmpl w:val="61FA2350"/>
    <w:lvl w:ilvl="0">
      <w:start w:val="18"/>
      <w:numFmt w:val="decimal"/>
      <w:lvlText w:val="%1"/>
      <w:lvlJc w:val="left"/>
      <w:pPr>
        <w:tabs>
          <w:tab w:val="num" w:pos="465"/>
        </w:tabs>
        <w:ind w:left="465" w:hanging="465"/>
      </w:pPr>
      <w:rPr>
        <w:rFonts w:cs="Times New Roman" w:hint="default"/>
      </w:rPr>
    </w:lvl>
    <w:lvl w:ilvl="1">
      <w:start w:val="1"/>
      <w:numFmt w:val="decimal"/>
      <w:lvlText w:val="%1.%2"/>
      <w:lvlJc w:val="left"/>
      <w:pPr>
        <w:tabs>
          <w:tab w:val="num" w:pos="465"/>
        </w:tabs>
        <w:ind w:left="465" w:hanging="46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nsid w:val="12BA1FEB"/>
    <w:multiLevelType w:val="hybridMultilevel"/>
    <w:tmpl w:val="85D6C5C4"/>
    <w:lvl w:ilvl="0" w:tplc="04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7">
    <w:nsid w:val="12F60AAA"/>
    <w:multiLevelType w:val="multilevel"/>
    <w:tmpl w:val="97D66CA4"/>
    <w:lvl w:ilvl="0">
      <w:start w:val="2"/>
      <w:numFmt w:val="decimal"/>
      <w:lvlText w:val="%1"/>
      <w:lvlJc w:val="left"/>
      <w:pPr>
        <w:ind w:left="720" w:hanging="720"/>
      </w:pPr>
      <w:rPr>
        <w:rFonts w:cs="Times New Roman" w:hint="default"/>
      </w:rPr>
    </w:lvl>
    <w:lvl w:ilvl="1">
      <w:start w:val="4"/>
      <w:numFmt w:val="decimal"/>
      <w:lvlText w:val="%1.%2"/>
      <w:lvlJc w:val="left"/>
      <w:pPr>
        <w:ind w:left="720" w:hanging="720"/>
      </w:pPr>
      <w:rPr>
        <w:rFonts w:cs="Times New Roman" w:hint="default"/>
      </w:rPr>
    </w:lvl>
    <w:lvl w:ilvl="2">
      <w:start w:val="6"/>
      <w:numFmt w:val="decimal"/>
      <w:lvlText w:val="%1.%2.%3"/>
      <w:lvlJc w:val="left"/>
      <w:pPr>
        <w:ind w:left="720" w:hanging="720"/>
      </w:pPr>
      <w:rPr>
        <w:rFonts w:cs="Times New Roman" w:hint="default"/>
      </w:rPr>
    </w:lvl>
    <w:lvl w:ilvl="3">
      <w:start w:val="2"/>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134D360D"/>
    <w:multiLevelType w:val="hybridMultilevel"/>
    <w:tmpl w:val="FA726E84"/>
    <w:lvl w:ilvl="0" w:tplc="08090017">
      <w:start w:val="1"/>
      <w:numFmt w:val="lowerLetter"/>
      <w:lvlText w:val="%1)"/>
      <w:lvlJc w:val="left"/>
      <w:pPr>
        <w:tabs>
          <w:tab w:val="num" w:pos="720"/>
        </w:tabs>
        <w:ind w:left="720" w:hanging="360"/>
      </w:pPr>
      <w:rPr>
        <w:rFonts w:cs="Times New Roman" w:hint="default"/>
      </w:rPr>
    </w:lvl>
    <w:lvl w:ilvl="1" w:tplc="576E6A7A">
      <w:start w:val="7"/>
      <w:numFmt w:val="decimal"/>
      <w:lvlText w:val="%2"/>
      <w:lvlJc w:val="left"/>
      <w:pPr>
        <w:tabs>
          <w:tab w:val="num" w:pos="1440"/>
        </w:tabs>
        <w:ind w:left="1440" w:hanging="360"/>
      </w:pPr>
      <w:rPr>
        <w:rFonts w:cs="Times New Roman" w:hint="default"/>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9">
    <w:nsid w:val="14B47AA7"/>
    <w:multiLevelType w:val="singleLevel"/>
    <w:tmpl w:val="602E5FCC"/>
    <w:lvl w:ilvl="0">
      <w:start w:val="1"/>
      <w:numFmt w:val="bullet"/>
      <w:pStyle w:val="Bullet"/>
      <w:lvlText w:val=""/>
      <w:legacy w:legacy="1" w:legacySpace="0" w:legacyIndent="283"/>
      <w:lvlJc w:val="left"/>
      <w:pPr>
        <w:ind w:left="283" w:hanging="283"/>
      </w:pPr>
      <w:rPr>
        <w:rFonts w:ascii="Symbol" w:hAnsi="Symbol" w:hint="default"/>
      </w:rPr>
    </w:lvl>
  </w:abstractNum>
  <w:abstractNum w:abstractNumId="20">
    <w:nsid w:val="15B155F8"/>
    <w:multiLevelType w:val="multilevel"/>
    <w:tmpl w:val="C0227EFE"/>
    <w:lvl w:ilvl="0">
      <w:start w:val="17"/>
      <w:numFmt w:val="decimal"/>
      <w:lvlText w:val="%1"/>
      <w:lvlJc w:val="left"/>
      <w:pPr>
        <w:tabs>
          <w:tab w:val="num" w:pos="660"/>
        </w:tabs>
        <w:ind w:left="660" w:hanging="660"/>
      </w:pPr>
      <w:rPr>
        <w:rFonts w:cs="Times New Roman" w:hint="default"/>
      </w:rPr>
    </w:lvl>
    <w:lvl w:ilvl="1">
      <w:start w:val="5"/>
      <w:numFmt w:val="decimal"/>
      <w:lvlText w:val="%1.%2"/>
      <w:lvlJc w:val="left"/>
      <w:pPr>
        <w:tabs>
          <w:tab w:val="num" w:pos="660"/>
        </w:tabs>
        <w:ind w:left="660" w:hanging="660"/>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nsid w:val="16D51397"/>
    <w:multiLevelType w:val="hybridMultilevel"/>
    <w:tmpl w:val="56B6EBAE"/>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2">
    <w:nsid w:val="19806E94"/>
    <w:multiLevelType w:val="singleLevel"/>
    <w:tmpl w:val="AFC823FA"/>
    <w:lvl w:ilvl="0">
      <w:start w:val="1"/>
      <w:numFmt w:val="bullet"/>
      <w:pStyle w:val="References"/>
      <w:lvlText w:val=""/>
      <w:lvlJc w:val="left"/>
      <w:pPr>
        <w:tabs>
          <w:tab w:val="num" w:pos="530"/>
        </w:tabs>
        <w:ind w:left="510" w:hanging="340"/>
      </w:pPr>
      <w:rPr>
        <w:rFonts w:ascii="Symbol" w:hAnsi="Symbol" w:hint="default"/>
        <w:sz w:val="22"/>
      </w:rPr>
    </w:lvl>
  </w:abstractNum>
  <w:abstractNum w:abstractNumId="23">
    <w:nsid w:val="1AB71202"/>
    <w:multiLevelType w:val="hybridMultilevel"/>
    <w:tmpl w:val="B09E1D3C"/>
    <w:lvl w:ilvl="0" w:tplc="08090005">
      <w:start w:val="1"/>
      <w:numFmt w:val="bullet"/>
      <w:lvlText w:val=""/>
      <w:lvlJc w:val="left"/>
      <w:pPr>
        <w:tabs>
          <w:tab w:val="num" w:pos="720"/>
        </w:tabs>
        <w:ind w:left="720" w:hanging="360"/>
      </w:pPr>
      <w:rPr>
        <w:rFonts w:ascii="Wingdings" w:hAnsi="Wingdings" w:hint="default"/>
      </w:rPr>
    </w:lvl>
    <w:lvl w:ilvl="1" w:tplc="C644BB16">
      <w:start w:val="4"/>
      <w:numFmt w:val="bullet"/>
      <w:lvlText w:val="-"/>
      <w:lvlJc w:val="left"/>
      <w:pPr>
        <w:tabs>
          <w:tab w:val="num" w:pos="1440"/>
        </w:tabs>
        <w:ind w:left="1440" w:hanging="360"/>
      </w:pPr>
      <w:rPr>
        <w:rFonts w:ascii="Arial" w:eastAsia="Times New Roman" w:hAnsi="Aria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4">
    <w:nsid w:val="1E2E0A07"/>
    <w:multiLevelType w:val="multilevel"/>
    <w:tmpl w:val="A650DAB0"/>
    <w:lvl w:ilvl="0">
      <w:start w:val="13"/>
      <w:numFmt w:val="decimal"/>
      <w:lvlText w:val="%1"/>
      <w:lvlJc w:val="left"/>
      <w:pPr>
        <w:tabs>
          <w:tab w:val="num" w:pos="465"/>
        </w:tabs>
        <w:ind w:left="465" w:hanging="465"/>
      </w:pPr>
      <w:rPr>
        <w:rFonts w:cs="Times New Roman" w:hint="default"/>
      </w:rPr>
    </w:lvl>
    <w:lvl w:ilvl="1">
      <w:start w:val="2"/>
      <w:numFmt w:val="decimal"/>
      <w:lvlText w:val="%1.%2"/>
      <w:lvlJc w:val="left"/>
      <w:pPr>
        <w:tabs>
          <w:tab w:val="num" w:pos="465"/>
        </w:tabs>
        <w:ind w:left="465" w:hanging="46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nsid w:val="1E3F7F65"/>
    <w:multiLevelType w:val="hybridMultilevel"/>
    <w:tmpl w:val="33F47C7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1E433970"/>
    <w:multiLevelType w:val="hybridMultilevel"/>
    <w:tmpl w:val="15DE6BCA"/>
    <w:lvl w:ilvl="0" w:tplc="08090005">
      <w:start w:val="1"/>
      <w:numFmt w:val="bullet"/>
      <w:lvlText w:val=""/>
      <w:lvlJc w:val="left"/>
      <w:pPr>
        <w:tabs>
          <w:tab w:val="num" w:pos="777"/>
        </w:tabs>
        <w:ind w:left="777" w:hanging="360"/>
      </w:pPr>
      <w:rPr>
        <w:rFonts w:ascii="Wingdings" w:hAnsi="Wingdings" w:hint="default"/>
      </w:rPr>
    </w:lvl>
    <w:lvl w:ilvl="1" w:tplc="08090003">
      <w:start w:val="1"/>
      <w:numFmt w:val="bullet"/>
      <w:lvlText w:val="o"/>
      <w:lvlJc w:val="left"/>
      <w:pPr>
        <w:tabs>
          <w:tab w:val="num" w:pos="1497"/>
        </w:tabs>
        <w:ind w:left="1497" w:hanging="360"/>
      </w:pPr>
      <w:rPr>
        <w:rFonts w:ascii="Courier New" w:hAnsi="Courier New" w:hint="default"/>
      </w:rPr>
    </w:lvl>
    <w:lvl w:ilvl="2" w:tplc="08090005">
      <w:start w:val="1"/>
      <w:numFmt w:val="bullet"/>
      <w:lvlText w:val=""/>
      <w:lvlJc w:val="left"/>
      <w:pPr>
        <w:tabs>
          <w:tab w:val="num" w:pos="2217"/>
        </w:tabs>
        <w:ind w:left="2217" w:hanging="360"/>
      </w:pPr>
      <w:rPr>
        <w:rFonts w:ascii="Wingdings" w:hAnsi="Wingdings" w:hint="default"/>
      </w:rPr>
    </w:lvl>
    <w:lvl w:ilvl="3" w:tplc="08090001">
      <w:start w:val="1"/>
      <w:numFmt w:val="bullet"/>
      <w:lvlText w:val=""/>
      <w:lvlJc w:val="left"/>
      <w:pPr>
        <w:tabs>
          <w:tab w:val="num" w:pos="2937"/>
        </w:tabs>
        <w:ind w:left="2937" w:hanging="360"/>
      </w:pPr>
      <w:rPr>
        <w:rFonts w:ascii="Symbol" w:hAnsi="Symbol" w:hint="default"/>
      </w:rPr>
    </w:lvl>
    <w:lvl w:ilvl="4" w:tplc="08090003">
      <w:start w:val="1"/>
      <w:numFmt w:val="bullet"/>
      <w:lvlText w:val="o"/>
      <w:lvlJc w:val="left"/>
      <w:pPr>
        <w:tabs>
          <w:tab w:val="num" w:pos="3657"/>
        </w:tabs>
        <w:ind w:left="3657" w:hanging="360"/>
      </w:pPr>
      <w:rPr>
        <w:rFonts w:ascii="Courier New" w:hAnsi="Courier New" w:hint="default"/>
      </w:rPr>
    </w:lvl>
    <w:lvl w:ilvl="5" w:tplc="08090005">
      <w:start w:val="1"/>
      <w:numFmt w:val="bullet"/>
      <w:lvlText w:val=""/>
      <w:lvlJc w:val="left"/>
      <w:pPr>
        <w:tabs>
          <w:tab w:val="num" w:pos="4377"/>
        </w:tabs>
        <w:ind w:left="4377" w:hanging="360"/>
      </w:pPr>
      <w:rPr>
        <w:rFonts w:ascii="Wingdings" w:hAnsi="Wingdings" w:hint="default"/>
      </w:rPr>
    </w:lvl>
    <w:lvl w:ilvl="6" w:tplc="08090001">
      <w:start w:val="1"/>
      <w:numFmt w:val="bullet"/>
      <w:lvlText w:val=""/>
      <w:lvlJc w:val="left"/>
      <w:pPr>
        <w:tabs>
          <w:tab w:val="num" w:pos="5097"/>
        </w:tabs>
        <w:ind w:left="5097" w:hanging="360"/>
      </w:pPr>
      <w:rPr>
        <w:rFonts w:ascii="Symbol" w:hAnsi="Symbol" w:hint="default"/>
      </w:rPr>
    </w:lvl>
    <w:lvl w:ilvl="7" w:tplc="08090003">
      <w:start w:val="1"/>
      <w:numFmt w:val="bullet"/>
      <w:lvlText w:val="o"/>
      <w:lvlJc w:val="left"/>
      <w:pPr>
        <w:tabs>
          <w:tab w:val="num" w:pos="5817"/>
        </w:tabs>
        <w:ind w:left="5817" w:hanging="360"/>
      </w:pPr>
      <w:rPr>
        <w:rFonts w:ascii="Courier New" w:hAnsi="Courier New" w:hint="default"/>
      </w:rPr>
    </w:lvl>
    <w:lvl w:ilvl="8" w:tplc="08090005">
      <w:start w:val="1"/>
      <w:numFmt w:val="bullet"/>
      <w:lvlText w:val=""/>
      <w:lvlJc w:val="left"/>
      <w:pPr>
        <w:tabs>
          <w:tab w:val="num" w:pos="6537"/>
        </w:tabs>
        <w:ind w:left="6537" w:hanging="360"/>
      </w:pPr>
      <w:rPr>
        <w:rFonts w:ascii="Wingdings" w:hAnsi="Wingdings" w:hint="default"/>
      </w:rPr>
    </w:lvl>
  </w:abstractNum>
  <w:abstractNum w:abstractNumId="27">
    <w:nsid w:val="1F1771D5"/>
    <w:multiLevelType w:val="hybridMultilevel"/>
    <w:tmpl w:val="77B6E37C"/>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8">
    <w:nsid w:val="1F4844D9"/>
    <w:multiLevelType w:val="hybridMultilevel"/>
    <w:tmpl w:val="139E1288"/>
    <w:lvl w:ilvl="0" w:tplc="08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500"/>
        </w:tabs>
        <w:ind w:left="1500" w:hanging="360"/>
      </w:pPr>
      <w:rPr>
        <w:rFonts w:ascii="Courier New" w:hAnsi="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start w:val="1"/>
      <w:numFmt w:val="bullet"/>
      <w:lvlText w:val=""/>
      <w:lvlJc w:val="left"/>
      <w:pPr>
        <w:tabs>
          <w:tab w:val="num" w:pos="2940"/>
        </w:tabs>
        <w:ind w:left="2940" w:hanging="360"/>
      </w:pPr>
      <w:rPr>
        <w:rFonts w:ascii="Symbol" w:hAnsi="Symbol" w:hint="default"/>
      </w:rPr>
    </w:lvl>
    <w:lvl w:ilvl="4" w:tplc="04090003">
      <w:start w:val="1"/>
      <w:numFmt w:val="bullet"/>
      <w:lvlText w:val="o"/>
      <w:lvlJc w:val="left"/>
      <w:pPr>
        <w:tabs>
          <w:tab w:val="num" w:pos="3660"/>
        </w:tabs>
        <w:ind w:left="3660" w:hanging="360"/>
      </w:pPr>
      <w:rPr>
        <w:rFonts w:ascii="Courier New" w:hAnsi="Courier New" w:hint="default"/>
      </w:rPr>
    </w:lvl>
    <w:lvl w:ilvl="5" w:tplc="04090005">
      <w:start w:val="1"/>
      <w:numFmt w:val="bullet"/>
      <w:lvlText w:val=""/>
      <w:lvlJc w:val="left"/>
      <w:pPr>
        <w:tabs>
          <w:tab w:val="num" w:pos="4380"/>
        </w:tabs>
        <w:ind w:left="4380" w:hanging="360"/>
      </w:pPr>
      <w:rPr>
        <w:rFonts w:ascii="Wingdings" w:hAnsi="Wingdings" w:hint="default"/>
      </w:rPr>
    </w:lvl>
    <w:lvl w:ilvl="6" w:tplc="04090001">
      <w:start w:val="1"/>
      <w:numFmt w:val="bullet"/>
      <w:lvlText w:val=""/>
      <w:lvlJc w:val="left"/>
      <w:pPr>
        <w:tabs>
          <w:tab w:val="num" w:pos="5100"/>
        </w:tabs>
        <w:ind w:left="5100" w:hanging="360"/>
      </w:pPr>
      <w:rPr>
        <w:rFonts w:ascii="Symbol" w:hAnsi="Symbol" w:hint="default"/>
      </w:rPr>
    </w:lvl>
    <w:lvl w:ilvl="7" w:tplc="04090003">
      <w:start w:val="1"/>
      <w:numFmt w:val="bullet"/>
      <w:lvlText w:val="o"/>
      <w:lvlJc w:val="left"/>
      <w:pPr>
        <w:tabs>
          <w:tab w:val="num" w:pos="5820"/>
        </w:tabs>
        <w:ind w:left="5820" w:hanging="360"/>
      </w:pPr>
      <w:rPr>
        <w:rFonts w:ascii="Courier New" w:hAnsi="Courier New" w:hint="default"/>
      </w:rPr>
    </w:lvl>
    <w:lvl w:ilvl="8" w:tplc="04090005">
      <w:start w:val="1"/>
      <w:numFmt w:val="bullet"/>
      <w:lvlText w:val=""/>
      <w:lvlJc w:val="left"/>
      <w:pPr>
        <w:tabs>
          <w:tab w:val="num" w:pos="6540"/>
        </w:tabs>
        <w:ind w:left="6540" w:hanging="360"/>
      </w:pPr>
      <w:rPr>
        <w:rFonts w:ascii="Wingdings" w:hAnsi="Wingdings" w:hint="default"/>
      </w:rPr>
    </w:lvl>
  </w:abstractNum>
  <w:abstractNum w:abstractNumId="29">
    <w:nsid w:val="1F8748D6"/>
    <w:multiLevelType w:val="hybridMultilevel"/>
    <w:tmpl w:val="F2FE97B0"/>
    <w:lvl w:ilvl="0" w:tplc="04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0">
    <w:nsid w:val="20C83E89"/>
    <w:multiLevelType w:val="hybridMultilevel"/>
    <w:tmpl w:val="7ADA87D0"/>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1">
    <w:nsid w:val="23663D61"/>
    <w:multiLevelType w:val="hybridMultilevel"/>
    <w:tmpl w:val="DB96A0D4"/>
    <w:lvl w:ilvl="0" w:tplc="08090005">
      <w:start w:val="1"/>
      <w:numFmt w:val="bullet"/>
      <w:lvlText w:val=""/>
      <w:lvlJc w:val="left"/>
      <w:pPr>
        <w:tabs>
          <w:tab w:val="num" w:pos="774"/>
        </w:tabs>
        <w:ind w:left="774"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2">
    <w:nsid w:val="24D11B03"/>
    <w:multiLevelType w:val="hybridMultilevel"/>
    <w:tmpl w:val="0BBC9C9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3">
    <w:nsid w:val="26D8534D"/>
    <w:multiLevelType w:val="hybridMultilevel"/>
    <w:tmpl w:val="7D083480"/>
    <w:lvl w:ilvl="0" w:tplc="08090017">
      <w:start w:val="1"/>
      <w:numFmt w:val="lowerLetter"/>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34">
    <w:nsid w:val="26DB5068"/>
    <w:multiLevelType w:val="hybridMultilevel"/>
    <w:tmpl w:val="C9FC4626"/>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5">
    <w:nsid w:val="278C6E33"/>
    <w:multiLevelType w:val="hybridMultilevel"/>
    <w:tmpl w:val="E12A9614"/>
    <w:lvl w:ilvl="0" w:tplc="FFFFFFFF">
      <w:start w:val="1"/>
      <w:numFmt w:val="bullet"/>
      <w:lvlText w:val=""/>
      <w:lvlJc w:val="left"/>
      <w:pPr>
        <w:tabs>
          <w:tab w:val="num" w:pos="720"/>
        </w:tabs>
        <w:ind w:left="720" w:hanging="360"/>
      </w:pPr>
      <w:rPr>
        <w:rFonts w:ascii="Wingdings" w:hAnsi="Wingdings"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6">
    <w:nsid w:val="27AC3CB8"/>
    <w:multiLevelType w:val="hybridMultilevel"/>
    <w:tmpl w:val="49C2FF90"/>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7">
    <w:nsid w:val="286D1CE0"/>
    <w:multiLevelType w:val="hybridMultilevel"/>
    <w:tmpl w:val="ED3A7CC2"/>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8">
    <w:nsid w:val="29E27440"/>
    <w:multiLevelType w:val="hybridMultilevel"/>
    <w:tmpl w:val="3514AD0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9">
    <w:nsid w:val="2A1E71DB"/>
    <w:multiLevelType w:val="hybridMultilevel"/>
    <w:tmpl w:val="46549AD0"/>
    <w:lvl w:ilvl="0" w:tplc="08090017">
      <w:start w:val="1"/>
      <w:numFmt w:val="lowerLetter"/>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40">
    <w:nsid w:val="2C7658E8"/>
    <w:multiLevelType w:val="hybridMultilevel"/>
    <w:tmpl w:val="14A087DC"/>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1">
    <w:nsid w:val="2E6B0BFC"/>
    <w:multiLevelType w:val="hybridMultilevel"/>
    <w:tmpl w:val="8962DB3C"/>
    <w:lvl w:ilvl="0" w:tplc="08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2">
    <w:nsid w:val="2F8F3E0F"/>
    <w:multiLevelType w:val="hybridMultilevel"/>
    <w:tmpl w:val="F72AC322"/>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3">
    <w:nsid w:val="302130E4"/>
    <w:multiLevelType w:val="hybridMultilevel"/>
    <w:tmpl w:val="9782F718"/>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4">
    <w:nsid w:val="30415DED"/>
    <w:multiLevelType w:val="hybridMultilevel"/>
    <w:tmpl w:val="374CF104"/>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5">
    <w:nsid w:val="315C58F8"/>
    <w:multiLevelType w:val="hybridMultilevel"/>
    <w:tmpl w:val="961E8714"/>
    <w:lvl w:ilvl="0" w:tplc="D2386E3A">
      <w:start w:val="1"/>
      <w:numFmt w:val="decimal"/>
      <w:lvlText w:val="%1."/>
      <w:lvlJc w:val="left"/>
      <w:pPr>
        <w:tabs>
          <w:tab w:val="num" w:pos="690"/>
        </w:tabs>
        <w:ind w:left="690" w:hanging="360"/>
      </w:pPr>
      <w:rPr>
        <w:rFonts w:cs="Times New Roman" w:hint="default"/>
      </w:rPr>
    </w:lvl>
    <w:lvl w:ilvl="1" w:tplc="04090005">
      <w:start w:val="1"/>
      <w:numFmt w:val="bullet"/>
      <w:lvlText w:val=""/>
      <w:lvlJc w:val="left"/>
      <w:pPr>
        <w:tabs>
          <w:tab w:val="num" w:pos="1410"/>
        </w:tabs>
        <w:ind w:left="1410" w:hanging="360"/>
      </w:pPr>
      <w:rPr>
        <w:rFonts w:ascii="Wingdings" w:hAnsi="Wingdings" w:hint="default"/>
      </w:rPr>
    </w:lvl>
    <w:lvl w:ilvl="2" w:tplc="0409001B">
      <w:start w:val="1"/>
      <w:numFmt w:val="lowerRoman"/>
      <w:lvlText w:val="%3."/>
      <w:lvlJc w:val="right"/>
      <w:pPr>
        <w:tabs>
          <w:tab w:val="num" w:pos="2130"/>
        </w:tabs>
        <w:ind w:left="2130" w:hanging="180"/>
      </w:pPr>
      <w:rPr>
        <w:rFonts w:cs="Times New Roman"/>
      </w:rPr>
    </w:lvl>
    <w:lvl w:ilvl="3" w:tplc="0409000F">
      <w:start w:val="1"/>
      <w:numFmt w:val="decimal"/>
      <w:lvlText w:val="%4."/>
      <w:lvlJc w:val="left"/>
      <w:pPr>
        <w:tabs>
          <w:tab w:val="num" w:pos="2850"/>
        </w:tabs>
        <w:ind w:left="2850" w:hanging="360"/>
      </w:pPr>
      <w:rPr>
        <w:rFonts w:cs="Times New Roman"/>
      </w:rPr>
    </w:lvl>
    <w:lvl w:ilvl="4" w:tplc="04090019">
      <w:start w:val="1"/>
      <w:numFmt w:val="lowerLetter"/>
      <w:lvlText w:val="%5."/>
      <w:lvlJc w:val="left"/>
      <w:pPr>
        <w:tabs>
          <w:tab w:val="num" w:pos="3570"/>
        </w:tabs>
        <w:ind w:left="3570" w:hanging="360"/>
      </w:pPr>
      <w:rPr>
        <w:rFonts w:cs="Times New Roman"/>
      </w:rPr>
    </w:lvl>
    <w:lvl w:ilvl="5" w:tplc="0409001B">
      <w:start w:val="1"/>
      <w:numFmt w:val="lowerRoman"/>
      <w:lvlText w:val="%6."/>
      <w:lvlJc w:val="right"/>
      <w:pPr>
        <w:tabs>
          <w:tab w:val="num" w:pos="4290"/>
        </w:tabs>
        <w:ind w:left="4290" w:hanging="180"/>
      </w:pPr>
      <w:rPr>
        <w:rFonts w:cs="Times New Roman"/>
      </w:rPr>
    </w:lvl>
    <w:lvl w:ilvl="6" w:tplc="0409000F">
      <w:start w:val="1"/>
      <w:numFmt w:val="decimal"/>
      <w:lvlText w:val="%7."/>
      <w:lvlJc w:val="left"/>
      <w:pPr>
        <w:tabs>
          <w:tab w:val="num" w:pos="5010"/>
        </w:tabs>
        <w:ind w:left="5010" w:hanging="360"/>
      </w:pPr>
      <w:rPr>
        <w:rFonts w:cs="Times New Roman"/>
      </w:rPr>
    </w:lvl>
    <w:lvl w:ilvl="7" w:tplc="04090019">
      <w:start w:val="1"/>
      <w:numFmt w:val="lowerLetter"/>
      <w:lvlText w:val="%8."/>
      <w:lvlJc w:val="left"/>
      <w:pPr>
        <w:tabs>
          <w:tab w:val="num" w:pos="5730"/>
        </w:tabs>
        <w:ind w:left="5730" w:hanging="360"/>
      </w:pPr>
      <w:rPr>
        <w:rFonts w:cs="Times New Roman"/>
      </w:rPr>
    </w:lvl>
    <w:lvl w:ilvl="8" w:tplc="0409001B">
      <w:start w:val="1"/>
      <w:numFmt w:val="lowerRoman"/>
      <w:lvlText w:val="%9."/>
      <w:lvlJc w:val="right"/>
      <w:pPr>
        <w:tabs>
          <w:tab w:val="num" w:pos="6450"/>
        </w:tabs>
        <w:ind w:left="6450" w:hanging="180"/>
      </w:pPr>
      <w:rPr>
        <w:rFonts w:cs="Times New Roman"/>
      </w:rPr>
    </w:lvl>
  </w:abstractNum>
  <w:abstractNum w:abstractNumId="46">
    <w:nsid w:val="34283073"/>
    <w:multiLevelType w:val="hybridMultilevel"/>
    <w:tmpl w:val="B8BCBB72"/>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7">
    <w:nsid w:val="34985A58"/>
    <w:multiLevelType w:val="hybridMultilevel"/>
    <w:tmpl w:val="73ACF282"/>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8">
    <w:nsid w:val="38805326"/>
    <w:multiLevelType w:val="hybridMultilevel"/>
    <w:tmpl w:val="4F9A3860"/>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9">
    <w:nsid w:val="38862071"/>
    <w:multiLevelType w:val="hybridMultilevel"/>
    <w:tmpl w:val="805E03B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0">
    <w:nsid w:val="39E40C81"/>
    <w:multiLevelType w:val="hybridMultilevel"/>
    <w:tmpl w:val="D21287EC"/>
    <w:lvl w:ilvl="0" w:tplc="08090005">
      <w:start w:val="1"/>
      <w:numFmt w:val="bullet"/>
      <w:lvlText w:val=""/>
      <w:lvlJc w:val="left"/>
      <w:pPr>
        <w:tabs>
          <w:tab w:val="num" w:pos="720"/>
        </w:tabs>
        <w:ind w:left="720" w:hanging="360"/>
      </w:pPr>
      <w:rPr>
        <w:rFonts w:ascii="Wingdings" w:hAnsi="Wingdings"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51">
    <w:nsid w:val="3C5130ED"/>
    <w:multiLevelType w:val="hybridMultilevel"/>
    <w:tmpl w:val="5FFCD5E2"/>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2">
    <w:nsid w:val="3CBF2853"/>
    <w:multiLevelType w:val="multilevel"/>
    <w:tmpl w:val="DDDC04CE"/>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Wingdings" w:hAnsi="Wingdings" w:hint="default"/>
      </w:rPr>
    </w:lvl>
    <w:lvl w:ilvl="2">
      <w:start w:val="1"/>
      <w:numFmt w:val="lowerLetter"/>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3">
    <w:nsid w:val="404E3C57"/>
    <w:multiLevelType w:val="hybridMultilevel"/>
    <w:tmpl w:val="314EC7C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4">
    <w:nsid w:val="424337B5"/>
    <w:multiLevelType w:val="hybridMultilevel"/>
    <w:tmpl w:val="A7CCC4C2"/>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5">
    <w:nsid w:val="42AE4F63"/>
    <w:multiLevelType w:val="multilevel"/>
    <w:tmpl w:val="C0227EFE"/>
    <w:lvl w:ilvl="0">
      <w:start w:val="15"/>
      <w:numFmt w:val="decimal"/>
      <w:lvlText w:val="%1"/>
      <w:lvlJc w:val="left"/>
      <w:pPr>
        <w:tabs>
          <w:tab w:val="num" w:pos="660"/>
        </w:tabs>
        <w:ind w:left="660" w:hanging="660"/>
      </w:pPr>
      <w:rPr>
        <w:rFonts w:cs="Times New Roman" w:hint="default"/>
      </w:rPr>
    </w:lvl>
    <w:lvl w:ilvl="1">
      <w:start w:val="1"/>
      <w:numFmt w:val="decimal"/>
      <w:lvlText w:val="%1.%2"/>
      <w:lvlJc w:val="left"/>
      <w:pPr>
        <w:tabs>
          <w:tab w:val="num" w:pos="660"/>
        </w:tabs>
        <w:ind w:left="660" w:hanging="6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6">
    <w:nsid w:val="43BB2A2C"/>
    <w:multiLevelType w:val="hybridMultilevel"/>
    <w:tmpl w:val="042EAF86"/>
    <w:lvl w:ilvl="0" w:tplc="08090017">
      <w:start w:val="1"/>
      <w:numFmt w:val="lowerLetter"/>
      <w:lvlText w:val="%1)"/>
      <w:lvlJc w:val="left"/>
      <w:pPr>
        <w:ind w:left="540" w:hanging="360"/>
      </w:pPr>
      <w:rPr>
        <w:rFonts w:cs="Times New Roman" w:hint="default"/>
      </w:rPr>
    </w:lvl>
    <w:lvl w:ilvl="1" w:tplc="08090005">
      <w:start w:val="1"/>
      <w:numFmt w:val="bullet"/>
      <w:lvlText w:val=""/>
      <w:lvlJc w:val="left"/>
      <w:pPr>
        <w:tabs>
          <w:tab w:val="num" w:pos="1440"/>
        </w:tabs>
        <w:ind w:left="1440" w:hanging="360"/>
      </w:pPr>
      <w:rPr>
        <w:rFonts w:ascii="Wingdings" w:hAnsi="Wingdings" w:hint="default"/>
      </w:rPr>
    </w:lvl>
    <w:lvl w:ilvl="2" w:tplc="08090001">
      <w:start w:val="1"/>
      <w:numFmt w:val="bullet"/>
      <w:lvlText w:val=""/>
      <w:lvlJc w:val="left"/>
      <w:pPr>
        <w:tabs>
          <w:tab w:val="num" w:pos="2340"/>
        </w:tabs>
        <w:ind w:left="2340" w:hanging="360"/>
      </w:pPr>
      <w:rPr>
        <w:rFonts w:ascii="Symbol" w:hAnsi="Symbol" w:hint="default"/>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7">
    <w:nsid w:val="456C07B0"/>
    <w:multiLevelType w:val="hybridMultilevel"/>
    <w:tmpl w:val="18501702"/>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8">
    <w:nsid w:val="471125B2"/>
    <w:multiLevelType w:val="hybridMultilevel"/>
    <w:tmpl w:val="B9E64D8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9">
    <w:nsid w:val="471F3597"/>
    <w:multiLevelType w:val="hybridMultilevel"/>
    <w:tmpl w:val="5FC43E70"/>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60">
    <w:nsid w:val="47B36537"/>
    <w:multiLevelType w:val="multilevel"/>
    <w:tmpl w:val="55422B0A"/>
    <w:lvl w:ilvl="0">
      <w:start w:val="15"/>
      <w:numFmt w:val="decimal"/>
      <w:lvlText w:val="%1"/>
      <w:lvlJc w:val="left"/>
      <w:pPr>
        <w:tabs>
          <w:tab w:val="num" w:pos="465"/>
        </w:tabs>
        <w:ind w:left="465" w:hanging="465"/>
      </w:pPr>
      <w:rPr>
        <w:rFonts w:cs="Times New Roman" w:hint="default"/>
      </w:rPr>
    </w:lvl>
    <w:lvl w:ilvl="1">
      <w:start w:val="4"/>
      <w:numFmt w:val="decimal"/>
      <w:lvlText w:val="%1.%2"/>
      <w:lvlJc w:val="left"/>
      <w:pPr>
        <w:tabs>
          <w:tab w:val="num" w:pos="465"/>
        </w:tabs>
        <w:ind w:left="465" w:hanging="46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1">
    <w:nsid w:val="47CC233F"/>
    <w:multiLevelType w:val="hybridMultilevel"/>
    <w:tmpl w:val="C52A9598"/>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62">
    <w:nsid w:val="498961AA"/>
    <w:multiLevelType w:val="multilevel"/>
    <w:tmpl w:val="A574BB5E"/>
    <w:lvl w:ilvl="0">
      <w:start w:val="1"/>
      <w:numFmt w:val="decimal"/>
      <w:pStyle w:val="Haem1"/>
      <w:lvlText w:val="%1"/>
      <w:lvlJc w:val="left"/>
      <w:pPr>
        <w:tabs>
          <w:tab w:val="num" w:pos="1334"/>
        </w:tabs>
        <w:ind w:left="1334" w:hanging="1134"/>
      </w:pPr>
      <w:rPr>
        <w:rFonts w:ascii="Tahoma" w:hAnsi="Tahoma" w:cs="Tahoma" w:hint="default"/>
        <w:b/>
        <w:bCs/>
        <w:i w:val="0"/>
        <w:iCs w:val="0"/>
        <w:sz w:val="24"/>
        <w:szCs w:val="24"/>
      </w:rPr>
    </w:lvl>
    <w:lvl w:ilvl="1">
      <w:start w:val="1"/>
      <w:numFmt w:val="decimal"/>
      <w:lvlText w:val="%1.%2"/>
      <w:lvlJc w:val="left"/>
      <w:pPr>
        <w:tabs>
          <w:tab w:val="num" w:pos="851"/>
        </w:tabs>
        <w:ind w:left="851" w:hanging="851"/>
      </w:pPr>
      <w:rPr>
        <w:rFonts w:cs="Times New Roman" w:hint="default"/>
        <w:b/>
        <w:bCs/>
        <w:i w:val="0"/>
        <w:iCs w:val="0"/>
      </w:rPr>
    </w:lvl>
    <w:lvl w:ilvl="2">
      <w:start w:val="2"/>
      <w:numFmt w:val="decimal"/>
      <w:lvlText w:val="%1.%2.%3"/>
      <w:lvlJc w:val="left"/>
      <w:pPr>
        <w:tabs>
          <w:tab w:val="num" w:pos="851"/>
        </w:tabs>
        <w:ind w:left="851" w:hanging="851"/>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3">
    <w:nsid w:val="4D9C2E8E"/>
    <w:multiLevelType w:val="multilevel"/>
    <w:tmpl w:val="C0227EFE"/>
    <w:lvl w:ilvl="0">
      <w:start w:val="17"/>
      <w:numFmt w:val="decimal"/>
      <w:lvlText w:val="%1"/>
      <w:lvlJc w:val="left"/>
      <w:pPr>
        <w:tabs>
          <w:tab w:val="num" w:pos="660"/>
        </w:tabs>
        <w:ind w:left="660" w:hanging="660"/>
      </w:pPr>
      <w:rPr>
        <w:rFonts w:cs="Times New Roman" w:hint="default"/>
      </w:rPr>
    </w:lvl>
    <w:lvl w:ilvl="1">
      <w:start w:val="7"/>
      <w:numFmt w:val="decimal"/>
      <w:lvlText w:val="%1.%2"/>
      <w:lvlJc w:val="left"/>
      <w:pPr>
        <w:tabs>
          <w:tab w:val="num" w:pos="660"/>
        </w:tabs>
        <w:ind w:left="660" w:hanging="6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4">
    <w:nsid w:val="4FEF4144"/>
    <w:multiLevelType w:val="hybridMultilevel"/>
    <w:tmpl w:val="F9802A2E"/>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65">
    <w:nsid w:val="4FF52033"/>
    <w:multiLevelType w:val="hybridMultilevel"/>
    <w:tmpl w:val="12689032"/>
    <w:lvl w:ilvl="0" w:tplc="08090005">
      <w:start w:val="1"/>
      <w:numFmt w:val="bullet"/>
      <w:lvlText w:val=""/>
      <w:lvlJc w:val="left"/>
      <w:pPr>
        <w:tabs>
          <w:tab w:val="num" w:pos="720"/>
        </w:tabs>
        <w:ind w:left="720" w:hanging="360"/>
      </w:pPr>
      <w:rPr>
        <w:rFonts w:ascii="Wingdings" w:hAnsi="Wingdings" w:hint="default"/>
      </w:rPr>
    </w:lvl>
    <w:lvl w:ilvl="1" w:tplc="0809000F">
      <w:start w:val="1"/>
      <w:numFmt w:val="decimal"/>
      <w:lvlText w:val="%2."/>
      <w:lvlJc w:val="left"/>
      <w:pPr>
        <w:tabs>
          <w:tab w:val="num" w:pos="1440"/>
        </w:tabs>
        <w:ind w:left="1440" w:hanging="360"/>
      </w:pPr>
      <w:rPr>
        <w:rFonts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66">
    <w:nsid w:val="50CC7800"/>
    <w:multiLevelType w:val="hybridMultilevel"/>
    <w:tmpl w:val="BA12F20A"/>
    <w:lvl w:ilvl="0" w:tplc="08090005">
      <w:start w:val="1"/>
      <w:numFmt w:val="bullet"/>
      <w:lvlText w:val=""/>
      <w:lvlJc w:val="left"/>
      <w:pPr>
        <w:tabs>
          <w:tab w:val="num" w:pos="3960"/>
        </w:tabs>
        <w:ind w:left="3960" w:hanging="360"/>
      </w:pPr>
      <w:rPr>
        <w:rFonts w:ascii="Wingdings" w:hAnsi="Wingdings" w:hint="default"/>
      </w:rPr>
    </w:lvl>
    <w:lvl w:ilvl="1" w:tplc="08090003">
      <w:start w:val="1"/>
      <w:numFmt w:val="bullet"/>
      <w:lvlText w:val="o"/>
      <w:lvlJc w:val="left"/>
      <w:pPr>
        <w:tabs>
          <w:tab w:val="num" w:pos="4680"/>
        </w:tabs>
        <w:ind w:left="4680" w:hanging="360"/>
      </w:pPr>
      <w:rPr>
        <w:rFonts w:ascii="Courier New" w:hAnsi="Courier New" w:hint="default"/>
      </w:rPr>
    </w:lvl>
    <w:lvl w:ilvl="2" w:tplc="08090005">
      <w:start w:val="1"/>
      <w:numFmt w:val="bullet"/>
      <w:lvlText w:val=""/>
      <w:lvlJc w:val="left"/>
      <w:pPr>
        <w:tabs>
          <w:tab w:val="num" w:pos="5400"/>
        </w:tabs>
        <w:ind w:left="5400" w:hanging="360"/>
      </w:pPr>
      <w:rPr>
        <w:rFonts w:ascii="Wingdings" w:hAnsi="Wingdings" w:hint="default"/>
      </w:rPr>
    </w:lvl>
    <w:lvl w:ilvl="3" w:tplc="08090001">
      <w:start w:val="1"/>
      <w:numFmt w:val="bullet"/>
      <w:lvlText w:val=""/>
      <w:lvlJc w:val="left"/>
      <w:pPr>
        <w:tabs>
          <w:tab w:val="num" w:pos="6120"/>
        </w:tabs>
        <w:ind w:left="6120" w:hanging="360"/>
      </w:pPr>
      <w:rPr>
        <w:rFonts w:ascii="Symbol" w:hAnsi="Symbol" w:hint="default"/>
      </w:rPr>
    </w:lvl>
    <w:lvl w:ilvl="4" w:tplc="08090003">
      <w:start w:val="1"/>
      <w:numFmt w:val="bullet"/>
      <w:lvlText w:val="o"/>
      <w:lvlJc w:val="left"/>
      <w:pPr>
        <w:tabs>
          <w:tab w:val="num" w:pos="6840"/>
        </w:tabs>
        <w:ind w:left="6840" w:hanging="360"/>
      </w:pPr>
      <w:rPr>
        <w:rFonts w:ascii="Courier New" w:hAnsi="Courier New" w:hint="default"/>
      </w:rPr>
    </w:lvl>
    <w:lvl w:ilvl="5" w:tplc="08090005">
      <w:start w:val="1"/>
      <w:numFmt w:val="bullet"/>
      <w:lvlText w:val=""/>
      <w:lvlJc w:val="left"/>
      <w:pPr>
        <w:tabs>
          <w:tab w:val="num" w:pos="7560"/>
        </w:tabs>
        <w:ind w:left="7560" w:hanging="360"/>
      </w:pPr>
      <w:rPr>
        <w:rFonts w:ascii="Wingdings" w:hAnsi="Wingdings" w:hint="default"/>
      </w:rPr>
    </w:lvl>
    <w:lvl w:ilvl="6" w:tplc="08090001">
      <w:start w:val="1"/>
      <w:numFmt w:val="bullet"/>
      <w:lvlText w:val=""/>
      <w:lvlJc w:val="left"/>
      <w:pPr>
        <w:tabs>
          <w:tab w:val="num" w:pos="8280"/>
        </w:tabs>
        <w:ind w:left="8280" w:hanging="360"/>
      </w:pPr>
      <w:rPr>
        <w:rFonts w:ascii="Symbol" w:hAnsi="Symbol" w:hint="default"/>
      </w:rPr>
    </w:lvl>
    <w:lvl w:ilvl="7" w:tplc="08090003">
      <w:start w:val="1"/>
      <w:numFmt w:val="bullet"/>
      <w:lvlText w:val="o"/>
      <w:lvlJc w:val="left"/>
      <w:pPr>
        <w:tabs>
          <w:tab w:val="num" w:pos="9000"/>
        </w:tabs>
        <w:ind w:left="9000" w:hanging="360"/>
      </w:pPr>
      <w:rPr>
        <w:rFonts w:ascii="Courier New" w:hAnsi="Courier New" w:hint="default"/>
      </w:rPr>
    </w:lvl>
    <w:lvl w:ilvl="8" w:tplc="08090005">
      <w:start w:val="1"/>
      <w:numFmt w:val="bullet"/>
      <w:lvlText w:val=""/>
      <w:lvlJc w:val="left"/>
      <w:pPr>
        <w:tabs>
          <w:tab w:val="num" w:pos="9720"/>
        </w:tabs>
        <w:ind w:left="9720" w:hanging="360"/>
      </w:pPr>
      <w:rPr>
        <w:rFonts w:ascii="Wingdings" w:hAnsi="Wingdings" w:hint="default"/>
      </w:rPr>
    </w:lvl>
  </w:abstractNum>
  <w:abstractNum w:abstractNumId="67">
    <w:nsid w:val="516015E9"/>
    <w:multiLevelType w:val="hybridMultilevel"/>
    <w:tmpl w:val="46D6D798"/>
    <w:lvl w:ilvl="0" w:tplc="08090011">
      <w:start w:val="1"/>
      <w:numFmt w:val="decimal"/>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68">
    <w:nsid w:val="54905C5F"/>
    <w:multiLevelType w:val="hybridMultilevel"/>
    <w:tmpl w:val="E4CAA65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9">
    <w:nsid w:val="54C13556"/>
    <w:multiLevelType w:val="hybridMultilevel"/>
    <w:tmpl w:val="EE9450C2"/>
    <w:lvl w:ilvl="0" w:tplc="92B47B60">
      <w:start w:val="1"/>
      <w:numFmt w:val="bullet"/>
      <w:lvlText w:val=""/>
      <w:lvlJc w:val="left"/>
      <w:pPr>
        <w:tabs>
          <w:tab w:val="num" w:pos="720"/>
        </w:tabs>
        <w:ind w:left="720" w:hanging="360"/>
      </w:pPr>
      <w:rPr>
        <w:rFonts w:ascii="Wingdings" w:hAnsi="Wingdings" w:hint="default"/>
      </w:rPr>
    </w:lvl>
    <w:lvl w:ilvl="1" w:tplc="92D0DDA4">
      <w:numFmt w:val="none"/>
      <w:lvlText w:val=""/>
      <w:lvlJc w:val="left"/>
      <w:pPr>
        <w:tabs>
          <w:tab w:val="num" w:pos="360"/>
        </w:tabs>
      </w:pPr>
      <w:rPr>
        <w:rFonts w:cs="Times New Roman"/>
      </w:rPr>
    </w:lvl>
    <w:lvl w:ilvl="2" w:tplc="9824081A">
      <w:numFmt w:val="none"/>
      <w:lvlText w:val=""/>
      <w:lvlJc w:val="left"/>
      <w:pPr>
        <w:tabs>
          <w:tab w:val="num" w:pos="360"/>
        </w:tabs>
      </w:pPr>
      <w:rPr>
        <w:rFonts w:cs="Times New Roman"/>
      </w:rPr>
    </w:lvl>
    <w:lvl w:ilvl="3" w:tplc="4FD8A7C8">
      <w:numFmt w:val="none"/>
      <w:lvlText w:val=""/>
      <w:lvlJc w:val="left"/>
      <w:pPr>
        <w:tabs>
          <w:tab w:val="num" w:pos="360"/>
        </w:tabs>
      </w:pPr>
      <w:rPr>
        <w:rFonts w:cs="Times New Roman"/>
      </w:rPr>
    </w:lvl>
    <w:lvl w:ilvl="4" w:tplc="39E6A164">
      <w:numFmt w:val="none"/>
      <w:lvlText w:val=""/>
      <w:lvlJc w:val="left"/>
      <w:pPr>
        <w:tabs>
          <w:tab w:val="num" w:pos="360"/>
        </w:tabs>
      </w:pPr>
      <w:rPr>
        <w:rFonts w:cs="Times New Roman"/>
      </w:rPr>
    </w:lvl>
    <w:lvl w:ilvl="5" w:tplc="E74AA09C">
      <w:numFmt w:val="none"/>
      <w:lvlText w:val=""/>
      <w:lvlJc w:val="left"/>
      <w:pPr>
        <w:tabs>
          <w:tab w:val="num" w:pos="360"/>
        </w:tabs>
      </w:pPr>
      <w:rPr>
        <w:rFonts w:cs="Times New Roman"/>
      </w:rPr>
    </w:lvl>
    <w:lvl w:ilvl="6" w:tplc="F1AA9D72">
      <w:numFmt w:val="none"/>
      <w:lvlText w:val=""/>
      <w:lvlJc w:val="left"/>
      <w:pPr>
        <w:tabs>
          <w:tab w:val="num" w:pos="360"/>
        </w:tabs>
      </w:pPr>
      <w:rPr>
        <w:rFonts w:cs="Times New Roman"/>
      </w:rPr>
    </w:lvl>
    <w:lvl w:ilvl="7" w:tplc="989646BA">
      <w:numFmt w:val="none"/>
      <w:lvlText w:val=""/>
      <w:lvlJc w:val="left"/>
      <w:pPr>
        <w:tabs>
          <w:tab w:val="num" w:pos="360"/>
        </w:tabs>
      </w:pPr>
      <w:rPr>
        <w:rFonts w:cs="Times New Roman"/>
      </w:rPr>
    </w:lvl>
    <w:lvl w:ilvl="8" w:tplc="A23450A0">
      <w:numFmt w:val="none"/>
      <w:lvlText w:val=""/>
      <w:lvlJc w:val="left"/>
      <w:pPr>
        <w:tabs>
          <w:tab w:val="num" w:pos="360"/>
        </w:tabs>
      </w:pPr>
      <w:rPr>
        <w:rFonts w:cs="Times New Roman"/>
      </w:rPr>
    </w:lvl>
  </w:abstractNum>
  <w:abstractNum w:abstractNumId="70">
    <w:nsid w:val="54CC64C8"/>
    <w:multiLevelType w:val="hybridMultilevel"/>
    <w:tmpl w:val="46BE7EF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1">
    <w:nsid w:val="55741563"/>
    <w:multiLevelType w:val="hybridMultilevel"/>
    <w:tmpl w:val="69DC9E1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nsid w:val="564856E6"/>
    <w:multiLevelType w:val="hybridMultilevel"/>
    <w:tmpl w:val="15BAD2FC"/>
    <w:lvl w:ilvl="0" w:tplc="FFFFFFFF">
      <w:start w:val="1"/>
      <w:numFmt w:val="bullet"/>
      <w:lvlText w:val=""/>
      <w:lvlJc w:val="left"/>
      <w:pPr>
        <w:tabs>
          <w:tab w:val="num" w:pos="360"/>
        </w:tabs>
        <w:ind w:left="360" w:hanging="360"/>
      </w:pPr>
      <w:rPr>
        <w:rFonts w:ascii="Wingdings" w:hAnsi="Wingdings" w:hint="default"/>
      </w:rPr>
    </w:lvl>
    <w:lvl w:ilvl="1" w:tplc="08090005">
      <w:start w:val="1"/>
      <w:numFmt w:val="bullet"/>
      <w:lvlText w:val=""/>
      <w:lvlJc w:val="left"/>
      <w:pPr>
        <w:tabs>
          <w:tab w:val="num" w:pos="1080"/>
        </w:tabs>
        <w:ind w:left="1080" w:hanging="360"/>
      </w:pPr>
      <w:rPr>
        <w:rFonts w:ascii="Wingdings" w:hAnsi="Wingdings"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73">
    <w:nsid w:val="565F5186"/>
    <w:multiLevelType w:val="hybridMultilevel"/>
    <w:tmpl w:val="89C8211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4">
    <w:nsid w:val="5810234D"/>
    <w:multiLevelType w:val="multilevel"/>
    <w:tmpl w:val="0406CED8"/>
    <w:lvl w:ilvl="0">
      <w:start w:val="17"/>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75">
    <w:nsid w:val="5B2A20D7"/>
    <w:multiLevelType w:val="hybridMultilevel"/>
    <w:tmpl w:val="3842CA7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6">
    <w:nsid w:val="5B8B3295"/>
    <w:multiLevelType w:val="hybridMultilevel"/>
    <w:tmpl w:val="6CFA1D84"/>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77">
    <w:nsid w:val="5C921590"/>
    <w:multiLevelType w:val="hybridMultilevel"/>
    <w:tmpl w:val="ED2EB6B8"/>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78">
    <w:nsid w:val="5C934237"/>
    <w:multiLevelType w:val="hybridMultilevel"/>
    <w:tmpl w:val="32CC0D9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9">
    <w:nsid w:val="5C9C1E76"/>
    <w:multiLevelType w:val="hybridMultilevel"/>
    <w:tmpl w:val="9804527A"/>
    <w:lvl w:ilvl="0" w:tplc="FFFFFFFF">
      <w:start w:val="1"/>
      <w:numFmt w:val="bullet"/>
      <w:lvlText w:val=""/>
      <w:lvlJc w:val="left"/>
      <w:pPr>
        <w:tabs>
          <w:tab w:val="num" w:pos="720"/>
        </w:tabs>
        <w:ind w:left="720" w:hanging="360"/>
      </w:pPr>
      <w:rPr>
        <w:rFonts w:ascii="Wingdings" w:hAnsi="Wingdings"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80">
    <w:nsid w:val="619023FB"/>
    <w:multiLevelType w:val="hybridMultilevel"/>
    <w:tmpl w:val="9F285DBA"/>
    <w:lvl w:ilvl="0" w:tplc="08090005">
      <w:start w:val="1"/>
      <w:numFmt w:val="bullet"/>
      <w:lvlText w:val=""/>
      <w:lvlJc w:val="left"/>
      <w:pPr>
        <w:tabs>
          <w:tab w:val="num" w:pos="780"/>
        </w:tabs>
        <w:ind w:left="78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1">
    <w:nsid w:val="62E83AF7"/>
    <w:multiLevelType w:val="hybridMultilevel"/>
    <w:tmpl w:val="FB08EACE"/>
    <w:lvl w:ilvl="0" w:tplc="5FDAB0FE">
      <w:start w:val="1"/>
      <w:numFmt w:val="decimal"/>
      <w:lvlText w:val="%1."/>
      <w:lvlJc w:val="left"/>
      <w:pPr>
        <w:tabs>
          <w:tab w:val="num" w:pos="720"/>
        </w:tabs>
        <w:ind w:left="720" w:hanging="360"/>
      </w:pPr>
      <w:rPr>
        <w:rFonts w:cs="Times New Roman" w:hint="default"/>
      </w:rPr>
    </w:lvl>
    <w:lvl w:ilvl="1" w:tplc="90661B3C">
      <w:numFmt w:val="none"/>
      <w:lvlText w:val=""/>
      <w:lvlJc w:val="left"/>
      <w:pPr>
        <w:tabs>
          <w:tab w:val="num" w:pos="360"/>
        </w:tabs>
      </w:pPr>
      <w:rPr>
        <w:rFonts w:cs="Times New Roman"/>
      </w:rPr>
    </w:lvl>
    <w:lvl w:ilvl="2" w:tplc="203CF738">
      <w:numFmt w:val="none"/>
      <w:lvlText w:val=""/>
      <w:lvlJc w:val="left"/>
      <w:pPr>
        <w:tabs>
          <w:tab w:val="num" w:pos="360"/>
        </w:tabs>
      </w:pPr>
      <w:rPr>
        <w:rFonts w:cs="Times New Roman"/>
      </w:rPr>
    </w:lvl>
    <w:lvl w:ilvl="3" w:tplc="CEB6D190">
      <w:numFmt w:val="none"/>
      <w:lvlText w:val=""/>
      <w:lvlJc w:val="left"/>
      <w:pPr>
        <w:tabs>
          <w:tab w:val="num" w:pos="360"/>
        </w:tabs>
      </w:pPr>
      <w:rPr>
        <w:rFonts w:cs="Times New Roman"/>
      </w:rPr>
    </w:lvl>
    <w:lvl w:ilvl="4" w:tplc="28861396">
      <w:numFmt w:val="none"/>
      <w:lvlText w:val=""/>
      <w:lvlJc w:val="left"/>
      <w:pPr>
        <w:tabs>
          <w:tab w:val="num" w:pos="360"/>
        </w:tabs>
      </w:pPr>
      <w:rPr>
        <w:rFonts w:cs="Times New Roman"/>
      </w:rPr>
    </w:lvl>
    <w:lvl w:ilvl="5" w:tplc="B0204C3C">
      <w:numFmt w:val="none"/>
      <w:lvlText w:val=""/>
      <w:lvlJc w:val="left"/>
      <w:pPr>
        <w:tabs>
          <w:tab w:val="num" w:pos="360"/>
        </w:tabs>
      </w:pPr>
      <w:rPr>
        <w:rFonts w:cs="Times New Roman"/>
      </w:rPr>
    </w:lvl>
    <w:lvl w:ilvl="6" w:tplc="0F4E8226">
      <w:numFmt w:val="none"/>
      <w:lvlText w:val=""/>
      <w:lvlJc w:val="left"/>
      <w:pPr>
        <w:tabs>
          <w:tab w:val="num" w:pos="360"/>
        </w:tabs>
      </w:pPr>
      <w:rPr>
        <w:rFonts w:cs="Times New Roman"/>
      </w:rPr>
    </w:lvl>
    <w:lvl w:ilvl="7" w:tplc="79AA02FE">
      <w:numFmt w:val="none"/>
      <w:lvlText w:val=""/>
      <w:lvlJc w:val="left"/>
      <w:pPr>
        <w:tabs>
          <w:tab w:val="num" w:pos="360"/>
        </w:tabs>
      </w:pPr>
      <w:rPr>
        <w:rFonts w:cs="Times New Roman"/>
      </w:rPr>
    </w:lvl>
    <w:lvl w:ilvl="8" w:tplc="3B0ED34C">
      <w:numFmt w:val="none"/>
      <w:lvlText w:val=""/>
      <w:lvlJc w:val="left"/>
      <w:pPr>
        <w:tabs>
          <w:tab w:val="num" w:pos="360"/>
        </w:tabs>
      </w:pPr>
      <w:rPr>
        <w:rFonts w:cs="Times New Roman"/>
      </w:rPr>
    </w:lvl>
  </w:abstractNum>
  <w:abstractNum w:abstractNumId="82">
    <w:nsid w:val="64876A1D"/>
    <w:multiLevelType w:val="hybridMultilevel"/>
    <w:tmpl w:val="4BBE392A"/>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3">
    <w:nsid w:val="65A079C0"/>
    <w:multiLevelType w:val="hybridMultilevel"/>
    <w:tmpl w:val="666CB24C"/>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4">
    <w:nsid w:val="67142EB9"/>
    <w:multiLevelType w:val="hybridMultilevel"/>
    <w:tmpl w:val="3AD6966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5">
    <w:nsid w:val="67E05B42"/>
    <w:multiLevelType w:val="hybridMultilevel"/>
    <w:tmpl w:val="6C0EC6FC"/>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6">
    <w:nsid w:val="681C4362"/>
    <w:multiLevelType w:val="hybridMultilevel"/>
    <w:tmpl w:val="7FBCE87E"/>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7">
    <w:nsid w:val="6BB4357C"/>
    <w:multiLevelType w:val="hybridMultilevel"/>
    <w:tmpl w:val="35765E1C"/>
    <w:lvl w:ilvl="0" w:tplc="04241E04">
      <w:start w:val="1"/>
      <w:numFmt w:val="bullet"/>
      <w:lvlText w:val=""/>
      <w:lvlJc w:val="left"/>
      <w:pPr>
        <w:tabs>
          <w:tab w:val="num" w:pos="720"/>
        </w:tabs>
        <w:ind w:left="720" w:hanging="360"/>
      </w:pPr>
      <w:rPr>
        <w:rFonts w:ascii="Wingdings" w:hAnsi="Wingdings" w:hint="default"/>
      </w:rPr>
    </w:lvl>
    <w:lvl w:ilvl="1" w:tplc="D372711E">
      <w:start w:val="1"/>
      <w:numFmt w:val="bullet"/>
      <w:lvlText w:val="o"/>
      <w:lvlJc w:val="left"/>
      <w:pPr>
        <w:tabs>
          <w:tab w:val="num" w:pos="1440"/>
        </w:tabs>
        <w:ind w:left="1440" w:hanging="360"/>
      </w:pPr>
      <w:rPr>
        <w:rFonts w:ascii="Courier New" w:hAnsi="Courier New" w:hint="default"/>
      </w:rPr>
    </w:lvl>
    <w:lvl w:ilvl="2" w:tplc="F77025B2">
      <w:start w:val="1"/>
      <w:numFmt w:val="bullet"/>
      <w:lvlText w:val=""/>
      <w:lvlJc w:val="left"/>
      <w:pPr>
        <w:tabs>
          <w:tab w:val="num" w:pos="2160"/>
        </w:tabs>
        <w:ind w:left="2160" w:hanging="360"/>
      </w:pPr>
      <w:rPr>
        <w:rFonts w:ascii="Wingdings" w:hAnsi="Wingdings" w:hint="default"/>
      </w:rPr>
    </w:lvl>
    <w:lvl w:ilvl="3" w:tplc="8D7C6D0C">
      <w:start w:val="1"/>
      <w:numFmt w:val="bullet"/>
      <w:lvlText w:val=""/>
      <w:lvlJc w:val="left"/>
      <w:pPr>
        <w:tabs>
          <w:tab w:val="num" w:pos="2880"/>
        </w:tabs>
        <w:ind w:left="2880" w:hanging="360"/>
      </w:pPr>
      <w:rPr>
        <w:rFonts w:ascii="Symbol" w:hAnsi="Symbol" w:hint="default"/>
      </w:rPr>
    </w:lvl>
    <w:lvl w:ilvl="4" w:tplc="C9764AEE">
      <w:start w:val="1"/>
      <w:numFmt w:val="bullet"/>
      <w:lvlText w:val="o"/>
      <w:lvlJc w:val="left"/>
      <w:pPr>
        <w:tabs>
          <w:tab w:val="num" w:pos="3600"/>
        </w:tabs>
        <w:ind w:left="3600" w:hanging="360"/>
      </w:pPr>
      <w:rPr>
        <w:rFonts w:ascii="Courier New" w:hAnsi="Courier New" w:hint="default"/>
      </w:rPr>
    </w:lvl>
    <w:lvl w:ilvl="5" w:tplc="EA8A6D4C">
      <w:start w:val="1"/>
      <w:numFmt w:val="bullet"/>
      <w:lvlText w:val=""/>
      <w:lvlJc w:val="left"/>
      <w:pPr>
        <w:tabs>
          <w:tab w:val="num" w:pos="4320"/>
        </w:tabs>
        <w:ind w:left="4320" w:hanging="360"/>
      </w:pPr>
      <w:rPr>
        <w:rFonts w:ascii="Wingdings" w:hAnsi="Wingdings" w:hint="default"/>
      </w:rPr>
    </w:lvl>
    <w:lvl w:ilvl="6" w:tplc="8B6E697E">
      <w:start w:val="1"/>
      <w:numFmt w:val="bullet"/>
      <w:lvlText w:val=""/>
      <w:lvlJc w:val="left"/>
      <w:pPr>
        <w:tabs>
          <w:tab w:val="num" w:pos="5040"/>
        </w:tabs>
        <w:ind w:left="5040" w:hanging="360"/>
      </w:pPr>
      <w:rPr>
        <w:rFonts w:ascii="Symbol" w:hAnsi="Symbol" w:hint="default"/>
      </w:rPr>
    </w:lvl>
    <w:lvl w:ilvl="7" w:tplc="8508F392">
      <w:start w:val="1"/>
      <w:numFmt w:val="bullet"/>
      <w:lvlText w:val="o"/>
      <w:lvlJc w:val="left"/>
      <w:pPr>
        <w:tabs>
          <w:tab w:val="num" w:pos="5760"/>
        </w:tabs>
        <w:ind w:left="5760" w:hanging="360"/>
      </w:pPr>
      <w:rPr>
        <w:rFonts w:ascii="Courier New" w:hAnsi="Courier New" w:hint="default"/>
      </w:rPr>
    </w:lvl>
    <w:lvl w:ilvl="8" w:tplc="E6504A90">
      <w:start w:val="1"/>
      <w:numFmt w:val="bullet"/>
      <w:lvlText w:val=""/>
      <w:lvlJc w:val="left"/>
      <w:pPr>
        <w:tabs>
          <w:tab w:val="num" w:pos="6480"/>
        </w:tabs>
        <w:ind w:left="6480" w:hanging="360"/>
      </w:pPr>
      <w:rPr>
        <w:rFonts w:ascii="Wingdings" w:hAnsi="Wingdings" w:hint="default"/>
      </w:rPr>
    </w:lvl>
  </w:abstractNum>
  <w:abstractNum w:abstractNumId="88">
    <w:nsid w:val="6D0953B5"/>
    <w:multiLevelType w:val="hybridMultilevel"/>
    <w:tmpl w:val="0EA2C9D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nsid w:val="6D8C6AEA"/>
    <w:multiLevelType w:val="multilevel"/>
    <w:tmpl w:val="A82AE0AE"/>
    <w:lvl w:ilvl="0">
      <w:start w:val="1"/>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0">
    <w:nsid w:val="6E452EC3"/>
    <w:multiLevelType w:val="hybridMultilevel"/>
    <w:tmpl w:val="56A46738"/>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91">
    <w:nsid w:val="6ED47EA7"/>
    <w:multiLevelType w:val="hybridMultilevel"/>
    <w:tmpl w:val="4ADC2C76"/>
    <w:lvl w:ilvl="0" w:tplc="EFA674D8">
      <w:start w:val="1"/>
      <w:numFmt w:val="bullet"/>
      <w:lvlText w:val=""/>
      <w:lvlJc w:val="left"/>
      <w:pPr>
        <w:tabs>
          <w:tab w:val="num" w:pos="720"/>
        </w:tabs>
        <w:ind w:left="720" w:hanging="360"/>
      </w:pPr>
      <w:rPr>
        <w:rFonts w:ascii="Wingdings" w:hAnsi="Wingdings" w:hint="default"/>
      </w:rPr>
    </w:lvl>
    <w:lvl w:ilvl="1" w:tplc="E8DCC976">
      <w:start w:val="1"/>
      <w:numFmt w:val="bullet"/>
      <w:lvlText w:val="o"/>
      <w:lvlJc w:val="left"/>
      <w:pPr>
        <w:tabs>
          <w:tab w:val="num" w:pos="1440"/>
        </w:tabs>
        <w:ind w:left="1440" w:hanging="360"/>
      </w:pPr>
      <w:rPr>
        <w:rFonts w:ascii="Courier New" w:hAnsi="Courier New" w:hint="default"/>
      </w:rPr>
    </w:lvl>
    <w:lvl w:ilvl="2" w:tplc="52342BEE">
      <w:start w:val="1"/>
      <w:numFmt w:val="bullet"/>
      <w:lvlText w:val=""/>
      <w:lvlJc w:val="left"/>
      <w:pPr>
        <w:tabs>
          <w:tab w:val="num" w:pos="2160"/>
        </w:tabs>
        <w:ind w:left="2160" w:hanging="360"/>
      </w:pPr>
      <w:rPr>
        <w:rFonts w:ascii="Wingdings" w:hAnsi="Wingdings" w:hint="default"/>
      </w:rPr>
    </w:lvl>
    <w:lvl w:ilvl="3" w:tplc="B5760F7C">
      <w:start w:val="1"/>
      <w:numFmt w:val="bullet"/>
      <w:lvlText w:val=""/>
      <w:lvlJc w:val="left"/>
      <w:pPr>
        <w:tabs>
          <w:tab w:val="num" w:pos="2880"/>
        </w:tabs>
        <w:ind w:left="2880" w:hanging="360"/>
      </w:pPr>
      <w:rPr>
        <w:rFonts w:ascii="Symbol" w:hAnsi="Symbol" w:hint="default"/>
      </w:rPr>
    </w:lvl>
    <w:lvl w:ilvl="4" w:tplc="7F2ADC8C">
      <w:start w:val="1"/>
      <w:numFmt w:val="bullet"/>
      <w:lvlText w:val="o"/>
      <w:lvlJc w:val="left"/>
      <w:pPr>
        <w:tabs>
          <w:tab w:val="num" w:pos="3600"/>
        </w:tabs>
        <w:ind w:left="3600" w:hanging="360"/>
      </w:pPr>
      <w:rPr>
        <w:rFonts w:ascii="Courier New" w:hAnsi="Courier New" w:hint="default"/>
      </w:rPr>
    </w:lvl>
    <w:lvl w:ilvl="5" w:tplc="98EAD2D0">
      <w:start w:val="1"/>
      <w:numFmt w:val="bullet"/>
      <w:lvlText w:val=""/>
      <w:lvlJc w:val="left"/>
      <w:pPr>
        <w:tabs>
          <w:tab w:val="num" w:pos="4320"/>
        </w:tabs>
        <w:ind w:left="4320" w:hanging="360"/>
      </w:pPr>
      <w:rPr>
        <w:rFonts w:ascii="Wingdings" w:hAnsi="Wingdings" w:hint="default"/>
      </w:rPr>
    </w:lvl>
    <w:lvl w:ilvl="6" w:tplc="EBFCAD30">
      <w:start w:val="1"/>
      <w:numFmt w:val="bullet"/>
      <w:lvlText w:val=""/>
      <w:lvlJc w:val="left"/>
      <w:pPr>
        <w:tabs>
          <w:tab w:val="num" w:pos="5040"/>
        </w:tabs>
        <w:ind w:left="5040" w:hanging="360"/>
      </w:pPr>
      <w:rPr>
        <w:rFonts w:ascii="Symbol" w:hAnsi="Symbol" w:hint="default"/>
      </w:rPr>
    </w:lvl>
    <w:lvl w:ilvl="7" w:tplc="B10CA2D6">
      <w:start w:val="1"/>
      <w:numFmt w:val="bullet"/>
      <w:lvlText w:val="o"/>
      <w:lvlJc w:val="left"/>
      <w:pPr>
        <w:tabs>
          <w:tab w:val="num" w:pos="5760"/>
        </w:tabs>
        <w:ind w:left="5760" w:hanging="360"/>
      </w:pPr>
      <w:rPr>
        <w:rFonts w:ascii="Courier New" w:hAnsi="Courier New" w:hint="default"/>
      </w:rPr>
    </w:lvl>
    <w:lvl w:ilvl="8" w:tplc="7C44B670">
      <w:start w:val="1"/>
      <w:numFmt w:val="bullet"/>
      <w:lvlText w:val=""/>
      <w:lvlJc w:val="left"/>
      <w:pPr>
        <w:tabs>
          <w:tab w:val="num" w:pos="6480"/>
        </w:tabs>
        <w:ind w:left="6480" w:hanging="360"/>
      </w:pPr>
      <w:rPr>
        <w:rFonts w:ascii="Wingdings" w:hAnsi="Wingdings" w:hint="default"/>
      </w:rPr>
    </w:lvl>
  </w:abstractNum>
  <w:abstractNum w:abstractNumId="92">
    <w:nsid w:val="706D6008"/>
    <w:multiLevelType w:val="multilevel"/>
    <w:tmpl w:val="D89EBFD4"/>
    <w:lvl w:ilvl="0">
      <w:start w:val="19"/>
      <w:numFmt w:val="decimal"/>
      <w:lvlText w:val="%1"/>
      <w:lvlJc w:val="left"/>
      <w:pPr>
        <w:tabs>
          <w:tab w:val="num" w:pos="465"/>
        </w:tabs>
        <w:ind w:left="465" w:hanging="465"/>
      </w:pPr>
      <w:rPr>
        <w:rFonts w:cs="Times New Roman" w:hint="default"/>
      </w:rPr>
    </w:lvl>
    <w:lvl w:ilvl="1">
      <w:start w:val="1"/>
      <w:numFmt w:val="decimal"/>
      <w:lvlText w:val="%1.%2"/>
      <w:lvlJc w:val="left"/>
      <w:pPr>
        <w:tabs>
          <w:tab w:val="num" w:pos="465"/>
        </w:tabs>
        <w:ind w:left="465" w:hanging="46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3">
    <w:nsid w:val="70CF1490"/>
    <w:multiLevelType w:val="hybridMultilevel"/>
    <w:tmpl w:val="3ACC01C8"/>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94">
    <w:nsid w:val="710B0947"/>
    <w:multiLevelType w:val="hybridMultilevel"/>
    <w:tmpl w:val="49128A6E"/>
    <w:lvl w:ilvl="0" w:tplc="08090005">
      <w:start w:val="1"/>
      <w:numFmt w:val="lowerLetter"/>
      <w:lvlText w:val="%1)"/>
      <w:lvlJc w:val="left"/>
      <w:pPr>
        <w:tabs>
          <w:tab w:val="num" w:pos="720"/>
        </w:tabs>
        <w:ind w:left="720" w:hanging="360"/>
      </w:pPr>
      <w:rPr>
        <w:rFonts w:cs="Times New Roman" w:hint="default"/>
      </w:rPr>
    </w:lvl>
    <w:lvl w:ilvl="1" w:tplc="08090003">
      <w:start w:val="1"/>
      <w:numFmt w:val="lowerLetter"/>
      <w:lvlText w:val="%2."/>
      <w:lvlJc w:val="left"/>
      <w:pPr>
        <w:tabs>
          <w:tab w:val="num" w:pos="1440"/>
        </w:tabs>
        <w:ind w:left="1440" w:hanging="360"/>
      </w:pPr>
      <w:rPr>
        <w:rFonts w:cs="Times New Roman"/>
      </w:rPr>
    </w:lvl>
    <w:lvl w:ilvl="2" w:tplc="08090005">
      <w:start w:val="1"/>
      <w:numFmt w:val="lowerRoman"/>
      <w:lvlText w:val="%3."/>
      <w:lvlJc w:val="right"/>
      <w:pPr>
        <w:tabs>
          <w:tab w:val="num" w:pos="2160"/>
        </w:tabs>
        <w:ind w:left="2160" w:hanging="18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lowerLetter"/>
      <w:lvlText w:val="%5."/>
      <w:lvlJc w:val="left"/>
      <w:pPr>
        <w:tabs>
          <w:tab w:val="num" w:pos="3600"/>
        </w:tabs>
        <w:ind w:left="3600" w:hanging="360"/>
      </w:pPr>
      <w:rPr>
        <w:rFonts w:cs="Times New Roman"/>
      </w:rPr>
    </w:lvl>
    <w:lvl w:ilvl="5" w:tplc="08090005">
      <w:start w:val="1"/>
      <w:numFmt w:val="lowerRoman"/>
      <w:lvlText w:val="%6."/>
      <w:lvlJc w:val="right"/>
      <w:pPr>
        <w:tabs>
          <w:tab w:val="num" w:pos="4320"/>
        </w:tabs>
        <w:ind w:left="4320" w:hanging="18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lowerLetter"/>
      <w:lvlText w:val="%8."/>
      <w:lvlJc w:val="left"/>
      <w:pPr>
        <w:tabs>
          <w:tab w:val="num" w:pos="5760"/>
        </w:tabs>
        <w:ind w:left="5760" w:hanging="360"/>
      </w:pPr>
      <w:rPr>
        <w:rFonts w:cs="Times New Roman"/>
      </w:rPr>
    </w:lvl>
    <w:lvl w:ilvl="8" w:tplc="08090005">
      <w:start w:val="1"/>
      <w:numFmt w:val="lowerRoman"/>
      <w:lvlText w:val="%9."/>
      <w:lvlJc w:val="right"/>
      <w:pPr>
        <w:tabs>
          <w:tab w:val="num" w:pos="6480"/>
        </w:tabs>
        <w:ind w:left="6480" w:hanging="180"/>
      </w:pPr>
      <w:rPr>
        <w:rFonts w:cs="Times New Roman"/>
      </w:rPr>
    </w:lvl>
  </w:abstractNum>
  <w:abstractNum w:abstractNumId="95">
    <w:nsid w:val="728077AA"/>
    <w:multiLevelType w:val="hybridMultilevel"/>
    <w:tmpl w:val="1E2E276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6">
    <w:nsid w:val="73DA4AC7"/>
    <w:multiLevelType w:val="hybridMultilevel"/>
    <w:tmpl w:val="489C1A30"/>
    <w:lvl w:ilvl="0" w:tplc="0809000F">
      <w:start w:val="1"/>
      <w:numFmt w:val="decimal"/>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97">
    <w:nsid w:val="79477E21"/>
    <w:multiLevelType w:val="hybridMultilevel"/>
    <w:tmpl w:val="F41A3110"/>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98">
    <w:nsid w:val="7A527906"/>
    <w:multiLevelType w:val="hybridMultilevel"/>
    <w:tmpl w:val="53345C04"/>
    <w:lvl w:ilvl="0" w:tplc="08090005">
      <w:start w:val="1"/>
      <w:numFmt w:val="decimal"/>
      <w:lvlText w:val="%1."/>
      <w:lvlJc w:val="left"/>
      <w:pPr>
        <w:tabs>
          <w:tab w:val="num" w:pos="720"/>
        </w:tabs>
        <w:ind w:left="720" w:hanging="360"/>
      </w:pPr>
      <w:rPr>
        <w:rFonts w:cs="Times New Roman"/>
      </w:rPr>
    </w:lvl>
    <w:lvl w:ilvl="1" w:tplc="08090017">
      <w:numFmt w:val="none"/>
      <w:lvlText w:val=""/>
      <w:lvlJc w:val="left"/>
      <w:pPr>
        <w:tabs>
          <w:tab w:val="num" w:pos="360"/>
        </w:tabs>
      </w:pPr>
      <w:rPr>
        <w:rFonts w:cs="Times New Roman"/>
      </w:rPr>
    </w:lvl>
    <w:lvl w:ilvl="2" w:tplc="08090005">
      <w:numFmt w:val="none"/>
      <w:lvlText w:val=""/>
      <w:lvlJc w:val="left"/>
      <w:pPr>
        <w:tabs>
          <w:tab w:val="num" w:pos="360"/>
        </w:tabs>
      </w:pPr>
      <w:rPr>
        <w:rFonts w:cs="Times New Roman"/>
      </w:rPr>
    </w:lvl>
    <w:lvl w:ilvl="3" w:tplc="08090001">
      <w:numFmt w:val="none"/>
      <w:lvlText w:val=""/>
      <w:lvlJc w:val="left"/>
      <w:pPr>
        <w:tabs>
          <w:tab w:val="num" w:pos="360"/>
        </w:tabs>
      </w:pPr>
      <w:rPr>
        <w:rFonts w:cs="Times New Roman"/>
      </w:rPr>
    </w:lvl>
    <w:lvl w:ilvl="4" w:tplc="08090003">
      <w:numFmt w:val="none"/>
      <w:lvlText w:val=""/>
      <w:lvlJc w:val="left"/>
      <w:pPr>
        <w:tabs>
          <w:tab w:val="num" w:pos="360"/>
        </w:tabs>
      </w:pPr>
      <w:rPr>
        <w:rFonts w:cs="Times New Roman"/>
      </w:rPr>
    </w:lvl>
    <w:lvl w:ilvl="5" w:tplc="08090005">
      <w:numFmt w:val="none"/>
      <w:lvlText w:val=""/>
      <w:lvlJc w:val="left"/>
      <w:pPr>
        <w:tabs>
          <w:tab w:val="num" w:pos="360"/>
        </w:tabs>
      </w:pPr>
      <w:rPr>
        <w:rFonts w:cs="Times New Roman"/>
      </w:rPr>
    </w:lvl>
    <w:lvl w:ilvl="6" w:tplc="08090001">
      <w:numFmt w:val="none"/>
      <w:lvlText w:val=""/>
      <w:lvlJc w:val="left"/>
      <w:pPr>
        <w:tabs>
          <w:tab w:val="num" w:pos="360"/>
        </w:tabs>
      </w:pPr>
      <w:rPr>
        <w:rFonts w:cs="Times New Roman"/>
      </w:rPr>
    </w:lvl>
    <w:lvl w:ilvl="7" w:tplc="08090003">
      <w:numFmt w:val="none"/>
      <w:lvlText w:val=""/>
      <w:lvlJc w:val="left"/>
      <w:pPr>
        <w:tabs>
          <w:tab w:val="num" w:pos="360"/>
        </w:tabs>
      </w:pPr>
      <w:rPr>
        <w:rFonts w:cs="Times New Roman"/>
      </w:rPr>
    </w:lvl>
    <w:lvl w:ilvl="8" w:tplc="08090005">
      <w:numFmt w:val="none"/>
      <w:lvlText w:val=""/>
      <w:lvlJc w:val="left"/>
      <w:pPr>
        <w:tabs>
          <w:tab w:val="num" w:pos="360"/>
        </w:tabs>
      </w:pPr>
      <w:rPr>
        <w:rFonts w:cs="Times New Roman"/>
      </w:rPr>
    </w:lvl>
  </w:abstractNum>
  <w:abstractNum w:abstractNumId="99">
    <w:nsid w:val="7CD13F4A"/>
    <w:multiLevelType w:val="hybridMultilevel"/>
    <w:tmpl w:val="4FD64C60"/>
    <w:lvl w:ilvl="0" w:tplc="8004A94E">
      <w:start w:val="1"/>
      <w:numFmt w:val="decimal"/>
      <w:lvlText w:val="%1."/>
      <w:lvlJc w:val="left"/>
      <w:pPr>
        <w:tabs>
          <w:tab w:val="num" w:pos="720"/>
        </w:tabs>
        <w:ind w:left="720" w:hanging="360"/>
      </w:pPr>
      <w:rPr>
        <w:rFonts w:cs="Times New Roman"/>
      </w:rPr>
    </w:lvl>
    <w:lvl w:ilvl="1" w:tplc="8A7C4A00">
      <w:start w:val="1"/>
      <w:numFmt w:val="bullet"/>
      <w:lvlText w:val=""/>
      <w:lvlJc w:val="left"/>
      <w:pPr>
        <w:tabs>
          <w:tab w:val="num" w:pos="1440"/>
        </w:tabs>
        <w:ind w:left="1440" w:hanging="360"/>
      </w:pPr>
      <w:rPr>
        <w:rFonts w:ascii="Wingdings" w:hAnsi="Wingdings" w:hint="default"/>
      </w:rPr>
    </w:lvl>
    <w:lvl w:ilvl="2" w:tplc="476C8442">
      <w:start w:val="10"/>
      <w:numFmt w:val="lowerRoman"/>
      <w:lvlText w:val="%3."/>
      <w:lvlJc w:val="left"/>
      <w:pPr>
        <w:tabs>
          <w:tab w:val="num" w:pos="2700"/>
        </w:tabs>
        <w:ind w:left="2700" w:hanging="720"/>
      </w:pPr>
      <w:rPr>
        <w:rFonts w:cs="Times New Roman" w:hint="default"/>
      </w:rPr>
    </w:lvl>
    <w:lvl w:ilvl="3" w:tplc="5E0EAB02">
      <w:start w:val="1"/>
      <w:numFmt w:val="lowerLetter"/>
      <w:lvlText w:val="%4)"/>
      <w:lvlJc w:val="left"/>
      <w:pPr>
        <w:tabs>
          <w:tab w:val="num" w:pos="2880"/>
        </w:tabs>
        <w:ind w:left="2880" w:hanging="360"/>
      </w:pPr>
      <w:rPr>
        <w:rFonts w:cs="Times New Roman" w:hint="default"/>
      </w:rPr>
    </w:lvl>
    <w:lvl w:ilvl="4" w:tplc="4BC67078">
      <w:start w:val="1"/>
      <w:numFmt w:val="lowerLetter"/>
      <w:lvlText w:val="%5."/>
      <w:lvlJc w:val="left"/>
      <w:pPr>
        <w:tabs>
          <w:tab w:val="num" w:pos="3600"/>
        </w:tabs>
        <w:ind w:left="3600" w:hanging="360"/>
      </w:pPr>
      <w:rPr>
        <w:rFonts w:cs="Times New Roman"/>
      </w:rPr>
    </w:lvl>
    <w:lvl w:ilvl="5" w:tplc="4568128A">
      <w:start w:val="1"/>
      <w:numFmt w:val="lowerRoman"/>
      <w:lvlText w:val="%6."/>
      <w:lvlJc w:val="right"/>
      <w:pPr>
        <w:tabs>
          <w:tab w:val="num" w:pos="4320"/>
        </w:tabs>
        <w:ind w:left="4320" w:hanging="180"/>
      </w:pPr>
      <w:rPr>
        <w:rFonts w:cs="Times New Roman"/>
      </w:rPr>
    </w:lvl>
    <w:lvl w:ilvl="6" w:tplc="8D1E2A02">
      <w:start w:val="1"/>
      <w:numFmt w:val="decimal"/>
      <w:lvlText w:val="%7."/>
      <w:lvlJc w:val="left"/>
      <w:pPr>
        <w:tabs>
          <w:tab w:val="num" w:pos="5040"/>
        </w:tabs>
        <w:ind w:left="5040" w:hanging="360"/>
      </w:pPr>
      <w:rPr>
        <w:rFonts w:cs="Times New Roman"/>
      </w:rPr>
    </w:lvl>
    <w:lvl w:ilvl="7" w:tplc="13BA0D64">
      <w:start w:val="1"/>
      <w:numFmt w:val="lowerLetter"/>
      <w:lvlText w:val="%8."/>
      <w:lvlJc w:val="left"/>
      <w:pPr>
        <w:tabs>
          <w:tab w:val="num" w:pos="5760"/>
        </w:tabs>
        <w:ind w:left="5760" w:hanging="360"/>
      </w:pPr>
      <w:rPr>
        <w:rFonts w:cs="Times New Roman"/>
      </w:rPr>
    </w:lvl>
    <w:lvl w:ilvl="8" w:tplc="27A697F4">
      <w:start w:val="1"/>
      <w:numFmt w:val="lowerRoman"/>
      <w:lvlText w:val="%9."/>
      <w:lvlJc w:val="right"/>
      <w:pPr>
        <w:tabs>
          <w:tab w:val="num" w:pos="6480"/>
        </w:tabs>
        <w:ind w:left="6480" w:hanging="180"/>
      </w:pPr>
      <w:rPr>
        <w:rFonts w:cs="Times New Roman"/>
      </w:rPr>
    </w:lvl>
  </w:abstractNum>
  <w:abstractNum w:abstractNumId="100">
    <w:nsid w:val="7E8F0DC6"/>
    <w:multiLevelType w:val="hybridMultilevel"/>
    <w:tmpl w:val="150CC524"/>
    <w:lvl w:ilvl="0" w:tplc="6CBA9750">
      <w:start w:val="1"/>
      <w:numFmt w:val="bullet"/>
      <w:lvlText w:val=""/>
      <w:lvlJc w:val="left"/>
      <w:pPr>
        <w:tabs>
          <w:tab w:val="num" w:pos="3960"/>
        </w:tabs>
        <w:ind w:left="3960" w:hanging="360"/>
      </w:pPr>
      <w:rPr>
        <w:rFonts w:ascii="Wingdings" w:hAnsi="Wingdings" w:hint="default"/>
      </w:rPr>
    </w:lvl>
    <w:lvl w:ilvl="1" w:tplc="62FCB4D2">
      <w:start w:val="1"/>
      <w:numFmt w:val="bullet"/>
      <w:lvlText w:val="o"/>
      <w:lvlJc w:val="left"/>
      <w:pPr>
        <w:tabs>
          <w:tab w:val="num" w:pos="1440"/>
        </w:tabs>
        <w:ind w:left="1440" w:hanging="360"/>
      </w:pPr>
      <w:rPr>
        <w:rFonts w:ascii="Courier New" w:hAnsi="Courier New" w:hint="default"/>
      </w:rPr>
    </w:lvl>
    <w:lvl w:ilvl="2" w:tplc="8DEE7A0A">
      <w:start w:val="1"/>
      <w:numFmt w:val="bullet"/>
      <w:lvlText w:val=""/>
      <w:lvlJc w:val="left"/>
      <w:pPr>
        <w:tabs>
          <w:tab w:val="num" w:pos="2160"/>
        </w:tabs>
        <w:ind w:left="2160" w:hanging="360"/>
      </w:pPr>
      <w:rPr>
        <w:rFonts w:ascii="Wingdings" w:hAnsi="Wingdings" w:hint="default"/>
      </w:rPr>
    </w:lvl>
    <w:lvl w:ilvl="3" w:tplc="4D0E6D90">
      <w:start w:val="1"/>
      <w:numFmt w:val="bullet"/>
      <w:lvlText w:val=""/>
      <w:lvlJc w:val="left"/>
      <w:pPr>
        <w:tabs>
          <w:tab w:val="num" w:pos="2880"/>
        </w:tabs>
        <w:ind w:left="2880" w:hanging="360"/>
      </w:pPr>
      <w:rPr>
        <w:rFonts w:ascii="Symbol" w:hAnsi="Symbol" w:hint="default"/>
      </w:rPr>
    </w:lvl>
    <w:lvl w:ilvl="4" w:tplc="CE16CF1E">
      <w:start w:val="1"/>
      <w:numFmt w:val="bullet"/>
      <w:lvlText w:val="o"/>
      <w:lvlJc w:val="left"/>
      <w:pPr>
        <w:tabs>
          <w:tab w:val="num" w:pos="3600"/>
        </w:tabs>
        <w:ind w:left="3600" w:hanging="360"/>
      </w:pPr>
      <w:rPr>
        <w:rFonts w:ascii="Courier New" w:hAnsi="Courier New" w:hint="default"/>
      </w:rPr>
    </w:lvl>
    <w:lvl w:ilvl="5" w:tplc="4D48497C">
      <w:start w:val="1"/>
      <w:numFmt w:val="bullet"/>
      <w:lvlText w:val=""/>
      <w:lvlJc w:val="left"/>
      <w:pPr>
        <w:tabs>
          <w:tab w:val="num" w:pos="4320"/>
        </w:tabs>
        <w:ind w:left="4320" w:hanging="360"/>
      </w:pPr>
      <w:rPr>
        <w:rFonts w:ascii="Wingdings" w:hAnsi="Wingdings" w:hint="default"/>
      </w:rPr>
    </w:lvl>
    <w:lvl w:ilvl="6" w:tplc="93A471C8">
      <w:start w:val="1"/>
      <w:numFmt w:val="bullet"/>
      <w:lvlText w:val=""/>
      <w:lvlJc w:val="left"/>
      <w:pPr>
        <w:tabs>
          <w:tab w:val="num" w:pos="5040"/>
        </w:tabs>
        <w:ind w:left="5040" w:hanging="360"/>
      </w:pPr>
      <w:rPr>
        <w:rFonts w:ascii="Symbol" w:hAnsi="Symbol" w:hint="default"/>
      </w:rPr>
    </w:lvl>
    <w:lvl w:ilvl="7" w:tplc="80C80276">
      <w:start w:val="1"/>
      <w:numFmt w:val="bullet"/>
      <w:lvlText w:val="o"/>
      <w:lvlJc w:val="left"/>
      <w:pPr>
        <w:tabs>
          <w:tab w:val="num" w:pos="5760"/>
        </w:tabs>
        <w:ind w:left="5760" w:hanging="360"/>
      </w:pPr>
      <w:rPr>
        <w:rFonts w:ascii="Courier New" w:hAnsi="Courier New" w:hint="default"/>
      </w:rPr>
    </w:lvl>
    <w:lvl w:ilvl="8" w:tplc="E6CA6444">
      <w:start w:val="1"/>
      <w:numFmt w:val="bullet"/>
      <w:lvlText w:val=""/>
      <w:lvlJc w:val="left"/>
      <w:pPr>
        <w:tabs>
          <w:tab w:val="num" w:pos="6480"/>
        </w:tabs>
        <w:ind w:left="6480" w:hanging="360"/>
      </w:pPr>
      <w:rPr>
        <w:rFonts w:ascii="Wingdings" w:hAnsi="Wingdings" w:hint="default"/>
      </w:rPr>
    </w:lvl>
  </w:abstractNum>
  <w:abstractNum w:abstractNumId="101">
    <w:nsid w:val="7F4B32BF"/>
    <w:multiLevelType w:val="hybridMultilevel"/>
    <w:tmpl w:val="B55AF59C"/>
    <w:lvl w:ilvl="0" w:tplc="0809000F">
      <w:start w:val="1"/>
      <w:numFmt w:val="bullet"/>
      <w:lvlText w:val=""/>
      <w:lvlJc w:val="left"/>
      <w:pPr>
        <w:tabs>
          <w:tab w:val="num" w:pos="720"/>
        </w:tabs>
        <w:ind w:left="720" w:hanging="360"/>
      </w:pPr>
      <w:rPr>
        <w:rFonts w:ascii="Wingdings" w:hAnsi="Wingdings" w:hint="default"/>
      </w:rPr>
    </w:lvl>
    <w:lvl w:ilvl="1" w:tplc="08090005">
      <w:start w:val="1"/>
      <w:numFmt w:val="bullet"/>
      <w:lvlText w:val="o"/>
      <w:lvlJc w:val="left"/>
      <w:pPr>
        <w:tabs>
          <w:tab w:val="num" w:pos="1440"/>
        </w:tabs>
        <w:ind w:left="1440" w:hanging="360"/>
      </w:pPr>
      <w:rPr>
        <w:rFonts w:ascii="Courier New" w:hAnsi="Courier New" w:hint="default"/>
      </w:rPr>
    </w:lvl>
    <w:lvl w:ilvl="2" w:tplc="82BE32D0">
      <w:start w:val="1"/>
      <w:numFmt w:val="bullet"/>
      <w:lvlText w:val=""/>
      <w:lvlJc w:val="left"/>
      <w:pPr>
        <w:tabs>
          <w:tab w:val="num" w:pos="2160"/>
        </w:tabs>
        <w:ind w:left="2160" w:hanging="360"/>
      </w:pPr>
      <w:rPr>
        <w:rFonts w:ascii="Wingdings" w:hAnsi="Wingdings" w:hint="default"/>
      </w:rPr>
    </w:lvl>
    <w:lvl w:ilvl="3" w:tplc="0809000F">
      <w:start w:val="1"/>
      <w:numFmt w:val="bullet"/>
      <w:lvlText w:val=""/>
      <w:lvlJc w:val="left"/>
      <w:pPr>
        <w:tabs>
          <w:tab w:val="num" w:pos="2880"/>
        </w:tabs>
        <w:ind w:left="2880" w:hanging="360"/>
      </w:pPr>
      <w:rPr>
        <w:rFonts w:ascii="Symbol" w:hAnsi="Symbol" w:hint="default"/>
      </w:rPr>
    </w:lvl>
    <w:lvl w:ilvl="4" w:tplc="08090019">
      <w:start w:val="1"/>
      <w:numFmt w:val="bullet"/>
      <w:lvlText w:val="o"/>
      <w:lvlJc w:val="left"/>
      <w:pPr>
        <w:tabs>
          <w:tab w:val="num" w:pos="3600"/>
        </w:tabs>
        <w:ind w:left="3600" w:hanging="360"/>
      </w:pPr>
      <w:rPr>
        <w:rFonts w:ascii="Courier New" w:hAnsi="Courier New" w:hint="default"/>
      </w:rPr>
    </w:lvl>
    <w:lvl w:ilvl="5" w:tplc="0809001B">
      <w:start w:val="1"/>
      <w:numFmt w:val="bullet"/>
      <w:lvlText w:val=""/>
      <w:lvlJc w:val="left"/>
      <w:pPr>
        <w:tabs>
          <w:tab w:val="num" w:pos="4320"/>
        </w:tabs>
        <w:ind w:left="4320" w:hanging="360"/>
      </w:pPr>
      <w:rPr>
        <w:rFonts w:ascii="Wingdings" w:hAnsi="Wingdings" w:hint="default"/>
      </w:rPr>
    </w:lvl>
    <w:lvl w:ilvl="6" w:tplc="0809000F">
      <w:start w:val="1"/>
      <w:numFmt w:val="bullet"/>
      <w:lvlText w:val=""/>
      <w:lvlJc w:val="left"/>
      <w:pPr>
        <w:tabs>
          <w:tab w:val="num" w:pos="5040"/>
        </w:tabs>
        <w:ind w:left="5040" w:hanging="360"/>
      </w:pPr>
      <w:rPr>
        <w:rFonts w:ascii="Symbol" w:hAnsi="Symbol" w:hint="default"/>
      </w:rPr>
    </w:lvl>
    <w:lvl w:ilvl="7" w:tplc="08090019">
      <w:start w:val="1"/>
      <w:numFmt w:val="bullet"/>
      <w:lvlText w:val="o"/>
      <w:lvlJc w:val="left"/>
      <w:pPr>
        <w:tabs>
          <w:tab w:val="num" w:pos="5760"/>
        </w:tabs>
        <w:ind w:left="5760" w:hanging="360"/>
      </w:pPr>
      <w:rPr>
        <w:rFonts w:ascii="Courier New" w:hAnsi="Courier New" w:hint="default"/>
      </w:rPr>
    </w:lvl>
    <w:lvl w:ilvl="8" w:tplc="0809001B">
      <w:start w:val="1"/>
      <w:numFmt w:val="bullet"/>
      <w:lvlText w:val=""/>
      <w:lvlJc w:val="left"/>
      <w:pPr>
        <w:tabs>
          <w:tab w:val="num" w:pos="6480"/>
        </w:tabs>
        <w:ind w:left="6480" w:hanging="360"/>
      </w:pPr>
      <w:rPr>
        <w:rFonts w:ascii="Wingdings" w:hAnsi="Wingdings" w:hint="default"/>
      </w:rPr>
    </w:lvl>
  </w:abstractNum>
  <w:abstractNum w:abstractNumId="102">
    <w:nsid w:val="7F5129C6"/>
    <w:multiLevelType w:val="hybridMultilevel"/>
    <w:tmpl w:val="7B50198A"/>
    <w:lvl w:ilvl="0" w:tplc="08090005">
      <w:start w:val="1"/>
      <w:numFmt w:val="bullet"/>
      <w:lvlText w:val=""/>
      <w:lvlJc w:val="left"/>
      <w:pPr>
        <w:tabs>
          <w:tab w:val="num" w:pos="1080"/>
        </w:tabs>
        <w:ind w:left="1080" w:hanging="360"/>
      </w:pPr>
      <w:rPr>
        <w:rFonts w:ascii="Wingdings" w:hAnsi="Wingdings" w:hint="default"/>
      </w:rPr>
    </w:lvl>
    <w:lvl w:ilvl="1" w:tplc="08090003">
      <w:start w:val="1"/>
      <w:numFmt w:val="bullet"/>
      <w:lvlText w:val="o"/>
      <w:lvlJc w:val="left"/>
      <w:pPr>
        <w:tabs>
          <w:tab w:val="num" w:pos="1800"/>
        </w:tabs>
        <w:ind w:left="1800" w:hanging="360"/>
      </w:pPr>
      <w:rPr>
        <w:rFonts w:ascii="Courier New" w:hAnsi="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hint="default"/>
      </w:rPr>
    </w:lvl>
    <w:lvl w:ilvl="8" w:tplc="08090005">
      <w:start w:val="1"/>
      <w:numFmt w:val="bullet"/>
      <w:lvlText w:val=""/>
      <w:lvlJc w:val="left"/>
      <w:pPr>
        <w:tabs>
          <w:tab w:val="num" w:pos="6840"/>
        </w:tabs>
        <w:ind w:left="6840" w:hanging="360"/>
      </w:pPr>
      <w:rPr>
        <w:rFonts w:ascii="Wingdings" w:hAnsi="Wingdings" w:hint="default"/>
      </w:rPr>
    </w:lvl>
  </w:abstractNum>
  <w:num w:numId="1">
    <w:abstractNumId w:val="62"/>
  </w:num>
  <w:num w:numId="2">
    <w:abstractNumId w:val="9"/>
  </w:num>
  <w:num w:numId="3">
    <w:abstractNumId w:val="0"/>
  </w:num>
  <w:num w:numId="4">
    <w:abstractNumId w:val="22"/>
  </w:num>
  <w:num w:numId="5">
    <w:abstractNumId w:val="19"/>
  </w:num>
  <w:num w:numId="6">
    <w:abstractNumId w:val="14"/>
  </w:num>
  <w:num w:numId="7">
    <w:abstractNumId w:val="68"/>
  </w:num>
  <w:num w:numId="8">
    <w:abstractNumId w:val="49"/>
  </w:num>
  <w:num w:numId="9">
    <w:abstractNumId w:val="38"/>
  </w:num>
  <w:num w:numId="10">
    <w:abstractNumId w:val="30"/>
  </w:num>
  <w:num w:numId="11">
    <w:abstractNumId w:val="12"/>
  </w:num>
  <w:num w:numId="12">
    <w:abstractNumId w:val="90"/>
  </w:num>
  <w:num w:numId="13">
    <w:abstractNumId w:val="101"/>
  </w:num>
  <w:num w:numId="14">
    <w:abstractNumId w:val="91"/>
  </w:num>
  <w:num w:numId="15">
    <w:abstractNumId w:val="87"/>
  </w:num>
  <w:num w:numId="16">
    <w:abstractNumId w:val="75"/>
  </w:num>
  <w:num w:numId="17">
    <w:abstractNumId w:val="78"/>
  </w:num>
  <w:num w:numId="18">
    <w:abstractNumId w:val="45"/>
  </w:num>
  <w:num w:numId="19">
    <w:abstractNumId w:val="76"/>
  </w:num>
  <w:num w:numId="20">
    <w:abstractNumId w:val="89"/>
  </w:num>
  <w:num w:numId="21">
    <w:abstractNumId w:val="4"/>
  </w:num>
  <w:num w:numId="22">
    <w:abstractNumId w:val="69"/>
  </w:num>
  <w:num w:numId="23">
    <w:abstractNumId w:val="5"/>
  </w:num>
  <w:num w:numId="24">
    <w:abstractNumId w:val="97"/>
  </w:num>
  <w:num w:numId="25">
    <w:abstractNumId w:val="33"/>
  </w:num>
  <w:num w:numId="26">
    <w:abstractNumId w:val="13"/>
  </w:num>
  <w:num w:numId="27">
    <w:abstractNumId w:val="31"/>
  </w:num>
  <w:num w:numId="28">
    <w:abstractNumId w:val="43"/>
  </w:num>
  <w:num w:numId="29">
    <w:abstractNumId w:val="64"/>
  </w:num>
  <w:num w:numId="30">
    <w:abstractNumId w:val="39"/>
  </w:num>
  <w:num w:numId="31">
    <w:abstractNumId w:val="94"/>
  </w:num>
  <w:num w:numId="32">
    <w:abstractNumId w:val="81"/>
  </w:num>
  <w:num w:numId="33">
    <w:abstractNumId w:val="44"/>
  </w:num>
  <w:num w:numId="34">
    <w:abstractNumId w:val="85"/>
  </w:num>
  <w:num w:numId="35">
    <w:abstractNumId w:val="11"/>
  </w:num>
  <w:num w:numId="36">
    <w:abstractNumId w:val="26"/>
  </w:num>
  <w:num w:numId="37">
    <w:abstractNumId w:val="54"/>
  </w:num>
  <w:num w:numId="38">
    <w:abstractNumId w:val="59"/>
  </w:num>
  <w:num w:numId="39">
    <w:abstractNumId w:val="99"/>
  </w:num>
  <w:num w:numId="40">
    <w:abstractNumId w:val="10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4"/>
  </w:num>
  <w:num w:numId="42">
    <w:abstractNumId w:val="46"/>
  </w:num>
  <w:num w:numId="43">
    <w:abstractNumId w:val="84"/>
  </w:num>
  <w:num w:numId="44">
    <w:abstractNumId w:val="32"/>
  </w:num>
  <w:num w:numId="45">
    <w:abstractNumId w:val="29"/>
  </w:num>
  <w:num w:numId="46">
    <w:abstractNumId w:val="55"/>
  </w:num>
  <w:num w:numId="47">
    <w:abstractNumId w:val="10"/>
  </w:num>
  <w:num w:numId="48">
    <w:abstractNumId w:val="16"/>
  </w:num>
  <w:num w:numId="49">
    <w:abstractNumId w:val="80"/>
  </w:num>
  <w:num w:numId="50">
    <w:abstractNumId w:val="70"/>
  </w:num>
  <w:num w:numId="51">
    <w:abstractNumId w:val="60"/>
  </w:num>
  <w:num w:numId="52">
    <w:abstractNumId w:val="2"/>
  </w:num>
  <w:num w:numId="53">
    <w:abstractNumId w:val="28"/>
  </w:num>
  <w:num w:numId="54">
    <w:abstractNumId w:val="34"/>
  </w:num>
  <w:num w:numId="55">
    <w:abstractNumId w:val="102"/>
  </w:num>
  <w:num w:numId="56">
    <w:abstractNumId w:val="36"/>
  </w:num>
  <w:num w:numId="57">
    <w:abstractNumId w:val="48"/>
  </w:num>
  <w:num w:numId="58">
    <w:abstractNumId w:val="41"/>
  </w:num>
  <w:num w:numId="59">
    <w:abstractNumId w:val="47"/>
  </w:num>
  <w:num w:numId="60">
    <w:abstractNumId w:val="83"/>
  </w:num>
  <w:num w:numId="61">
    <w:abstractNumId w:val="1"/>
  </w:num>
  <w:num w:numId="62">
    <w:abstractNumId w:val="65"/>
  </w:num>
  <w:num w:numId="63">
    <w:abstractNumId w:val="77"/>
  </w:num>
  <w:num w:numId="64">
    <w:abstractNumId w:val="23"/>
  </w:num>
  <w:num w:numId="65">
    <w:abstractNumId w:val="37"/>
  </w:num>
  <w:num w:numId="66">
    <w:abstractNumId w:val="74"/>
  </w:num>
  <w:num w:numId="67">
    <w:abstractNumId w:val="66"/>
  </w:num>
  <w:num w:numId="68">
    <w:abstractNumId w:val="53"/>
  </w:num>
  <w:num w:numId="69">
    <w:abstractNumId w:val="72"/>
  </w:num>
  <w:num w:numId="70">
    <w:abstractNumId w:val="27"/>
  </w:num>
  <w:num w:numId="71">
    <w:abstractNumId w:val="98"/>
  </w:num>
  <w:num w:numId="72">
    <w:abstractNumId w:val="95"/>
  </w:num>
  <w:num w:numId="73">
    <w:abstractNumId w:val="100"/>
  </w:num>
  <w:num w:numId="74">
    <w:abstractNumId w:val="20"/>
  </w:num>
  <w:num w:numId="75">
    <w:abstractNumId w:val="18"/>
  </w:num>
  <w:num w:numId="76">
    <w:abstractNumId w:val="63"/>
  </w:num>
  <w:num w:numId="77">
    <w:abstractNumId w:val="50"/>
  </w:num>
  <w:num w:numId="78">
    <w:abstractNumId w:val="15"/>
  </w:num>
  <w:num w:numId="79">
    <w:abstractNumId w:val="7"/>
  </w:num>
  <w:num w:numId="80">
    <w:abstractNumId w:val="92"/>
  </w:num>
  <w:num w:numId="81">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82"/>
  </w:num>
  <w:num w:numId="83">
    <w:abstractNumId w:val="57"/>
  </w:num>
  <w:num w:numId="84">
    <w:abstractNumId w:val="3"/>
  </w:num>
  <w:num w:numId="85">
    <w:abstractNumId w:val="61"/>
  </w:num>
  <w:num w:numId="86">
    <w:abstractNumId w:val="51"/>
  </w:num>
  <w:num w:numId="87">
    <w:abstractNumId w:val="96"/>
  </w:num>
  <w:num w:numId="88">
    <w:abstractNumId w:val="67"/>
  </w:num>
  <w:num w:numId="89">
    <w:abstractNumId w:val="6"/>
  </w:num>
  <w:num w:numId="90">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52"/>
  </w:num>
  <w:num w:numId="92">
    <w:abstractNumId w:val="21"/>
  </w:num>
  <w:num w:numId="93">
    <w:abstractNumId w:val="93"/>
  </w:num>
  <w:num w:numId="94">
    <w:abstractNumId w:val="86"/>
  </w:num>
  <w:num w:numId="95">
    <w:abstractNumId w:val="40"/>
  </w:num>
  <w:num w:numId="96">
    <w:abstractNumId w:val="42"/>
  </w:num>
  <w:num w:numId="97">
    <w:abstractNumId w:val="88"/>
  </w:num>
  <w:num w:numId="98">
    <w:abstractNumId w:val="56"/>
  </w:num>
  <w:num w:numId="99">
    <w:abstractNumId w:val="73"/>
  </w:num>
  <w:num w:numId="100">
    <w:abstractNumId w:val="8"/>
  </w:num>
  <w:num w:numId="10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58"/>
  </w:num>
  <w:num w:numId="104">
    <w:abstractNumId w:val="71"/>
  </w:num>
  <w:num w:numId="105">
    <w:abstractNumId w:val="25"/>
  </w:num>
  <w:num w:numId="106">
    <w:abstractNumId w:val="17"/>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3CF"/>
    <w:rsid w:val="00005684"/>
    <w:rsid w:val="00005F42"/>
    <w:rsid w:val="000137CD"/>
    <w:rsid w:val="000176DA"/>
    <w:rsid w:val="000256AB"/>
    <w:rsid w:val="000264DA"/>
    <w:rsid w:val="00026636"/>
    <w:rsid w:val="00040750"/>
    <w:rsid w:val="00040B2E"/>
    <w:rsid w:val="0004260B"/>
    <w:rsid w:val="00044148"/>
    <w:rsid w:val="000469E0"/>
    <w:rsid w:val="00046D6A"/>
    <w:rsid w:val="0004775C"/>
    <w:rsid w:val="000477BE"/>
    <w:rsid w:val="000501EA"/>
    <w:rsid w:val="00051D39"/>
    <w:rsid w:val="00052AE4"/>
    <w:rsid w:val="00057902"/>
    <w:rsid w:val="00057EBE"/>
    <w:rsid w:val="00060B41"/>
    <w:rsid w:val="0006287B"/>
    <w:rsid w:val="00066BFC"/>
    <w:rsid w:val="00067342"/>
    <w:rsid w:val="000709F6"/>
    <w:rsid w:val="00071789"/>
    <w:rsid w:val="0007404C"/>
    <w:rsid w:val="0007464F"/>
    <w:rsid w:val="00076E2D"/>
    <w:rsid w:val="000778A0"/>
    <w:rsid w:val="00086466"/>
    <w:rsid w:val="000865C9"/>
    <w:rsid w:val="0008773A"/>
    <w:rsid w:val="0008791B"/>
    <w:rsid w:val="00087965"/>
    <w:rsid w:val="0009369D"/>
    <w:rsid w:val="00096CD7"/>
    <w:rsid w:val="000A36AA"/>
    <w:rsid w:val="000A68BB"/>
    <w:rsid w:val="000A68DC"/>
    <w:rsid w:val="000A75CB"/>
    <w:rsid w:val="000A7771"/>
    <w:rsid w:val="000B18B2"/>
    <w:rsid w:val="000B1952"/>
    <w:rsid w:val="000B3643"/>
    <w:rsid w:val="000B4773"/>
    <w:rsid w:val="000B4F2D"/>
    <w:rsid w:val="000B6AA8"/>
    <w:rsid w:val="000C017F"/>
    <w:rsid w:val="000C0FB0"/>
    <w:rsid w:val="000C0FEF"/>
    <w:rsid w:val="000C2BF5"/>
    <w:rsid w:val="000C3F78"/>
    <w:rsid w:val="000C527B"/>
    <w:rsid w:val="000C530F"/>
    <w:rsid w:val="000C560E"/>
    <w:rsid w:val="000C5941"/>
    <w:rsid w:val="000D0262"/>
    <w:rsid w:val="000D060C"/>
    <w:rsid w:val="000D0A23"/>
    <w:rsid w:val="000D386D"/>
    <w:rsid w:val="000D586B"/>
    <w:rsid w:val="000D75D6"/>
    <w:rsid w:val="000E1A7F"/>
    <w:rsid w:val="000E3269"/>
    <w:rsid w:val="000E46E6"/>
    <w:rsid w:val="000F1803"/>
    <w:rsid w:val="000F694E"/>
    <w:rsid w:val="0010185A"/>
    <w:rsid w:val="00102AF6"/>
    <w:rsid w:val="00103CA8"/>
    <w:rsid w:val="00112F04"/>
    <w:rsid w:val="00113189"/>
    <w:rsid w:val="001162EE"/>
    <w:rsid w:val="001167D5"/>
    <w:rsid w:val="001175C8"/>
    <w:rsid w:val="00120D83"/>
    <w:rsid w:val="00120E1F"/>
    <w:rsid w:val="00121209"/>
    <w:rsid w:val="00121C68"/>
    <w:rsid w:val="00122540"/>
    <w:rsid w:val="0012443F"/>
    <w:rsid w:val="00124954"/>
    <w:rsid w:val="00125A87"/>
    <w:rsid w:val="00126C64"/>
    <w:rsid w:val="00130EA8"/>
    <w:rsid w:val="00133492"/>
    <w:rsid w:val="00134C01"/>
    <w:rsid w:val="00135046"/>
    <w:rsid w:val="00135BA4"/>
    <w:rsid w:val="0013610A"/>
    <w:rsid w:val="001364BC"/>
    <w:rsid w:val="0013766B"/>
    <w:rsid w:val="00137E74"/>
    <w:rsid w:val="00140D40"/>
    <w:rsid w:val="001418AA"/>
    <w:rsid w:val="0014435B"/>
    <w:rsid w:val="00146832"/>
    <w:rsid w:val="00152A64"/>
    <w:rsid w:val="001569C8"/>
    <w:rsid w:val="0016161C"/>
    <w:rsid w:val="00161B76"/>
    <w:rsid w:val="0016342E"/>
    <w:rsid w:val="00163E67"/>
    <w:rsid w:val="00163F6C"/>
    <w:rsid w:val="00166699"/>
    <w:rsid w:val="00167165"/>
    <w:rsid w:val="00167B48"/>
    <w:rsid w:val="001707F5"/>
    <w:rsid w:val="00173DB5"/>
    <w:rsid w:val="0017400A"/>
    <w:rsid w:val="001752E3"/>
    <w:rsid w:val="00175FDB"/>
    <w:rsid w:val="00181A1D"/>
    <w:rsid w:val="00181FDB"/>
    <w:rsid w:val="00182877"/>
    <w:rsid w:val="00183AB4"/>
    <w:rsid w:val="00187C4B"/>
    <w:rsid w:val="00190547"/>
    <w:rsid w:val="00190B36"/>
    <w:rsid w:val="0019185F"/>
    <w:rsid w:val="001943B0"/>
    <w:rsid w:val="001944D7"/>
    <w:rsid w:val="00197B0B"/>
    <w:rsid w:val="00197CCE"/>
    <w:rsid w:val="001A2463"/>
    <w:rsid w:val="001A33AE"/>
    <w:rsid w:val="001A67C1"/>
    <w:rsid w:val="001B0A9C"/>
    <w:rsid w:val="001B1ACF"/>
    <w:rsid w:val="001B293A"/>
    <w:rsid w:val="001B5334"/>
    <w:rsid w:val="001B5D0A"/>
    <w:rsid w:val="001B5FF6"/>
    <w:rsid w:val="001B677C"/>
    <w:rsid w:val="001B6FA7"/>
    <w:rsid w:val="001B7C14"/>
    <w:rsid w:val="001C20AB"/>
    <w:rsid w:val="001C439C"/>
    <w:rsid w:val="001C45E9"/>
    <w:rsid w:val="001C5E8B"/>
    <w:rsid w:val="001C71FC"/>
    <w:rsid w:val="001D341F"/>
    <w:rsid w:val="001D396A"/>
    <w:rsid w:val="001D5A92"/>
    <w:rsid w:val="001E02C5"/>
    <w:rsid w:val="001E221A"/>
    <w:rsid w:val="001E248E"/>
    <w:rsid w:val="001E564F"/>
    <w:rsid w:val="001E657B"/>
    <w:rsid w:val="001F1F59"/>
    <w:rsid w:val="001F220E"/>
    <w:rsid w:val="001F2609"/>
    <w:rsid w:val="001F3F7F"/>
    <w:rsid w:val="00200BA6"/>
    <w:rsid w:val="0020320C"/>
    <w:rsid w:val="002047CE"/>
    <w:rsid w:val="0020529E"/>
    <w:rsid w:val="00205ABE"/>
    <w:rsid w:val="002075A9"/>
    <w:rsid w:val="0021023B"/>
    <w:rsid w:val="002110AC"/>
    <w:rsid w:val="00213854"/>
    <w:rsid w:val="00221002"/>
    <w:rsid w:val="0022185A"/>
    <w:rsid w:val="002309EB"/>
    <w:rsid w:val="00232280"/>
    <w:rsid w:val="0023258B"/>
    <w:rsid w:val="00232A6B"/>
    <w:rsid w:val="00232EAB"/>
    <w:rsid w:val="00233176"/>
    <w:rsid w:val="002334FB"/>
    <w:rsid w:val="00233615"/>
    <w:rsid w:val="002362B7"/>
    <w:rsid w:val="002430B1"/>
    <w:rsid w:val="00243410"/>
    <w:rsid w:val="00245EA6"/>
    <w:rsid w:val="00247ABC"/>
    <w:rsid w:val="00247ADF"/>
    <w:rsid w:val="002519F3"/>
    <w:rsid w:val="002520CF"/>
    <w:rsid w:val="00252383"/>
    <w:rsid w:val="00252F74"/>
    <w:rsid w:val="00254F34"/>
    <w:rsid w:val="00260FBF"/>
    <w:rsid w:val="002615CA"/>
    <w:rsid w:val="00263687"/>
    <w:rsid w:val="00264193"/>
    <w:rsid w:val="00264DA3"/>
    <w:rsid w:val="00267403"/>
    <w:rsid w:val="00270B7C"/>
    <w:rsid w:val="00275437"/>
    <w:rsid w:val="00277059"/>
    <w:rsid w:val="00277C7B"/>
    <w:rsid w:val="00281D57"/>
    <w:rsid w:val="00282288"/>
    <w:rsid w:val="002839A8"/>
    <w:rsid w:val="0028643D"/>
    <w:rsid w:val="002903A3"/>
    <w:rsid w:val="0029083D"/>
    <w:rsid w:val="00291367"/>
    <w:rsid w:val="00293E3D"/>
    <w:rsid w:val="00293E6A"/>
    <w:rsid w:val="00295944"/>
    <w:rsid w:val="00296AA9"/>
    <w:rsid w:val="00296C03"/>
    <w:rsid w:val="002A32D3"/>
    <w:rsid w:val="002A6A66"/>
    <w:rsid w:val="002A7319"/>
    <w:rsid w:val="002B00A4"/>
    <w:rsid w:val="002B15F5"/>
    <w:rsid w:val="002B160D"/>
    <w:rsid w:val="002B1997"/>
    <w:rsid w:val="002C16D5"/>
    <w:rsid w:val="002C2D92"/>
    <w:rsid w:val="002C4EB4"/>
    <w:rsid w:val="002C541A"/>
    <w:rsid w:val="002C5431"/>
    <w:rsid w:val="002C59F3"/>
    <w:rsid w:val="002D0293"/>
    <w:rsid w:val="002D3DB4"/>
    <w:rsid w:val="002D50C6"/>
    <w:rsid w:val="002D5A58"/>
    <w:rsid w:val="002D76CD"/>
    <w:rsid w:val="002E0E3C"/>
    <w:rsid w:val="002E1A43"/>
    <w:rsid w:val="002E39FC"/>
    <w:rsid w:val="002E598D"/>
    <w:rsid w:val="002F49A2"/>
    <w:rsid w:val="002F6BC5"/>
    <w:rsid w:val="00301A0D"/>
    <w:rsid w:val="00304E15"/>
    <w:rsid w:val="00311376"/>
    <w:rsid w:val="00311FB6"/>
    <w:rsid w:val="003134D6"/>
    <w:rsid w:val="00315CF8"/>
    <w:rsid w:val="00317971"/>
    <w:rsid w:val="00320BD8"/>
    <w:rsid w:val="00324BA5"/>
    <w:rsid w:val="00326DAA"/>
    <w:rsid w:val="00327CE2"/>
    <w:rsid w:val="00331C41"/>
    <w:rsid w:val="00332F5C"/>
    <w:rsid w:val="003333BD"/>
    <w:rsid w:val="0033781C"/>
    <w:rsid w:val="00341913"/>
    <w:rsid w:val="003423BF"/>
    <w:rsid w:val="0034361C"/>
    <w:rsid w:val="003458BA"/>
    <w:rsid w:val="0034682C"/>
    <w:rsid w:val="00347C0A"/>
    <w:rsid w:val="0035016A"/>
    <w:rsid w:val="00351466"/>
    <w:rsid w:val="00364FD7"/>
    <w:rsid w:val="00367048"/>
    <w:rsid w:val="003704DF"/>
    <w:rsid w:val="00374853"/>
    <w:rsid w:val="0038052F"/>
    <w:rsid w:val="00381153"/>
    <w:rsid w:val="003828FD"/>
    <w:rsid w:val="003839FF"/>
    <w:rsid w:val="00385A24"/>
    <w:rsid w:val="003862CD"/>
    <w:rsid w:val="00390CFA"/>
    <w:rsid w:val="003913FE"/>
    <w:rsid w:val="00392B50"/>
    <w:rsid w:val="00395737"/>
    <w:rsid w:val="00395853"/>
    <w:rsid w:val="003A02C3"/>
    <w:rsid w:val="003A203B"/>
    <w:rsid w:val="003A482C"/>
    <w:rsid w:val="003A4B0E"/>
    <w:rsid w:val="003A7140"/>
    <w:rsid w:val="003B0A89"/>
    <w:rsid w:val="003B0B24"/>
    <w:rsid w:val="003B5BAF"/>
    <w:rsid w:val="003B641B"/>
    <w:rsid w:val="003C2285"/>
    <w:rsid w:val="003C6BAE"/>
    <w:rsid w:val="003D1413"/>
    <w:rsid w:val="003D1A8B"/>
    <w:rsid w:val="003D1E3E"/>
    <w:rsid w:val="003D22ED"/>
    <w:rsid w:val="003D25F0"/>
    <w:rsid w:val="003D34FB"/>
    <w:rsid w:val="003D3ED4"/>
    <w:rsid w:val="003D566B"/>
    <w:rsid w:val="003E550A"/>
    <w:rsid w:val="003E71B1"/>
    <w:rsid w:val="003F26FB"/>
    <w:rsid w:val="003F3033"/>
    <w:rsid w:val="003F37DC"/>
    <w:rsid w:val="003F52E1"/>
    <w:rsid w:val="003F5FDC"/>
    <w:rsid w:val="004028B5"/>
    <w:rsid w:val="00402EA3"/>
    <w:rsid w:val="00406072"/>
    <w:rsid w:val="00406163"/>
    <w:rsid w:val="00413316"/>
    <w:rsid w:val="00413912"/>
    <w:rsid w:val="004160AF"/>
    <w:rsid w:val="00416B14"/>
    <w:rsid w:val="00421054"/>
    <w:rsid w:val="004231C5"/>
    <w:rsid w:val="00426ABB"/>
    <w:rsid w:val="00431772"/>
    <w:rsid w:val="00431E50"/>
    <w:rsid w:val="004337EA"/>
    <w:rsid w:val="00434460"/>
    <w:rsid w:val="00435CA1"/>
    <w:rsid w:val="00436B0F"/>
    <w:rsid w:val="00436B9E"/>
    <w:rsid w:val="0044062B"/>
    <w:rsid w:val="00443107"/>
    <w:rsid w:val="00444633"/>
    <w:rsid w:val="004452F1"/>
    <w:rsid w:val="00453A3F"/>
    <w:rsid w:val="00454E0E"/>
    <w:rsid w:val="004600B1"/>
    <w:rsid w:val="0046076D"/>
    <w:rsid w:val="004608CE"/>
    <w:rsid w:val="00464CC1"/>
    <w:rsid w:val="004659D0"/>
    <w:rsid w:val="004737F5"/>
    <w:rsid w:val="00473C3D"/>
    <w:rsid w:val="0047777C"/>
    <w:rsid w:val="00483717"/>
    <w:rsid w:val="00484B24"/>
    <w:rsid w:val="004869BB"/>
    <w:rsid w:val="00491A96"/>
    <w:rsid w:val="00493C85"/>
    <w:rsid w:val="00494F28"/>
    <w:rsid w:val="004A02A4"/>
    <w:rsid w:val="004A2593"/>
    <w:rsid w:val="004A60B2"/>
    <w:rsid w:val="004A7055"/>
    <w:rsid w:val="004A7C60"/>
    <w:rsid w:val="004B0DF7"/>
    <w:rsid w:val="004B18B7"/>
    <w:rsid w:val="004B2FA7"/>
    <w:rsid w:val="004B3E5F"/>
    <w:rsid w:val="004B5C0D"/>
    <w:rsid w:val="004C5F0D"/>
    <w:rsid w:val="004C7D4D"/>
    <w:rsid w:val="004D3B80"/>
    <w:rsid w:val="004D3FCB"/>
    <w:rsid w:val="004D59B3"/>
    <w:rsid w:val="004D635E"/>
    <w:rsid w:val="004D7C7E"/>
    <w:rsid w:val="004E0631"/>
    <w:rsid w:val="004E32F6"/>
    <w:rsid w:val="004E7FA8"/>
    <w:rsid w:val="004F0A9B"/>
    <w:rsid w:val="004F0B6D"/>
    <w:rsid w:val="004F0E11"/>
    <w:rsid w:val="004F1F06"/>
    <w:rsid w:val="004F20C2"/>
    <w:rsid w:val="004F3663"/>
    <w:rsid w:val="004F5278"/>
    <w:rsid w:val="004F7C51"/>
    <w:rsid w:val="00500ACE"/>
    <w:rsid w:val="005020F3"/>
    <w:rsid w:val="005030D7"/>
    <w:rsid w:val="005061D9"/>
    <w:rsid w:val="0050672B"/>
    <w:rsid w:val="00507A8E"/>
    <w:rsid w:val="00511708"/>
    <w:rsid w:val="00517C80"/>
    <w:rsid w:val="00522820"/>
    <w:rsid w:val="00525934"/>
    <w:rsid w:val="005264BE"/>
    <w:rsid w:val="00531F05"/>
    <w:rsid w:val="00532CCE"/>
    <w:rsid w:val="00534E56"/>
    <w:rsid w:val="00535BA1"/>
    <w:rsid w:val="00541C09"/>
    <w:rsid w:val="00541EDC"/>
    <w:rsid w:val="0054280E"/>
    <w:rsid w:val="005465E6"/>
    <w:rsid w:val="00546B04"/>
    <w:rsid w:val="00547B47"/>
    <w:rsid w:val="0055077C"/>
    <w:rsid w:val="00552F1C"/>
    <w:rsid w:val="00556AB6"/>
    <w:rsid w:val="005618E6"/>
    <w:rsid w:val="00561B4C"/>
    <w:rsid w:val="00561EA0"/>
    <w:rsid w:val="00563786"/>
    <w:rsid w:val="00565395"/>
    <w:rsid w:val="005721F2"/>
    <w:rsid w:val="00572312"/>
    <w:rsid w:val="00573670"/>
    <w:rsid w:val="005748BB"/>
    <w:rsid w:val="0057540A"/>
    <w:rsid w:val="00575D0F"/>
    <w:rsid w:val="00576895"/>
    <w:rsid w:val="00576A5C"/>
    <w:rsid w:val="005808A8"/>
    <w:rsid w:val="00580B2F"/>
    <w:rsid w:val="00583E5F"/>
    <w:rsid w:val="00585372"/>
    <w:rsid w:val="00590F52"/>
    <w:rsid w:val="00590F88"/>
    <w:rsid w:val="00595453"/>
    <w:rsid w:val="00595905"/>
    <w:rsid w:val="00596959"/>
    <w:rsid w:val="00597B83"/>
    <w:rsid w:val="005A5E47"/>
    <w:rsid w:val="005B14CB"/>
    <w:rsid w:val="005B2EF3"/>
    <w:rsid w:val="005B4429"/>
    <w:rsid w:val="005B66EE"/>
    <w:rsid w:val="005B7DF5"/>
    <w:rsid w:val="005C01AE"/>
    <w:rsid w:val="005C217F"/>
    <w:rsid w:val="005C5A97"/>
    <w:rsid w:val="005D0526"/>
    <w:rsid w:val="005D0BE8"/>
    <w:rsid w:val="005D44B6"/>
    <w:rsid w:val="005D50E0"/>
    <w:rsid w:val="005D5FC4"/>
    <w:rsid w:val="005E0973"/>
    <w:rsid w:val="005E29FC"/>
    <w:rsid w:val="005E500A"/>
    <w:rsid w:val="005E690D"/>
    <w:rsid w:val="005E785C"/>
    <w:rsid w:val="005F03CC"/>
    <w:rsid w:val="005F19B1"/>
    <w:rsid w:val="005F4AFC"/>
    <w:rsid w:val="005F6FD9"/>
    <w:rsid w:val="00602B62"/>
    <w:rsid w:val="00603F30"/>
    <w:rsid w:val="006045E9"/>
    <w:rsid w:val="006112CD"/>
    <w:rsid w:val="0061210E"/>
    <w:rsid w:val="006121B1"/>
    <w:rsid w:val="006125F8"/>
    <w:rsid w:val="006135DC"/>
    <w:rsid w:val="0061413E"/>
    <w:rsid w:val="0061555F"/>
    <w:rsid w:val="00621778"/>
    <w:rsid w:val="00622EDF"/>
    <w:rsid w:val="00624713"/>
    <w:rsid w:val="00624BB6"/>
    <w:rsid w:val="00627602"/>
    <w:rsid w:val="006276A3"/>
    <w:rsid w:val="00631B00"/>
    <w:rsid w:val="00635316"/>
    <w:rsid w:val="00635A11"/>
    <w:rsid w:val="006369F3"/>
    <w:rsid w:val="00641BDB"/>
    <w:rsid w:val="00641CF0"/>
    <w:rsid w:val="006428D1"/>
    <w:rsid w:val="006442C3"/>
    <w:rsid w:val="0064482E"/>
    <w:rsid w:val="006449F4"/>
    <w:rsid w:val="00645A2A"/>
    <w:rsid w:val="00647EB2"/>
    <w:rsid w:val="00650C93"/>
    <w:rsid w:val="00651FAD"/>
    <w:rsid w:val="00652A2C"/>
    <w:rsid w:val="00652B60"/>
    <w:rsid w:val="00655AB4"/>
    <w:rsid w:val="00656DE1"/>
    <w:rsid w:val="00657AAD"/>
    <w:rsid w:val="00660C3D"/>
    <w:rsid w:val="00661208"/>
    <w:rsid w:val="00661981"/>
    <w:rsid w:val="00663161"/>
    <w:rsid w:val="006637CB"/>
    <w:rsid w:val="00664406"/>
    <w:rsid w:val="00666F0D"/>
    <w:rsid w:val="006679C2"/>
    <w:rsid w:val="00670952"/>
    <w:rsid w:val="006723EB"/>
    <w:rsid w:val="00674EF6"/>
    <w:rsid w:val="00677676"/>
    <w:rsid w:val="006800FA"/>
    <w:rsid w:val="0068079C"/>
    <w:rsid w:val="006832C1"/>
    <w:rsid w:val="00691BB4"/>
    <w:rsid w:val="006943CF"/>
    <w:rsid w:val="0069746D"/>
    <w:rsid w:val="006A1626"/>
    <w:rsid w:val="006A258D"/>
    <w:rsid w:val="006A3D0F"/>
    <w:rsid w:val="006A650D"/>
    <w:rsid w:val="006A7249"/>
    <w:rsid w:val="006A78BD"/>
    <w:rsid w:val="006B068F"/>
    <w:rsid w:val="006B6E57"/>
    <w:rsid w:val="006C0A3B"/>
    <w:rsid w:val="006C0C9D"/>
    <w:rsid w:val="006C167F"/>
    <w:rsid w:val="006C1F43"/>
    <w:rsid w:val="006C72E2"/>
    <w:rsid w:val="006D11B1"/>
    <w:rsid w:val="006D1709"/>
    <w:rsid w:val="006E1D36"/>
    <w:rsid w:val="006E6D82"/>
    <w:rsid w:val="006F039B"/>
    <w:rsid w:val="006F22D6"/>
    <w:rsid w:val="006F342E"/>
    <w:rsid w:val="006F37F3"/>
    <w:rsid w:val="006F62F4"/>
    <w:rsid w:val="006F70E1"/>
    <w:rsid w:val="00702856"/>
    <w:rsid w:val="0070322D"/>
    <w:rsid w:val="007036AC"/>
    <w:rsid w:val="00703B63"/>
    <w:rsid w:val="0070650B"/>
    <w:rsid w:val="00707EB2"/>
    <w:rsid w:val="00712A67"/>
    <w:rsid w:val="00713E61"/>
    <w:rsid w:val="00715F34"/>
    <w:rsid w:val="00717873"/>
    <w:rsid w:val="00717BAA"/>
    <w:rsid w:val="007214CD"/>
    <w:rsid w:val="00721A18"/>
    <w:rsid w:val="00723C41"/>
    <w:rsid w:val="007259E1"/>
    <w:rsid w:val="0073198B"/>
    <w:rsid w:val="00732CC9"/>
    <w:rsid w:val="00732FA6"/>
    <w:rsid w:val="0073542C"/>
    <w:rsid w:val="00735653"/>
    <w:rsid w:val="00735BA7"/>
    <w:rsid w:val="0073653B"/>
    <w:rsid w:val="00742E3C"/>
    <w:rsid w:val="00744749"/>
    <w:rsid w:val="007450D1"/>
    <w:rsid w:val="007454B3"/>
    <w:rsid w:val="007475B2"/>
    <w:rsid w:val="0075314D"/>
    <w:rsid w:val="007535FD"/>
    <w:rsid w:val="00754204"/>
    <w:rsid w:val="00756ED4"/>
    <w:rsid w:val="00760704"/>
    <w:rsid w:val="00762947"/>
    <w:rsid w:val="0077011B"/>
    <w:rsid w:val="00776AE1"/>
    <w:rsid w:val="007772F9"/>
    <w:rsid w:val="0078034F"/>
    <w:rsid w:val="007810CE"/>
    <w:rsid w:val="0078150B"/>
    <w:rsid w:val="007905F9"/>
    <w:rsid w:val="0079343D"/>
    <w:rsid w:val="007944A3"/>
    <w:rsid w:val="007956C2"/>
    <w:rsid w:val="00795CBA"/>
    <w:rsid w:val="00795E89"/>
    <w:rsid w:val="007A3797"/>
    <w:rsid w:val="007A4486"/>
    <w:rsid w:val="007A48EB"/>
    <w:rsid w:val="007A4917"/>
    <w:rsid w:val="007A67D0"/>
    <w:rsid w:val="007B1F63"/>
    <w:rsid w:val="007B318C"/>
    <w:rsid w:val="007B4FED"/>
    <w:rsid w:val="007B7B06"/>
    <w:rsid w:val="007C1E90"/>
    <w:rsid w:val="007C6319"/>
    <w:rsid w:val="007D06D0"/>
    <w:rsid w:val="007D138B"/>
    <w:rsid w:val="007D14BE"/>
    <w:rsid w:val="007D57F6"/>
    <w:rsid w:val="007D72B8"/>
    <w:rsid w:val="007E0E80"/>
    <w:rsid w:val="007E1662"/>
    <w:rsid w:val="007E22BC"/>
    <w:rsid w:val="007F16C2"/>
    <w:rsid w:val="007F452B"/>
    <w:rsid w:val="007F7745"/>
    <w:rsid w:val="00800444"/>
    <w:rsid w:val="008031BC"/>
    <w:rsid w:val="00803A95"/>
    <w:rsid w:val="00803F8B"/>
    <w:rsid w:val="008043CF"/>
    <w:rsid w:val="00804A6A"/>
    <w:rsid w:val="00805265"/>
    <w:rsid w:val="00811B8D"/>
    <w:rsid w:val="0081247C"/>
    <w:rsid w:val="008148EB"/>
    <w:rsid w:val="00814AC9"/>
    <w:rsid w:val="00815DBA"/>
    <w:rsid w:val="00816328"/>
    <w:rsid w:val="00817A37"/>
    <w:rsid w:val="008206FA"/>
    <w:rsid w:val="00820745"/>
    <w:rsid w:val="00820AFB"/>
    <w:rsid w:val="00821009"/>
    <w:rsid w:val="00831C7D"/>
    <w:rsid w:val="00831E51"/>
    <w:rsid w:val="008332AA"/>
    <w:rsid w:val="00836658"/>
    <w:rsid w:val="008410E7"/>
    <w:rsid w:val="00842215"/>
    <w:rsid w:val="00842631"/>
    <w:rsid w:val="008468D4"/>
    <w:rsid w:val="00851AB6"/>
    <w:rsid w:val="00851CE5"/>
    <w:rsid w:val="00852E29"/>
    <w:rsid w:val="008530EB"/>
    <w:rsid w:val="00854219"/>
    <w:rsid w:val="0085694B"/>
    <w:rsid w:val="0085765B"/>
    <w:rsid w:val="00861380"/>
    <w:rsid w:val="008628E7"/>
    <w:rsid w:val="00863840"/>
    <w:rsid w:val="00864A0A"/>
    <w:rsid w:val="00866AFB"/>
    <w:rsid w:val="00867A00"/>
    <w:rsid w:val="00867DAF"/>
    <w:rsid w:val="008711BB"/>
    <w:rsid w:val="00872CAF"/>
    <w:rsid w:val="008849F1"/>
    <w:rsid w:val="00887635"/>
    <w:rsid w:val="00893A7C"/>
    <w:rsid w:val="00893AA0"/>
    <w:rsid w:val="00894180"/>
    <w:rsid w:val="00895D13"/>
    <w:rsid w:val="008961AF"/>
    <w:rsid w:val="00896635"/>
    <w:rsid w:val="00896CC2"/>
    <w:rsid w:val="008A0B82"/>
    <w:rsid w:val="008A1C63"/>
    <w:rsid w:val="008A54FE"/>
    <w:rsid w:val="008A5E91"/>
    <w:rsid w:val="008A68A3"/>
    <w:rsid w:val="008A6A2C"/>
    <w:rsid w:val="008B3DBD"/>
    <w:rsid w:val="008B5169"/>
    <w:rsid w:val="008B70C0"/>
    <w:rsid w:val="008C403B"/>
    <w:rsid w:val="008C6514"/>
    <w:rsid w:val="008C6D5F"/>
    <w:rsid w:val="008C73BD"/>
    <w:rsid w:val="008D10FE"/>
    <w:rsid w:val="008D12FE"/>
    <w:rsid w:val="008D2292"/>
    <w:rsid w:val="008D40FE"/>
    <w:rsid w:val="008D496B"/>
    <w:rsid w:val="008D5920"/>
    <w:rsid w:val="008E0B3D"/>
    <w:rsid w:val="008E3F58"/>
    <w:rsid w:val="008E40B7"/>
    <w:rsid w:val="008E4627"/>
    <w:rsid w:val="008E4BF9"/>
    <w:rsid w:val="008E559B"/>
    <w:rsid w:val="008E5DB8"/>
    <w:rsid w:val="008E716E"/>
    <w:rsid w:val="008E7D41"/>
    <w:rsid w:val="008F193F"/>
    <w:rsid w:val="008F499C"/>
    <w:rsid w:val="008F5C01"/>
    <w:rsid w:val="008F7243"/>
    <w:rsid w:val="009008E6"/>
    <w:rsid w:val="009019A2"/>
    <w:rsid w:val="00902EED"/>
    <w:rsid w:val="00906818"/>
    <w:rsid w:val="009068CD"/>
    <w:rsid w:val="00910BB8"/>
    <w:rsid w:val="00911DEC"/>
    <w:rsid w:val="009127E7"/>
    <w:rsid w:val="00912CE8"/>
    <w:rsid w:val="0092204E"/>
    <w:rsid w:val="0092211E"/>
    <w:rsid w:val="009236AB"/>
    <w:rsid w:val="0092413A"/>
    <w:rsid w:val="009278C9"/>
    <w:rsid w:val="00931C0E"/>
    <w:rsid w:val="00937368"/>
    <w:rsid w:val="00941041"/>
    <w:rsid w:val="00942AC3"/>
    <w:rsid w:val="0094331A"/>
    <w:rsid w:val="00943479"/>
    <w:rsid w:val="00944FCA"/>
    <w:rsid w:val="0094515F"/>
    <w:rsid w:val="00946427"/>
    <w:rsid w:val="0094656E"/>
    <w:rsid w:val="00951C69"/>
    <w:rsid w:val="009524AD"/>
    <w:rsid w:val="00953F80"/>
    <w:rsid w:val="00954428"/>
    <w:rsid w:val="0095444C"/>
    <w:rsid w:val="0095449D"/>
    <w:rsid w:val="00954AF8"/>
    <w:rsid w:val="00961986"/>
    <w:rsid w:val="00963532"/>
    <w:rsid w:val="009678E2"/>
    <w:rsid w:val="009701F3"/>
    <w:rsid w:val="00972AF1"/>
    <w:rsid w:val="00974D83"/>
    <w:rsid w:val="00976907"/>
    <w:rsid w:val="009804C6"/>
    <w:rsid w:val="009903E8"/>
    <w:rsid w:val="00993F56"/>
    <w:rsid w:val="00994738"/>
    <w:rsid w:val="00997104"/>
    <w:rsid w:val="00997D7B"/>
    <w:rsid w:val="009A0EBA"/>
    <w:rsid w:val="009B5099"/>
    <w:rsid w:val="009B6546"/>
    <w:rsid w:val="009B66C5"/>
    <w:rsid w:val="009C1B34"/>
    <w:rsid w:val="009C22C6"/>
    <w:rsid w:val="009D03E9"/>
    <w:rsid w:val="009D0FB2"/>
    <w:rsid w:val="009D1D6F"/>
    <w:rsid w:val="009D3F20"/>
    <w:rsid w:val="009D6E13"/>
    <w:rsid w:val="009D7935"/>
    <w:rsid w:val="009E0ADC"/>
    <w:rsid w:val="009E26F5"/>
    <w:rsid w:val="009E6A0D"/>
    <w:rsid w:val="009E6CC8"/>
    <w:rsid w:val="009E7A64"/>
    <w:rsid w:val="009E7E80"/>
    <w:rsid w:val="009F1187"/>
    <w:rsid w:val="009F2150"/>
    <w:rsid w:val="009F35F3"/>
    <w:rsid w:val="009F5A4E"/>
    <w:rsid w:val="00A024EB"/>
    <w:rsid w:val="00A02CFA"/>
    <w:rsid w:val="00A03DA6"/>
    <w:rsid w:val="00A07614"/>
    <w:rsid w:val="00A11E5B"/>
    <w:rsid w:val="00A12430"/>
    <w:rsid w:val="00A1792A"/>
    <w:rsid w:val="00A222FF"/>
    <w:rsid w:val="00A25FAC"/>
    <w:rsid w:val="00A26BA9"/>
    <w:rsid w:val="00A30247"/>
    <w:rsid w:val="00A309E2"/>
    <w:rsid w:val="00A30B02"/>
    <w:rsid w:val="00A31F77"/>
    <w:rsid w:val="00A34963"/>
    <w:rsid w:val="00A3602C"/>
    <w:rsid w:val="00A45C95"/>
    <w:rsid w:val="00A45DE8"/>
    <w:rsid w:val="00A4674A"/>
    <w:rsid w:val="00A51C47"/>
    <w:rsid w:val="00A5229F"/>
    <w:rsid w:val="00A52D0D"/>
    <w:rsid w:val="00A55DBD"/>
    <w:rsid w:val="00A57971"/>
    <w:rsid w:val="00A57E55"/>
    <w:rsid w:val="00A60A9D"/>
    <w:rsid w:val="00A60FF3"/>
    <w:rsid w:val="00A620DA"/>
    <w:rsid w:val="00A6314D"/>
    <w:rsid w:val="00A6694B"/>
    <w:rsid w:val="00A66B61"/>
    <w:rsid w:val="00A67B35"/>
    <w:rsid w:val="00A67BA9"/>
    <w:rsid w:val="00A71178"/>
    <w:rsid w:val="00A71389"/>
    <w:rsid w:val="00A72122"/>
    <w:rsid w:val="00A73677"/>
    <w:rsid w:val="00A773ED"/>
    <w:rsid w:val="00A80316"/>
    <w:rsid w:val="00A831F0"/>
    <w:rsid w:val="00A8565B"/>
    <w:rsid w:val="00A908E9"/>
    <w:rsid w:val="00A94DD8"/>
    <w:rsid w:val="00A97F20"/>
    <w:rsid w:val="00AA0FDB"/>
    <w:rsid w:val="00AA1858"/>
    <w:rsid w:val="00AA2C95"/>
    <w:rsid w:val="00AA4829"/>
    <w:rsid w:val="00AA482D"/>
    <w:rsid w:val="00AA4FCE"/>
    <w:rsid w:val="00AA74E7"/>
    <w:rsid w:val="00AB077A"/>
    <w:rsid w:val="00AB1D52"/>
    <w:rsid w:val="00AB235D"/>
    <w:rsid w:val="00AB6673"/>
    <w:rsid w:val="00AC40F4"/>
    <w:rsid w:val="00AC6032"/>
    <w:rsid w:val="00AD0AE0"/>
    <w:rsid w:val="00AD2163"/>
    <w:rsid w:val="00AD2BFD"/>
    <w:rsid w:val="00AD3601"/>
    <w:rsid w:val="00AD4FB5"/>
    <w:rsid w:val="00AD635B"/>
    <w:rsid w:val="00AE13F3"/>
    <w:rsid w:val="00AE17EE"/>
    <w:rsid w:val="00AE6183"/>
    <w:rsid w:val="00AE68EB"/>
    <w:rsid w:val="00AF3B79"/>
    <w:rsid w:val="00AF4523"/>
    <w:rsid w:val="00AF59B9"/>
    <w:rsid w:val="00AF670D"/>
    <w:rsid w:val="00AF7D29"/>
    <w:rsid w:val="00B03B45"/>
    <w:rsid w:val="00B066EA"/>
    <w:rsid w:val="00B06E49"/>
    <w:rsid w:val="00B118FD"/>
    <w:rsid w:val="00B11C6D"/>
    <w:rsid w:val="00B17076"/>
    <w:rsid w:val="00B20D5C"/>
    <w:rsid w:val="00B21A2C"/>
    <w:rsid w:val="00B21AE7"/>
    <w:rsid w:val="00B2786E"/>
    <w:rsid w:val="00B361B9"/>
    <w:rsid w:val="00B36A0B"/>
    <w:rsid w:val="00B37AEE"/>
    <w:rsid w:val="00B434CB"/>
    <w:rsid w:val="00B47723"/>
    <w:rsid w:val="00B50796"/>
    <w:rsid w:val="00B5123D"/>
    <w:rsid w:val="00B52365"/>
    <w:rsid w:val="00B53010"/>
    <w:rsid w:val="00B53E8C"/>
    <w:rsid w:val="00B556DB"/>
    <w:rsid w:val="00B55F44"/>
    <w:rsid w:val="00B65EFC"/>
    <w:rsid w:val="00B66956"/>
    <w:rsid w:val="00B67CCC"/>
    <w:rsid w:val="00B700B0"/>
    <w:rsid w:val="00B70459"/>
    <w:rsid w:val="00B71FC1"/>
    <w:rsid w:val="00B755DA"/>
    <w:rsid w:val="00B7660A"/>
    <w:rsid w:val="00B77501"/>
    <w:rsid w:val="00B777ED"/>
    <w:rsid w:val="00B80E5C"/>
    <w:rsid w:val="00B82B4A"/>
    <w:rsid w:val="00B835A0"/>
    <w:rsid w:val="00B844DC"/>
    <w:rsid w:val="00B87478"/>
    <w:rsid w:val="00B92107"/>
    <w:rsid w:val="00B94A6A"/>
    <w:rsid w:val="00B94F96"/>
    <w:rsid w:val="00B95E46"/>
    <w:rsid w:val="00B9637D"/>
    <w:rsid w:val="00BA133B"/>
    <w:rsid w:val="00BA3DE9"/>
    <w:rsid w:val="00BA5068"/>
    <w:rsid w:val="00BA6CEF"/>
    <w:rsid w:val="00BB5FCA"/>
    <w:rsid w:val="00BC0531"/>
    <w:rsid w:val="00BC055B"/>
    <w:rsid w:val="00BC3AAF"/>
    <w:rsid w:val="00BC5AD0"/>
    <w:rsid w:val="00BD0322"/>
    <w:rsid w:val="00BD0E9C"/>
    <w:rsid w:val="00BD0F17"/>
    <w:rsid w:val="00BD132D"/>
    <w:rsid w:val="00BD2F41"/>
    <w:rsid w:val="00BD33C7"/>
    <w:rsid w:val="00BD402D"/>
    <w:rsid w:val="00BD482E"/>
    <w:rsid w:val="00BD658C"/>
    <w:rsid w:val="00BD75FE"/>
    <w:rsid w:val="00BD7767"/>
    <w:rsid w:val="00BE0BCC"/>
    <w:rsid w:val="00BE1BE7"/>
    <w:rsid w:val="00BE1FDF"/>
    <w:rsid w:val="00BE2333"/>
    <w:rsid w:val="00BE6576"/>
    <w:rsid w:val="00BE7F73"/>
    <w:rsid w:val="00BF12F2"/>
    <w:rsid w:val="00BF1921"/>
    <w:rsid w:val="00BF3072"/>
    <w:rsid w:val="00BF39D4"/>
    <w:rsid w:val="00BF56B9"/>
    <w:rsid w:val="00C0142D"/>
    <w:rsid w:val="00C02CC5"/>
    <w:rsid w:val="00C0508F"/>
    <w:rsid w:val="00C053BC"/>
    <w:rsid w:val="00C10B01"/>
    <w:rsid w:val="00C13CBE"/>
    <w:rsid w:val="00C171D9"/>
    <w:rsid w:val="00C22A49"/>
    <w:rsid w:val="00C22C61"/>
    <w:rsid w:val="00C23922"/>
    <w:rsid w:val="00C2475A"/>
    <w:rsid w:val="00C25AC4"/>
    <w:rsid w:val="00C276A8"/>
    <w:rsid w:val="00C31904"/>
    <w:rsid w:val="00C31E04"/>
    <w:rsid w:val="00C400EA"/>
    <w:rsid w:val="00C41250"/>
    <w:rsid w:val="00C41A9C"/>
    <w:rsid w:val="00C438B0"/>
    <w:rsid w:val="00C45907"/>
    <w:rsid w:val="00C50E47"/>
    <w:rsid w:val="00C52AC9"/>
    <w:rsid w:val="00C53C38"/>
    <w:rsid w:val="00C5470A"/>
    <w:rsid w:val="00C55089"/>
    <w:rsid w:val="00C55312"/>
    <w:rsid w:val="00C56213"/>
    <w:rsid w:val="00C604FC"/>
    <w:rsid w:val="00C60B43"/>
    <w:rsid w:val="00C60BF7"/>
    <w:rsid w:val="00C62347"/>
    <w:rsid w:val="00C6529E"/>
    <w:rsid w:val="00C66CD9"/>
    <w:rsid w:val="00C67280"/>
    <w:rsid w:val="00C708C6"/>
    <w:rsid w:val="00C73668"/>
    <w:rsid w:val="00C73CE1"/>
    <w:rsid w:val="00C758A5"/>
    <w:rsid w:val="00C759B6"/>
    <w:rsid w:val="00C77771"/>
    <w:rsid w:val="00C80837"/>
    <w:rsid w:val="00C81BBA"/>
    <w:rsid w:val="00C84A74"/>
    <w:rsid w:val="00C84A91"/>
    <w:rsid w:val="00C912F9"/>
    <w:rsid w:val="00C91B2A"/>
    <w:rsid w:val="00C923F5"/>
    <w:rsid w:val="00C93A08"/>
    <w:rsid w:val="00C945C6"/>
    <w:rsid w:val="00C95A28"/>
    <w:rsid w:val="00CA190B"/>
    <w:rsid w:val="00CA1DA8"/>
    <w:rsid w:val="00CC0789"/>
    <w:rsid w:val="00CC2AB6"/>
    <w:rsid w:val="00CD0C70"/>
    <w:rsid w:val="00CD23D8"/>
    <w:rsid w:val="00CD2EA5"/>
    <w:rsid w:val="00CD2F27"/>
    <w:rsid w:val="00CD33D0"/>
    <w:rsid w:val="00CD6340"/>
    <w:rsid w:val="00CD7162"/>
    <w:rsid w:val="00CE3F95"/>
    <w:rsid w:val="00CE41AE"/>
    <w:rsid w:val="00CF12A7"/>
    <w:rsid w:val="00CF3020"/>
    <w:rsid w:val="00CF3F8C"/>
    <w:rsid w:val="00CF46E8"/>
    <w:rsid w:val="00CF57A1"/>
    <w:rsid w:val="00CF63C0"/>
    <w:rsid w:val="00CF6EC1"/>
    <w:rsid w:val="00D00EF0"/>
    <w:rsid w:val="00D011C7"/>
    <w:rsid w:val="00D01CBF"/>
    <w:rsid w:val="00D046C7"/>
    <w:rsid w:val="00D06BF1"/>
    <w:rsid w:val="00D1652C"/>
    <w:rsid w:val="00D17DEB"/>
    <w:rsid w:val="00D17E40"/>
    <w:rsid w:val="00D229AD"/>
    <w:rsid w:val="00D23E42"/>
    <w:rsid w:val="00D24ECE"/>
    <w:rsid w:val="00D25578"/>
    <w:rsid w:val="00D30806"/>
    <w:rsid w:val="00D35AC2"/>
    <w:rsid w:val="00D3799E"/>
    <w:rsid w:val="00D40155"/>
    <w:rsid w:val="00D40462"/>
    <w:rsid w:val="00D43B15"/>
    <w:rsid w:val="00D45010"/>
    <w:rsid w:val="00D515E3"/>
    <w:rsid w:val="00D528E6"/>
    <w:rsid w:val="00D52DA5"/>
    <w:rsid w:val="00D5622F"/>
    <w:rsid w:val="00D5751F"/>
    <w:rsid w:val="00D61AD6"/>
    <w:rsid w:val="00D6282D"/>
    <w:rsid w:val="00D658B3"/>
    <w:rsid w:val="00D65DE5"/>
    <w:rsid w:val="00D718A3"/>
    <w:rsid w:val="00D76710"/>
    <w:rsid w:val="00D8138F"/>
    <w:rsid w:val="00D8276B"/>
    <w:rsid w:val="00D82825"/>
    <w:rsid w:val="00D82C8B"/>
    <w:rsid w:val="00D82F81"/>
    <w:rsid w:val="00D83656"/>
    <w:rsid w:val="00D83B49"/>
    <w:rsid w:val="00D8454B"/>
    <w:rsid w:val="00D86EE9"/>
    <w:rsid w:val="00D901B2"/>
    <w:rsid w:val="00D96BDB"/>
    <w:rsid w:val="00DA14EF"/>
    <w:rsid w:val="00DA198D"/>
    <w:rsid w:val="00DA1A4C"/>
    <w:rsid w:val="00DA2B9E"/>
    <w:rsid w:val="00DA3CF4"/>
    <w:rsid w:val="00DA6B7A"/>
    <w:rsid w:val="00DB2E08"/>
    <w:rsid w:val="00DB3718"/>
    <w:rsid w:val="00DB4010"/>
    <w:rsid w:val="00DB45B1"/>
    <w:rsid w:val="00DB5493"/>
    <w:rsid w:val="00DB6237"/>
    <w:rsid w:val="00DB71F4"/>
    <w:rsid w:val="00DB7CD4"/>
    <w:rsid w:val="00DC0885"/>
    <w:rsid w:val="00DC1C1C"/>
    <w:rsid w:val="00DC2BB1"/>
    <w:rsid w:val="00DC3179"/>
    <w:rsid w:val="00DD075D"/>
    <w:rsid w:val="00DD3028"/>
    <w:rsid w:val="00DE1942"/>
    <w:rsid w:val="00DE298A"/>
    <w:rsid w:val="00DE2B7E"/>
    <w:rsid w:val="00DE5733"/>
    <w:rsid w:val="00DE5C29"/>
    <w:rsid w:val="00DE7AF5"/>
    <w:rsid w:val="00DE7F92"/>
    <w:rsid w:val="00DF0308"/>
    <w:rsid w:val="00DF1A08"/>
    <w:rsid w:val="00DF30A1"/>
    <w:rsid w:val="00DF5280"/>
    <w:rsid w:val="00E05C2C"/>
    <w:rsid w:val="00E07CD7"/>
    <w:rsid w:val="00E121E2"/>
    <w:rsid w:val="00E12370"/>
    <w:rsid w:val="00E1439B"/>
    <w:rsid w:val="00E16365"/>
    <w:rsid w:val="00E20804"/>
    <w:rsid w:val="00E31CFC"/>
    <w:rsid w:val="00E33446"/>
    <w:rsid w:val="00E3351A"/>
    <w:rsid w:val="00E376EC"/>
    <w:rsid w:val="00E40F86"/>
    <w:rsid w:val="00E41644"/>
    <w:rsid w:val="00E468AB"/>
    <w:rsid w:val="00E47EC3"/>
    <w:rsid w:val="00E50AF9"/>
    <w:rsid w:val="00E511DE"/>
    <w:rsid w:val="00E529B1"/>
    <w:rsid w:val="00E62417"/>
    <w:rsid w:val="00E626EA"/>
    <w:rsid w:val="00E63E4A"/>
    <w:rsid w:val="00E64285"/>
    <w:rsid w:val="00E6625F"/>
    <w:rsid w:val="00E70E09"/>
    <w:rsid w:val="00E75AFA"/>
    <w:rsid w:val="00E77260"/>
    <w:rsid w:val="00E82E95"/>
    <w:rsid w:val="00E82EF1"/>
    <w:rsid w:val="00E84506"/>
    <w:rsid w:val="00E85750"/>
    <w:rsid w:val="00E85F7A"/>
    <w:rsid w:val="00E873F3"/>
    <w:rsid w:val="00E87CCB"/>
    <w:rsid w:val="00E91ADC"/>
    <w:rsid w:val="00E9478D"/>
    <w:rsid w:val="00E948C4"/>
    <w:rsid w:val="00E95C97"/>
    <w:rsid w:val="00E96FCF"/>
    <w:rsid w:val="00E9731E"/>
    <w:rsid w:val="00EA1144"/>
    <w:rsid w:val="00EA2C04"/>
    <w:rsid w:val="00EA3874"/>
    <w:rsid w:val="00EA7193"/>
    <w:rsid w:val="00EA7647"/>
    <w:rsid w:val="00EB4061"/>
    <w:rsid w:val="00EC1CD5"/>
    <w:rsid w:val="00EC2485"/>
    <w:rsid w:val="00EC3AE9"/>
    <w:rsid w:val="00EC55DB"/>
    <w:rsid w:val="00EC618D"/>
    <w:rsid w:val="00EC6854"/>
    <w:rsid w:val="00ED4309"/>
    <w:rsid w:val="00ED500C"/>
    <w:rsid w:val="00ED51A6"/>
    <w:rsid w:val="00ED5B06"/>
    <w:rsid w:val="00ED63D4"/>
    <w:rsid w:val="00ED68B9"/>
    <w:rsid w:val="00ED7B83"/>
    <w:rsid w:val="00EE0FFD"/>
    <w:rsid w:val="00EE2EED"/>
    <w:rsid w:val="00EE45DF"/>
    <w:rsid w:val="00EE758B"/>
    <w:rsid w:val="00EF0500"/>
    <w:rsid w:val="00EF282E"/>
    <w:rsid w:val="00EF307C"/>
    <w:rsid w:val="00EF7752"/>
    <w:rsid w:val="00F037F1"/>
    <w:rsid w:val="00F05E4F"/>
    <w:rsid w:val="00F061B6"/>
    <w:rsid w:val="00F06932"/>
    <w:rsid w:val="00F13256"/>
    <w:rsid w:val="00F16102"/>
    <w:rsid w:val="00F167DC"/>
    <w:rsid w:val="00F20130"/>
    <w:rsid w:val="00F20A5D"/>
    <w:rsid w:val="00F218CE"/>
    <w:rsid w:val="00F23CB2"/>
    <w:rsid w:val="00F251E7"/>
    <w:rsid w:val="00F3207D"/>
    <w:rsid w:val="00F340A6"/>
    <w:rsid w:val="00F35DCA"/>
    <w:rsid w:val="00F35F4F"/>
    <w:rsid w:val="00F3697E"/>
    <w:rsid w:val="00F37F41"/>
    <w:rsid w:val="00F41068"/>
    <w:rsid w:val="00F4248F"/>
    <w:rsid w:val="00F43683"/>
    <w:rsid w:val="00F43AF8"/>
    <w:rsid w:val="00F4434A"/>
    <w:rsid w:val="00F45377"/>
    <w:rsid w:val="00F46B43"/>
    <w:rsid w:val="00F51C7D"/>
    <w:rsid w:val="00F537CD"/>
    <w:rsid w:val="00F543E7"/>
    <w:rsid w:val="00F57EC3"/>
    <w:rsid w:val="00F61DC1"/>
    <w:rsid w:val="00F63661"/>
    <w:rsid w:val="00F65A47"/>
    <w:rsid w:val="00F66334"/>
    <w:rsid w:val="00F70BAB"/>
    <w:rsid w:val="00F7164C"/>
    <w:rsid w:val="00F724D1"/>
    <w:rsid w:val="00F74782"/>
    <w:rsid w:val="00F74D17"/>
    <w:rsid w:val="00F74D53"/>
    <w:rsid w:val="00F76CFE"/>
    <w:rsid w:val="00F77BAE"/>
    <w:rsid w:val="00F8264A"/>
    <w:rsid w:val="00F83058"/>
    <w:rsid w:val="00F84263"/>
    <w:rsid w:val="00F85BEE"/>
    <w:rsid w:val="00F90227"/>
    <w:rsid w:val="00FA114A"/>
    <w:rsid w:val="00FA242A"/>
    <w:rsid w:val="00FA55A0"/>
    <w:rsid w:val="00FA5F21"/>
    <w:rsid w:val="00FA6BE8"/>
    <w:rsid w:val="00FA7F99"/>
    <w:rsid w:val="00FB071E"/>
    <w:rsid w:val="00FB49E1"/>
    <w:rsid w:val="00FB5856"/>
    <w:rsid w:val="00FB603A"/>
    <w:rsid w:val="00FC10B4"/>
    <w:rsid w:val="00FC431D"/>
    <w:rsid w:val="00FC745B"/>
    <w:rsid w:val="00FC75CF"/>
    <w:rsid w:val="00FD04E2"/>
    <w:rsid w:val="00FD06EA"/>
    <w:rsid w:val="00FD1D5E"/>
    <w:rsid w:val="00FD2CE8"/>
    <w:rsid w:val="00FD32C0"/>
    <w:rsid w:val="00FD5402"/>
    <w:rsid w:val="00FD74C1"/>
    <w:rsid w:val="00FD7BB8"/>
    <w:rsid w:val="00FE07A5"/>
    <w:rsid w:val="00FE0DCD"/>
    <w:rsid w:val="00FE1ADA"/>
    <w:rsid w:val="00FE24FC"/>
    <w:rsid w:val="00FE2DEB"/>
    <w:rsid w:val="00FF0FA9"/>
    <w:rsid w:val="00FF1C29"/>
    <w:rsid w:val="00FF1EDA"/>
    <w:rsid w:val="00FF53E9"/>
    <w:rsid w:val="00FF5ABD"/>
    <w:rsid w:val="00FF5C85"/>
    <w:rsid w:val="00FF7D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rules v:ext="edit">
        <o:r id="V:Rule1" type="connector" idref="#_s1072"/>
        <o:r id="V:Rule2" type="connector" idref="#_s1080">
          <o:proxy start="" idref="#_s1104" connectloc="1"/>
          <o:proxy end="" idref="#_s1096" connectloc="2"/>
        </o:r>
        <o:r id="V:Rule3" type="connector" idref="#_s1090">
          <o:proxy start="" idref="#_s1094" connectloc="0"/>
          <o:proxy end="" idref="#_s1092" connectloc="2"/>
        </o:r>
        <o:r id="V:Rule4" type="connector" idref="#_s1091">
          <o:proxy start="" idref="#_s1093" connectloc="0"/>
          <o:proxy end="" idref="#_s1092" connectloc="2"/>
        </o:r>
        <o:r id="V:Rule5" type="connector" idref="#_s1083">
          <o:proxy start="" idref="#_s1101" connectloc="0"/>
          <o:proxy end="" idref="#_s1094" connectloc="2"/>
        </o:r>
        <o:r id="V:Rule6" type="connector" idref="#_s1084">
          <o:proxy start="" idref="#_s1100" connectloc="1"/>
          <o:proxy end="" idref="#_s1094" connectloc="2"/>
        </o:r>
        <o:r id="V:Rule7" type="connector" idref="#_s1082">
          <o:proxy start="" idref="#_s1102" connectloc="0"/>
          <o:proxy end="" idref="#_s1094" connectloc="2"/>
        </o:r>
        <o:r id="V:Rule8" type="connector" idref="#_s1088">
          <o:proxy start="" idref="#_s1096" connectloc="0"/>
          <o:proxy end="" idref="#_s1094" connectloc="2"/>
        </o:r>
        <o:r id="V:Rule9" type="connector" idref="#_s1079">
          <o:proxy start="" idref="#_s1105" connectloc="1"/>
          <o:proxy end="" idref="#_s1099" connectloc="2"/>
        </o:r>
        <o:r id="V:Rule10" type="connector" idref="#_s1077">
          <o:proxy start="" idref="#_s1107" connectloc="0"/>
          <o:proxy end="" idref="#_s1092" connectloc="2"/>
        </o:r>
        <o:r id="V:Rule11" type="connector" idref="#_s1086">
          <o:proxy start="" idref="#_s1098" connectloc="1"/>
          <o:proxy end="" idref="#_s1094" connectloc="2"/>
        </o:r>
        <o:r id="V:Rule12" type="connector" idref="#_s1085">
          <o:proxy start="" idref="#_s1099" connectloc="0"/>
          <o:proxy end="" idref="#_s1094" connectloc="2"/>
        </o:r>
        <o:r id="V:Rule13" type="connector" idref="#_s1089">
          <o:proxy start="" idref="#_s1095" connectloc="0"/>
          <o:proxy end="" idref="#_s1092" connectloc="2"/>
        </o:r>
        <o:r id="V:Rule14" type="connector" idref="#_s1078">
          <o:proxy start="" idref="#_s1106" connectloc="1"/>
          <o:proxy end="" idref="#_s1105" connectloc="2"/>
        </o:r>
        <o:r id="V:Rule15" type="connector" idref="#_s1076">
          <o:proxy start="" idref="#_s1119" connectloc="1"/>
          <o:proxy end="" idref="#_s1096" connectloc="2"/>
        </o:r>
        <o:r id="V:Rule16" type="connector" idref="#_s1081">
          <o:proxy start="" idref="#_s1103" connectloc="0"/>
          <o:proxy end="" idref="#_s1094" connectloc="2"/>
        </o:r>
        <o:r id="V:Rule17" type="connector" idref="#_s1087">
          <o:proxy start="" idref="#_s1097" connectloc="1"/>
          <o:proxy end="" idref="#_s1094" connectloc="2"/>
        </o:r>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GB" w:eastAsia="en-GB"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locked="0" w:semiHidden="0" w:uiPriority="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F53E9"/>
    <w:pPr>
      <w:spacing w:after="200" w:line="276" w:lineRule="auto"/>
    </w:pPr>
    <w:rPr>
      <w:rFonts w:cs="Calibri"/>
      <w:lang w:eastAsia="en-US"/>
    </w:rPr>
  </w:style>
  <w:style w:type="paragraph" w:styleId="Heading1">
    <w:name w:val="heading 1"/>
    <w:basedOn w:val="Normal"/>
    <w:next w:val="Normal"/>
    <w:link w:val="Heading1Char"/>
    <w:uiPriority w:val="99"/>
    <w:qFormat/>
    <w:locked/>
    <w:rsid w:val="00FB5856"/>
    <w:pPr>
      <w:keepNext/>
      <w:spacing w:before="240" w:after="60"/>
      <w:outlineLvl w:val="0"/>
    </w:pPr>
    <w:rPr>
      <w:rFonts w:ascii="Cambria" w:hAnsi="Cambria" w:cs="Times New Roman"/>
      <w:b/>
      <w:kern w:val="32"/>
      <w:sz w:val="32"/>
      <w:szCs w:val="20"/>
    </w:rPr>
  </w:style>
  <w:style w:type="paragraph" w:styleId="Heading2">
    <w:name w:val="heading 2"/>
    <w:basedOn w:val="Normal"/>
    <w:next w:val="Normal"/>
    <w:link w:val="Heading2Char"/>
    <w:uiPriority w:val="99"/>
    <w:qFormat/>
    <w:locked/>
    <w:rsid w:val="00FB5856"/>
    <w:pPr>
      <w:keepNext/>
      <w:spacing w:before="240" w:after="60"/>
      <w:outlineLvl w:val="1"/>
    </w:pPr>
    <w:rPr>
      <w:rFonts w:ascii="Arial" w:hAnsi="Arial" w:cs="Times New Roman"/>
      <w:b/>
      <w:i/>
      <w:sz w:val="28"/>
      <w:szCs w:val="20"/>
    </w:rPr>
  </w:style>
  <w:style w:type="paragraph" w:styleId="Heading3">
    <w:name w:val="heading 3"/>
    <w:basedOn w:val="Normal"/>
    <w:next w:val="Normal"/>
    <w:link w:val="Heading3Char"/>
    <w:uiPriority w:val="99"/>
    <w:qFormat/>
    <w:locked/>
    <w:rsid w:val="00FB5856"/>
    <w:pPr>
      <w:keepNext/>
      <w:spacing w:before="240" w:after="60"/>
      <w:outlineLvl w:val="2"/>
    </w:pPr>
    <w:rPr>
      <w:rFonts w:ascii="Cambria" w:hAnsi="Cambria" w:cs="Times New Roman"/>
      <w:b/>
      <w:sz w:val="26"/>
      <w:szCs w:val="20"/>
    </w:rPr>
  </w:style>
  <w:style w:type="paragraph" w:styleId="Heading4">
    <w:name w:val="heading 4"/>
    <w:basedOn w:val="Normal"/>
    <w:next w:val="Normal"/>
    <w:link w:val="Heading4Char"/>
    <w:uiPriority w:val="99"/>
    <w:qFormat/>
    <w:locked/>
    <w:rsid w:val="00FB5856"/>
    <w:pPr>
      <w:keepNext/>
      <w:spacing w:before="240" w:after="60" w:line="240" w:lineRule="auto"/>
      <w:outlineLvl w:val="3"/>
    </w:pPr>
    <w:rPr>
      <w:rFonts w:cs="Times New Roman"/>
      <w:b/>
      <w:sz w:val="28"/>
      <w:szCs w:val="20"/>
    </w:rPr>
  </w:style>
  <w:style w:type="paragraph" w:styleId="Heading5">
    <w:name w:val="heading 5"/>
    <w:basedOn w:val="Normal"/>
    <w:next w:val="Normal"/>
    <w:link w:val="Heading5Char"/>
    <w:uiPriority w:val="99"/>
    <w:qFormat/>
    <w:locked/>
    <w:rsid w:val="00FB5856"/>
    <w:pPr>
      <w:spacing w:before="240" w:after="60"/>
      <w:outlineLvl w:val="4"/>
    </w:pPr>
    <w:rPr>
      <w:rFonts w:cs="Times New Roman"/>
      <w:b/>
      <w:i/>
      <w:sz w:val="26"/>
      <w:szCs w:val="20"/>
    </w:rPr>
  </w:style>
  <w:style w:type="paragraph" w:styleId="Heading6">
    <w:name w:val="heading 6"/>
    <w:basedOn w:val="Normal"/>
    <w:next w:val="Normal"/>
    <w:link w:val="Heading6Char"/>
    <w:uiPriority w:val="99"/>
    <w:qFormat/>
    <w:rsid w:val="00FB5856"/>
    <w:pPr>
      <w:keepNext/>
      <w:tabs>
        <w:tab w:val="left" w:pos="4513"/>
      </w:tabs>
      <w:spacing w:after="0" w:line="240" w:lineRule="auto"/>
      <w:jc w:val="center"/>
      <w:outlineLvl w:val="5"/>
    </w:pPr>
    <w:rPr>
      <w:rFonts w:cs="Times New Roman"/>
      <w:b/>
      <w:sz w:val="20"/>
      <w:szCs w:val="20"/>
    </w:rPr>
  </w:style>
  <w:style w:type="paragraph" w:styleId="Heading7">
    <w:name w:val="heading 7"/>
    <w:basedOn w:val="Normal"/>
    <w:next w:val="Normal"/>
    <w:link w:val="Heading7Char"/>
    <w:uiPriority w:val="99"/>
    <w:qFormat/>
    <w:locked/>
    <w:rsid w:val="00FB5856"/>
    <w:pPr>
      <w:spacing w:before="240" w:after="60"/>
      <w:outlineLvl w:val="6"/>
    </w:pPr>
    <w:rPr>
      <w:rFonts w:cs="Times New Roman"/>
      <w:sz w:val="24"/>
      <w:szCs w:val="20"/>
    </w:rPr>
  </w:style>
  <w:style w:type="paragraph" w:styleId="Heading8">
    <w:name w:val="heading 8"/>
    <w:basedOn w:val="Normal"/>
    <w:next w:val="Normal"/>
    <w:link w:val="Heading8Char"/>
    <w:uiPriority w:val="99"/>
    <w:qFormat/>
    <w:rsid w:val="00FA242A"/>
    <w:pPr>
      <w:spacing w:before="240" w:after="60"/>
      <w:outlineLvl w:val="7"/>
    </w:pPr>
    <w:rPr>
      <w:rFonts w:cs="Times New Roman"/>
      <w:i/>
      <w:sz w:val="24"/>
      <w:szCs w:val="20"/>
    </w:rPr>
  </w:style>
  <w:style w:type="paragraph" w:styleId="Heading9">
    <w:name w:val="heading 9"/>
    <w:basedOn w:val="Normal"/>
    <w:next w:val="Normal"/>
    <w:link w:val="Heading9Char"/>
    <w:uiPriority w:val="99"/>
    <w:qFormat/>
    <w:locked/>
    <w:rsid w:val="00FB5856"/>
    <w:pPr>
      <w:spacing w:before="240" w:after="60"/>
      <w:outlineLvl w:val="8"/>
    </w:pPr>
    <w:rPr>
      <w:rFonts w:ascii="Cambria" w:hAnsi="Cambria"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0320C"/>
    <w:rPr>
      <w:rFonts w:ascii="Cambria" w:hAnsi="Cambria"/>
      <w:b/>
      <w:kern w:val="32"/>
      <w:sz w:val="32"/>
      <w:lang w:eastAsia="en-US"/>
    </w:rPr>
  </w:style>
  <w:style w:type="character" w:customStyle="1" w:styleId="Heading2Char">
    <w:name w:val="Heading 2 Char"/>
    <w:basedOn w:val="DefaultParagraphFont"/>
    <w:link w:val="Heading2"/>
    <w:uiPriority w:val="99"/>
    <w:locked/>
    <w:rsid w:val="00F20130"/>
    <w:rPr>
      <w:rFonts w:ascii="Arial" w:hAnsi="Arial"/>
      <w:b/>
      <w:i/>
      <w:sz w:val="28"/>
      <w:lang w:val="en-GB" w:eastAsia="en-US"/>
    </w:rPr>
  </w:style>
  <w:style w:type="character" w:customStyle="1" w:styleId="Heading3Char">
    <w:name w:val="Heading 3 Char"/>
    <w:basedOn w:val="DefaultParagraphFont"/>
    <w:link w:val="Heading3"/>
    <w:uiPriority w:val="99"/>
    <w:semiHidden/>
    <w:locked/>
    <w:rsid w:val="0020320C"/>
    <w:rPr>
      <w:rFonts w:ascii="Cambria" w:hAnsi="Cambria"/>
      <w:b/>
      <w:sz w:val="26"/>
      <w:lang w:eastAsia="en-US"/>
    </w:rPr>
  </w:style>
  <w:style w:type="character" w:customStyle="1" w:styleId="Heading4Char">
    <w:name w:val="Heading 4 Char"/>
    <w:basedOn w:val="DefaultParagraphFont"/>
    <w:link w:val="Heading4"/>
    <w:uiPriority w:val="99"/>
    <w:semiHidden/>
    <w:locked/>
    <w:rsid w:val="0020320C"/>
    <w:rPr>
      <w:rFonts w:ascii="Calibri" w:hAnsi="Calibri"/>
      <w:b/>
      <w:sz w:val="28"/>
      <w:lang w:eastAsia="en-US"/>
    </w:rPr>
  </w:style>
  <w:style w:type="character" w:customStyle="1" w:styleId="Heading5Char">
    <w:name w:val="Heading 5 Char"/>
    <w:basedOn w:val="DefaultParagraphFont"/>
    <w:link w:val="Heading5"/>
    <w:uiPriority w:val="99"/>
    <w:semiHidden/>
    <w:locked/>
    <w:rsid w:val="0020320C"/>
    <w:rPr>
      <w:rFonts w:ascii="Calibri" w:hAnsi="Calibri"/>
      <w:b/>
      <w:i/>
      <w:sz w:val="26"/>
      <w:lang w:eastAsia="en-US"/>
    </w:rPr>
  </w:style>
  <w:style w:type="character" w:customStyle="1" w:styleId="Heading6Char">
    <w:name w:val="Heading 6 Char"/>
    <w:basedOn w:val="DefaultParagraphFont"/>
    <w:link w:val="Heading6"/>
    <w:uiPriority w:val="99"/>
    <w:semiHidden/>
    <w:locked/>
    <w:rsid w:val="0020320C"/>
    <w:rPr>
      <w:rFonts w:ascii="Calibri" w:hAnsi="Calibri"/>
      <w:b/>
      <w:lang w:eastAsia="en-US"/>
    </w:rPr>
  </w:style>
  <w:style w:type="character" w:customStyle="1" w:styleId="Heading7Char">
    <w:name w:val="Heading 7 Char"/>
    <w:basedOn w:val="DefaultParagraphFont"/>
    <w:link w:val="Heading7"/>
    <w:uiPriority w:val="99"/>
    <w:semiHidden/>
    <w:locked/>
    <w:rsid w:val="0020320C"/>
    <w:rPr>
      <w:rFonts w:ascii="Calibri" w:hAnsi="Calibri"/>
      <w:sz w:val="24"/>
      <w:lang w:eastAsia="en-US"/>
    </w:rPr>
  </w:style>
  <w:style w:type="character" w:customStyle="1" w:styleId="Heading8Char">
    <w:name w:val="Heading 8 Char"/>
    <w:basedOn w:val="DefaultParagraphFont"/>
    <w:link w:val="Heading8"/>
    <w:uiPriority w:val="99"/>
    <w:semiHidden/>
    <w:locked/>
    <w:rsid w:val="0020320C"/>
    <w:rPr>
      <w:rFonts w:ascii="Calibri" w:hAnsi="Calibri"/>
      <w:i/>
      <w:sz w:val="24"/>
      <w:lang w:eastAsia="en-US"/>
    </w:rPr>
  </w:style>
  <w:style w:type="character" w:customStyle="1" w:styleId="Heading9Char">
    <w:name w:val="Heading 9 Char"/>
    <w:basedOn w:val="DefaultParagraphFont"/>
    <w:link w:val="Heading9"/>
    <w:uiPriority w:val="99"/>
    <w:semiHidden/>
    <w:locked/>
    <w:rsid w:val="0020320C"/>
    <w:rPr>
      <w:rFonts w:ascii="Cambria" w:hAnsi="Cambria"/>
      <w:lang w:eastAsia="en-US"/>
    </w:rPr>
  </w:style>
  <w:style w:type="character" w:customStyle="1" w:styleId="CharChar8">
    <w:name w:val="Char Char8"/>
    <w:uiPriority w:val="99"/>
    <w:rsid w:val="00FB5856"/>
    <w:rPr>
      <w:rFonts w:ascii="Cambria" w:hAnsi="Cambria"/>
      <w:b/>
      <w:kern w:val="32"/>
      <w:sz w:val="32"/>
      <w:lang w:eastAsia="en-US"/>
    </w:rPr>
  </w:style>
  <w:style w:type="character" w:customStyle="1" w:styleId="CharChar7">
    <w:name w:val="Char Char7"/>
    <w:uiPriority w:val="99"/>
    <w:semiHidden/>
    <w:rsid w:val="00FB5856"/>
    <w:rPr>
      <w:rFonts w:ascii="Cambria" w:hAnsi="Cambria"/>
      <w:b/>
      <w:i/>
      <w:sz w:val="28"/>
      <w:lang w:eastAsia="en-US"/>
    </w:rPr>
  </w:style>
  <w:style w:type="character" w:customStyle="1" w:styleId="CharChar6">
    <w:name w:val="Char Char6"/>
    <w:uiPriority w:val="99"/>
    <w:semiHidden/>
    <w:rsid w:val="00FB5856"/>
    <w:rPr>
      <w:rFonts w:ascii="Cambria" w:hAnsi="Cambria"/>
      <w:b/>
      <w:sz w:val="26"/>
      <w:lang w:eastAsia="en-US"/>
    </w:rPr>
  </w:style>
  <w:style w:type="character" w:customStyle="1" w:styleId="CharChar5">
    <w:name w:val="Char Char5"/>
    <w:uiPriority w:val="99"/>
    <w:semiHidden/>
    <w:rsid w:val="00FB5856"/>
    <w:rPr>
      <w:rFonts w:ascii="Cambria" w:hAnsi="Cambria"/>
      <w:lang w:eastAsia="en-US"/>
    </w:rPr>
  </w:style>
  <w:style w:type="paragraph" w:styleId="Header">
    <w:name w:val="header"/>
    <w:basedOn w:val="Normal"/>
    <w:link w:val="HeaderChar"/>
    <w:uiPriority w:val="99"/>
    <w:rsid w:val="00FB5856"/>
    <w:pPr>
      <w:tabs>
        <w:tab w:val="center" w:pos="4513"/>
        <w:tab w:val="right" w:pos="9026"/>
      </w:tabs>
      <w:spacing w:after="0" w:line="240" w:lineRule="auto"/>
    </w:pPr>
    <w:rPr>
      <w:rFonts w:cs="Times New Roman"/>
      <w:sz w:val="20"/>
      <w:szCs w:val="20"/>
    </w:rPr>
  </w:style>
  <w:style w:type="character" w:customStyle="1" w:styleId="HeaderChar">
    <w:name w:val="Header Char"/>
    <w:basedOn w:val="DefaultParagraphFont"/>
    <w:link w:val="Header"/>
    <w:uiPriority w:val="99"/>
    <w:semiHidden/>
    <w:locked/>
    <w:rsid w:val="0020320C"/>
    <w:rPr>
      <w:lang w:eastAsia="en-US"/>
    </w:rPr>
  </w:style>
  <w:style w:type="character" w:customStyle="1" w:styleId="CharChar4">
    <w:name w:val="Char Char4"/>
    <w:uiPriority w:val="99"/>
    <w:locked/>
    <w:rsid w:val="00FB5856"/>
  </w:style>
  <w:style w:type="paragraph" w:styleId="Footer">
    <w:name w:val="footer"/>
    <w:basedOn w:val="Normal"/>
    <w:link w:val="FooterChar"/>
    <w:uiPriority w:val="99"/>
    <w:rsid w:val="00FB5856"/>
    <w:pPr>
      <w:tabs>
        <w:tab w:val="center" w:pos="4513"/>
        <w:tab w:val="right" w:pos="9026"/>
      </w:tabs>
      <w:spacing w:after="0" w:line="240" w:lineRule="auto"/>
    </w:pPr>
    <w:rPr>
      <w:rFonts w:cs="Times New Roman"/>
      <w:sz w:val="20"/>
      <w:szCs w:val="20"/>
    </w:rPr>
  </w:style>
  <w:style w:type="character" w:customStyle="1" w:styleId="FooterChar">
    <w:name w:val="Footer Char"/>
    <w:basedOn w:val="DefaultParagraphFont"/>
    <w:link w:val="Footer"/>
    <w:uiPriority w:val="99"/>
    <w:semiHidden/>
    <w:locked/>
    <w:rsid w:val="0020320C"/>
    <w:rPr>
      <w:lang w:eastAsia="en-US"/>
    </w:rPr>
  </w:style>
  <w:style w:type="character" w:customStyle="1" w:styleId="CharChar3">
    <w:name w:val="Char Char3"/>
    <w:uiPriority w:val="99"/>
    <w:locked/>
    <w:rsid w:val="00FB5856"/>
  </w:style>
  <w:style w:type="paragraph" w:customStyle="1" w:styleId="SP6307246">
    <w:name w:val="SP.6.307246"/>
    <w:basedOn w:val="Default"/>
    <w:next w:val="Default"/>
    <w:uiPriority w:val="99"/>
    <w:rsid w:val="006943CF"/>
    <w:rPr>
      <w:rFonts w:ascii="HLLBK K+ Helvetica Neue" w:hAnsi="HLLBK K+ Helvetica Neue" w:cs="HLLBK K+ Helvetica Neue"/>
      <w:color w:val="auto"/>
    </w:rPr>
  </w:style>
  <w:style w:type="paragraph" w:styleId="BalloonText">
    <w:name w:val="Balloon Text"/>
    <w:basedOn w:val="Normal"/>
    <w:link w:val="BalloonTextChar"/>
    <w:uiPriority w:val="99"/>
    <w:semiHidden/>
    <w:rsid w:val="00FB5856"/>
    <w:pPr>
      <w:spacing w:after="0" w:line="240" w:lineRule="auto"/>
    </w:pPr>
    <w:rPr>
      <w:rFonts w:ascii="Times New Roman" w:hAnsi="Times New Roman" w:cs="Times New Roman"/>
      <w:sz w:val="2"/>
      <w:szCs w:val="20"/>
    </w:rPr>
  </w:style>
  <w:style w:type="character" w:customStyle="1" w:styleId="BalloonTextChar">
    <w:name w:val="Balloon Text Char"/>
    <w:basedOn w:val="DefaultParagraphFont"/>
    <w:link w:val="BalloonText"/>
    <w:uiPriority w:val="99"/>
    <w:semiHidden/>
    <w:locked/>
    <w:rsid w:val="0020320C"/>
    <w:rPr>
      <w:rFonts w:ascii="Times New Roman" w:hAnsi="Times New Roman"/>
      <w:sz w:val="2"/>
      <w:lang w:eastAsia="en-US"/>
    </w:rPr>
  </w:style>
  <w:style w:type="character" w:customStyle="1" w:styleId="CharChar2">
    <w:name w:val="Char Char2"/>
    <w:uiPriority w:val="99"/>
    <w:semiHidden/>
    <w:locked/>
    <w:rsid w:val="00FB5856"/>
    <w:rPr>
      <w:rFonts w:ascii="Tahoma" w:hAnsi="Tahoma"/>
      <w:sz w:val="16"/>
    </w:rPr>
  </w:style>
  <w:style w:type="paragraph" w:styleId="ListParagraph">
    <w:name w:val="List Paragraph"/>
    <w:basedOn w:val="Normal"/>
    <w:uiPriority w:val="99"/>
    <w:qFormat/>
    <w:rsid w:val="00FB5856"/>
    <w:pPr>
      <w:ind w:left="720"/>
    </w:pPr>
  </w:style>
  <w:style w:type="paragraph" w:styleId="TOC1">
    <w:name w:val="toc 1"/>
    <w:basedOn w:val="Normal"/>
    <w:next w:val="Normal"/>
    <w:autoRedefine/>
    <w:uiPriority w:val="99"/>
    <w:rsid w:val="00FB5856"/>
    <w:pPr>
      <w:spacing w:before="120" w:after="120"/>
    </w:pPr>
    <w:rPr>
      <w:rFonts w:ascii="Times New Roman" w:hAnsi="Times New Roman" w:cs="Times New Roman"/>
      <w:b/>
      <w:bCs/>
      <w:caps/>
      <w:sz w:val="20"/>
      <w:szCs w:val="20"/>
    </w:rPr>
  </w:style>
  <w:style w:type="paragraph" w:styleId="TOC2">
    <w:name w:val="toc 2"/>
    <w:basedOn w:val="Normal"/>
    <w:next w:val="Normal"/>
    <w:autoRedefine/>
    <w:uiPriority w:val="99"/>
    <w:rsid w:val="00FB5856"/>
    <w:pPr>
      <w:spacing w:after="0"/>
      <w:ind w:left="220"/>
    </w:pPr>
    <w:rPr>
      <w:rFonts w:ascii="Times New Roman" w:hAnsi="Times New Roman" w:cs="Times New Roman"/>
      <w:smallCaps/>
      <w:sz w:val="20"/>
      <w:szCs w:val="20"/>
    </w:rPr>
  </w:style>
  <w:style w:type="paragraph" w:styleId="TOC3">
    <w:name w:val="toc 3"/>
    <w:basedOn w:val="Normal"/>
    <w:next w:val="Normal"/>
    <w:autoRedefine/>
    <w:uiPriority w:val="99"/>
    <w:rsid w:val="00FB5856"/>
    <w:pPr>
      <w:spacing w:after="0"/>
      <w:ind w:left="440"/>
    </w:pPr>
    <w:rPr>
      <w:rFonts w:ascii="Times New Roman" w:hAnsi="Times New Roman" w:cs="Times New Roman"/>
      <w:i/>
      <w:iCs/>
      <w:sz w:val="20"/>
      <w:szCs w:val="20"/>
    </w:rPr>
  </w:style>
  <w:style w:type="paragraph" w:styleId="TOC4">
    <w:name w:val="toc 4"/>
    <w:basedOn w:val="Normal"/>
    <w:next w:val="Normal"/>
    <w:autoRedefine/>
    <w:uiPriority w:val="99"/>
    <w:rsid w:val="00FB5856"/>
    <w:pPr>
      <w:spacing w:after="0"/>
      <w:ind w:left="660"/>
    </w:pPr>
    <w:rPr>
      <w:rFonts w:ascii="Times New Roman" w:hAnsi="Times New Roman" w:cs="Times New Roman"/>
      <w:sz w:val="18"/>
      <w:szCs w:val="18"/>
    </w:rPr>
  </w:style>
  <w:style w:type="paragraph" w:styleId="TOC5">
    <w:name w:val="toc 5"/>
    <w:basedOn w:val="Normal"/>
    <w:next w:val="Normal"/>
    <w:autoRedefine/>
    <w:uiPriority w:val="99"/>
    <w:rsid w:val="00FB5856"/>
    <w:pPr>
      <w:spacing w:after="0"/>
      <w:ind w:left="880"/>
    </w:pPr>
    <w:rPr>
      <w:rFonts w:ascii="Times New Roman" w:hAnsi="Times New Roman" w:cs="Times New Roman"/>
      <w:sz w:val="18"/>
      <w:szCs w:val="18"/>
    </w:rPr>
  </w:style>
  <w:style w:type="paragraph" w:styleId="TOC6">
    <w:name w:val="toc 6"/>
    <w:basedOn w:val="Normal"/>
    <w:next w:val="Normal"/>
    <w:autoRedefine/>
    <w:uiPriority w:val="99"/>
    <w:rsid w:val="00FB5856"/>
    <w:pPr>
      <w:spacing w:after="0"/>
      <w:ind w:left="1100"/>
    </w:pPr>
    <w:rPr>
      <w:rFonts w:ascii="Times New Roman" w:hAnsi="Times New Roman" w:cs="Times New Roman"/>
      <w:sz w:val="18"/>
      <w:szCs w:val="18"/>
    </w:rPr>
  </w:style>
  <w:style w:type="paragraph" w:styleId="TOC7">
    <w:name w:val="toc 7"/>
    <w:basedOn w:val="Normal"/>
    <w:next w:val="Normal"/>
    <w:autoRedefine/>
    <w:uiPriority w:val="99"/>
    <w:rsid w:val="00FB5856"/>
    <w:pPr>
      <w:spacing w:after="0"/>
      <w:ind w:left="1320"/>
    </w:pPr>
    <w:rPr>
      <w:rFonts w:ascii="Times New Roman" w:hAnsi="Times New Roman" w:cs="Times New Roman"/>
      <w:sz w:val="18"/>
      <w:szCs w:val="18"/>
    </w:rPr>
  </w:style>
  <w:style w:type="paragraph" w:styleId="TOC8">
    <w:name w:val="toc 8"/>
    <w:basedOn w:val="Normal"/>
    <w:next w:val="Normal"/>
    <w:autoRedefine/>
    <w:uiPriority w:val="99"/>
    <w:rsid w:val="00FB5856"/>
    <w:pPr>
      <w:spacing w:after="0"/>
      <w:ind w:left="1540"/>
    </w:pPr>
    <w:rPr>
      <w:rFonts w:ascii="Times New Roman" w:hAnsi="Times New Roman" w:cs="Times New Roman"/>
      <w:sz w:val="18"/>
      <w:szCs w:val="18"/>
    </w:rPr>
  </w:style>
  <w:style w:type="paragraph" w:styleId="TOC9">
    <w:name w:val="toc 9"/>
    <w:basedOn w:val="Normal"/>
    <w:next w:val="Normal"/>
    <w:autoRedefine/>
    <w:uiPriority w:val="99"/>
    <w:rsid w:val="00FB5856"/>
    <w:pPr>
      <w:spacing w:after="0"/>
      <w:ind w:left="1760"/>
    </w:pPr>
    <w:rPr>
      <w:rFonts w:ascii="Times New Roman" w:hAnsi="Times New Roman" w:cs="Times New Roman"/>
      <w:sz w:val="18"/>
      <w:szCs w:val="18"/>
    </w:rPr>
  </w:style>
  <w:style w:type="paragraph" w:customStyle="1" w:styleId="CPA">
    <w:name w:val="CPA"/>
    <w:basedOn w:val="Normal"/>
    <w:uiPriority w:val="99"/>
    <w:rsid w:val="00FB5856"/>
    <w:pPr>
      <w:overflowPunct w:val="0"/>
      <w:autoSpaceDE w:val="0"/>
      <w:autoSpaceDN w:val="0"/>
      <w:adjustRightInd w:val="0"/>
      <w:spacing w:before="120" w:after="120" w:line="240" w:lineRule="auto"/>
      <w:jc w:val="both"/>
      <w:textAlignment w:val="baseline"/>
    </w:pPr>
    <w:rPr>
      <w:rFonts w:ascii="Arial" w:hAnsi="Arial" w:cs="Arial"/>
      <w:b/>
      <w:bCs/>
    </w:rPr>
  </w:style>
  <w:style w:type="paragraph" w:styleId="BodyTextIndent2">
    <w:name w:val="Body Text Indent 2"/>
    <w:basedOn w:val="Normal"/>
    <w:link w:val="BodyTextIndent2Char"/>
    <w:uiPriority w:val="99"/>
    <w:rsid w:val="00FB5856"/>
    <w:pPr>
      <w:spacing w:after="120" w:line="480" w:lineRule="auto"/>
      <w:ind w:left="283"/>
    </w:pPr>
    <w:rPr>
      <w:rFonts w:cs="Times New Roman"/>
      <w:sz w:val="20"/>
      <w:szCs w:val="20"/>
    </w:rPr>
  </w:style>
  <w:style w:type="character" w:customStyle="1" w:styleId="BodyTextIndent2Char">
    <w:name w:val="Body Text Indent 2 Char"/>
    <w:basedOn w:val="DefaultParagraphFont"/>
    <w:link w:val="BodyTextIndent2"/>
    <w:uiPriority w:val="99"/>
    <w:semiHidden/>
    <w:locked/>
    <w:rsid w:val="0020320C"/>
    <w:rPr>
      <w:lang w:eastAsia="en-US"/>
    </w:rPr>
  </w:style>
  <w:style w:type="character" w:customStyle="1" w:styleId="CharChar1">
    <w:name w:val="Char Char1"/>
    <w:uiPriority w:val="99"/>
    <w:semiHidden/>
    <w:rsid w:val="00FB5856"/>
    <w:rPr>
      <w:lang w:eastAsia="en-US"/>
    </w:rPr>
  </w:style>
  <w:style w:type="paragraph" w:styleId="BodyTextIndent3">
    <w:name w:val="Body Text Indent 3"/>
    <w:basedOn w:val="Normal"/>
    <w:link w:val="BodyTextIndent3Char"/>
    <w:uiPriority w:val="99"/>
    <w:rsid w:val="00FB5856"/>
    <w:pPr>
      <w:spacing w:after="120" w:line="240" w:lineRule="auto"/>
      <w:ind w:left="283"/>
    </w:pPr>
    <w:rPr>
      <w:rFonts w:cs="Times New Roman"/>
      <w:sz w:val="16"/>
      <w:szCs w:val="20"/>
    </w:rPr>
  </w:style>
  <w:style w:type="character" w:customStyle="1" w:styleId="BodyTextIndent3Char">
    <w:name w:val="Body Text Indent 3 Char"/>
    <w:basedOn w:val="DefaultParagraphFont"/>
    <w:link w:val="BodyTextIndent3"/>
    <w:uiPriority w:val="99"/>
    <w:semiHidden/>
    <w:locked/>
    <w:rsid w:val="0020320C"/>
    <w:rPr>
      <w:sz w:val="16"/>
      <w:lang w:eastAsia="en-US"/>
    </w:rPr>
  </w:style>
  <w:style w:type="character" w:customStyle="1" w:styleId="CommentSubjectChar">
    <w:name w:val="Comment Subject Char"/>
    <w:link w:val="CommentSubject"/>
    <w:uiPriority w:val="99"/>
    <w:semiHidden/>
    <w:locked/>
    <w:rsid w:val="00FB5856"/>
    <w:rPr>
      <w:sz w:val="16"/>
      <w:lang w:eastAsia="en-US"/>
    </w:rPr>
  </w:style>
  <w:style w:type="character" w:styleId="Hyperlink">
    <w:name w:val="Hyperlink"/>
    <w:basedOn w:val="DefaultParagraphFont"/>
    <w:uiPriority w:val="99"/>
    <w:rsid w:val="00FB5856"/>
    <w:rPr>
      <w:rFonts w:cs="Times New Roman"/>
      <w:color w:val="0000FF"/>
      <w:u w:val="single"/>
    </w:rPr>
  </w:style>
  <w:style w:type="paragraph" w:styleId="BodyText">
    <w:name w:val="Body Text"/>
    <w:basedOn w:val="Normal"/>
    <w:link w:val="BodyTextChar"/>
    <w:uiPriority w:val="99"/>
    <w:rsid w:val="00FB5856"/>
    <w:pPr>
      <w:spacing w:after="120"/>
    </w:pPr>
    <w:rPr>
      <w:rFonts w:cs="Times New Roman"/>
      <w:sz w:val="20"/>
      <w:szCs w:val="20"/>
    </w:rPr>
  </w:style>
  <w:style w:type="character" w:customStyle="1" w:styleId="BodyTextChar">
    <w:name w:val="Body Text Char"/>
    <w:basedOn w:val="DefaultParagraphFont"/>
    <w:link w:val="BodyText"/>
    <w:uiPriority w:val="99"/>
    <w:semiHidden/>
    <w:locked/>
    <w:rsid w:val="0020320C"/>
    <w:rPr>
      <w:lang w:eastAsia="en-US"/>
    </w:rPr>
  </w:style>
  <w:style w:type="paragraph" w:customStyle="1" w:styleId="Default">
    <w:name w:val="Default"/>
    <w:link w:val="DefaultChar"/>
    <w:uiPriority w:val="99"/>
    <w:rsid w:val="00FB5856"/>
    <w:pPr>
      <w:autoSpaceDE w:val="0"/>
      <w:autoSpaceDN w:val="0"/>
      <w:adjustRightInd w:val="0"/>
    </w:pPr>
    <w:rPr>
      <w:rFonts w:ascii="Times New Roman" w:hAnsi="Times New Roman"/>
      <w:color w:val="000000"/>
      <w:sz w:val="24"/>
      <w:szCs w:val="20"/>
    </w:rPr>
  </w:style>
  <w:style w:type="character" w:styleId="FollowedHyperlink">
    <w:name w:val="FollowedHyperlink"/>
    <w:basedOn w:val="DefaultParagraphFont"/>
    <w:uiPriority w:val="99"/>
    <w:rsid w:val="00FB5856"/>
    <w:rPr>
      <w:rFonts w:cs="Times New Roman"/>
      <w:color w:val="800080"/>
      <w:u w:val="single"/>
    </w:rPr>
  </w:style>
  <w:style w:type="paragraph" w:styleId="BodyText3">
    <w:name w:val="Body Text 3"/>
    <w:basedOn w:val="Normal"/>
    <w:link w:val="BodyText3Char"/>
    <w:uiPriority w:val="99"/>
    <w:rsid w:val="00FB5856"/>
    <w:pPr>
      <w:spacing w:after="120"/>
    </w:pPr>
    <w:rPr>
      <w:rFonts w:cs="Times New Roman"/>
      <w:sz w:val="16"/>
      <w:szCs w:val="20"/>
    </w:rPr>
  </w:style>
  <w:style w:type="character" w:customStyle="1" w:styleId="BodyText3Char">
    <w:name w:val="Body Text 3 Char"/>
    <w:basedOn w:val="DefaultParagraphFont"/>
    <w:link w:val="BodyText3"/>
    <w:uiPriority w:val="99"/>
    <w:semiHidden/>
    <w:locked/>
    <w:rsid w:val="0020320C"/>
    <w:rPr>
      <w:sz w:val="16"/>
      <w:lang w:eastAsia="en-US"/>
    </w:rPr>
  </w:style>
  <w:style w:type="paragraph" w:customStyle="1" w:styleId="Haem1">
    <w:name w:val="Haem 1"/>
    <w:basedOn w:val="Normal"/>
    <w:next w:val="Normal"/>
    <w:uiPriority w:val="99"/>
    <w:semiHidden/>
    <w:rsid w:val="00FB5856"/>
    <w:pPr>
      <w:widowControl w:val="0"/>
      <w:numPr>
        <w:numId w:val="1"/>
      </w:numPr>
      <w:overflowPunct w:val="0"/>
      <w:autoSpaceDE w:val="0"/>
      <w:autoSpaceDN w:val="0"/>
      <w:adjustRightInd w:val="0"/>
      <w:spacing w:after="0" w:line="240" w:lineRule="auto"/>
      <w:textAlignment w:val="baseline"/>
    </w:pPr>
    <w:rPr>
      <w:rFonts w:ascii="Tahoma" w:hAnsi="Tahoma" w:cs="Tahoma"/>
      <w:b/>
      <w:bCs/>
      <w:kern w:val="32"/>
      <w:sz w:val="24"/>
      <w:szCs w:val="24"/>
      <w:u w:val="single"/>
    </w:rPr>
  </w:style>
  <w:style w:type="paragraph" w:styleId="BodyText2">
    <w:name w:val="Body Text 2"/>
    <w:basedOn w:val="Normal"/>
    <w:link w:val="BodyText2Char"/>
    <w:uiPriority w:val="99"/>
    <w:rsid w:val="00FB5856"/>
    <w:pPr>
      <w:spacing w:after="120" w:line="480" w:lineRule="auto"/>
    </w:pPr>
    <w:rPr>
      <w:rFonts w:cs="Times New Roman"/>
      <w:sz w:val="20"/>
      <w:szCs w:val="20"/>
    </w:rPr>
  </w:style>
  <w:style w:type="character" w:customStyle="1" w:styleId="BodyText2Char">
    <w:name w:val="Body Text 2 Char"/>
    <w:basedOn w:val="DefaultParagraphFont"/>
    <w:link w:val="BodyText2"/>
    <w:uiPriority w:val="99"/>
    <w:semiHidden/>
    <w:locked/>
    <w:rsid w:val="0020320C"/>
    <w:rPr>
      <w:lang w:eastAsia="en-US"/>
    </w:rPr>
  </w:style>
  <w:style w:type="paragraph" w:customStyle="1" w:styleId="heading20">
    <w:name w:val="heading2"/>
    <w:basedOn w:val="Normal"/>
    <w:uiPriority w:val="99"/>
    <w:rsid w:val="00FB5856"/>
    <w:pPr>
      <w:widowControl w:val="0"/>
      <w:overflowPunct w:val="0"/>
      <w:autoSpaceDE w:val="0"/>
      <w:autoSpaceDN w:val="0"/>
      <w:adjustRightInd w:val="0"/>
      <w:spacing w:after="0" w:line="240" w:lineRule="auto"/>
      <w:jc w:val="center"/>
      <w:textAlignment w:val="baseline"/>
    </w:pPr>
    <w:rPr>
      <w:rFonts w:ascii="Helv" w:hAnsi="Helv" w:cs="Helv"/>
      <w:b/>
      <w:bCs/>
      <w:sz w:val="24"/>
      <w:szCs w:val="24"/>
      <w:lang w:val="en-US"/>
    </w:rPr>
  </w:style>
  <w:style w:type="character" w:styleId="CommentReference">
    <w:name w:val="annotation reference"/>
    <w:basedOn w:val="DefaultParagraphFont"/>
    <w:uiPriority w:val="99"/>
    <w:semiHidden/>
    <w:rsid w:val="00FB5856"/>
    <w:rPr>
      <w:rFonts w:cs="Times New Roman"/>
      <w:sz w:val="16"/>
    </w:rPr>
  </w:style>
  <w:style w:type="paragraph" w:styleId="CommentText">
    <w:name w:val="annotation text"/>
    <w:basedOn w:val="Normal"/>
    <w:link w:val="CommentTextChar"/>
    <w:uiPriority w:val="99"/>
    <w:semiHidden/>
    <w:rsid w:val="00FB5856"/>
    <w:pPr>
      <w:widowControl w:val="0"/>
      <w:overflowPunct w:val="0"/>
      <w:autoSpaceDE w:val="0"/>
      <w:autoSpaceDN w:val="0"/>
      <w:adjustRightInd w:val="0"/>
      <w:spacing w:after="0" w:line="240" w:lineRule="auto"/>
      <w:jc w:val="both"/>
      <w:textAlignment w:val="baseline"/>
    </w:pPr>
    <w:rPr>
      <w:rFonts w:cs="Times New Roman"/>
      <w:sz w:val="20"/>
      <w:szCs w:val="20"/>
    </w:rPr>
  </w:style>
  <w:style w:type="character" w:customStyle="1" w:styleId="CommentTextChar">
    <w:name w:val="Comment Text Char"/>
    <w:basedOn w:val="DefaultParagraphFont"/>
    <w:link w:val="CommentText"/>
    <w:uiPriority w:val="99"/>
    <w:semiHidden/>
    <w:locked/>
    <w:rsid w:val="0020320C"/>
    <w:rPr>
      <w:sz w:val="20"/>
      <w:lang w:eastAsia="en-US"/>
    </w:rPr>
  </w:style>
  <w:style w:type="paragraph" w:styleId="Title">
    <w:name w:val="Title"/>
    <w:basedOn w:val="Normal"/>
    <w:link w:val="TitleChar"/>
    <w:uiPriority w:val="99"/>
    <w:qFormat/>
    <w:locked/>
    <w:rsid w:val="00FB5856"/>
    <w:pPr>
      <w:spacing w:after="0" w:line="240" w:lineRule="auto"/>
      <w:jc w:val="center"/>
    </w:pPr>
    <w:rPr>
      <w:rFonts w:ascii="Cambria" w:hAnsi="Cambria" w:cs="Times New Roman"/>
      <w:b/>
      <w:kern w:val="28"/>
      <w:sz w:val="32"/>
      <w:szCs w:val="20"/>
    </w:rPr>
  </w:style>
  <w:style w:type="character" w:customStyle="1" w:styleId="TitleChar">
    <w:name w:val="Title Char"/>
    <w:basedOn w:val="DefaultParagraphFont"/>
    <w:link w:val="Title"/>
    <w:uiPriority w:val="99"/>
    <w:locked/>
    <w:rsid w:val="0020320C"/>
    <w:rPr>
      <w:rFonts w:ascii="Cambria" w:hAnsi="Cambria"/>
      <w:b/>
      <w:kern w:val="28"/>
      <w:sz w:val="32"/>
      <w:lang w:eastAsia="en-US"/>
    </w:rPr>
  </w:style>
  <w:style w:type="paragraph" w:customStyle="1" w:styleId="SP6307248">
    <w:name w:val="SP.6.307248"/>
    <w:basedOn w:val="Default"/>
    <w:next w:val="Default"/>
    <w:uiPriority w:val="99"/>
    <w:rsid w:val="006943CF"/>
    <w:rPr>
      <w:rFonts w:ascii="HLLBK K+ Helvetica Neue" w:hAnsi="HLLBK K+ Helvetica Neue" w:cs="HLLBK K+ Helvetica Neue"/>
      <w:color w:val="auto"/>
    </w:rPr>
  </w:style>
  <w:style w:type="paragraph" w:customStyle="1" w:styleId="SP6307236">
    <w:name w:val="SP.6.307236"/>
    <w:basedOn w:val="Default"/>
    <w:next w:val="Default"/>
    <w:uiPriority w:val="99"/>
    <w:rsid w:val="006943CF"/>
    <w:rPr>
      <w:rFonts w:ascii="HLLBK K+ Helvetica Neue" w:hAnsi="HLLBK K+ Helvetica Neue" w:cs="HLLBK K+ Helvetica Neue"/>
      <w:color w:val="auto"/>
    </w:rPr>
  </w:style>
  <w:style w:type="character" w:customStyle="1" w:styleId="SC6147465">
    <w:name w:val="SC.6.147465"/>
    <w:uiPriority w:val="99"/>
    <w:rsid w:val="006943CF"/>
    <w:rPr>
      <w:rFonts w:ascii="HLLBK L+ Helvetica Neue" w:hAnsi="HLLBK L+ Helvetica Neue"/>
      <w:color w:val="000000"/>
      <w:sz w:val="20"/>
    </w:rPr>
  </w:style>
  <w:style w:type="character" w:customStyle="1" w:styleId="LatinArial8pt">
    <w:name w:val="(Latin) Arial 8 pt"/>
    <w:uiPriority w:val="99"/>
    <w:rsid w:val="00B50796"/>
    <w:rPr>
      <w:rFonts w:ascii="Arial" w:hAnsi="Arial"/>
      <w:color w:val="000000"/>
      <w:sz w:val="20"/>
    </w:rPr>
  </w:style>
  <w:style w:type="paragraph" w:customStyle="1" w:styleId="SP6114737">
    <w:name w:val="SP.6.114737"/>
    <w:basedOn w:val="Default"/>
    <w:next w:val="Default"/>
    <w:uiPriority w:val="99"/>
    <w:rsid w:val="00A02CFA"/>
    <w:rPr>
      <w:rFonts w:ascii="CJMIL O+ Helvetica Neue" w:hAnsi="CJMIL O+ Helvetica Neue" w:cs="CJMIL O+ Helvetica Neue"/>
      <w:color w:val="auto"/>
    </w:rPr>
  </w:style>
  <w:style w:type="paragraph" w:customStyle="1" w:styleId="SP6114792">
    <w:name w:val="SP.6.114792"/>
    <w:basedOn w:val="Default"/>
    <w:next w:val="Default"/>
    <w:uiPriority w:val="99"/>
    <w:rsid w:val="00A02CFA"/>
    <w:rPr>
      <w:rFonts w:ascii="CJMIL O+ Helvetica Neue" w:hAnsi="CJMIL O+ Helvetica Neue" w:cs="CJMIL O+ Helvetica Neue"/>
      <w:color w:val="auto"/>
    </w:rPr>
  </w:style>
  <w:style w:type="character" w:customStyle="1" w:styleId="SC6155667">
    <w:name w:val="SC.6.155667"/>
    <w:uiPriority w:val="99"/>
    <w:rsid w:val="00A02CFA"/>
    <w:rPr>
      <w:b/>
      <w:color w:val="000000"/>
    </w:rPr>
  </w:style>
  <w:style w:type="table" w:styleId="TableGrid">
    <w:name w:val="Table Grid"/>
    <w:basedOn w:val="TableNormal"/>
    <w:uiPriority w:val="99"/>
    <w:rsid w:val="00CD7162"/>
    <w:pPr>
      <w:spacing w:after="120"/>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9155656">
    <w:name w:val="SC.9.155656"/>
    <w:uiPriority w:val="99"/>
    <w:rsid w:val="00602B62"/>
    <w:rPr>
      <w:color w:val="000000"/>
      <w:sz w:val="20"/>
    </w:rPr>
  </w:style>
  <w:style w:type="paragraph" w:customStyle="1" w:styleId="SP965549">
    <w:name w:val="SP.9.65549"/>
    <w:basedOn w:val="Default"/>
    <w:next w:val="Default"/>
    <w:link w:val="SP965549Char"/>
    <w:uiPriority w:val="99"/>
    <w:rsid w:val="00602B62"/>
    <w:rPr>
      <w:rFonts w:ascii="IDAHI I+ Helvetica Neue" w:hAnsi="IDAHI I+ Helvetica Neue"/>
      <w:lang w:val="en-US" w:eastAsia="en-US"/>
    </w:rPr>
  </w:style>
  <w:style w:type="paragraph" w:customStyle="1" w:styleId="NormalandLatin">
    <w:name w:val="Normal and Latin"/>
    <w:basedOn w:val="Normal"/>
    <w:link w:val="NormalandLatinChar"/>
    <w:uiPriority w:val="99"/>
    <w:rsid w:val="00602B62"/>
    <w:pPr>
      <w:numPr>
        <w:numId w:val="2"/>
      </w:numPr>
      <w:spacing w:after="0" w:line="240" w:lineRule="auto"/>
    </w:pPr>
    <w:rPr>
      <w:rFonts w:ascii="Arial" w:hAnsi="Arial" w:cs="Times New Roman"/>
      <w:sz w:val="20"/>
      <w:szCs w:val="20"/>
    </w:rPr>
  </w:style>
  <w:style w:type="character" w:customStyle="1" w:styleId="NormalandLatinChar">
    <w:name w:val="Normal and Latin Char"/>
    <w:link w:val="NormalandLatin"/>
    <w:uiPriority w:val="99"/>
    <w:locked/>
    <w:rsid w:val="00602B62"/>
    <w:rPr>
      <w:rFonts w:ascii="Arial" w:hAnsi="Arial"/>
      <w:lang w:val="en-GB" w:eastAsia="en-US"/>
    </w:rPr>
  </w:style>
  <w:style w:type="paragraph" w:customStyle="1" w:styleId="NormalLatinArial">
    <w:name w:val="Normal+ (Latin) Arial"/>
    <w:basedOn w:val="SP965549"/>
    <w:link w:val="NormalLatinArialChar"/>
    <w:uiPriority w:val="99"/>
    <w:rsid w:val="00602B62"/>
    <w:pPr>
      <w:spacing w:after="120"/>
      <w:jc w:val="both"/>
    </w:pPr>
    <w:rPr>
      <w:rFonts w:ascii="Arial" w:hAnsi="Arial"/>
    </w:rPr>
  </w:style>
  <w:style w:type="character" w:customStyle="1" w:styleId="DefaultChar">
    <w:name w:val="Default Char"/>
    <w:link w:val="Default"/>
    <w:uiPriority w:val="99"/>
    <w:locked/>
    <w:rsid w:val="00602B62"/>
    <w:rPr>
      <w:rFonts w:ascii="Times New Roman" w:hAnsi="Times New Roman"/>
      <w:color w:val="000000"/>
      <w:sz w:val="24"/>
      <w:lang w:val="en-GB" w:eastAsia="en-GB"/>
    </w:rPr>
  </w:style>
  <w:style w:type="character" w:customStyle="1" w:styleId="SP965549Char">
    <w:name w:val="SP.9.65549 Char"/>
    <w:link w:val="SP965549"/>
    <w:uiPriority w:val="99"/>
    <w:locked/>
    <w:rsid w:val="00602B62"/>
    <w:rPr>
      <w:rFonts w:ascii="IDAHI I+ Helvetica Neue" w:hAnsi="IDAHI I+ Helvetica Neue"/>
      <w:color w:val="000000"/>
      <w:sz w:val="24"/>
      <w:lang w:val="en-US" w:eastAsia="en-US"/>
    </w:rPr>
  </w:style>
  <w:style w:type="character" w:customStyle="1" w:styleId="NormalLatinArialChar">
    <w:name w:val="Normal+ (Latin) Arial Char"/>
    <w:link w:val="NormalLatinArial"/>
    <w:uiPriority w:val="99"/>
    <w:locked/>
    <w:rsid w:val="00602B62"/>
    <w:rPr>
      <w:rFonts w:ascii="Arial" w:hAnsi="Arial"/>
      <w:color w:val="000000"/>
      <w:sz w:val="24"/>
      <w:lang w:val="en-US" w:eastAsia="en-US"/>
    </w:rPr>
  </w:style>
  <w:style w:type="paragraph" w:customStyle="1" w:styleId="NormalLatin">
    <w:name w:val="Normal+ (Latin)"/>
    <w:basedOn w:val="Heading2"/>
    <w:link w:val="NormalLatinChar"/>
    <w:uiPriority w:val="99"/>
    <w:rsid w:val="00F20130"/>
    <w:rPr>
      <w:bCs/>
      <w:iCs/>
      <w:szCs w:val="28"/>
    </w:rPr>
  </w:style>
  <w:style w:type="character" w:customStyle="1" w:styleId="NormalLatinChar">
    <w:name w:val="Normal+ (Latin) Char"/>
    <w:link w:val="NormalLatin"/>
    <w:uiPriority w:val="99"/>
    <w:locked/>
    <w:rsid w:val="00F20130"/>
    <w:rPr>
      <w:rFonts w:ascii="Arial" w:hAnsi="Arial"/>
      <w:b/>
      <w:i/>
      <w:sz w:val="28"/>
      <w:lang w:val="en-GB" w:eastAsia="en-US"/>
    </w:rPr>
  </w:style>
  <w:style w:type="paragraph" w:styleId="BodyTextIndent">
    <w:name w:val="Body Text Indent"/>
    <w:basedOn w:val="Normal"/>
    <w:link w:val="BodyTextIndentChar"/>
    <w:uiPriority w:val="99"/>
    <w:rsid w:val="00FA242A"/>
    <w:pPr>
      <w:spacing w:after="120"/>
      <w:ind w:left="283"/>
    </w:pPr>
    <w:rPr>
      <w:rFonts w:cs="Times New Roman"/>
      <w:sz w:val="20"/>
      <w:szCs w:val="20"/>
    </w:rPr>
  </w:style>
  <w:style w:type="character" w:customStyle="1" w:styleId="BodyTextIndentChar">
    <w:name w:val="Body Text Indent Char"/>
    <w:basedOn w:val="DefaultParagraphFont"/>
    <w:link w:val="BodyTextIndent"/>
    <w:uiPriority w:val="99"/>
    <w:semiHidden/>
    <w:locked/>
    <w:rsid w:val="0020320C"/>
    <w:rPr>
      <w:lang w:eastAsia="en-US"/>
    </w:rPr>
  </w:style>
  <w:style w:type="character" w:styleId="PageNumber">
    <w:name w:val="page number"/>
    <w:basedOn w:val="DefaultParagraphFont"/>
    <w:uiPriority w:val="99"/>
    <w:rsid w:val="00FA242A"/>
    <w:rPr>
      <w:rFonts w:cs="Times New Roman"/>
    </w:rPr>
  </w:style>
  <w:style w:type="paragraph" w:styleId="DocumentMap">
    <w:name w:val="Document Map"/>
    <w:basedOn w:val="Normal"/>
    <w:link w:val="DocumentMapChar"/>
    <w:uiPriority w:val="99"/>
    <w:semiHidden/>
    <w:rsid w:val="00FA242A"/>
    <w:pPr>
      <w:shd w:val="clear" w:color="auto" w:fill="000080"/>
      <w:spacing w:after="120" w:line="240" w:lineRule="auto"/>
    </w:pPr>
    <w:rPr>
      <w:rFonts w:ascii="Times New Roman" w:hAnsi="Times New Roman" w:cs="Times New Roman"/>
      <w:sz w:val="2"/>
      <w:szCs w:val="20"/>
    </w:rPr>
  </w:style>
  <w:style w:type="character" w:customStyle="1" w:styleId="DocumentMapChar">
    <w:name w:val="Document Map Char"/>
    <w:basedOn w:val="DefaultParagraphFont"/>
    <w:link w:val="DocumentMap"/>
    <w:uiPriority w:val="99"/>
    <w:semiHidden/>
    <w:locked/>
    <w:rsid w:val="0020320C"/>
    <w:rPr>
      <w:rFonts w:ascii="Times New Roman" w:hAnsi="Times New Roman"/>
      <w:sz w:val="2"/>
      <w:lang w:eastAsia="en-US"/>
    </w:rPr>
  </w:style>
  <w:style w:type="paragraph" w:customStyle="1" w:styleId="Subclause">
    <w:name w:val="Subclause"/>
    <w:basedOn w:val="Normal"/>
    <w:uiPriority w:val="99"/>
    <w:rsid w:val="00FA242A"/>
    <w:pPr>
      <w:widowControl w:val="0"/>
      <w:spacing w:after="60" w:line="240" w:lineRule="auto"/>
      <w:ind w:left="979" w:hanging="259"/>
      <w:jc w:val="both"/>
    </w:pPr>
    <w:rPr>
      <w:rFonts w:ascii="Arial" w:hAnsi="Arial" w:cs="Arial"/>
      <w:sz w:val="20"/>
      <w:szCs w:val="20"/>
    </w:rPr>
  </w:style>
  <w:style w:type="paragraph" w:customStyle="1" w:styleId="Standardheading">
    <w:name w:val="Standard heading"/>
    <w:basedOn w:val="Heading2"/>
    <w:uiPriority w:val="99"/>
    <w:rsid w:val="00FA242A"/>
    <w:pPr>
      <w:numPr>
        <w:numId w:val="3"/>
      </w:numPr>
      <w:tabs>
        <w:tab w:val="num" w:pos="576"/>
      </w:tabs>
      <w:spacing w:before="60" w:line="240" w:lineRule="auto"/>
      <w:ind w:left="576" w:hanging="576"/>
      <w:jc w:val="both"/>
    </w:pPr>
    <w:rPr>
      <w:i w:val="0"/>
      <w:iCs/>
      <w:sz w:val="22"/>
      <w:szCs w:val="22"/>
    </w:rPr>
  </w:style>
  <w:style w:type="paragraph" w:customStyle="1" w:styleId="References">
    <w:name w:val="References"/>
    <w:basedOn w:val="Normal"/>
    <w:uiPriority w:val="99"/>
    <w:rsid w:val="00FA242A"/>
    <w:pPr>
      <w:widowControl w:val="0"/>
      <w:numPr>
        <w:numId w:val="4"/>
      </w:numPr>
      <w:spacing w:after="120" w:line="240" w:lineRule="auto"/>
    </w:pPr>
    <w:rPr>
      <w:rFonts w:ascii="Arial" w:hAnsi="Arial" w:cs="Arial"/>
      <w:sz w:val="18"/>
      <w:szCs w:val="18"/>
    </w:rPr>
  </w:style>
  <w:style w:type="paragraph" w:customStyle="1" w:styleId="Bullet">
    <w:name w:val="Bullet"/>
    <w:basedOn w:val="Normal"/>
    <w:uiPriority w:val="99"/>
    <w:rsid w:val="00FA242A"/>
    <w:pPr>
      <w:numPr>
        <w:numId w:val="5"/>
      </w:numPr>
      <w:spacing w:after="0" w:line="240" w:lineRule="auto"/>
    </w:pPr>
    <w:rPr>
      <w:rFonts w:ascii="Arial" w:hAnsi="Arial" w:cs="Arial"/>
    </w:rPr>
  </w:style>
  <w:style w:type="paragraph" w:customStyle="1" w:styleId="FigHead">
    <w:name w:val="FigHead"/>
    <w:basedOn w:val="Normal"/>
    <w:uiPriority w:val="99"/>
    <w:rsid w:val="00FA242A"/>
    <w:pPr>
      <w:tabs>
        <w:tab w:val="left" w:pos="1260"/>
      </w:tabs>
      <w:spacing w:after="120" w:line="240" w:lineRule="auto"/>
      <w:ind w:left="1267" w:hanging="1267"/>
    </w:pPr>
    <w:rPr>
      <w:rFonts w:ascii="Arial" w:hAnsi="Arial" w:cs="Arial"/>
      <w:b/>
      <w:bCs/>
    </w:rPr>
  </w:style>
  <w:style w:type="paragraph" w:styleId="BlockText">
    <w:name w:val="Block Text"/>
    <w:basedOn w:val="Normal"/>
    <w:uiPriority w:val="99"/>
    <w:rsid w:val="00FA242A"/>
    <w:pPr>
      <w:spacing w:after="240" w:line="240" w:lineRule="auto"/>
      <w:ind w:left="170" w:right="170"/>
      <w:jc w:val="center"/>
    </w:pPr>
    <w:rPr>
      <w:rFonts w:ascii="Arial" w:hAnsi="Arial" w:cs="Arial"/>
      <w:b/>
      <w:bCs/>
      <w:color w:val="000000"/>
      <w:sz w:val="20"/>
      <w:szCs w:val="20"/>
      <w:lang w:val="en-US"/>
    </w:rPr>
  </w:style>
  <w:style w:type="paragraph" w:styleId="NormalWeb">
    <w:name w:val="Normal (Web)"/>
    <w:basedOn w:val="Normal"/>
    <w:uiPriority w:val="99"/>
    <w:rsid w:val="00FA242A"/>
    <w:pPr>
      <w:spacing w:before="100" w:beforeAutospacing="1" w:after="100" w:afterAutospacing="1" w:line="240" w:lineRule="auto"/>
    </w:pPr>
    <w:rPr>
      <w:rFonts w:ascii="Times New Roman" w:hAnsi="Times New Roman" w:cs="Times New Roman"/>
      <w:sz w:val="24"/>
      <w:szCs w:val="24"/>
      <w:lang w:eastAsia="en-GB"/>
    </w:rPr>
  </w:style>
  <w:style w:type="character" w:styleId="Emphasis">
    <w:name w:val="Emphasis"/>
    <w:basedOn w:val="DefaultParagraphFont"/>
    <w:uiPriority w:val="99"/>
    <w:qFormat/>
    <w:rsid w:val="00FA242A"/>
    <w:rPr>
      <w:rFonts w:cs="Times New Roman"/>
      <w:i/>
    </w:rPr>
  </w:style>
  <w:style w:type="character" w:styleId="Strong">
    <w:name w:val="Strong"/>
    <w:basedOn w:val="DefaultParagraphFont"/>
    <w:uiPriority w:val="99"/>
    <w:qFormat/>
    <w:rsid w:val="00FA242A"/>
    <w:rPr>
      <w:rFonts w:cs="Times New Roman"/>
      <w:b/>
    </w:rPr>
  </w:style>
  <w:style w:type="paragraph" w:customStyle="1" w:styleId="Clause">
    <w:name w:val="Clause"/>
    <w:basedOn w:val="Default"/>
    <w:next w:val="Default"/>
    <w:uiPriority w:val="99"/>
    <w:rsid w:val="00FA242A"/>
    <w:pPr>
      <w:spacing w:before="240" w:after="120"/>
    </w:pPr>
    <w:rPr>
      <w:rFonts w:ascii="Arial" w:hAnsi="Arial" w:cs="Arial"/>
      <w:color w:val="auto"/>
    </w:rPr>
  </w:style>
  <w:style w:type="paragraph" w:customStyle="1" w:styleId="NOTES">
    <w:name w:val="NOTES"/>
    <w:basedOn w:val="Default"/>
    <w:next w:val="Default"/>
    <w:uiPriority w:val="99"/>
    <w:rsid w:val="00FA242A"/>
    <w:pPr>
      <w:spacing w:after="120"/>
    </w:pPr>
    <w:rPr>
      <w:rFonts w:ascii="Arial" w:hAnsi="Arial" w:cs="Arial"/>
      <w:color w:val="auto"/>
    </w:rPr>
  </w:style>
  <w:style w:type="paragraph" w:customStyle="1" w:styleId="Introduction">
    <w:name w:val="Introduction"/>
    <w:basedOn w:val="Default"/>
    <w:next w:val="Default"/>
    <w:uiPriority w:val="99"/>
    <w:rsid w:val="00FA242A"/>
    <w:pPr>
      <w:spacing w:after="120"/>
    </w:pPr>
    <w:rPr>
      <w:rFonts w:ascii="Arial" w:hAnsi="Arial" w:cs="Arial"/>
      <w:color w:val="auto"/>
    </w:rPr>
  </w:style>
  <w:style w:type="paragraph" w:styleId="CommentSubject">
    <w:name w:val="annotation subject"/>
    <w:basedOn w:val="CommentText"/>
    <w:next w:val="CommentText"/>
    <w:link w:val="CommentSubjectChar"/>
    <w:uiPriority w:val="99"/>
    <w:semiHidden/>
    <w:rsid w:val="00FA242A"/>
    <w:pPr>
      <w:widowControl/>
      <w:overflowPunct/>
      <w:autoSpaceDE/>
      <w:autoSpaceDN/>
      <w:adjustRightInd/>
      <w:spacing w:after="120"/>
      <w:jc w:val="left"/>
      <w:textAlignment w:val="auto"/>
    </w:pPr>
    <w:rPr>
      <w:sz w:val="16"/>
    </w:rPr>
  </w:style>
  <w:style w:type="character" w:customStyle="1" w:styleId="CommentSubjectChar1">
    <w:name w:val="Comment Subject Char1"/>
    <w:basedOn w:val="CommentTextChar"/>
    <w:uiPriority w:val="99"/>
    <w:semiHidden/>
    <w:locked/>
    <w:rsid w:val="0020320C"/>
    <w:rPr>
      <w:b/>
      <w:sz w:val="20"/>
      <w:lang w:eastAsia="en-US"/>
    </w:rPr>
  </w:style>
  <w:style w:type="paragraph" w:customStyle="1" w:styleId="inlinenormal6">
    <w:name w:val="inlinenormal6"/>
    <w:basedOn w:val="Normal"/>
    <w:uiPriority w:val="99"/>
    <w:rsid w:val="00641CF0"/>
    <w:pPr>
      <w:snapToGrid w:val="0"/>
      <w:spacing w:after="0" w:line="240" w:lineRule="auto"/>
      <w:jc w:val="both"/>
    </w:pPr>
    <w:rPr>
      <w:rFonts w:ascii="Times" w:hAnsi="Times" w:cs="Times"/>
      <w:sz w:val="28"/>
      <w:szCs w:val="28"/>
      <w:lang w:val="en-US"/>
    </w:rPr>
  </w:style>
  <w:style w:type="paragraph" w:customStyle="1" w:styleId="oig-indent1">
    <w:name w:val="oig-indent1"/>
    <w:basedOn w:val="Normal"/>
    <w:uiPriority w:val="99"/>
    <w:rsid w:val="00122540"/>
    <w:pPr>
      <w:spacing w:before="100" w:beforeAutospacing="1" w:after="100" w:afterAutospacing="1" w:line="240" w:lineRule="auto"/>
    </w:pPr>
    <w:rPr>
      <w:rFonts w:ascii="Times New Roman" w:hAnsi="Times New Roman" w:cs="Times New Roman"/>
      <w:sz w:val="24"/>
      <w:szCs w:val="24"/>
      <w:lang w:eastAsia="en-GB"/>
    </w:rPr>
  </w:style>
  <w:style w:type="paragraph" w:styleId="z-BottomofForm">
    <w:name w:val="HTML Bottom of Form"/>
    <w:basedOn w:val="Normal"/>
    <w:next w:val="Normal"/>
    <w:link w:val="z-BottomofFormChar"/>
    <w:hidden/>
    <w:uiPriority w:val="99"/>
    <w:rsid w:val="00122540"/>
    <w:pPr>
      <w:pBdr>
        <w:top w:val="single" w:sz="6" w:space="1" w:color="auto"/>
      </w:pBdr>
      <w:spacing w:after="0" w:line="240" w:lineRule="auto"/>
      <w:jc w:val="center"/>
    </w:pPr>
    <w:rPr>
      <w:rFonts w:ascii="Arial" w:hAnsi="Arial" w:cs="Times New Roman"/>
      <w:vanish/>
      <w:sz w:val="16"/>
      <w:szCs w:val="20"/>
    </w:rPr>
  </w:style>
  <w:style w:type="character" w:customStyle="1" w:styleId="z-BottomofFormChar">
    <w:name w:val="z-Bottom of Form Char"/>
    <w:basedOn w:val="DefaultParagraphFont"/>
    <w:link w:val="z-BottomofForm"/>
    <w:uiPriority w:val="99"/>
    <w:semiHidden/>
    <w:locked/>
    <w:rsid w:val="0020320C"/>
    <w:rPr>
      <w:rFonts w:ascii="Arial" w:hAnsi="Arial"/>
      <w:vanish/>
      <w:sz w:val="16"/>
      <w:lang w:eastAsia="en-US"/>
    </w:rPr>
  </w:style>
  <w:style w:type="paragraph" w:customStyle="1" w:styleId="indent1">
    <w:name w:val="indent1"/>
    <w:basedOn w:val="Normal"/>
    <w:uiPriority w:val="99"/>
    <w:rsid w:val="00122540"/>
    <w:pPr>
      <w:spacing w:before="100" w:beforeAutospacing="1" w:after="100" w:afterAutospacing="1" w:line="240" w:lineRule="auto"/>
    </w:pPr>
    <w:rPr>
      <w:rFonts w:ascii="Times New Roman" w:hAnsi="Times New Roman" w:cs="Times New Roman"/>
      <w:sz w:val="24"/>
      <w:szCs w:val="24"/>
      <w:lang w:eastAsia="en-GB"/>
    </w:rPr>
  </w:style>
  <w:style w:type="paragraph" w:customStyle="1" w:styleId="title1">
    <w:name w:val="title1"/>
    <w:basedOn w:val="Normal"/>
    <w:uiPriority w:val="99"/>
    <w:rsid w:val="00122540"/>
    <w:pPr>
      <w:spacing w:before="100" w:beforeAutospacing="1" w:after="100" w:afterAutospacing="1" w:line="240" w:lineRule="auto"/>
    </w:pPr>
    <w:rPr>
      <w:rFonts w:ascii="Times New Roman" w:hAnsi="Times New Roman" w:cs="Times New Roman"/>
      <w:sz w:val="24"/>
      <w:szCs w:val="24"/>
      <w:lang w:eastAsia="en-GB"/>
    </w:rPr>
  </w:style>
  <w:style w:type="character" w:customStyle="1" w:styleId="CharChar81">
    <w:name w:val="Char Char81"/>
    <w:uiPriority w:val="99"/>
    <w:locked/>
    <w:rsid w:val="00122540"/>
    <w:rPr>
      <w:rFonts w:ascii="Arial" w:hAnsi="Arial"/>
      <w:b/>
      <w:kern w:val="32"/>
      <w:sz w:val="32"/>
      <w:lang w:val="en-GB" w:eastAsia="en-US"/>
    </w:rPr>
  </w:style>
  <w:style w:type="character" w:customStyle="1" w:styleId="CharChar11">
    <w:name w:val="Char Char11"/>
    <w:uiPriority w:val="99"/>
    <w:semiHidden/>
    <w:rsid w:val="004600B1"/>
    <w:rPr>
      <w:rFonts w:ascii="Arial" w:hAnsi="Arial"/>
      <w:sz w:val="22"/>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GB" w:eastAsia="en-GB"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locked="0" w:semiHidden="0" w:uiPriority="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F53E9"/>
    <w:pPr>
      <w:spacing w:after="200" w:line="276" w:lineRule="auto"/>
    </w:pPr>
    <w:rPr>
      <w:rFonts w:cs="Calibri"/>
      <w:lang w:eastAsia="en-US"/>
    </w:rPr>
  </w:style>
  <w:style w:type="paragraph" w:styleId="Heading1">
    <w:name w:val="heading 1"/>
    <w:basedOn w:val="Normal"/>
    <w:next w:val="Normal"/>
    <w:link w:val="Heading1Char"/>
    <w:uiPriority w:val="99"/>
    <w:qFormat/>
    <w:locked/>
    <w:rsid w:val="00FB5856"/>
    <w:pPr>
      <w:keepNext/>
      <w:spacing w:before="240" w:after="60"/>
      <w:outlineLvl w:val="0"/>
    </w:pPr>
    <w:rPr>
      <w:rFonts w:ascii="Cambria" w:hAnsi="Cambria" w:cs="Times New Roman"/>
      <w:b/>
      <w:kern w:val="32"/>
      <w:sz w:val="32"/>
      <w:szCs w:val="20"/>
    </w:rPr>
  </w:style>
  <w:style w:type="paragraph" w:styleId="Heading2">
    <w:name w:val="heading 2"/>
    <w:basedOn w:val="Normal"/>
    <w:next w:val="Normal"/>
    <w:link w:val="Heading2Char"/>
    <w:uiPriority w:val="99"/>
    <w:qFormat/>
    <w:locked/>
    <w:rsid w:val="00FB5856"/>
    <w:pPr>
      <w:keepNext/>
      <w:spacing w:before="240" w:after="60"/>
      <w:outlineLvl w:val="1"/>
    </w:pPr>
    <w:rPr>
      <w:rFonts w:ascii="Arial" w:hAnsi="Arial" w:cs="Times New Roman"/>
      <w:b/>
      <w:i/>
      <w:sz w:val="28"/>
      <w:szCs w:val="20"/>
    </w:rPr>
  </w:style>
  <w:style w:type="paragraph" w:styleId="Heading3">
    <w:name w:val="heading 3"/>
    <w:basedOn w:val="Normal"/>
    <w:next w:val="Normal"/>
    <w:link w:val="Heading3Char"/>
    <w:uiPriority w:val="99"/>
    <w:qFormat/>
    <w:locked/>
    <w:rsid w:val="00FB5856"/>
    <w:pPr>
      <w:keepNext/>
      <w:spacing w:before="240" w:after="60"/>
      <w:outlineLvl w:val="2"/>
    </w:pPr>
    <w:rPr>
      <w:rFonts w:ascii="Cambria" w:hAnsi="Cambria" w:cs="Times New Roman"/>
      <w:b/>
      <w:sz w:val="26"/>
      <w:szCs w:val="20"/>
    </w:rPr>
  </w:style>
  <w:style w:type="paragraph" w:styleId="Heading4">
    <w:name w:val="heading 4"/>
    <w:basedOn w:val="Normal"/>
    <w:next w:val="Normal"/>
    <w:link w:val="Heading4Char"/>
    <w:uiPriority w:val="99"/>
    <w:qFormat/>
    <w:locked/>
    <w:rsid w:val="00FB5856"/>
    <w:pPr>
      <w:keepNext/>
      <w:spacing w:before="240" w:after="60" w:line="240" w:lineRule="auto"/>
      <w:outlineLvl w:val="3"/>
    </w:pPr>
    <w:rPr>
      <w:rFonts w:cs="Times New Roman"/>
      <w:b/>
      <w:sz w:val="28"/>
      <w:szCs w:val="20"/>
    </w:rPr>
  </w:style>
  <w:style w:type="paragraph" w:styleId="Heading5">
    <w:name w:val="heading 5"/>
    <w:basedOn w:val="Normal"/>
    <w:next w:val="Normal"/>
    <w:link w:val="Heading5Char"/>
    <w:uiPriority w:val="99"/>
    <w:qFormat/>
    <w:locked/>
    <w:rsid w:val="00FB5856"/>
    <w:pPr>
      <w:spacing w:before="240" w:after="60"/>
      <w:outlineLvl w:val="4"/>
    </w:pPr>
    <w:rPr>
      <w:rFonts w:cs="Times New Roman"/>
      <w:b/>
      <w:i/>
      <w:sz w:val="26"/>
      <w:szCs w:val="20"/>
    </w:rPr>
  </w:style>
  <w:style w:type="paragraph" w:styleId="Heading6">
    <w:name w:val="heading 6"/>
    <w:basedOn w:val="Normal"/>
    <w:next w:val="Normal"/>
    <w:link w:val="Heading6Char"/>
    <w:uiPriority w:val="99"/>
    <w:qFormat/>
    <w:rsid w:val="00FB5856"/>
    <w:pPr>
      <w:keepNext/>
      <w:tabs>
        <w:tab w:val="left" w:pos="4513"/>
      </w:tabs>
      <w:spacing w:after="0" w:line="240" w:lineRule="auto"/>
      <w:jc w:val="center"/>
      <w:outlineLvl w:val="5"/>
    </w:pPr>
    <w:rPr>
      <w:rFonts w:cs="Times New Roman"/>
      <w:b/>
      <w:sz w:val="20"/>
      <w:szCs w:val="20"/>
    </w:rPr>
  </w:style>
  <w:style w:type="paragraph" w:styleId="Heading7">
    <w:name w:val="heading 7"/>
    <w:basedOn w:val="Normal"/>
    <w:next w:val="Normal"/>
    <w:link w:val="Heading7Char"/>
    <w:uiPriority w:val="99"/>
    <w:qFormat/>
    <w:locked/>
    <w:rsid w:val="00FB5856"/>
    <w:pPr>
      <w:spacing w:before="240" w:after="60"/>
      <w:outlineLvl w:val="6"/>
    </w:pPr>
    <w:rPr>
      <w:rFonts w:cs="Times New Roman"/>
      <w:sz w:val="24"/>
      <w:szCs w:val="20"/>
    </w:rPr>
  </w:style>
  <w:style w:type="paragraph" w:styleId="Heading8">
    <w:name w:val="heading 8"/>
    <w:basedOn w:val="Normal"/>
    <w:next w:val="Normal"/>
    <w:link w:val="Heading8Char"/>
    <w:uiPriority w:val="99"/>
    <w:qFormat/>
    <w:rsid w:val="00FA242A"/>
    <w:pPr>
      <w:spacing w:before="240" w:after="60"/>
      <w:outlineLvl w:val="7"/>
    </w:pPr>
    <w:rPr>
      <w:rFonts w:cs="Times New Roman"/>
      <w:i/>
      <w:sz w:val="24"/>
      <w:szCs w:val="20"/>
    </w:rPr>
  </w:style>
  <w:style w:type="paragraph" w:styleId="Heading9">
    <w:name w:val="heading 9"/>
    <w:basedOn w:val="Normal"/>
    <w:next w:val="Normal"/>
    <w:link w:val="Heading9Char"/>
    <w:uiPriority w:val="99"/>
    <w:qFormat/>
    <w:locked/>
    <w:rsid w:val="00FB5856"/>
    <w:pPr>
      <w:spacing w:before="240" w:after="60"/>
      <w:outlineLvl w:val="8"/>
    </w:pPr>
    <w:rPr>
      <w:rFonts w:ascii="Cambria" w:hAnsi="Cambria"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0320C"/>
    <w:rPr>
      <w:rFonts w:ascii="Cambria" w:hAnsi="Cambria"/>
      <w:b/>
      <w:kern w:val="32"/>
      <w:sz w:val="32"/>
      <w:lang w:eastAsia="en-US"/>
    </w:rPr>
  </w:style>
  <w:style w:type="character" w:customStyle="1" w:styleId="Heading2Char">
    <w:name w:val="Heading 2 Char"/>
    <w:basedOn w:val="DefaultParagraphFont"/>
    <w:link w:val="Heading2"/>
    <w:uiPriority w:val="99"/>
    <w:locked/>
    <w:rsid w:val="00F20130"/>
    <w:rPr>
      <w:rFonts w:ascii="Arial" w:hAnsi="Arial"/>
      <w:b/>
      <w:i/>
      <w:sz w:val="28"/>
      <w:lang w:val="en-GB" w:eastAsia="en-US"/>
    </w:rPr>
  </w:style>
  <w:style w:type="character" w:customStyle="1" w:styleId="Heading3Char">
    <w:name w:val="Heading 3 Char"/>
    <w:basedOn w:val="DefaultParagraphFont"/>
    <w:link w:val="Heading3"/>
    <w:uiPriority w:val="99"/>
    <w:semiHidden/>
    <w:locked/>
    <w:rsid w:val="0020320C"/>
    <w:rPr>
      <w:rFonts w:ascii="Cambria" w:hAnsi="Cambria"/>
      <w:b/>
      <w:sz w:val="26"/>
      <w:lang w:eastAsia="en-US"/>
    </w:rPr>
  </w:style>
  <w:style w:type="character" w:customStyle="1" w:styleId="Heading4Char">
    <w:name w:val="Heading 4 Char"/>
    <w:basedOn w:val="DefaultParagraphFont"/>
    <w:link w:val="Heading4"/>
    <w:uiPriority w:val="99"/>
    <w:semiHidden/>
    <w:locked/>
    <w:rsid w:val="0020320C"/>
    <w:rPr>
      <w:rFonts w:ascii="Calibri" w:hAnsi="Calibri"/>
      <w:b/>
      <w:sz w:val="28"/>
      <w:lang w:eastAsia="en-US"/>
    </w:rPr>
  </w:style>
  <w:style w:type="character" w:customStyle="1" w:styleId="Heading5Char">
    <w:name w:val="Heading 5 Char"/>
    <w:basedOn w:val="DefaultParagraphFont"/>
    <w:link w:val="Heading5"/>
    <w:uiPriority w:val="99"/>
    <w:semiHidden/>
    <w:locked/>
    <w:rsid w:val="0020320C"/>
    <w:rPr>
      <w:rFonts w:ascii="Calibri" w:hAnsi="Calibri"/>
      <w:b/>
      <w:i/>
      <w:sz w:val="26"/>
      <w:lang w:eastAsia="en-US"/>
    </w:rPr>
  </w:style>
  <w:style w:type="character" w:customStyle="1" w:styleId="Heading6Char">
    <w:name w:val="Heading 6 Char"/>
    <w:basedOn w:val="DefaultParagraphFont"/>
    <w:link w:val="Heading6"/>
    <w:uiPriority w:val="99"/>
    <w:semiHidden/>
    <w:locked/>
    <w:rsid w:val="0020320C"/>
    <w:rPr>
      <w:rFonts w:ascii="Calibri" w:hAnsi="Calibri"/>
      <w:b/>
      <w:lang w:eastAsia="en-US"/>
    </w:rPr>
  </w:style>
  <w:style w:type="character" w:customStyle="1" w:styleId="Heading7Char">
    <w:name w:val="Heading 7 Char"/>
    <w:basedOn w:val="DefaultParagraphFont"/>
    <w:link w:val="Heading7"/>
    <w:uiPriority w:val="99"/>
    <w:semiHidden/>
    <w:locked/>
    <w:rsid w:val="0020320C"/>
    <w:rPr>
      <w:rFonts w:ascii="Calibri" w:hAnsi="Calibri"/>
      <w:sz w:val="24"/>
      <w:lang w:eastAsia="en-US"/>
    </w:rPr>
  </w:style>
  <w:style w:type="character" w:customStyle="1" w:styleId="Heading8Char">
    <w:name w:val="Heading 8 Char"/>
    <w:basedOn w:val="DefaultParagraphFont"/>
    <w:link w:val="Heading8"/>
    <w:uiPriority w:val="99"/>
    <w:semiHidden/>
    <w:locked/>
    <w:rsid w:val="0020320C"/>
    <w:rPr>
      <w:rFonts w:ascii="Calibri" w:hAnsi="Calibri"/>
      <w:i/>
      <w:sz w:val="24"/>
      <w:lang w:eastAsia="en-US"/>
    </w:rPr>
  </w:style>
  <w:style w:type="character" w:customStyle="1" w:styleId="Heading9Char">
    <w:name w:val="Heading 9 Char"/>
    <w:basedOn w:val="DefaultParagraphFont"/>
    <w:link w:val="Heading9"/>
    <w:uiPriority w:val="99"/>
    <w:semiHidden/>
    <w:locked/>
    <w:rsid w:val="0020320C"/>
    <w:rPr>
      <w:rFonts w:ascii="Cambria" w:hAnsi="Cambria"/>
      <w:lang w:eastAsia="en-US"/>
    </w:rPr>
  </w:style>
  <w:style w:type="character" w:customStyle="1" w:styleId="CharChar8">
    <w:name w:val="Char Char8"/>
    <w:uiPriority w:val="99"/>
    <w:rsid w:val="00FB5856"/>
    <w:rPr>
      <w:rFonts w:ascii="Cambria" w:hAnsi="Cambria"/>
      <w:b/>
      <w:kern w:val="32"/>
      <w:sz w:val="32"/>
      <w:lang w:eastAsia="en-US"/>
    </w:rPr>
  </w:style>
  <w:style w:type="character" w:customStyle="1" w:styleId="CharChar7">
    <w:name w:val="Char Char7"/>
    <w:uiPriority w:val="99"/>
    <w:semiHidden/>
    <w:rsid w:val="00FB5856"/>
    <w:rPr>
      <w:rFonts w:ascii="Cambria" w:hAnsi="Cambria"/>
      <w:b/>
      <w:i/>
      <w:sz w:val="28"/>
      <w:lang w:eastAsia="en-US"/>
    </w:rPr>
  </w:style>
  <w:style w:type="character" w:customStyle="1" w:styleId="CharChar6">
    <w:name w:val="Char Char6"/>
    <w:uiPriority w:val="99"/>
    <w:semiHidden/>
    <w:rsid w:val="00FB5856"/>
    <w:rPr>
      <w:rFonts w:ascii="Cambria" w:hAnsi="Cambria"/>
      <w:b/>
      <w:sz w:val="26"/>
      <w:lang w:eastAsia="en-US"/>
    </w:rPr>
  </w:style>
  <w:style w:type="character" w:customStyle="1" w:styleId="CharChar5">
    <w:name w:val="Char Char5"/>
    <w:uiPriority w:val="99"/>
    <w:semiHidden/>
    <w:rsid w:val="00FB5856"/>
    <w:rPr>
      <w:rFonts w:ascii="Cambria" w:hAnsi="Cambria"/>
      <w:lang w:eastAsia="en-US"/>
    </w:rPr>
  </w:style>
  <w:style w:type="paragraph" w:styleId="Header">
    <w:name w:val="header"/>
    <w:basedOn w:val="Normal"/>
    <w:link w:val="HeaderChar"/>
    <w:uiPriority w:val="99"/>
    <w:rsid w:val="00FB5856"/>
    <w:pPr>
      <w:tabs>
        <w:tab w:val="center" w:pos="4513"/>
        <w:tab w:val="right" w:pos="9026"/>
      </w:tabs>
      <w:spacing w:after="0" w:line="240" w:lineRule="auto"/>
    </w:pPr>
    <w:rPr>
      <w:rFonts w:cs="Times New Roman"/>
      <w:sz w:val="20"/>
      <w:szCs w:val="20"/>
    </w:rPr>
  </w:style>
  <w:style w:type="character" w:customStyle="1" w:styleId="HeaderChar">
    <w:name w:val="Header Char"/>
    <w:basedOn w:val="DefaultParagraphFont"/>
    <w:link w:val="Header"/>
    <w:uiPriority w:val="99"/>
    <w:semiHidden/>
    <w:locked/>
    <w:rsid w:val="0020320C"/>
    <w:rPr>
      <w:lang w:eastAsia="en-US"/>
    </w:rPr>
  </w:style>
  <w:style w:type="character" w:customStyle="1" w:styleId="CharChar4">
    <w:name w:val="Char Char4"/>
    <w:uiPriority w:val="99"/>
    <w:locked/>
    <w:rsid w:val="00FB5856"/>
  </w:style>
  <w:style w:type="paragraph" w:styleId="Footer">
    <w:name w:val="footer"/>
    <w:basedOn w:val="Normal"/>
    <w:link w:val="FooterChar"/>
    <w:uiPriority w:val="99"/>
    <w:rsid w:val="00FB5856"/>
    <w:pPr>
      <w:tabs>
        <w:tab w:val="center" w:pos="4513"/>
        <w:tab w:val="right" w:pos="9026"/>
      </w:tabs>
      <w:spacing w:after="0" w:line="240" w:lineRule="auto"/>
    </w:pPr>
    <w:rPr>
      <w:rFonts w:cs="Times New Roman"/>
      <w:sz w:val="20"/>
      <w:szCs w:val="20"/>
    </w:rPr>
  </w:style>
  <w:style w:type="character" w:customStyle="1" w:styleId="FooterChar">
    <w:name w:val="Footer Char"/>
    <w:basedOn w:val="DefaultParagraphFont"/>
    <w:link w:val="Footer"/>
    <w:uiPriority w:val="99"/>
    <w:semiHidden/>
    <w:locked/>
    <w:rsid w:val="0020320C"/>
    <w:rPr>
      <w:lang w:eastAsia="en-US"/>
    </w:rPr>
  </w:style>
  <w:style w:type="character" w:customStyle="1" w:styleId="CharChar3">
    <w:name w:val="Char Char3"/>
    <w:uiPriority w:val="99"/>
    <w:locked/>
    <w:rsid w:val="00FB5856"/>
  </w:style>
  <w:style w:type="paragraph" w:customStyle="1" w:styleId="SP6307246">
    <w:name w:val="SP.6.307246"/>
    <w:basedOn w:val="Default"/>
    <w:next w:val="Default"/>
    <w:uiPriority w:val="99"/>
    <w:rsid w:val="006943CF"/>
    <w:rPr>
      <w:rFonts w:ascii="HLLBK K+ Helvetica Neue" w:hAnsi="HLLBK K+ Helvetica Neue" w:cs="HLLBK K+ Helvetica Neue"/>
      <w:color w:val="auto"/>
    </w:rPr>
  </w:style>
  <w:style w:type="paragraph" w:styleId="BalloonText">
    <w:name w:val="Balloon Text"/>
    <w:basedOn w:val="Normal"/>
    <w:link w:val="BalloonTextChar"/>
    <w:uiPriority w:val="99"/>
    <w:semiHidden/>
    <w:rsid w:val="00FB5856"/>
    <w:pPr>
      <w:spacing w:after="0" w:line="240" w:lineRule="auto"/>
    </w:pPr>
    <w:rPr>
      <w:rFonts w:ascii="Times New Roman" w:hAnsi="Times New Roman" w:cs="Times New Roman"/>
      <w:sz w:val="2"/>
      <w:szCs w:val="20"/>
    </w:rPr>
  </w:style>
  <w:style w:type="character" w:customStyle="1" w:styleId="BalloonTextChar">
    <w:name w:val="Balloon Text Char"/>
    <w:basedOn w:val="DefaultParagraphFont"/>
    <w:link w:val="BalloonText"/>
    <w:uiPriority w:val="99"/>
    <w:semiHidden/>
    <w:locked/>
    <w:rsid w:val="0020320C"/>
    <w:rPr>
      <w:rFonts w:ascii="Times New Roman" w:hAnsi="Times New Roman"/>
      <w:sz w:val="2"/>
      <w:lang w:eastAsia="en-US"/>
    </w:rPr>
  </w:style>
  <w:style w:type="character" w:customStyle="1" w:styleId="CharChar2">
    <w:name w:val="Char Char2"/>
    <w:uiPriority w:val="99"/>
    <w:semiHidden/>
    <w:locked/>
    <w:rsid w:val="00FB5856"/>
    <w:rPr>
      <w:rFonts w:ascii="Tahoma" w:hAnsi="Tahoma"/>
      <w:sz w:val="16"/>
    </w:rPr>
  </w:style>
  <w:style w:type="paragraph" w:styleId="ListParagraph">
    <w:name w:val="List Paragraph"/>
    <w:basedOn w:val="Normal"/>
    <w:uiPriority w:val="99"/>
    <w:qFormat/>
    <w:rsid w:val="00FB5856"/>
    <w:pPr>
      <w:ind w:left="720"/>
    </w:pPr>
  </w:style>
  <w:style w:type="paragraph" w:styleId="TOC1">
    <w:name w:val="toc 1"/>
    <w:basedOn w:val="Normal"/>
    <w:next w:val="Normal"/>
    <w:autoRedefine/>
    <w:uiPriority w:val="99"/>
    <w:rsid w:val="00FB5856"/>
    <w:pPr>
      <w:spacing w:before="120" w:after="120"/>
    </w:pPr>
    <w:rPr>
      <w:rFonts w:ascii="Times New Roman" w:hAnsi="Times New Roman" w:cs="Times New Roman"/>
      <w:b/>
      <w:bCs/>
      <w:caps/>
      <w:sz w:val="20"/>
      <w:szCs w:val="20"/>
    </w:rPr>
  </w:style>
  <w:style w:type="paragraph" w:styleId="TOC2">
    <w:name w:val="toc 2"/>
    <w:basedOn w:val="Normal"/>
    <w:next w:val="Normal"/>
    <w:autoRedefine/>
    <w:uiPriority w:val="99"/>
    <w:rsid w:val="00FB5856"/>
    <w:pPr>
      <w:spacing w:after="0"/>
      <w:ind w:left="220"/>
    </w:pPr>
    <w:rPr>
      <w:rFonts w:ascii="Times New Roman" w:hAnsi="Times New Roman" w:cs="Times New Roman"/>
      <w:smallCaps/>
      <w:sz w:val="20"/>
      <w:szCs w:val="20"/>
    </w:rPr>
  </w:style>
  <w:style w:type="paragraph" w:styleId="TOC3">
    <w:name w:val="toc 3"/>
    <w:basedOn w:val="Normal"/>
    <w:next w:val="Normal"/>
    <w:autoRedefine/>
    <w:uiPriority w:val="99"/>
    <w:rsid w:val="00FB5856"/>
    <w:pPr>
      <w:spacing w:after="0"/>
      <w:ind w:left="440"/>
    </w:pPr>
    <w:rPr>
      <w:rFonts w:ascii="Times New Roman" w:hAnsi="Times New Roman" w:cs="Times New Roman"/>
      <w:i/>
      <w:iCs/>
      <w:sz w:val="20"/>
      <w:szCs w:val="20"/>
    </w:rPr>
  </w:style>
  <w:style w:type="paragraph" w:styleId="TOC4">
    <w:name w:val="toc 4"/>
    <w:basedOn w:val="Normal"/>
    <w:next w:val="Normal"/>
    <w:autoRedefine/>
    <w:uiPriority w:val="99"/>
    <w:rsid w:val="00FB5856"/>
    <w:pPr>
      <w:spacing w:after="0"/>
      <w:ind w:left="660"/>
    </w:pPr>
    <w:rPr>
      <w:rFonts w:ascii="Times New Roman" w:hAnsi="Times New Roman" w:cs="Times New Roman"/>
      <w:sz w:val="18"/>
      <w:szCs w:val="18"/>
    </w:rPr>
  </w:style>
  <w:style w:type="paragraph" w:styleId="TOC5">
    <w:name w:val="toc 5"/>
    <w:basedOn w:val="Normal"/>
    <w:next w:val="Normal"/>
    <w:autoRedefine/>
    <w:uiPriority w:val="99"/>
    <w:rsid w:val="00FB5856"/>
    <w:pPr>
      <w:spacing w:after="0"/>
      <w:ind w:left="880"/>
    </w:pPr>
    <w:rPr>
      <w:rFonts w:ascii="Times New Roman" w:hAnsi="Times New Roman" w:cs="Times New Roman"/>
      <w:sz w:val="18"/>
      <w:szCs w:val="18"/>
    </w:rPr>
  </w:style>
  <w:style w:type="paragraph" w:styleId="TOC6">
    <w:name w:val="toc 6"/>
    <w:basedOn w:val="Normal"/>
    <w:next w:val="Normal"/>
    <w:autoRedefine/>
    <w:uiPriority w:val="99"/>
    <w:rsid w:val="00FB5856"/>
    <w:pPr>
      <w:spacing w:after="0"/>
      <w:ind w:left="1100"/>
    </w:pPr>
    <w:rPr>
      <w:rFonts w:ascii="Times New Roman" w:hAnsi="Times New Roman" w:cs="Times New Roman"/>
      <w:sz w:val="18"/>
      <w:szCs w:val="18"/>
    </w:rPr>
  </w:style>
  <w:style w:type="paragraph" w:styleId="TOC7">
    <w:name w:val="toc 7"/>
    <w:basedOn w:val="Normal"/>
    <w:next w:val="Normal"/>
    <w:autoRedefine/>
    <w:uiPriority w:val="99"/>
    <w:rsid w:val="00FB5856"/>
    <w:pPr>
      <w:spacing w:after="0"/>
      <w:ind w:left="1320"/>
    </w:pPr>
    <w:rPr>
      <w:rFonts w:ascii="Times New Roman" w:hAnsi="Times New Roman" w:cs="Times New Roman"/>
      <w:sz w:val="18"/>
      <w:szCs w:val="18"/>
    </w:rPr>
  </w:style>
  <w:style w:type="paragraph" w:styleId="TOC8">
    <w:name w:val="toc 8"/>
    <w:basedOn w:val="Normal"/>
    <w:next w:val="Normal"/>
    <w:autoRedefine/>
    <w:uiPriority w:val="99"/>
    <w:rsid w:val="00FB5856"/>
    <w:pPr>
      <w:spacing w:after="0"/>
      <w:ind w:left="1540"/>
    </w:pPr>
    <w:rPr>
      <w:rFonts w:ascii="Times New Roman" w:hAnsi="Times New Roman" w:cs="Times New Roman"/>
      <w:sz w:val="18"/>
      <w:szCs w:val="18"/>
    </w:rPr>
  </w:style>
  <w:style w:type="paragraph" w:styleId="TOC9">
    <w:name w:val="toc 9"/>
    <w:basedOn w:val="Normal"/>
    <w:next w:val="Normal"/>
    <w:autoRedefine/>
    <w:uiPriority w:val="99"/>
    <w:rsid w:val="00FB5856"/>
    <w:pPr>
      <w:spacing w:after="0"/>
      <w:ind w:left="1760"/>
    </w:pPr>
    <w:rPr>
      <w:rFonts w:ascii="Times New Roman" w:hAnsi="Times New Roman" w:cs="Times New Roman"/>
      <w:sz w:val="18"/>
      <w:szCs w:val="18"/>
    </w:rPr>
  </w:style>
  <w:style w:type="paragraph" w:customStyle="1" w:styleId="CPA">
    <w:name w:val="CPA"/>
    <w:basedOn w:val="Normal"/>
    <w:uiPriority w:val="99"/>
    <w:rsid w:val="00FB5856"/>
    <w:pPr>
      <w:overflowPunct w:val="0"/>
      <w:autoSpaceDE w:val="0"/>
      <w:autoSpaceDN w:val="0"/>
      <w:adjustRightInd w:val="0"/>
      <w:spacing w:before="120" w:after="120" w:line="240" w:lineRule="auto"/>
      <w:jc w:val="both"/>
      <w:textAlignment w:val="baseline"/>
    </w:pPr>
    <w:rPr>
      <w:rFonts w:ascii="Arial" w:hAnsi="Arial" w:cs="Arial"/>
      <w:b/>
      <w:bCs/>
    </w:rPr>
  </w:style>
  <w:style w:type="paragraph" w:styleId="BodyTextIndent2">
    <w:name w:val="Body Text Indent 2"/>
    <w:basedOn w:val="Normal"/>
    <w:link w:val="BodyTextIndent2Char"/>
    <w:uiPriority w:val="99"/>
    <w:rsid w:val="00FB5856"/>
    <w:pPr>
      <w:spacing w:after="120" w:line="480" w:lineRule="auto"/>
      <w:ind w:left="283"/>
    </w:pPr>
    <w:rPr>
      <w:rFonts w:cs="Times New Roman"/>
      <w:sz w:val="20"/>
      <w:szCs w:val="20"/>
    </w:rPr>
  </w:style>
  <w:style w:type="character" w:customStyle="1" w:styleId="BodyTextIndent2Char">
    <w:name w:val="Body Text Indent 2 Char"/>
    <w:basedOn w:val="DefaultParagraphFont"/>
    <w:link w:val="BodyTextIndent2"/>
    <w:uiPriority w:val="99"/>
    <w:semiHidden/>
    <w:locked/>
    <w:rsid w:val="0020320C"/>
    <w:rPr>
      <w:lang w:eastAsia="en-US"/>
    </w:rPr>
  </w:style>
  <w:style w:type="character" w:customStyle="1" w:styleId="CharChar1">
    <w:name w:val="Char Char1"/>
    <w:uiPriority w:val="99"/>
    <w:semiHidden/>
    <w:rsid w:val="00FB5856"/>
    <w:rPr>
      <w:lang w:eastAsia="en-US"/>
    </w:rPr>
  </w:style>
  <w:style w:type="paragraph" w:styleId="BodyTextIndent3">
    <w:name w:val="Body Text Indent 3"/>
    <w:basedOn w:val="Normal"/>
    <w:link w:val="BodyTextIndent3Char"/>
    <w:uiPriority w:val="99"/>
    <w:rsid w:val="00FB5856"/>
    <w:pPr>
      <w:spacing w:after="120" w:line="240" w:lineRule="auto"/>
      <w:ind w:left="283"/>
    </w:pPr>
    <w:rPr>
      <w:rFonts w:cs="Times New Roman"/>
      <w:sz w:val="16"/>
      <w:szCs w:val="20"/>
    </w:rPr>
  </w:style>
  <w:style w:type="character" w:customStyle="1" w:styleId="BodyTextIndent3Char">
    <w:name w:val="Body Text Indent 3 Char"/>
    <w:basedOn w:val="DefaultParagraphFont"/>
    <w:link w:val="BodyTextIndent3"/>
    <w:uiPriority w:val="99"/>
    <w:semiHidden/>
    <w:locked/>
    <w:rsid w:val="0020320C"/>
    <w:rPr>
      <w:sz w:val="16"/>
      <w:lang w:eastAsia="en-US"/>
    </w:rPr>
  </w:style>
  <w:style w:type="character" w:customStyle="1" w:styleId="CommentSubjectChar">
    <w:name w:val="Comment Subject Char"/>
    <w:link w:val="CommentSubject"/>
    <w:uiPriority w:val="99"/>
    <w:semiHidden/>
    <w:locked/>
    <w:rsid w:val="00FB5856"/>
    <w:rPr>
      <w:sz w:val="16"/>
      <w:lang w:eastAsia="en-US"/>
    </w:rPr>
  </w:style>
  <w:style w:type="character" w:styleId="Hyperlink">
    <w:name w:val="Hyperlink"/>
    <w:basedOn w:val="DefaultParagraphFont"/>
    <w:uiPriority w:val="99"/>
    <w:rsid w:val="00FB5856"/>
    <w:rPr>
      <w:rFonts w:cs="Times New Roman"/>
      <w:color w:val="0000FF"/>
      <w:u w:val="single"/>
    </w:rPr>
  </w:style>
  <w:style w:type="paragraph" w:styleId="BodyText">
    <w:name w:val="Body Text"/>
    <w:basedOn w:val="Normal"/>
    <w:link w:val="BodyTextChar"/>
    <w:uiPriority w:val="99"/>
    <w:rsid w:val="00FB5856"/>
    <w:pPr>
      <w:spacing w:after="120"/>
    </w:pPr>
    <w:rPr>
      <w:rFonts w:cs="Times New Roman"/>
      <w:sz w:val="20"/>
      <w:szCs w:val="20"/>
    </w:rPr>
  </w:style>
  <w:style w:type="character" w:customStyle="1" w:styleId="BodyTextChar">
    <w:name w:val="Body Text Char"/>
    <w:basedOn w:val="DefaultParagraphFont"/>
    <w:link w:val="BodyText"/>
    <w:uiPriority w:val="99"/>
    <w:semiHidden/>
    <w:locked/>
    <w:rsid w:val="0020320C"/>
    <w:rPr>
      <w:lang w:eastAsia="en-US"/>
    </w:rPr>
  </w:style>
  <w:style w:type="paragraph" w:customStyle="1" w:styleId="Default">
    <w:name w:val="Default"/>
    <w:link w:val="DefaultChar"/>
    <w:uiPriority w:val="99"/>
    <w:rsid w:val="00FB5856"/>
    <w:pPr>
      <w:autoSpaceDE w:val="0"/>
      <w:autoSpaceDN w:val="0"/>
      <w:adjustRightInd w:val="0"/>
    </w:pPr>
    <w:rPr>
      <w:rFonts w:ascii="Times New Roman" w:hAnsi="Times New Roman"/>
      <w:color w:val="000000"/>
      <w:sz w:val="24"/>
      <w:szCs w:val="20"/>
    </w:rPr>
  </w:style>
  <w:style w:type="character" w:styleId="FollowedHyperlink">
    <w:name w:val="FollowedHyperlink"/>
    <w:basedOn w:val="DefaultParagraphFont"/>
    <w:uiPriority w:val="99"/>
    <w:rsid w:val="00FB5856"/>
    <w:rPr>
      <w:rFonts w:cs="Times New Roman"/>
      <w:color w:val="800080"/>
      <w:u w:val="single"/>
    </w:rPr>
  </w:style>
  <w:style w:type="paragraph" w:styleId="BodyText3">
    <w:name w:val="Body Text 3"/>
    <w:basedOn w:val="Normal"/>
    <w:link w:val="BodyText3Char"/>
    <w:uiPriority w:val="99"/>
    <w:rsid w:val="00FB5856"/>
    <w:pPr>
      <w:spacing w:after="120"/>
    </w:pPr>
    <w:rPr>
      <w:rFonts w:cs="Times New Roman"/>
      <w:sz w:val="16"/>
      <w:szCs w:val="20"/>
    </w:rPr>
  </w:style>
  <w:style w:type="character" w:customStyle="1" w:styleId="BodyText3Char">
    <w:name w:val="Body Text 3 Char"/>
    <w:basedOn w:val="DefaultParagraphFont"/>
    <w:link w:val="BodyText3"/>
    <w:uiPriority w:val="99"/>
    <w:semiHidden/>
    <w:locked/>
    <w:rsid w:val="0020320C"/>
    <w:rPr>
      <w:sz w:val="16"/>
      <w:lang w:eastAsia="en-US"/>
    </w:rPr>
  </w:style>
  <w:style w:type="paragraph" w:customStyle="1" w:styleId="Haem1">
    <w:name w:val="Haem 1"/>
    <w:basedOn w:val="Normal"/>
    <w:next w:val="Normal"/>
    <w:uiPriority w:val="99"/>
    <w:semiHidden/>
    <w:rsid w:val="00FB5856"/>
    <w:pPr>
      <w:widowControl w:val="0"/>
      <w:numPr>
        <w:numId w:val="1"/>
      </w:numPr>
      <w:overflowPunct w:val="0"/>
      <w:autoSpaceDE w:val="0"/>
      <w:autoSpaceDN w:val="0"/>
      <w:adjustRightInd w:val="0"/>
      <w:spacing w:after="0" w:line="240" w:lineRule="auto"/>
      <w:textAlignment w:val="baseline"/>
    </w:pPr>
    <w:rPr>
      <w:rFonts w:ascii="Tahoma" w:hAnsi="Tahoma" w:cs="Tahoma"/>
      <w:b/>
      <w:bCs/>
      <w:kern w:val="32"/>
      <w:sz w:val="24"/>
      <w:szCs w:val="24"/>
      <w:u w:val="single"/>
    </w:rPr>
  </w:style>
  <w:style w:type="paragraph" w:styleId="BodyText2">
    <w:name w:val="Body Text 2"/>
    <w:basedOn w:val="Normal"/>
    <w:link w:val="BodyText2Char"/>
    <w:uiPriority w:val="99"/>
    <w:rsid w:val="00FB5856"/>
    <w:pPr>
      <w:spacing w:after="120" w:line="480" w:lineRule="auto"/>
    </w:pPr>
    <w:rPr>
      <w:rFonts w:cs="Times New Roman"/>
      <w:sz w:val="20"/>
      <w:szCs w:val="20"/>
    </w:rPr>
  </w:style>
  <w:style w:type="character" w:customStyle="1" w:styleId="BodyText2Char">
    <w:name w:val="Body Text 2 Char"/>
    <w:basedOn w:val="DefaultParagraphFont"/>
    <w:link w:val="BodyText2"/>
    <w:uiPriority w:val="99"/>
    <w:semiHidden/>
    <w:locked/>
    <w:rsid w:val="0020320C"/>
    <w:rPr>
      <w:lang w:eastAsia="en-US"/>
    </w:rPr>
  </w:style>
  <w:style w:type="paragraph" w:customStyle="1" w:styleId="heading20">
    <w:name w:val="heading2"/>
    <w:basedOn w:val="Normal"/>
    <w:uiPriority w:val="99"/>
    <w:rsid w:val="00FB5856"/>
    <w:pPr>
      <w:widowControl w:val="0"/>
      <w:overflowPunct w:val="0"/>
      <w:autoSpaceDE w:val="0"/>
      <w:autoSpaceDN w:val="0"/>
      <w:adjustRightInd w:val="0"/>
      <w:spacing w:after="0" w:line="240" w:lineRule="auto"/>
      <w:jc w:val="center"/>
      <w:textAlignment w:val="baseline"/>
    </w:pPr>
    <w:rPr>
      <w:rFonts w:ascii="Helv" w:hAnsi="Helv" w:cs="Helv"/>
      <w:b/>
      <w:bCs/>
      <w:sz w:val="24"/>
      <w:szCs w:val="24"/>
      <w:lang w:val="en-US"/>
    </w:rPr>
  </w:style>
  <w:style w:type="character" w:styleId="CommentReference">
    <w:name w:val="annotation reference"/>
    <w:basedOn w:val="DefaultParagraphFont"/>
    <w:uiPriority w:val="99"/>
    <w:semiHidden/>
    <w:rsid w:val="00FB5856"/>
    <w:rPr>
      <w:rFonts w:cs="Times New Roman"/>
      <w:sz w:val="16"/>
    </w:rPr>
  </w:style>
  <w:style w:type="paragraph" w:styleId="CommentText">
    <w:name w:val="annotation text"/>
    <w:basedOn w:val="Normal"/>
    <w:link w:val="CommentTextChar"/>
    <w:uiPriority w:val="99"/>
    <w:semiHidden/>
    <w:rsid w:val="00FB5856"/>
    <w:pPr>
      <w:widowControl w:val="0"/>
      <w:overflowPunct w:val="0"/>
      <w:autoSpaceDE w:val="0"/>
      <w:autoSpaceDN w:val="0"/>
      <w:adjustRightInd w:val="0"/>
      <w:spacing w:after="0" w:line="240" w:lineRule="auto"/>
      <w:jc w:val="both"/>
      <w:textAlignment w:val="baseline"/>
    </w:pPr>
    <w:rPr>
      <w:rFonts w:cs="Times New Roman"/>
      <w:sz w:val="20"/>
      <w:szCs w:val="20"/>
    </w:rPr>
  </w:style>
  <w:style w:type="character" w:customStyle="1" w:styleId="CommentTextChar">
    <w:name w:val="Comment Text Char"/>
    <w:basedOn w:val="DefaultParagraphFont"/>
    <w:link w:val="CommentText"/>
    <w:uiPriority w:val="99"/>
    <w:semiHidden/>
    <w:locked/>
    <w:rsid w:val="0020320C"/>
    <w:rPr>
      <w:sz w:val="20"/>
      <w:lang w:eastAsia="en-US"/>
    </w:rPr>
  </w:style>
  <w:style w:type="paragraph" w:styleId="Title">
    <w:name w:val="Title"/>
    <w:basedOn w:val="Normal"/>
    <w:link w:val="TitleChar"/>
    <w:uiPriority w:val="99"/>
    <w:qFormat/>
    <w:locked/>
    <w:rsid w:val="00FB5856"/>
    <w:pPr>
      <w:spacing w:after="0" w:line="240" w:lineRule="auto"/>
      <w:jc w:val="center"/>
    </w:pPr>
    <w:rPr>
      <w:rFonts w:ascii="Cambria" w:hAnsi="Cambria" w:cs="Times New Roman"/>
      <w:b/>
      <w:kern w:val="28"/>
      <w:sz w:val="32"/>
      <w:szCs w:val="20"/>
    </w:rPr>
  </w:style>
  <w:style w:type="character" w:customStyle="1" w:styleId="TitleChar">
    <w:name w:val="Title Char"/>
    <w:basedOn w:val="DefaultParagraphFont"/>
    <w:link w:val="Title"/>
    <w:uiPriority w:val="99"/>
    <w:locked/>
    <w:rsid w:val="0020320C"/>
    <w:rPr>
      <w:rFonts w:ascii="Cambria" w:hAnsi="Cambria"/>
      <w:b/>
      <w:kern w:val="28"/>
      <w:sz w:val="32"/>
      <w:lang w:eastAsia="en-US"/>
    </w:rPr>
  </w:style>
  <w:style w:type="paragraph" w:customStyle="1" w:styleId="SP6307248">
    <w:name w:val="SP.6.307248"/>
    <w:basedOn w:val="Default"/>
    <w:next w:val="Default"/>
    <w:uiPriority w:val="99"/>
    <w:rsid w:val="006943CF"/>
    <w:rPr>
      <w:rFonts w:ascii="HLLBK K+ Helvetica Neue" w:hAnsi="HLLBK K+ Helvetica Neue" w:cs="HLLBK K+ Helvetica Neue"/>
      <w:color w:val="auto"/>
    </w:rPr>
  </w:style>
  <w:style w:type="paragraph" w:customStyle="1" w:styleId="SP6307236">
    <w:name w:val="SP.6.307236"/>
    <w:basedOn w:val="Default"/>
    <w:next w:val="Default"/>
    <w:uiPriority w:val="99"/>
    <w:rsid w:val="006943CF"/>
    <w:rPr>
      <w:rFonts w:ascii="HLLBK K+ Helvetica Neue" w:hAnsi="HLLBK K+ Helvetica Neue" w:cs="HLLBK K+ Helvetica Neue"/>
      <w:color w:val="auto"/>
    </w:rPr>
  </w:style>
  <w:style w:type="character" w:customStyle="1" w:styleId="SC6147465">
    <w:name w:val="SC.6.147465"/>
    <w:uiPriority w:val="99"/>
    <w:rsid w:val="006943CF"/>
    <w:rPr>
      <w:rFonts w:ascii="HLLBK L+ Helvetica Neue" w:hAnsi="HLLBK L+ Helvetica Neue"/>
      <w:color w:val="000000"/>
      <w:sz w:val="20"/>
    </w:rPr>
  </w:style>
  <w:style w:type="character" w:customStyle="1" w:styleId="LatinArial8pt">
    <w:name w:val="(Latin) Arial 8 pt"/>
    <w:uiPriority w:val="99"/>
    <w:rsid w:val="00B50796"/>
    <w:rPr>
      <w:rFonts w:ascii="Arial" w:hAnsi="Arial"/>
      <w:color w:val="000000"/>
      <w:sz w:val="20"/>
    </w:rPr>
  </w:style>
  <w:style w:type="paragraph" w:customStyle="1" w:styleId="SP6114737">
    <w:name w:val="SP.6.114737"/>
    <w:basedOn w:val="Default"/>
    <w:next w:val="Default"/>
    <w:uiPriority w:val="99"/>
    <w:rsid w:val="00A02CFA"/>
    <w:rPr>
      <w:rFonts w:ascii="CJMIL O+ Helvetica Neue" w:hAnsi="CJMIL O+ Helvetica Neue" w:cs="CJMIL O+ Helvetica Neue"/>
      <w:color w:val="auto"/>
    </w:rPr>
  </w:style>
  <w:style w:type="paragraph" w:customStyle="1" w:styleId="SP6114792">
    <w:name w:val="SP.6.114792"/>
    <w:basedOn w:val="Default"/>
    <w:next w:val="Default"/>
    <w:uiPriority w:val="99"/>
    <w:rsid w:val="00A02CFA"/>
    <w:rPr>
      <w:rFonts w:ascii="CJMIL O+ Helvetica Neue" w:hAnsi="CJMIL O+ Helvetica Neue" w:cs="CJMIL O+ Helvetica Neue"/>
      <w:color w:val="auto"/>
    </w:rPr>
  </w:style>
  <w:style w:type="character" w:customStyle="1" w:styleId="SC6155667">
    <w:name w:val="SC.6.155667"/>
    <w:uiPriority w:val="99"/>
    <w:rsid w:val="00A02CFA"/>
    <w:rPr>
      <w:b/>
      <w:color w:val="000000"/>
    </w:rPr>
  </w:style>
  <w:style w:type="table" w:styleId="TableGrid">
    <w:name w:val="Table Grid"/>
    <w:basedOn w:val="TableNormal"/>
    <w:uiPriority w:val="99"/>
    <w:rsid w:val="00CD7162"/>
    <w:pPr>
      <w:spacing w:after="120"/>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9155656">
    <w:name w:val="SC.9.155656"/>
    <w:uiPriority w:val="99"/>
    <w:rsid w:val="00602B62"/>
    <w:rPr>
      <w:color w:val="000000"/>
      <w:sz w:val="20"/>
    </w:rPr>
  </w:style>
  <w:style w:type="paragraph" w:customStyle="1" w:styleId="SP965549">
    <w:name w:val="SP.9.65549"/>
    <w:basedOn w:val="Default"/>
    <w:next w:val="Default"/>
    <w:link w:val="SP965549Char"/>
    <w:uiPriority w:val="99"/>
    <w:rsid w:val="00602B62"/>
    <w:rPr>
      <w:rFonts w:ascii="IDAHI I+ Helvetica Neue" w:hAnsi="IDAHI I+ Helvetica Neue"/>
      <w:lang w:val="en-US" w:eastAsia="en-US"/>
    </w:rPr>
  </w:style>
  <w:style w:type="paragraph" w:customStyle="1" w:styleId="NormalandLatin">
    <w:name w:val="Normal and Latin"/>
    <w:basedOn w:val="Normal"/>
    <w:link w:val="NormalandLatinChar"/>
    <w:uiPriority w:val="99"/>
    <w:rsid w:val="00602B62"/>
    <w:pPr>
      <w:numPr>
        <w:numId w:val="2"/>
      </w:numPr>
      <w:spacing w:after="0" w:line="240" w:lineRule="auto"/>
    </w:pPr>
    <w:rPr>
      <w:rFonts w:ascii="Arial" w:hAnsi="Arial" w:cs="Times New Roman"/>
      <w:sz w:val="20"/>
      <w:szCs w:val="20"/>
    </w:rPr>
  </w:style>
  <w:style w:type="character" w:customStyle="1" w:styleId="NormalandLatinChar">
    <w:name w:val="Normal and Latin Char"/>
    <w:link w:val="NormalandLatin"/>
    <w:uiPriority w:val="99"/>
    <w:locked/>
    <w:rsid w:val="00602B62"/>
    <w:rPr>
      <w:rFonts w:ascii="Arial" w:hAnsi="Arial"/>
      <w:lang w:val="en-GB" w:eastAsia="en-US"/>
    </w:rPr>
  </w:style>
  <w:style w:type="paragraph" w:customStyle="1" w:styleId="NormalLatinArial">
    <w:name w:val="Normal+ (Latin) Arial"/>
    <w:basedOn w:val="SP965549"/>
    <w:link w:val="NormalLatinArialChar"/>
    <w:uiPriority w:val="99"/>
    <w:rsid w:val="00602B62"/>
    <w:pPr>
      <w:spacing w:after="120"/>
      <w:jc w:val="both"/>
    </w:pPr>
    <w:rPr>
      <w:rFonts w:ascii="Arial" w:hAnsi="Arial"/>
    </w:rPr>
  </w:style>
  <w:style w:type="character" w:customStyle="1" w:styleId="DefaultChar">
    <w:name w:val="Default Char"/>
    <w:link w:val="Default"/>
    <w:uiPriority w:val="99"/>
    <w:locked/>
    <w:rsid w:val="00602B62"/>
    <w:rPr>
      <w:rFonts w:ascii="Times New Roman" w:hAnsi="Times New Roman"/>
      <w:color w:val="000000"/>
      <w:sz w:val="24"/>
      <w:lang w:val="en-GB" w:eastAsia="en-GB"/>
    </w:rPr>
  </w:style>
  <w:style w:type="character" w:customStyle="1" w:styleId="SP965549Char">
    <w:name w:val="SP.9.65549 Char"/>
    <w:link w:val="SP965549"/>
    <w:uiPriority w:val="99"/>
    <w:locked/>
    <w:rsid w:val="00602B62"/>
    <w:rPr>
      <w:rFonts w:ascii="IDAHI I+ Helvetica Neue" w:hAnsi="IDAHI I+ Helvetica Neue"/>
      <w:color w:val="000000"/>
      <w:sz w:val="24"/>
      <w:lang w:val="en-US" w:eastAsia="en-US"/>
    </w:rPr>
  </w:style>
  <w:style w:type="character" w:customStyle="1" w:styleId="NormalLatinArialChar">
    <w:name w:val="Normal+ (Latin) Arial Char"/>
    <w:link w:val="NormalLatinArial"/>
    <w:uiPriority w:val="99"/>
    <w:locked/>
    <w:rsid w:val="00602B62"/>
    <w:rPr>
      <w:rFonts w:ascii="Arial" w:hAnsi="Arial"/>
      <w:color w:val="000000"/>
      <w:sz w:val="24"/>
      <w:lang w:val="en-US" w:eastAsia="en-US"/>
    </w:rPr>
  </w:style>
  <w:style w:type="paragraph" w:customStyle="1" w:styleId="NormalLatin">
    <w:name w:val="Normal+ (Latin)"/>
    <w:basedOn w:val="Heading2"/>
    <w:link w:val="NormalLatinChar"/>
    <w:uiPriority w:val="99"/>
    <w:rsid w:val="00F20130"/>
    <w:rPr>
      <w:bCs/>
      <w:iCs/>
      <w:szCs w:val="28"/>
    </w:rPr>
  </w:style>
  <w:style w:type="character" w:customStyle="1" w:styleId="NormalLatinChar">
    <w:name w:val="Normal+ (Latin) Char"/>
    <w:link w:val="NormalLatin"/>
    <w:uiPriority w:val="99"/>
    <w:locked/>
    <w:rsid w:val="00F20130"/>
    <w:rPr>
      <w:rFonts w:ascii="Arial" w:hAnsi="Arial"/>
      <w:b/>
      <w:i/>
      <w:sz w:val="28"/>
      <w:lang w:val="en-GB" w:eastAsia="en-US"/>
    </w:rPr>
  </w:style>
  <w:style w:type="paragraph" w:styleId="BodyTextIndent">
    <w:name w:val="Body Text Indent"/>
    <w:basedOn w:val="Normal"/>
    <w:link w:val="BodyTextIndentChar"/>
    <w:uiPriority w:val="99"/>
    <w:rsid w:val="00FA242A"/>
    <w:pPr>
      <w:spacing w:after="120"/>
      <w:ind w:left="283"/>
    </w:pPr>
    <w:rPr>
      <w:rFonts w:cs="Times New Roman"/>
      <w:sz w:val="20"/>
      <w:szCs w:val="20"/>
    </w:rPr>
  </w:style>
  <w:style w:type="character" w:customStyle="1" w:styleId="BodyTextIndentChar">
    <w:name w:val="Body Text Indent Char"/>
    <w:basedOn w:val="DefaultParagraphFont"/>
    <w:link w:val="BodyTextIndent"/>
    <w:uiPriority w:val="99"/>
    <w:semiHidden/>
    <w:locked/>
    <w:rsid w:val="0020320C"/>
    <w:rPr>
      <w:lang w:eastAsia="en-US"/>
    </w:rPr>
  </w:style>
  <w:style w:type="character" w:styleId="PageNumber">
    <w:name w:val="page number"/>
    <w:basedOn w:val="DefaultParagraphFont"/>
    <w:uiPriority w:val="99"/>
    <w:rsid w:val="00FA242A"/>
    <w:rPr>
      <w:rFonts w:cs="Times New Roman"/>
    </w:rPr>
  </w:style>
  <w:style w:type="paragraph" w:styleId="DocumentMap">
    <w:name w:val="Document Map"/>
    <w:basedOn w:val="Normal"/>
    <w:link w:val="DocumentMapChar"/>
    <w:uiPriority w:val="99"/>
    <w:semiHidden/>
    <w:rsid w:val="00FA242A"/>
    <w:pPr>
      <w:shd w:val="clear" w:color="auto" w:fill="000080"/>
      <w:spacing w:after="120" w:line="240" w:lineRule="auto"/>
    </w:pPr>
    <w:rPr>
      <w:rFonts w:ascii="Times New Roman" w:hAnsi="Times New Roman" w:cs="Times New Roman"/>
      <w:sz w:val="2"/>
      <w:szCs w:val="20"/>
    </w:rPr>
  </w:style>
  <w:style w:type="character" w:customStyle="1" w:styleId="DocumentMapChar">
    <w:name w:val="Document Map Char"/>
    <w:basedOn w:val="DefaultParagraphFont"/>
    <w:link w:val="DocumentMap"/>
    <w:uiPriority w:val="99"/>
    <w:semiHidden/>
    <w:locked/>
    <w:rsid w:val="0020320C"/>
    <w:rPr>
      <w:rFonts w:ascii="Times New Roman" w:hAnsi="Times New Roman"/>
      <w:sz w:val="2"/>
      <w:lang w:eastAsia="en-US"/>
    </w:rPr>
  </w:style>
  <w:style w:type="paragraph" w:customStyle="1" w:styleId="Subclause">
    <w:name w:val="Subclause"/>
    <w:basedOn w:val="Normal"/>
    <w:uiPriority w:val="99"/>
    <w:rsid w:val="00FA242A"/>
    <w:pPr>
      <w:widowControl w:val="0"/>
      <w:spacing w:after="60" w:line="240" w:lineRule="auto"/>
      <w:ind w:left="979" w:hanging="259"/>
      <w:jc w:val="both"/>
    </w:pPr>
    <w:rPr>
      <w:rFonts w:ascii="Arial" w:hAnsi="Arial" w:cs="Arial"/>
      <w:sz w:val="20"/>
      <w:szCs w:val="20"/>
    </w:rPr>
  </w:style>
  <w:style w:type="paragraph" w:customStyle="1" w:styleId="Standardheading">
    <w:name w:val="Standard heading"/>
    <w:basedOn w:val="Heading2"/>
    <w:uiPriority w:val="99"/>
    <w:rsid w:val="00FA242A"/>
    <w:pPr>
      <w:numPr>
        <w:numId w:val="3"/>
      </w:numPr>
      <w:tabs>
        <w:tab w:val="num" w:pos="576"/>
      </w:tabs>
      <w:spacing w:before="60" w:line="240" w:lineRule="auto"/>
      <w:ind w:left="576" w:hanging="576"/>
      <w:jc w:val="both"/>
    </w:pPr>
    <w:rPr>
      <w:i w:val="0"/>
      <w:iCs/>
      <w:sz w:val="22"/>
      <w:szCs w:val="22"/>
    </w:rPr>
  </w:style>
  <w:style w:type="paragraph" w:customStyle="1" w:styleId="References">
    <w:name w:val="References"/>
    <w:basedOn w:val="Normal"/>
    <w:uiPriority w:val="99"/>
    <w:rsid w:val="00FA242A"/>
    <w:pPr>
      <w:widowControl w:val="0"/>
      <w:numPr>
        <w:numId w:val="4"/>
      </w:numPr>
      <w:spacing w:after="120" w:line="240" w:lineRule="auto"/>
    </w:pPr>
    <w:rPr>
      <w:rFonts w:ascii="Arial" w:hAnsi="Arial" w:cs="Arial"/>
      <w:sz w:val="18"/>
      <w:szCs w:val="18"/>
    </w:rPr>
  </w:style>
  <w:style w:type="paragraph" w:customStyle="1" w:styleId="Bullet">
    <w:name w:val="Bullet"/>
    <w:basedOn w:val="Normal"/>
    <w:uiPriority w:val="99"/>
    <w:rsid w:val="00FA242A"/>
    <w:pPr>
      <w:numPr>
        <w:numId w:val="5"/>
      </w:numPr>
      <w:spacing w:after="0" w:line="240" w:lineRule="auto"/>
    </w:pPr>
    <w:rPr>
      <w:rFonts w:ascii="Arial" w:hAnsi="Arial" w:cs="Arial"/>
    </w:rPr>
  </w:style>
  <w:style w:type="paragraph" w:customStyle="1" w:styleId="FigHead">
    <w:name w:val="FigHead"/>
    <w:basedOn w:val="Normal"/>
    <w:uiPriority w:val="99"/>
    <w:rsid w:val="00FA242A"/>
    <w:pPr>
      <w:tabs>
        <w:tab w:val="left" w:pos="1260"/>
      </w:tabs>
      <w:spacing w:after="120" w:line="240" w:lineRule="auto"/>
      <w:ind w:left="1267" w:hanging="1267"/>
    </w:pPr>
    <w:rPr>
      <w:rFonts w:ascii="Arial" w:hAnsi="Arial" w:cs="Arial"/>
      <w:b/>
      <w:bCs/>
    </w:rPr>
  </w:style>
  <w:style w:type="paragraph" w:styleId="BlockText">
    <w:name w:val="Block Text"/>
    <w:basedOn w:val="Normal"/>
    <w:uiPriority w:val="99"/>
    <w:rsid w:val="00FA242A"/>
    <w:pPr>
      <w:spacing w:after="240" w:line="240" w:lineRule="auto"/>
      <w:ind w:left="170" w:right="170"/>
      <w:jc w:val="center"/>
    </w:pPr>
    <w:rPr>
      <w:rFonts w:ascii="Arial" w:hAnsi="Arial" w:cs="Arial"/>
      <w:b/>
      <w:bCs/>
      <w:color w:val="000000"/>
      <w:sz w:val="20"/>
      <w:szCs w:val="20"/>
      <w:lang w:val="en-US"/>
    </w:rPr>
  </w:style>
  <w:style w:type="paragraph" w:styleId="NormalWeb">
    <w:name w:val="Normal (Web)"/>
    <w:basedOn w:val="Normal"/>
    <w:uiPriority w:val="99"/>
    <w:rsid w:val="00FA242A"/>
    <w:pPr>
      <w:spacing w:before="100" w:beforeAutospacing="1" w:after="100" w:afterAutospacing="1" w:line="240" w:lineRule="auto"/>
    </w:pPr>
    <w:rPr>
      <w:rFonts w:ascii="Times New Roman" w:hAnsi="Times New Roman" w:cs="Times New Roman"/>
      <w:sz w:val="24"/>
      <w:szCs w:val="24"/>
      <w:lang w:eastAsia="en-GB"/>
    </w:rPr>
  </w:style>
  <w:style w:type="character" w:styleId="Emphasis">
    <w:name w:val="Emphasis"/>
    <w:basedOn w:val="DefaultParagraphFont"/>
    <w:uiPriority w:val="99"/>
    <w:qFormat/>
    <w:rsid w:val="00FA242A"/>
    <w:rPr>
      <w:rFonts w:cs="Times New Roman"/>
      <w:i/>
    </w:rPr>
  </w:style>
  <w:style w:type="character" w:styleId="Strong">
    <w:name w:val="Strong"/>
    <w:basedOn w:val="DefaultParagraphFont"/>
    <w:uiPriority w:val="99"/>
    <w:qFormat/>
    <w:rsid w:val="00FA242A"/>
    <w:rPr>
      <w:rFonts w:cs="Times New Roman"/>
      <w:b/>
    </w:rPr>
  </w:style>
  <w:style w:type="paragraph" w:customStyle="1" w:styleId="Clause">
    <w:name w:val="Clause"/>
    <w:basedOn w:val="Default"/>
    <w:next w:val="Default"/>
    <w:uiPriority w:val="99"/>
    <w:rsid w:val="00FA242A"/>
    <w:pPr>
      <w:spacing w:before="240" w:after="120"/>
    </w:pPr>
    <w:rPr>
      <w:rFonts w:ascii="Arial" w:hAnsi="Arial" w:cs="Arial"/>
      <w:color w:val="auto"/>
    </w:rPr>
  </w:style>
  <w:style w:type="paragraph" w:customStyle="1" w:styleId="NOTES">
    <w:name w:val="NOTES"/>
    <w:basedOn w:val="Default"/>
    <w:next w:val="Default"/>
    <w:uiPriority w:val="99"/>
    <w:rsid w:val="00FA242A"/>
    <w:pPr>
      <w:spacing w:after="120"/>
    </w:pPr>
    <w:rPr>
      <w:rFonts w:ascii="Arial" w:hAnsi="Arial" w:cs="Arial"/>
      <w:color w:val="auto"/>
    </w:rPr>
  </w:style>
  <w:style w:type="paragraph" w:customStyle="1" w:styleId="Introduction">
    <w:name w:val="Introduction"/>
    <w:basedOn w:val="Default"/>
    <w:next w:val="Default"/>
    <w:uiPriority w:val="99"/>
    <w:rsid w:val="00FA242A"/>
    <w:pPr>
      <w:spacing w:after="120"/>
    </w:pPr>
    <w:rPr>
      <w:rFonts w:ascii="Arial" w:hAnsi="Arial" w:cs="Arial"/>
      <w:color w:val="auto"/>
    </w:rPr>
  </w:style>
  <w:style w:type="paragraph" w:styleId="CommentSubject">
    <w:name w:val="annotation subject"/>
    <w:basedOn w:val="CommentText"/>
    <w:next w:val="CommentText"/>
    <w:link w:val="CommentSubjectChar"/>
    <w:uiPriority w:val="99"/>
    <w:semiHidden/>
    <w:rsid w:val="00FA242A"/>
    <w:pPr>
      <w:widowControl/>
      <w:overflowPunct/>
      <w:autoSpaceDE/>
      <w:autoSpaceDN/>
      <w:adjustRightInd/>
      <w:spacing w:after="120"/>
      <w:jc w:val="left"/>
      <w:textAlignment w:val="auto"/>
    </w:pPr>
    <w:rPr>
      <w:sz w:val="16"/>
    </w:rPr>
  </w:style>
  <w:style w:type="character" w:customStyle="1" w:styleId="CommentSubjectChar1">
    <w:name w:val="Comment Subject Char1"/>
    <w:basedOn w:val="CommentTextChar"/>
    <w:uiPriority w:val="99"/>
    <w:semiHidden/>
    <w:locked/>
    <w:rsid w:val="0020320C"/>
    <w:rPr>
      <w:b/>
      <w:sz w:val="20"/>
      <w:lang w:eastAsia="en-US"/>
    </w:rPr>
  </w:style>
  <w:style w:type="paragraph" w:customStyle="1" w:styleId="inlinenormal6">
    <w:name w:val="inlinenormal6"/>
    <w:basedOn w:val="Normal"/>
    <w:uiPriority w:val="99"/>
    <w:rsid w:val="00641CF0"/>
    <w:pPr>
      <w:snapToGrid w:val="0"/>
      <w:spacing w:after="0" w:line="240" w:lineRule="auto"/>
      <w:jc w:val="both"/>
    </w:pPr>
    <w:rPr>
      <w:rFonts w:ascii="Times" w:hAnsi="Times" w:cs="Times"/>
      <w:sz w:val="28"/>
      <w:szCs w:val="28"/>
      <w:lang w:val="en-US"/>
    </w:rPr>
  </w:style>
  <w:style w:type="paragraph" w:customStyle="1" w:styleId="oig-indent1">
    <w:name w:val="oig-indent1"/>
    <w:basedOn w:val="Normal"/>
    <w:uiPriority w:val="99"/>
    <w:rsid w:val="00122540"/>
    <w:pPr>
      <w:spacing w:before="100" w:beforeAutospacing="1" w:after="100" w:afterAutospacing="1" w:line="240" w:lineRule="auto"/>
    </w:pPr>
    <w:rPr>
      <w:rFonts w:ascii="Times New Roman" w:hAnsi="Times New Roman" w:cs="Times New Roman"/>
      <w:sz w:val="24"/>
      <w:szCs w:val="24"/>
      <w:lang w:eastAsia="en-GB"/>
    </w:rPr>
  </w:style>
  <w:style w:type="paragraph" w:styleId="z-BottomofForm">
    <w:name w:val="HTML Bottom of Form"/>
    <w:basedOn w:val="Normal"/>
    <w:next w:val="Normal"/>
    <w:link w:val="z-BottomofFormChar"/>
    <w:hidden/>
    <w:uiPriority w:val="99"/>
    <w:rsid w:val="00122540"/>
    <w:pPr>
      <w:pBdr>
        <w:top w:val="single" w:sz="6" w:space="1" w:color="auto"/>
      </w:pBdr>
      <w:spacing w:after="0" w:line="240" w:lineRule="auto"/>
      <w:jc w:val="center"/>
    </w:pPr>
    <w:rPr>
      <w:rFonts w:ascii="Arial" w:hAnsi="Arial" w:cs="Times New Roman"/>
      <w:vanish/>
      <w:sz w:val="16"/>
      <w:szCs w:val="20"/>
    </w:rPr>
  </w:style>
  <w:style w:type="character" w:customStyle="1" w:styleId="z-BottomofFormChar">
    <w:name w:val="z-Bottom of Form Char"/>
    <w:basedOn w:val="DefaultParagraphFont"/>
    <w:link w:val="z-BottomofForm"/>
    <w:uiPriority w:val="99"/>
    <w:semiHidden/>
    <w:locked/>
    <w:rsid w:val="0020320C"/>
    <w:rPr>
      <w:rFonts w:ascii="Arial" w:hAnsi="Arial"/>
      <w:vanish/>
      <w:sz w:val="16"/>
      <w:lang w:eastAsia="en-US"/>
    </w:rPr>
  </w:style>
  <w:style w:type="paragraph" w:customStyle="1" w:styleId="indent1">
    <w:name w:val="indent1"/>
    <w:basedOn w:val="Normal"/>
    <w:uiPriority w:val="99"/>
    <w:rsid w:val="00122540"/>
    <w:pPr>
      <w:spacing w:before="100" w:beforeAutospacing="1" w:after="100" w:afterAutospacing="1" w:line="240" w:lineRule="auto"/>
    </w:pPr>
    <w:rPr>
      <w:rFonts w:ascii="Times New Roman" w:hAnsi="Times New Roman" w:cs="Times New Roman"/>
      <w:sz w:val="24"/>
      <w:szCs w:val="24"/>
      <w:lang w:eastAsia="en-GB"/>
    </w:rPr>
  </w:style>
  <w:style w:type="paragraph" w:customStyle="1" w:styleId="title1">
    <w:name w:val="title1"/>
    <w:basedOn w:val="Normal"/>
    <w:uiPriority w:val="99"/>
    <w:rsid w:val="00122540"/>
    <w:pPr>
      <w:spacing w:before="100" w:beforeAutospacing="1" w:after="100" w:afterAutospacing="1" w:line="240" w:lineRule="auto"/>
    </w:pPr>
    <w:rPr>
      <w:rFonts w:ascii="Times New Roman" w:hAnsi="Times New Roman" w:cs="Times New Roman"/>
      <w:sz w:val="24"/>
      <w:szCs w:val="24"/>
      <w:lang w:eastAsia="en-GB"/>
    </w:rPr>
  </w:style>
  <w:style w:type="character" w:customStyle="1" w:styleId="CharChar81">
    <w:name w:val="Char Char81"/>
    <w:uiPriority w:val="99"/>
    <w:locked/>
    <w:rsid w:val="00122540"/>
    <w:rPr>
      <w:rFonts w:ascii="Arial" w:hAnsi="Arial"/>
      <w:b/>
      <w:kern w:val="32"/>
      <w:sz w:val="32"/>
      <w:lang w:val="en-GB" w:eastAsia="en-US"/>
    </w:rPr>
  </w:style>
  <w:style w:type="character" w:customStyle="1" w:styleId="CharChar11">
    <w:name w:val="Char Char11"/>
    <w:uiPriority w:val="99"/>
    <w:semiHidden/>
    <w:rsid w:val="004600B1"/>
    <w:rPr>
      <w:rFonts w:ascii="Arial" w:hAnsi="Arial"/>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714327">
      <w:marLeft w:val="0"/>
      <w:marRight w:val="0"/>
      <w:marTop w:val="0"/>
      <w:marBottom w:val="0"/>
      <w:divBdr>
        <w:top w:val="none" w:sz="0" w:space="0" w:color="auto"/>
        <w:left w:val="none" w:sz="0" w:space="0" w:color="auto"/>
        <w:bottom w:val="none" w:sz="0" w:space="0" w:color="auto"/>
        <w:right w:val="none" w:sz="0" w:space="0" w:color="auto"/>
      </w:divBdr>
    </w:div>
    <w:div w:id="414714329">
      <w:marLeft w:val="0"/>
      <w:marRight w:val="0"/>
      <w:marTop w:val="0"/>
      <w:marBottom w:val="0"/>
      <w:divBdr>
        <w:top w:val="none" w:sz="0" w:space="0" w:color="auto"/>
        <w:left w:val="none" w:sz="0" w:space="0" w:color="auto"/>
        <w:bottom w:val="none" w:sz="0" w:space="0" w:color="auto"/>
        <w:right w:val="none" w:sz="0" w:space="0" w:color="auto"/>
      </w:divBdr>
    </w:div>
    <w:div w:id="414714330">
      <w:marLeft w:val="0"/>
      <w:marRight w:val="0"/>
      <w:marTop w:val="0"/>
      <w:marBottom w:val="0"/>
      <w:divBdr>
        <w:top w:val="none" w:sz="0" w:space="0" w:color="auto"/>
        <w:left w:val="none" w:sz="0" w:space="0" w:color="auto"/>
        <w:bottom w:val="none" w:sz="0" w:space="0" w:color="auto"/>
        <w:right w:val="none" w:sz="0" w:space="0" w:color="auto"/>
      </w:divBdr>
    </w:div>
    <w:div w:id="414714331">
      <w:marLeft w:val="0"/>
      <w:marRight w:val="0"/>
      <w:marTop w:val="0"/>
      <w:marBottom w:val="0"/>
      <w:divBdr>
        <w:top w:val="none" w:sz="0" w:space="0" w:color="auto"/>
        <w:left w:val="none" w:sz="0" w:space="0" w:color="auto"/>
        <w:bottom w:val="none" w:sz="0" w:space="0" w:color="auto"/>
        <w:right w:val="none" w:sz="0" w:space="0" w:color="auto"/>
      </w:divBdr>
      <w:divsChild>
        <w:div w:id="414714326">
          <w:marLeft w:val="0"/>
          <w:marRight w:val="0"/>
          <w:marTop w:val="100"/>
          <w:marBottom w:val="100"/>
          <w:divBdr>
            <w:top w:val="none" w:sz="0" w:space="0" w:color="auto"/>
            <w:left w:val="none" w:sz="0" w:space="0" w:color="auto"/>
            <w:bottom w:val="none" w:sz="0" w:space="0" w:color="auto"/>
            <w:right w:val="none" w:sz="0" w:space="0" w:color="auto"/>
          </w:divBdr>
          <w:divsChild>
            <w:div w:id="414714332">
              <w:marLeft w:val="0"/>
              <w:marRight w:val="0"/>
              <w:marTop w:val="0"/>
              <w:marBottom w:val="200"/>
              <w:divBdr>
                <w:top w:val="none" w:sz="0" w:space="0" w:color="auto"/>
                <w:left w:val="none" w:sz="0" w:space="0" w:color="auto"/>
                <w:bottom w:val="none" w:sz="0" w:space="0" w:color="auto"/>
                <w:right w:val="none" w:sz="0" w:space="0" w:color="auto"/>
              </w:divBdr>
              <w:divsChild>
                <w:div w:id="414714328">
                  <w:marLeft w:val="0"/>
                  <w:marRight w:val="0"/>
                  <w:marTop w:val="0"/>
                  <w:marBottom w:val="0"/>
                  <w:divBdr>
                    <w:top w:val="none" w:sz="0" w:space="0" w:color="auto"/>
                    <w:left w:val="none" w:sz="0" w:space="0" w:color="auto"/>
                    <w:bottom w:val="none" w:sz="0" w:space="0" w:color="auto"/>
                    <w:right w:val="none" w:sz="0" w:space="0" w:color="auto"/>
                  </w:divBdr>
                  <w:divsChild>
                    <w:div w:id="414714324">
                      <w:marLeft w:val="0"/>
                      <w:marRight w:val="0"/>
                      <w:marTop w:val="0"/>
                      <w:marBottom w:val="50"/>
                      <w:divBdr>
                        <w:top w:val="none" w:sz="0" w:space="0" w:color="auto"/>
                        <w:left w:val="none" w:sz="0" w:space="0" w:color="auto"/>
                        <w:bottom w:val="none" w:sz="0" w:space="0" w:color="auto"/>
                        <w:right w:val="none" w:sz="0" w:space="0" w:color="auto"/>
                      </w:divBdr>
                      <w:divsChild>
                        <w:div w:id="41471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714333">
      <w:marLeft w:val="0"/>
      <w:marRight w:val="0"/>
      <w:marTop w:val="0"/>
      <w:marBottom w:val="0"/>
      <w:divBdr>
        <w:top w:val="none" w:sz="0" w:space="0" w:color="auto"/>
        <w:left w:val="none" w:sz="0" w:space="0" w:color="auto"/>
        <w:bottom w:val="none" w:sz="0" w:space="0" w:color="auto"/>
        <w:right w:val="none" w:sz="0" w:space="0" w:color="auto"/>
      </w:divBdr>
    </w:div>
    <w:div w:id="414714334">
      <w:marLeft w:val="0"/>
      <w:marRight w:val="0"/>
      <w:marTop w:val="0"/>
      <w:marBottom w:val="0"/>
      <w:divBdr>
        <w:top w:val="none" w:sz="0" w:space="0" w:color="auto"/>
        <w:left w:val="none" w:sz="0" w:space="0" w:color="auto"/>
        <w:bottom w:val="none" w:sz="0" w:space="0" w:color="auto"/>
        <w:right w:val="none" w:sz="0" w:space="0" w:color="auto"/>
      </w:divBdr>
    </w:div>
    <w:div w:id="414714335">
      <w:marLeft w:val="0"/>
      <w:marRight w:val="0"/>
      <w:marTop w:val="0"/>
      <w:marBottom w:val="0"/>
      <w:divBdr>
        <w:top w:val="none" w:sz="0" w:space="0" w:color="auto"/>
        <w:left w:val="none" w:sz="0" w:space="0" w:color="auto"/>
        <w:bottom w:val="none" w:sz="0" w:space="0" w:color="auto"/>
        <w:right w:val="none" w:sz="0" w:space="0" w:color="auto"/>
      </w:divBdr>
    </w:div>
    <w:div w:id="845361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walkegr116\AppData\Local\Temp\AppData\Local\Microsoft\Windows\Temporary%20Internet%20Files\Content.Outlook\AppData\Local\Microsoft\Windows\Temporary%20Internet%20Files\Graham\AppData\Local\Microsoft\Windows\QPULSE4\QMS%20DOCUMENTATION\ACTIVE%20DOCUMENTS\MAP-ALL-ALL-014.QualityPolicy.doc" TargetMode="External"/><Relationship Id="rId18" Type="http://schemas.openxmlformats.org/officeDocument/2006/relationships/hyperlink" Target="file://C:\Users\walkegr116\AppData\Local\Temp\AppData\Local\Microsoft\Windows\Temporary%20Internet%20Files\Content.Outlook\AppData\Local\Microsoft\Windows\Temporary%20Internet%20Files\Graham\AppData\Local\Microsoft\Windows\QPULSE4\QMS%20DOCUMENTATION\ACTIVE%20DOCUMENTS\QUF-ALL-ALL-005.ExaminationAuditForm.doc" TargetMode="External"/><Relationship Id="rId26" Type="http://schemas.openxmlformats.org/officeDocument/2006/relationships/hyperlink" Target="http://www.staffnet.ggc.scot.nhs.uk/Human%20Resources/Policies/Pages/default.aspx" TargetMode="External"/><Relationship Id="rId39" Type="http://schemas.openxmlformats.org/officeDocument/2006/relationships/hyperlink" Target="http://www.staffnet.ggc.scot.nhs.uk/Applications/SCI%20Store/Pages/SCI_Store_FAQ_JB_180608.aspx" TargetMode="External"/><Relationship Id="rId3" Type="http://schemas.openxmlformats.org/officeDocument/2006/relationships/styles" Target="styles.xml"/><Relationship Id="rId21" Type="http://schemas.openxmlformats.org/officeDocument/2006/relationships/hyperlink" Target="file://C:\Users\walkegr116\AppData\Local\Temp\AppData\Local\Microsoft\Windows\Temporary%20Internet%20Files\Content.Outlook\AppData\Local\Microsoft\Windows\Temporary%20Internet%20Files\Graham\AppData\Local\Microsoft\Windows\QPULSE4\QMS%20DOCUMENTATION\ACTIVE%20DOCUMENTS\MAP-ALL-ALL-013.AnnualManagementReview.doc" TargetMode="External"/><Relationship Id="rId34" Type="http://schemas.openxmlformats.org/officeDocument/2006/relationships/hyperlink" Target="http://www.staffnet.ggc.scot.nhs.uk/Acute/Diagnostics/All%20Laboratory%20Medicine/Clyde%20Laboratory%20Medicine/Pages/LM_LaboratoryManuals_AL_180308.aspx" TargetMode="External"/><Relationship Id="rId42"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staffnet.ggc.scot.nhs.uk/Acute/Procurement%20Department/Corporate/Pages/default.aspx" TargetMode="External"/><Relationship Id="rId17" Type="http://schemas.openxmlformats.org/officeDocument/2006/relationships/hyperlink" Target="file://C:\Users\walkegr116\AppData\Local\Temp\AppData\Local\Microsoft\Windows\Temporary%20Internet%20Files\Content.Outlook\AppData\Local\Microsoft\Windows\Temporary%20Internet%20Files\Graham\AppData\Local\Microsoft\Windows\QPULSE4\QMS%20DOCUMENTATION\ACTIVE%20DOCUMENTS\QUF-ALL-ALL-005.ExaminationAuditForm.doc" TargetMode="External"/><Relationship Id="rId25" Type="http://schemas.openxmlformats.org/officeDocument/2006/relationships/hyperlink" Target="http://staffnet/Human+Resources/Learning+and+Education/The+Knowledge+and+Skills+Framework/default.htm" TargetMode="External"/><Relationship Id="rId33" Type="http://schemas.openxmlformats.org/officeDocument/2006/relationships/hyperlink" Target="file://C:\Users\walkegr116\AppData\Local\Temp\AppData\Local\Microsoft\Windows\Temporary%20Internet%20Files\Content.Outlook\AppData\Local\Microsoft\Windows\Temporary%20Internet%20Files\Graham\AppData\Local\Microsoft\Windows\QPULSE4\QMS%20DOCUMENTATION\ACTIVE%20DOCUMENTS\LWI-ALL-ALL-006.WasteDisposalProcedures.doc" TargetMode="External"/><Relationship Id="rId38" Type="http://schemas.openxmlformats.org/officeDocument/2006/relationships/hyperlink" Target="http://www.staffnet.ggc.scot.nhs.uk/Applications/SCI%20Store/Pages/SCI_Store_UserGuides_JB_190608.aspx" TargetMode="External"/><Relationship Id="rId2" Type="http://schemas.openxmlformats.org/officeDocument/2006/relationships/numbering" Target="numbering.xml"/><Relationship Id="rId16" Type="http://schemas.openxmlformats.org/officeDocument/2006/relationships/hyperlink" Target="file://C:\Users\walkegr116\AppData\Local\Temp\AppData\Local\Microsoft\Windows\Temporary%20Internet%20Files\Content.Outlook\AppData\Local\Microsoft\Windows\Temporary%20Internet%20Files\Graham\AppData\Local\Microsoft\Windows\QPULSE4\QMS%20DOCUMENTATION\ACTIVE%20DOCUMENTS\QUF-ALL-ALL-004.HorizontalAuditForm.doc" TargetMode="External"/><Relationship Id="rId20" Type="http://schemas.openxmlformats.org/officeDocument/2006/relationships/hyperlink" Target="http://www.ukas.com/" TargetMode="External"/><Relationship Id="rId29" Type="http://schemas.openxmlformats.org/officeDocument/2006/relationships/hyperlink" Target="file://C:\Users\walkegr116\AppData\Local\Temp\AppData\Local\Microsoft\Windows\Temporary%20Internet%20Files\Content.Outlook\AppData\Local\Microsoft\Windows\Temporary%20Internet%20Files\Graham\AppData\Local\Microsoft\Windows\QPULSE4\QMS%20DOCUMENTATION\ACTIVE%20DOCUMENTS\MAP-ALL-ALL-002.ClinMatDocRetention.doc"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hsggc.org.uk/media/235574/code-of-conduct-for-staff-may-2015.pdf" TargetMode="External"/><Relationship Id="rId24" Type="http://schemas.openxmlformats.org/officeDocument/2006/relationships/hyperlink" Target="http://www.staffnet.ggc.scot.nhs.uk/Human%20Resources/Staff%20Governance/Pages/StaffGovernance.aspx" TargetMode="External"/><Relationship Id="rId32" Type="http://schemas.openxmlformats.org/officeDocument/2006/relationships/hyperlink" Target="file://C:\Users\walkegr116\AppData\Local\Temp\AppData\Local\Microsoft\Windows\Temporary%20Internet%20Files\Content.Outlook\AppData\Local\Microsoft\Windows\Temporary%20Internet%20Files\Graham\AppData\Local\Microsoft\Windows\QPULSE4\QMS%20DOCUMENTATION\ACTIVE%20DOCUMENTS\LWI-ALL-ALL-006.WasteDisposalProcedures.doc" TargetMode="External"/><Relationship Id="rId37" Type="http://schemas.openxmlformats.org/officeDocument/2006/relationships/hyperlink" Target="https://ggc-scistore.scot.nhs.uk/Storeweb/Home/Login.aspx" TargetMode="External"/><Relationship Id="rId40" Type="http://schemas.openxmlformats.org/officeDocument/2006/relationships/hyperlink" Target="http://www.transfusionguidelines.org.uk/index.aspx?pageid=1205&amp;section=23&amp;publication=REGS&amp;Highlight=telephone;log" TargetMode="External"/><Relationship Id="rId5" Type="http://schemas.openxmlformats.org/officeDocument/2006/relationships/settings" Target="settings.xml"/><Relationship Id="rId15" Type="http://schemas.openxmlformats.org/officeDocument/2006/relationships/hyperlink" Target="file://C:\Users\walkegr116\AppData\Local\Temp\AppData\Local\Microsoft\Windows\Temporary%20Internet%20Files\Content.Outlook\AppData\Local\Microsoft\Windows\Temporary%20Internet%20Files\Graham\AppData\Local\Microsoft\Windows\QPULSE4\QMS%20DOCUMENTATION\ACTIVE%20DOCUMENTS\MAP-ALL-ALL-002.ClinMatDocRetention.doc" TargetMode="External"/><Relationship Id="rId23" Type="http://schemas.openxmlformats.org/officeDocument/2006/relationships/hyperlink" Target="http://www.staffnet.ggc.scot.nhs.uk/Human%20Resources/Learning%20and%20Education/Induction/Pages/default.aspx" TargetMode="External"/><Relationship Id="rId28" Type="http://schemas.openxmlformats.org/officeDocument/2006/relationships/hyperlink" Target="file://C:\Users\walkegr116\AppData\Local\Temp\AppData\Local\Microsoft\Windows\Temporary%20Internet%20Files\Content.Outlook\AppData\Local\Microsoft\Windows\Temporary%20Internet%20Files\Graham\AppData\Local\Microsoft\Windows\QPULSE4\QMS%20DOCUMENTATION\ACTIVE%20DOCUMENTS\MAP-ALL-ALL-002.ClinMatDocRetention.doc" TargetMode="External"/><Relationship Id="rId36" Type="http://schemas.openxmlformats.org/officeDocument/2006/relationships/hyperlink" Target="http://www.staffnet.ggc.scot.nhs.uk/Corporate%20Services/Health%20Information%20Technology/Infrastructure/ITsecurity/Pages/ITSecurity.aspx" TargetMode="External"/><Relationship Id="rId10" Type="http://schemas.openxmlformats.org/officeDocument/2006/relationships/hyperlink" Target="http://www.staffnet.ggc.scot.nhs.uk/Corporate%20Services/Finance/Financial%20Governance/Pages/default.aspx" TargetMode="External"/><Relationship Id="rId19" Type="http://schemas.openxmlformats.org/officeDocument/2006/relationships/hyperlink" Target="http://www.transfusionguidelines.org.uk/regulations/toolkit/mhra-process/mhra-inspection-process" TargetMode="External"/><Relationship Id="rId31" Type="http://schemas.openxmlformats.org/officeDocument/2006/relationships/hyperlink" Target="file://C:\Users\walkegr116\AppData\Local\Temp\AppData\Local\Microsoft\Windows\Temporary%20Internet%20Files\Content.Outlook\AppData\Local\Microsoft\Windows\Temporary%20Internet%20Files\Graham\AppData\Local\Microsoft\Windows\QPULSE4\QMS%20DOCUMENTATION\ACTIVE%20DOCUMENTS\MAP-ALL-ALL-011.ReagentCalibration&amp;QCMaterial.doc"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hospital.blood.co.uk/library/pdf/training_education/GMPGuide.pdf" TargetMode="External"/><Relationship Id="rId14" Type="http://schemas.openxmlformats.org/officeDocument/2006/relationships/hyperlink" Target="http://www.staffnet.ggc.scot.nhs.uk/Corporate%20Services/Communications/Briefs/Documents/Corp%20Comms%20Strategy_final.pdf" TargetMode="External"/><Relationship Id="rId22" Type="http://schemas.openxmlformats.org/officeDocument/2006/relationships/hyperlink" Target="http://www.staffnet.ggc.scot.nhs.uk/Human%20Resources/Resourcing%20Recruitment%20and%20Workforce%20Planning/Recruitment/Pages/default.aspx" TargetMode="External"/><Relationship Id="rId27" Type="http://schemas.openxmlformats.org/officeDocument/2006/relationships/hyperlink" Target="http://www.staffnet.ggc.scot.nhs.uk/Info%20Centre/Health%20and%20Safety/Pages/default.aspx" TargetMode="External"/><Relationship Id="rId30" Type="http://schemas.openxmlformats.org/officeDocument/2006/relationships/hyperlink" Target="file://C:\Users\walkegr116\AppData\Local\Temp\AppData\Local\Microsoft\Windows\Temporary%20Internet%20Files\Content.Outlook\AppData\Local\Microsoft\Windows\Temporary%20Internet%20Files\Graham\AppData\Local\Microsoft\Windows\QPULSE4\QMS%20DOCUMENTATION\ACTIVE%20DOCUMENTS\MAP-ALL-ALL-002.ClinMatDocRetention.doc" TargetMode="External"/><Relationship Id="rId35" Type="http://schemas.openxmlformats.org/officeDocument/2006/relationships/hyperlink" Target="http://www.staffnet.ggc.scot.nhs.uk/Info%20Centre/Health%20and%20Safety/Corporate%20Health%20and%20Safety/Documents/Policies/Waste%20Policy.pdf" TargetMode="External"/><Relationship Id="rId43"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2AA1AA-5459-4352-ABB4-973A0943F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19431</Words>
  <Characters>110759</Characters>
  <Application>Microsoft Office Word</Application>
  <DocSecurity>0</DocSecurity>
  <Lines>922</Lines>
  <Paragraphs>259</Paragraphs>
  <ScaleCrop>false</ScaleCrop>
  <HeadingPairs>
    <vt:vector size="2" baseType="variant">
      <vt:variant>
        <vt:lpstr>Title</vt:lpstr>
      </vt:variant>
      <vt:variant>
        <vt:i4>1</vt:i4>
      </vt:variant>
    </vt:vector>
  </HeadingPairs>
  <TitlesOfParts>
    <vt:vector size="1" baseType="lpstr">
      <vt:lpstr>FULL BLOOD COUNT (FBC) ANALYSIS USING SYSMEX SE-1234 ANALYSER</vt:lpstr>
    </vt:vector>
  </TitlesOfParts>
  <Company>NHS Greater Glasgow &amp; Clyde</Company>
  <LinksUpToDate>false</LinksUpToDate>
  <CharactersWithSpaces>129931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BLOOD COUNT (FBC) ANALYSIS USING SYSMEX SE-1234 ANALYSER</dc:title>
  <dc:creator>Graham</dc:creator>
  <cp:lastModifiedBy>MARRIKE325</cp:lastModifiedBy>
  <cp:revision>3</cp:revision>
  <cp:lastPrinted>2019-02-26T13:49:00Z</cp:lastPrinted>
  <dcterms:created xsi:type="dcterms:W3CDTF">2020-04-23T07:05:00Z</dcterms:created>
  <dcterms:modified xsi:type="dcterms:W3CDTF">2020-04-23T07:05:00Z</dcterms:modified>
</cp:coreProperties>
</file>