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10" w:rsidRPr="006C2317" w:rsidRDefault="004507AC" w:rsidP="00C77E3C">
      <w:pPr>
        <w:rPr>
          <w:rFonts w:ascii="Arial" w:hAnsi="Arial" w:cs="Arial"/>
          <w:sz w:val="24"/>
          <w:szCs w:val="24"/>
        </w:rPr>
      </w:pPr>
      <w:r w:rsidRPr="006C2317">
        <w:rPr>
          <w:rFonts w:ascii="Arial" w:hAnsi="Arial" w:cs="Arial"/>
          <w:sz w:val="24"/>
          <w:szCs w:val="24"/>
        </w:rPr>
        <w:t>The narrative in your PJ should reflect the workload of your teams on a day-to-day basis</w:t>
      </w:r>
      <w:bookmarkStart w:id="0" w:name="_GoBack"/>
      <w:bookmarkEnd w:id="0"/>
      <w:r w:rsidRPr="006C2317">
        <w:rPr>
          <w:rFonts w:ascii="Arial" w:hAnsi="Arial" w:cs="Arial"/>
          <w:sz w:val="24"/>
          <w:szCs w:val="24"/>
        </w:rPr>
        <w:t xml:space="preserve"> over the period of the tool run. </w:t>
      </w:r>
      <w:r w:rsidR="00D23610" w:rsidRPr="006C2317">
        <w:rPr>
          <w:rFonts w:ascii="Arial" w:hAnsi="Arial" w:cs="Arial"/>
          <w:sz w:val="24"/>
          <w:szCs w:val="24"/>
        </w:rPr>
        <w:t xml:space="preserve">What impact does this have on staff </w:t>
      </w:r>
      <w:r w:rsidR="00D47665" w:rsidRPr="006C2317">
        <w:rPr>
          <w:rFonts w:ascii="Arial" w:hAnsi="Arial" w:cs="Arial"/>
          <w:sz w:val="24"/>
          <w:szCs w:val="24"/>
        </w:rPr>
        <w:t>numbers?</w:t>
      </w:r>
    </w:p>
    <w:p w:rsidR="00D23610" w:rsidRPr="006C2317" w:rsidRDefault="004507AC" w:rsidP="00C77E3C">
      <w:pPr>
        <w:rPr>
          <w:rFonts w:ascii="Arial" w:hAnsi="Arial" w:cs="Arial"/>
          <w:sz w:val="24"/>
          <w:szCs w:val="24"/>
        </w:rPr>
      </w:pPr>
      <w:r w:rsidRPr="006C2317">
        <w:rPr>
          <w:rFonts w:ascii="Arial" w:hAnsi="Arial" w:cs="Arial"/>
          <w:sz w:val="24"/>
          <w:szCs w:val="24"/>
        </w:rPr>
        <w:t xml:space="preserve">Use the headings below as a </w:t>
      </w:r>
      <w:r w:rsidR="00D23610" w:rsidRPr="006C2317">
        <w:rPr>
          <w:rFonts w:ascii="Arial" w:hAnsi="Arial" w:cs="Arial"/>
          <w:sz w:val="24"/>
          <w:szCs w:val="24"/>
        </w:rPr>
        <w:t>guide.</w:t>
      </w:r>
    </w:p>
    <w:p w:rsidR="007655DC" w:rsidRPr="006C2317" w:rsidRDefault="00FB75B3">
      <w:pPr>
        <w:rPr>
          <w:rFonts w:ascii="Arial" w:hAnsi="Arial" w:cs="Arial"/>
          <w:b/>
          <w:sz w:val="24"/>
          <w:szCs w:val="24"/>
          <w:u w:val="single"/>
        </w:rPr>
      </w:pPr>
      <w:r w:rsidRPr="006C2317">
        <w:rPr>
          <w:rFonts w:ascii="Arial" w:hAnsi="Arial" w:cs="Arial"/>
          <w:b/>
          <w:sz w:val="24"/>
          <w:szCs w:val="24"/>
          <w:u w:val="single"/>
        </w:rPr>
        <w:t xml:space="preserve">Short summary of service </w:t>
      </w:r>
      <w:r w:rsidR="007655DC" w:rsidRPr="006C23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655DC" w:rsidRPr="006C2317" w:rsidRDefault="007655DC" w:rsidP="00795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Geography rural/urban</w:t>
      </w:r>
      <w:r w:rsidR="00652424" w:rsidRPr="006C2317">
        <w:rPr>
          <w:rFonts w:ascii="Arial" w:hAnsi="Arial" w:cs="Arial"/>
        </w:rPr>
        <w:t xml:space="preserve"> (including travel)</w:t>
      </w:r>
    </w:p>
    <w:p w:rsidR="007655DC" w:rsidRPr="006C2317" w:rsidRDefault="007655DC" w:rsidP="00795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Population of area</w:t>
      </w:r>
    </w:p>
    <w:p w:rsidR="004507AC" w:rsidRPr="006C2317" w:rsidRDefault="004507AC" w:rsidP="00795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Size of caseloads – give numbers</w:t>
      </w:r>
    </w:p>
    <w:p w:rsidR="007655DC" w:rsidRPr="006C2317" w:rsidRDefault="007655DC" w:rsidP="00795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Numbers of</w:t>
      </w:r>
      <w:r w:rsidR="00064CE5" w:rsidRPr="006C2317">
        <w:rPr>
          <w:rFonts w:ascii="Arial" w:hAnsi="Arial" w:cs="Arial"/>
        </w:rPr>
        <w:t>:</w:t>
      </w:r>
      <w:r w:rsidR="00A36C15" w:rsidRPr="006C2317">
        <w:rPr>
          <w:rFonts w:ascii="Arial" w:hAnsi="Arial" w:cs="Arial"/>
        </w:rPr>
        <w:t xml:space="preserve"> </w:t>
      </w:r>
      <w:r w:rsidR="004507AC" w:rsidRPr="006C2317">
        <w:rPr>
          <w:rFonts w:ascii="Arial" w:hAnsi="Arial" w:cs="Arial"/>
        </w:rPr>
        <w:t>vulnerable families</w:t>
      </w:r>
    </w:p>
    <w:p w:rsidR="007655DC" w:rsidRPr="006C2317" w:rsidRDefault="007655DC" w:rsidP="00795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Number of</w:t>
      </w:r>
      <w:r w:rsidR="00064CE5" w:rsidRPr="006C2317">
        <w:rPr>
          <w:rFonts w:ascii="Arial" w:hAnsi="Arial" w:cs="Arial"/>
        </w:rPr>
        <w:t>:</w:t>
      </w:r>
      <w:r w:rsidRPr="006C2317">
        <w:rPr>
          <w:rFonts w:ascii="Arial" w:hAnsi="Arial" w:cs="Arial"/>
        </w:rPr>
        <w:t xml:space="preserve"> housebound/</w:t>
      </w:r>
      <w:r w:rsidR="00795FE2" w:rsidRPr="006C2317">
        <w:rPr>
          <w:rFonts w:ascii="Arial" w:hAnsi="Arial" w:cs="Arial"/>
        </w:rPr>
        <w:t>mental health issues</w:t>
      </w:r>
    </w:p>
    <w:p w:rsidR="004507AC" w:rsidRPr="006C2317" w:rsidRDefault="007655DC" w:rsidP="004507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Numbers of</w:t>
      </w:r>
      <w:r w:rsidR="00064CE5" w:rsidRPr="006C2317">
        <w:rPr>
          <w:rFonts w:ascii="Arial" w:hAnsi="Arial" w:cs="Arial"/>
        </w:rPr>
        <w:t>:</w:t>
      </w:r>
      <w:r w:rsidRPr="006C2317">
        <w:rPr>
          <w:rFonts w:ascii="Arial" w:hAnsi="Arial" w:cs="Arial"/>
        </w:rPr>
        <w:t xml:space="preserve"> </w:t>
      </w:r>
      <w:r w:rsidR="00064CE5" w:rsidRPr="006C2317">
        <w:rPr>
          <w:rFonts w:ascii="Arial" w:hAnsi="Arial" w:cs="Arial"/>
        </w:rPr>
        <w:t xml:space="preserve"> urgent /</w:t>
      </w:r>
      <w:r w:rsidRPr="006C2317">
        <w:rPr>
          <w:rFonts w:ascii="Arial" w:hAnsi="Arial" w:cs="Arial"/>
        </w:rPr>
        <w:t>non urgent/routine</w:t>
      </w:r>
    </w:p>
    <w:p w:rsidR="00FB75B3" w:rsidRPr="006C2317" w:rsidRDefault="00FB75B3" w:rsidP="004507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What are the service demands – be specific!</w:t>
      </w:r>
    </w:p>
    <w:p w:rsidR="007655DC" w:rsidRPr="006C231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6C2317">
        <w:rPr>
          <w:rFonts w:ascii="Arial" w:hAnsi="Arial" w:cs="Arial"/>
          <w:b/>
          <w:sz w:val="24"/>
          <w:szCs w:val="24"/>
          <w:u w:val="single"/>
        </w:rPr>
        <w:t>Face-to-face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 xml:space="preserve">New referrals 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End of life care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Timed visits for medications e.g. insulin</w:t>
      </w:r>
      <w:r w:rsidR="00064CE5" w:rsidRPr="006C2317">
        <w:rPr>
          <w:rFonts w:ascii="Arial" w:hAnsi="Arial" w:cs="Arial"/>
        </w:rPr>
        <w:t>, Parkinson</w:t>
      </w:r>
      <w:r w:rsidRPr="006C2317">
        <w:rPr>
          <w:rFonts w:ascii="Arial" w:hAnsi="Arial" w:cs="Arial"/>
        </w:rPr>
        <w:t xml:space="preserve"> drugs</w:t>
      </w:r>
      <w:r w:rsidR="00286FD9" w:rsidRPr="006C2317">
        <w:rPr>
          <w:rFonts w:ascii="Arial" w:hAnsi="Arial" w:cs="Arial"/>
        </w:rPr>
        <w:t>, injections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Complex dressings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Long-term conditions</w:t>
      </w:r>
    </w:p>
    <w:p w:rsidR="007655DC" w:rsidRPr="006C2317" w:rsidRDefault="007655DC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Chronic disease management</w:t>
      </w:r>
    </w:p>
    <w:p w:rsidR="00B95945" w:rsidRPr="006C2317" w:rsidRDefault="00B95945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Visit requiring interpreter</w:t>
      </w:r>
    </w:p>
    <w:p w:rsidR="00B902DA" w:rsidRPr="006C2317" w:rsidRDefault="00B902DA" w:rsidP="00795FE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Telephone consultation</w:t>
      </w:r>
    </w:p>
    <w:p w:rsidR="007655DC" w:rsidRPr="006C2317" w:rsidRDefault="00DB0CCB">
      <w:pPr>
        <w:rPr>
          <w:rFonts w:ascii="Arial" w:hAnsi="Arial" w:cs="Arial"/>
          <w:b/>
          <w:sz w:val="24"/>
          <w:szCs w:val="24"/>
          <w:u w:val="single"/>
        </w:rPr>
      </w:pPr>
      <w:r w:rsidRPr="006C2317">
        <w:rPr>
          <w:rFonts w:ascii="Arial" w:hAnsi="Arial" w:cs="Arial"/>
          <w:b/>
          <w:sz w:val="24"/>
          <w:szCs w:val="24"/>
          <w:u w:val="single"/>
        </w:rPr>
        <w:lastRenderedPageBreak/>
        <w:t>Non face-to-face</w:t>
      </w:r>
    </w:p>
    <w:p w:rsidR="007655DC" w:rsidRPr="006C2317" w:rsidRDefault="007655DC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Supply of equipment e.g. beds /mattresses</w:t>
      </w:r>
    </w:p>
    <w:p w:rsidR="007655DC" w:rsidRPr="006C2317" w:rsidRDefault="007655DC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Liaising with 3</w:t>
      </w:r>
      <w:r w:rsidRPr="006C2317">
        <w:rPr>
          <w:rFonts w:ascii="Arial" w:hAnsi="Arial" w:cs="Arial"/>
          <w:vertAlign w:val="superscript"/>
        </w:rPr>
        <w:t>rd</w:t>
      </w:r>
      <w:r w:rsidRPr="006C2317">
        <w:rPr>
          <w:rFonts w:ascii="Arial" w:hAnsi="Arial" w:cs="Arial"/>
        </w:rPr>
        <w:t xml:space="preserve"> parties hospitals/social services</w:t>
      </w:r>
      <w:r w:rsidR="00795FE2" w:rsidRPr="006C2317">
        <w:rPr>
          <w:rFonts w:ascii="Arial" w:hAnsi="Arial" w:cs="Arial"/>
        </w:rPr>
        <w:t>/mental health services/palliative care teams</w:t>
      </w:r>
    </w:p>
    <w:p w:rsidR="00286FD9" w:rsidRPr="006C2317" w:rsidRDefault="00286FD9" w:rsidP="00795F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 xml:space="preserve">Education and advice to relatives/families </w:t>
      </w:r>
    </w:p>
    <w:p w:rsidR="007655DC" w:rsidRPr="006C2317" w:rsidRDefault="007655DC">
      <w:pPr>
        <w:rPr>
          <w:rFonts w:ascii="Arial" w:hAnsi="Arial" w:cs="Arial"/>
          <w:b/>
          <w:sz w:val="24"/>
          <w:szCs w:val="24"/>
          <w:u w:val="single"/>
        </w:rPr>
      </w:pPr>
      <w:r w:rsidRPr="006C2317">
        <w:rPr>
          <w:rFonts w:ascii="Arial" w:hAnsi="Arial" w:cs="Arial"/>
          <w:b/>
          <w:sz w:val="24"/>
          <w:szCs w:val="24"/>
          <w:u w:val="single"/>
        </w:rPr>
        <w:t>Associated workload</w:t>
      </w:r>
    </w:p>
    <w:p w:rsidR="007655DC" w:rsidRPr="006C2317" w:rsidRDefault="00FB75B3" w:rsidP="00FB75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Management/c</w:t>
      </w:r>
      <w:r w:rsidR="007655DC" w:rsidRPr="006C2317">
        <w:rPr>
          <w:rFonts w:ascii="Arial" w:hAnsi="Arial" w:cs="Arial"/>
        </w:rPr>
        <w:t>linical supervision</w:t>
      </w:r>
    </w:p>
    <w:p w:rsidR="00795FE2" w:rsidRPr="006C2317" w:rsidRDefault="00795FE2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Missed visits</w:t>
      </w:r>
      <w:r w:rsidR="00B95945" w:rsidRPr="006C2317">
        <w:rPr>
          <w:rFonts w:ascii="Arial" w:hAnsi="Arial" w:cs="Arial"/>
        </w:rPr>
        <w:t>/cancelled visits – be specific with numbers (not multiple or many)</w:t>
      </w:r>
    </w:p>
    <w:p w:rsidR="00260F5B" w:rsidRPr="006C2317" w:rsidRDefault="00260F5B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Support for junior staff less able to manage complex workloads</w:t>
      </w:r>
    </w:p>
    <w:p w:rsidR="00D23610" w:rsidRPr="006C2317" w:rsidRDefault="00D23610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Consolidating students – give number of visits they undertake</w:t>
      </w:r>
    </w:p>
    <w:p w:rsidR="00D23610" w:rsidRPr="006C2317" w:rsidRDefault="00D23610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Pre and post reg</w:t>
      </w:r>
      <w:r w:rsidR="00FB75B3" w:rsidRPr="006C2317">
        <w:rPr>
          <w:rFonts w:ascii="Arial" w:hAnsi="Arial" w:cs="Arial"/>
        </w:rPr>
        <w:t xml:space="preserve">istration </w:t>
      </w:r>
      <w:r w:rsidRPr="006C2317">
        <w:rPr>
          <w:rFonts w:ascii="Arial" w:hAnsi="Arial" w:cs="Arial"/>
        </w:rPr>
        <w:t>supervision</w:t>
      </w:r>
    </w:p>
    <w:p w:rsidR="00B95945" w:rsidRPr="006C2317" w:rsidRDefault="00B95945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No admin cover</w:t>
      </w:r>
    </w:p>
    <w:p w:rsidR="00B95945" w:rsidRPr="006C2317" w:rsidRDefault="00B95945" w:rsidP="00795FE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C2317">
        <w:rPr>
          <w:rFonts w:ascii="Arial" w:hAnsi="Arial" w:cs="Arial"/>
        </w:rPr>
        <w:t>IT facilities challenging</w:t>
      </w:r>
    </w:p>
    <w:p w:rsidR="00D23610" w:rsidRPr="00AA6826" w:rsidRDefault="00D23610" w:rsidP="006C2317">
      <w:pPr>
        <w:pStyle w:val="ListParagraph"/>
        <w:jc w:val="center"/>
        <w:rPr>
          <w:b/>
          <w:sz w:val="28"/>
          <w:szCs w:val="28"/>
          <w:u w:val="single"/>
        </w:rPr>
      </w:pPr>
    </w:p>
    <w:p w:rsidR="004507AC" w:rsidRPr="00AA6826" w:rsidRDefault="00AA6826" w:rsidP="006C2317">
      <w:pPr>
        <w:jc w:val="center"/>
        <w:rPr>
          <w:b/>
          <w:sz w:val="28"/>
          <w:szCs w:val="28"/>
          <w:u w:val="single"/>
        </w:rPr>
      </w:pPr>
      <w:r w:rsidRPr="00AA6826">
        <w:rPr>
          <w:b/>
          <w:sz w:val="28"/>
          <w:szCs w:val="28"/>
          <w:u w:val="single"/>
        </w:rPr>
        <w:t>999 characters available for narrative – be concise but make sure th</w:t>
      </w:r>
      <w:r>
        <w:rPr>
          <w:b/>
          <w:sz w:val="28"/>
          <w:szCs w:val="28"/>
          <w:u w:val="single"/>
        </w:rPr>
        <w:t>e relevant information is noted!</w:t>
      </w:r>
    </w:p>
    <w:sectPr w:rsidR="004507AC" w:rsidRPr="00AA68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17" w:rsidRDefault="006C2317" w:rsidP="006C2317">
      <w:pPr>
        <w:spacing w:after="0" w:line="240" w:lineRule="auto"/>
      </w:pPr>
      <w:r>
        <w:separator/>
      </w:r>
    </w:p>
  </w:endnote>
  <w:end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Footer"/>
      <w:jc w:val="right"/>
    </w:pPr>
    <w:r>
      <w:t>NHSGG&amp;C Healthcare Staffing Team –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17" w:rsidRDefault="006C2317" w:rsidP="006C2317">
      <w:pPr>
        <w:spacing w:after="0" w:line="240" w:lineRule="auto"/>
      </w:pPr>
      <w:r>
        <w:separator/>
      </w:r>
    </w:p>
  </w:footnote>
  <w:footnote w:type="continuationSeparator" w:id="0">
    <w:p w:rsidR="006C2317" w:rsidRDefault="006C2317" w:rsidP="006C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-231140</wp:posOffset>
              </wp:positionV>
              <wp:extent cx="1162050" cy="863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2317" w:rsidRPr="006C2317" w:rsidRDefault="006C2317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 w:rsidRPr="00F704C8">
                            <w:rPr>
                              <w:noProof/>
                              <w:sz w:val="44"/>
                              <w:lang w:eastAsia="en-GB"/>
                            </w:rPr>
                            <w:drawing>
                              <wp:inline distT="0" distB="0" distL="0" distR="0">
                                <wp:extent cx="970280" cy="699358"/>
                                <wp:effectExtent l="0" t="0" r="1270" b="5715"/>
                                <wp:docPr id="3" name="Picture 3" descr="logo_NHSGG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 descr="logo_NHSGG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0280" cy="6993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36C15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  <w:u w:val="single"/>
                            </w:rPr>
                            <w:t>Judgement Comments for Health Visitor’s Team Leaders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-18.2pt;width:91.5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" stroked="f">
              <v:textbox>
                <w:txbxContent>
                  <w:p w:rsidR="006C2317" w:rsidRPr="006C2317" w:rsidRDefault="006C2317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</w:pPr>
                    <w:r w:rsidRPr="00F704C8">
                      <w:rPr>
                        <w:noProof/>
                        <w:sz w:val="44"/>
                        <w:lang w:eastAsia="en-GB"/>
                      </w:rPr>
                      <w:drawing>
                        <wp:inline distT="0" distB="0" distL="0" distR="0">
                          <wp:extent cx="970280" cy="699358"/>
                          <wp:effectExtent l="0" t="0" r="1270" b="5715"/>
                          <wp:docPr id="3" name="Picture 3" descr="logo_NHSGG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 descr="logo_NHSGG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0280" cy="6993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36C15">
                      <w:rPr>
                        <w:rFonts w:ascii="Arial" w:hAnsi="Arial" w:cs="Arial"/>
                        <w:b/>
                        <w:sz w:val="26"/>
                        <w:szCs w:val="26"/>
                        <w:u w:val="single"/>
                      </w:rPr>
                      <w:t>Judgement Comments for Health Visitor’s Team Leaders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C2317">
      <w:rPr>
        <w:rFonts w:ascii="Arial" w:hAnsi="Arial" w:cs="Arial"/>
        <w:b/>
        <w:sz w:val="28"/>
        <w:szCs w:val="28"/>
      </w:rPr>
      <w:t>NHSGGC Healthcare Staffing Team</w:t>
    </w:r>
  </w:p>
  <w:p w:rsidR="006C2317" w:rsidRPr="006C2317" w:rsidRDefault="006C2317" w:rsidP="006C2317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6C2317">
      <w:rPr>
        <w:rFonts w:ascii="Arial" w:hAnsi="Arial" w:cs="Arial"/>
        <w:b/>
        <w:color w:val="FF0000"/>
        <w:sz w:val="28"/>
        <w:szCs w:val="28"/>
      </w:rPr>
      <w:t>Guidance</w:t>
    </w:r>
    <w:r>
      <w:rPr>
        <w:rFonts w:ascii="Arial" w:hAnsi="Arial" w:cs="Arial"/>
        <w:b/>
        <w:sz w:val="28"/>
        <w:szCs w:val="28"/>
      </w:rPr>
      <w:t xml:space="preserve"> for HV Team Leads when completing Professional Judgement Comments</w:t>
    </w:r>
  </w:p>
  <w:p w:rsidR="006C2317" w:rsidRPr="00A36C15" w:rsidRDefault="006C2317" w:rsidP="006C2317">
    <w:pPr>
      <w:pStyle w:val="NoSpacing"/>
      <w:jc w:val="center"/>
    </w:pPr>
  </w:p>
  <w:p w:rsidR="006C2317" w:rsidRDefault="006C2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44D7"/>
    <w:multiLevelType w:val="hybridMultilevel"/>
    <w:tmpl w:val="43C6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5C08"/>
    <w:multiLevelType w:val="hybridMultilevel"/>
    <w:tmpl w:val="E5DC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85D9C"/>
    <w:multiLevelType w:val="hybridMultilevel"/>
    <w:tmpl w:val="D5A4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518E6"/>
    <w:multiLevelType w:val="hybridMultilevel"/>
    <w:tmpl w:val="B6D0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DC"/>
    <w:rsid w:val="00011F3C"/>
    <w:rsid w:val="00064CE5"/>
    <w:rsid w:val="00260F5B"/>
    <w:rsid w:val="00286FD9"/>
    <w:rsid w:val="003E0216"/>
    <w:rsid w:val="004507AC"/>
    <w:rsid w:val="00652424"/>
    <w:rsid w:val="006C2317"/>
    <w:rsid w:val="007655DC"/>
    <w:rsid w:val="00795FE2"/>
    <w:rsid w:val="00964E00"/>
    <w:rsid w:val="00A04093"/>
    <w:rsid w:val="00A36C15"/>
    <w:rsid w:val="00AA6826"/>
    <w:rsid w:val="00B902DA"/>
    <w:rsid w:val="00B95945"/>
    <w:rsid w:val="00C77E3C"/>
    <w:rsid w:val="00D23610"/>
    <w:rsid w:val="00D47665"/>
    <w:rsid w:val="00DB0CCB"/>
    <w:rsid w:val="00E94D43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14E68B-465C-4A2D-8562-5178AFE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17"/>
  </w:style>
  <w:style w:type="paragraph" w:styleId="Footer">
    <w:name w:val="footer"/>
    <w:basedOn w:val="Normal"/>
    <w:link w:val="FooterChar"/>
    <w:uiPriority w:val="99"/>
    <w:unhideWhenUsed/>
    <w:rsid w:val="006C2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17"/>
  </w:style>
  <w:style w:type="paragraph" w:styleId="NoSpacing">
    <w:name w:val="No Spacing"/>
    <w:uiPriority w:val="1"/>
    <w:qFormat/>
    <w:rsid w:val="006C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Sheona Lennox</cp:lastModifiedBy>
  <cp:revision>2</cp:revision>
  <dcterms:created xsi:type="dcterms:W3CDTF">2020-03-09T14:04:00Z</dcterms:created>
  <dcterms:modified xsi:type="dcterms:W3CDTF">2020-03-09T14:04:00Z</dcterms:modified>
</cp:coreProperties>
</file>