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7" w:rsidRDefault="000D27F7" w:rsidP="000D27F7">
      <w:pPr>
        <w:spacing w:line="240" w:lineRule="auto"/>
      </w:pPr>
      <w:r>
        <w:rPr>
          <w:szCs w:val="20"/>
        </w:rPr>
        <w:t>Prior to proceeding to the steps below, managers should ensure they are familiar with the aims and objectives of the ‘</w:t>
      </w:r>
      <w:r w:rsidRPr="00467AF3">
        <w:rPr>
          <w:szCs w:val="20"/>
        </w:rPr>
        <w:t>NHSGGC Stress in the Workplace</w:t>
      </w:r>
      <w:r>
        <w:rPr>
          <w:szCs w:val="20"/>
        </w:rPr>
        <w:t xml:space="preserve"> </w:t>
      </w:r>
      <w:r>
        <w:t xml:space="preserve">Policy’ and the associated document ‘Manager Guidance for Implementation of the stress in the Workplace Policy’ which are both available </w:t>
      </w:r>
      <w:hyperlink r:id="rId8" w:history="1">
        <w:r w:rsidRPr="00467AF3">
          <w:rPr>
            <w:rStyle w:val="Hyperlink"/>
          </w:rPr>
          <w:t>here</w:t>
        </w:r>
      </w:hyperlink>
      <w:r>
        <w:t>.</w:t>
      </w:r>
    </w:p>
    <w:p w:rsidR="000D27F7" w:rsidRDefault="000D27F7" w:rsidP="000D27F7">
      <w:pPr>
        <w:spacing w:line="240" w:lineRule="auto"/>
        <w:rPr>
          <w:szCs w:val="20"/>
        </w:rPr>
      </w:pPr>
      <w:r>
        <w:t xml:space="preserve">Additional information from the HSE on tackling stress and the HSE Stress Management Standards is available </w:t>
      </w:r>
      <w:hyperlink r:id="rId9" w:history="1">
        <w:r w:rsidRPr="00765507">
          <w:rPr>
            <w:rStyle w:val="Hyperlink"/>
            <w:rFonts w:cs="Arial"/>
          </w:rPr>
          <w:t>he</w:t>
        </w:r>
        <w:r w:rsidRPr="00765507">
          <w:rPr>
            <w:rStyle w:val="Hyperlink"/>
            <w:rFonts w:cs="Arial"/>
          </w:rPr>
          <w:t>r</w:t>
        </w:r>
        <w:r w:rsidRPr="00765507">
          <w:rPr>
            <w:rStyle w:val="Hyperlink"/>
            <w:rFonts w:cs="Arial"/>
          </w:rPr>
          <w:t>e</w:t>
        </w:r>
      </w:hyperlink>
      <w:r>
        <w:t>.</w:t>
      </w:r>
    </w:p>
    <w:p w:rsidR="000D27F7" w:rsidRDefault="000D27F7" w:rsidP="000D27F7"/>
    <w:p w:rsidR="000D27F7" w:rsidRPr="00DE4646" w:rsidRDefault="000D27F7" w:rsidP="000D27F7">
      <w:pPr>
        <w:spacing w:after="120" w:line="240" w:lineRule="auto"/>
        <w:ind w:left="709" w:hanging="709"/>
        <w:rPr>
          <w:b/>
          <w:sz w:val="22"/>
          <w:szCs w:val="20"/>
          <w:u w:val="single"/>
        </w:rPr>
      </w:pPr>
      <w:r w:rsidRPr="00DE4646">
        <w:rPr>
          <w:b/>
          <w:sz w:val="22"/>
          <w:szCs w:val="20"/>
          <w:u w:val="single"/>
        </w:rPr>
        <w:t>Preparation</w:t>
      </w:r>
    </w:p>
    <w:p w:rsidR="000D27F7" w:rsidRDefault="000D27F7" w:rsidP="00E751A2">
      <w:pPr>
        <w:spacing w:line="240" w:lineRule="auto"/>
        <w:ind w:left="851" w:hanging="851"/>
        <w:rPr>
          <w:szCs w:val="20"/>
        </w:rPr>
      </w:pPr>
      <w:r w:rsidRPr="0031116F">
        <w:rPr>
          <w:b/>
          <w:szCs w:val="20"/>
        </w:rPr>
        <w:t>Step 1:</w:t>
      </w:r>
      <w:r w:rsidR="00E751A2">
        <w:rPr>
          <w:szCs w:val="20"/>
        </w:rPr>
        <w:tab/>
      </w:r>
      <w:r>
        <w:rPr>
          <w:szCs w:val="20"/>
        </w:rPr>
        <w:t>Identify a lead person who will be the primary point of contact between service and H&amp;S (no changes will be made to the H&amp;S survey process unless these changes are requested by the lead person)</w:t>
      </w:r>
      <w:r w:rsidR="001A7C27">
        <w:rPr>
          <w:szCs w:val="20"/>
        </w:rPr>
        <w:t>.</w:t>
      </w:r>
    </w:p>
    <w:p w:rsidR="000D27F7" w:rsidRDefault="000D27F7" w:rsidP="000D27F7">
      <w:pPr>
        <w:spacing w:line="240" w:lineRule="auto"/>
        <w:rPr>
          <w:szCs w:val="20"/>
        </w:rPr>
      </w:pPr>
    </w:p>
    <w:p w:rsidR="000D27F7" w:rsidRDefault="000D27F7" w:rsidP="00E751A2">
      <w:pPr>
        <w:spacing w:line="240" w:lineRule="auto"/>
        <w:ind w:left="851" w:hanging="851"/>
        <w:rPr>
          <w:szCs w:val="20"/>
        </w:rPr>
      </w:pPr>
      <w:r w:rsidRPr="0031116F">
        <w:rPr>
          <w:b/>
          <w:szCs w:val="20"/>
        </w:rPr>
        <w:t>Step 2:</w:t>
      </w:r>
      <w:r w:rsidR="00E751A2">
        <w:rPr>
          <w:szCs w:val="20"/>
        </w:rPr>
        <w:tab/>
      </w:r>
      <w:r w:rsidRPr="00D2712F">
        <w:rPr>
          <w:szCs w:val="20"/>
        </w:rPr>
        <w:t>Create a focus group</w:t>
      </w:r>
      <w:r>
        <w:rPr>
          <w:szCs w:val="20"/>
        </w:rPr>
        <w:t>, including M</w:t>
      </w:r>
      <w:r w:rsidRPr="00D2712F">
        <w:rPr>
          <w:szCs w:val="20"/>
        </w:rPr>
        <w:t>anagement</w:t>
      </w:r>
      <w:r>
        <w:rPr>
          <w:szCs w:val="20"/>
        </w:rPr>
        <w:t>;</w:t>
      </w:r>
      <w:r w:rsidRPr="00D2712F">
        <w:rPr>
          <w:szCs w:val="20"/>
        </w:rPr>
        <w:t xml:space="preserve"> Human Resources (Occupational Health, Learning and Education, Organisational Development and Health &amp; Safety Services)</w:t>
      </w:r>
      <w:r>
        <w:rPr>
          <w:szCs w:val="20"/>
        </w:rPr>
        <w:t>; and,</w:t>
      </w:r>
      <w:r w:rsidRPr="00D2712F">
        <w:rPr>
          <w:szCs w:val="20"/>
        </w:rPr>
        <w:t xml:space="preserve"> Trade Union colleagues.</w:t>
      </w:r>
    </w:p>
    <w:p w:rsidR="000D27F7" w:rsidRPr="00D2712F" w:rsidRDefault="000D27F7" w:rsidP="000D27F7">
      <w:pPr>
        <w:spacing w:line="240" w:lineRule="auto"/>
        <w:rPr>
          <w:szCs w:val="20"/>
        </w:rPr>
      </w:pPr>
    </w:p>
    <w:p w:rsidR="000D27F7" w:rsidRPr="00D2712F" w:rsidRDefault="000D27F7" w:rsidP="00E751A2">
      <w:pPr>
        <w:pStyle w:val="Default"/>
        <w:ind w:firstLine="851"/>
        <w:rPr>
          <w:b/>
          <w:sz w:val="20"/>
          <w:szCs w:val="20"/>
        </w:rPr>
      </w:pPr>
      <w:r w:rsidRPr="00D2712F">
        <w:rPr>
          <w:b/>
          <w:sz w:val="20"/>
          <w:szCs w:val="20"/>
        </w:rPr>
        <w:t>Links</w:t>
      </w:r>
      <w:r>
        <w:rPr>
          <w:b/>
          <w:sz w:val="20"/>
          <w:szCs w:val="20"/>
        </w:rPr>
        <w:t xml:space="preserve"> </w:t>
      </w:r>
    </w:p>
    <w:p w:rsidR="000D27F7" w:rsidRPr="00630907" w:rsidRDefault="00E751A2" w:rsidP="00E751A2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b/>
        </w:rPr>
      </w:pPr>
      <w:r w:rsidRPr="00D1358A">
        <w:t xml:space="preserve">HSE </w:t>
      </w:r>
      <w:r>
        <w:t>-</w:t>
      </w:r>
      <w:r w:rsidR="000D27F7">
        <w:t xml:space="preserve"> </w:t>
      </w:r>
      <w:hyperlink r:id="rId10" w:history="1">
        <w:r w:rsidR="000D27F7" w:rsidRPr="00B00AA4">
          <w:rPr>
            <w:rStyle w:val="Hyperlink"/>
            <w:bCs/>
            <w:szCs w:val="20"/>
          </w:rPr>
          <w:t>How to Organise and Run Focus Groups</w:t>
        </w:r>
      </w:hyperlink>
      <w:r w:rsidR="000D27F7" w:rsidRPr="00630907">
        <w:rPr>
          <w:b/>
        </w:rPr>
        <w:t xml:space="preserve"> </w:t>
      </w:r>
    </w:p>
    <w:p w:rsidR="000D27F7" w:rsidRPr="00D2712F" w:rsidRDefault="000D27F7" w:rsidP="00E751A2">
      <w:pPr>
        <w:pStyle w:val="Default"/>
        <w:numPr>
          <w:ilvl w:val="0"/>
          <w:numId w:val="1"/>
        </w:numPr>
        <w:ind w:left="1134" w:hanging="283"/>
        <w:rPr>
          <w:color w:val="auto"/>
          <w:sz w:val="20"/>
          <w:szCs w:val="22"/>
        </w:rPr>
      </w:pPr>
      <w:r w:rsidRPr="00D1358A">
        <w:rPr>
          <w:sz w:val="20"/>
        </w:rPr>
        <w:t xml:space="preserve">HSE </w:t>
      </w:r>
      <w:r>
        <w:t xml:space="preserve">- </w:t>
      </w:r>
      <w:hyperlink r:id="rId11" w:history="1">
        <w:r w:rsidRPr="001A4F94">
          <w:rPr>
            <w:rStyle w:val="Hyperlink"/>
            <w:sz w:val="20"/>
            <w:szCs w:val="22"/>
          </w:rPr>
          <w:t>INDG430:  How to tackle work-related stress</w:t>
        </w:r>
      </w:hyperlink>
    </w:p>
    <w:p w:rsidR="000D27F7" w:rsidRDefault="000D27F7" w:rsidP="000D27F7">
      <w:pPr>
        <w:spacing w:line="240" w:lineRule="auto"/>
        <w:rPr>
          <w:b/>
        </w:rPr>
      </w:pPr>
    </w:p>
    <w:p w:rsidR="000D27F7" w:rsidRDefault="000D27F7" w:rsidP="00E751A2">
      <w:pPr>
        <w:spacing w:line="240" w:lineRule="auto"/>
        <w:ind w:left="851" w:hanging="851"/>
      </w:pPr>
      <w:r w:rsidRPr="00EA1FD5">
        <w:rPr>
          <w:b/>
        </w:rPr>
        <w:t>Step 3:</w:t>
      </w:r>
      <w:r w:rsidR="00E751A2">
        <w:tab/>
      </w:r>
      <w:r>
        <w:t xml:space="preserve">Review content on the Occupational Health Service </w:t>
      </w:r>
      <w:hyperlink r:id="rId12" w:history="1">
        <w:r w:rsidRPr="00EA1FD5">
          <w:rPr>
            <w:rStyle w:val="Hyperlink"/>
            <w:rFonts w:cs="Arial"/>
          </w:rPr>
          <w:t>Stress and wellbeing at work resources</w:t>
        </w:r>
      </w:hyperlink>
      <w:r>
        <w:t xml:space="preserve"> webpage.</w:t>
      </w:r>
    </w:p>
    <w:p w:rsidR="000D27F7" w:rsidRDefault="000D27F7" w:rsidP="000D27F7"/>
    <w:p w:rsidR="000D27F7" w:rsidRPr="00DE4646" w:rsidRDefault="000D27F7" w:rsidP="000D27F7">
      <w:pPr>
        <w:spacing w:after="120" w:line="240" w:lineRule="auto"/>
        <w:rPr>
          <w:b/>
          <w:sz w:val="22"/>
          <w:u w:val="single"/>
        </w:rPr>
      </w:pPr>
      <w:r w:rsidRPr="00DE4646">
        <w:rPr>
          <w:b/>
          <w:sz w:val="22"/>
          <w:u w:val="single"/>
        </w:rPr>
        <w:t>Actions prior to requesting a survey</w:t>
      </w: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4:</w:t>
      </w:r>
      <w:r w:rsidR="00E751A2">
        <w:tab/>
      </w:r>
      <w:r>
        <w:t>The focus group need to agree the size and scope of the s</w:t>
      </w:r>
      <w:r w:rsidRPr="00D2712F">
        <w:t>urvey</w:t>
      </w:r>
      <w:r>
        <w:t xml:space="preserve"> to be undertaken</w:t>
      </w:r>
      <w:r w:rsidRPr="00D2712F">
        <w:t>.</w:t>
      </w:r>
    </w:p>
    <w:p w:rsidR="000D27F7" w:rsidRDefault="000D27F7" w:rsidP="00E751A2">
      <w:pPr>
        <w:spacing w:line="240" w:lineRule="auto"/>
        <w:ind w:left="851" w:hanging="851"/>
      </w:pP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5:</w:t>
      </w:r>
      <w:r w:rsidR="00E751A2">
        <w:tab/>
      </w:r>
      <w:r>
        <w:t xml:space="preserve">The focus group need to identify the </w:t>
      </w:r>
      <w:r w:rsidRPr="00D2712F">
        <w:t xml:space="preserve">demographic </w:t>
      </w:r>
      <w:r>
        <w:t>content of the survey and any free text fields required.</w:t>
      </w:r>
    </w:p>
    <w:p w:rsidR="000D27F7" w:rsidRDefault="000D27F7" w:rsidP="00E751A2">
      <w:pPr>
        <w:spacing w:line="240" w:lineRule="auto"/>
        <w:ind w:left="851"/>
      </w:pPr>
      <w:r>
        <w:t>Guidance on this is available in Appendix 1</w:t>
      </w:r>
      <w:r w:rsidR="001A7C27">
        <w:t>.</w:t>
      </w:r>
    </w:p>
    <w:p w:rsidR="000D27F7" w:rsidRDefault="000D27F7" w:rsidP="00E751A2">
      <w:pPr>
        <w:spacing w:line="240" w:lineRule="auto"/>
        <w:ind w:left="851" w:hanging="851"/>
      </w:pP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6:</w:t>
      </w:r>
      <w:r w:rsidR="00E751A2">
        <w:tab/>
      </w:r>
      <w:r w:rsidRPr="00D2712F">
        <w:t>Complete the survey request form</w:t>
      </w:r>
      <w:r>
        <w:t xml:space="preserve"> in Appendix 2</w:t>
      </w:r>
      <w:r w:rsidR="001A7C27">
        <w:t>.</w:t>
      </w:r>
    </w:p>
    <w:p w:rsidR="000D27F7" w:rsidRDefault="000D27F7" w:rsidP="000D27F7"/>
    <w:p w:rsidR="000D27F7" w:rsidRDefault="000D27F7" w:rsidP="000D27F7"/>
    <w:p w:rsidR="000D27F7" w:rsidRPr="00DE4646" w:rsidRDefault="000D27F7" w:rsidP="000D27F7">
      <w:pPr>
        <w:spacing w:after="120" w:line="240" w:lineRule="auto"/>
        <w:rPr>
          <w:b/>
          <w:sz w:val="22"/>
          <w:u w:val="single"/>
        </w:rPr>
      </w:pPr>
      <w:r w:rsidRPr="00DE4646">
        <w:rPr>
          <w:b/>
          <w:sz w:val="22"/>
          <w:u w:val="single"/>
        </w:rPr>
        <w:t>Next Steps</w:t>
      </w: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7</w:t>
      </w:r>
      <w:r w:rsidR="00E751A2">
        <w:t>:</w:t>
      </w:r>
      <w:r w:rsidR="00E751A2">
        <w:tab/>
      </w:r>
      <w:r w:rsidRPr="00D2712F">
        <w:t>H</w:t>
      </w:r>
      <w:r>
        <w:t xml:space="preserve">ealth </w:t>
      </w:r>
      <w:r w:rsidRPr="00D2712F">
        <w:t>&amp;</w:t>
      </w:r>
      <w:r>
        <w:t xml:space="preserve"> </w:t>
      </w:r>
      <w:r w:rsidRPr="00D2712F">
        <w:t>S</w:t>
      </w:r>
      <w:r>
        <w:t>afety</w:t>
      </w:r>
      <w:r w:rsidRPr="00D2712F">
        <w:t xml:space="preserve"> will create a survey based on the details within </w:t>
      </w:r>
      <w:r>
        <w:t>the</w:t>
      </w:r>
      <w:r w:rsidRPr="00D2712F">
        <w:t xml:space="preserve"> request form</w:t>
      </w:r>
      <w:r>
        <w:t xml:space="preserve"> you have provided. A survey link will </w:t>
      </w:r>
      <w:proofErr w:type="gramStart"/>
      <w:r>
        <w:t>created</w:t>
      </w:r>
      <w:proofErr w:type="gramEnd"/>
      <w:r>
        <w:t xml:space="preserve"> and sent to the lead person for approval in the first instance</w:t>
      </w:r>
      <w:r w:rsidR="001A7C27">
        <w:t>.</w:t>
      </w:r>
    </w:p>
    <w:p w:rsidR="000D27F7" w:rsidRDefault="000D27F7" w:rsidP="000D27F7">
      <w:pPr>
        <w:spacing w:line="240" w:lineRule="auto"/>
      </w:pP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8:</w:t>
      </w:r>
      <w:r w:rsidR="00E751A2">
        <w:tab/>
      </w:r>
      <w:r>
        <w:t>Once approved the lead person will be provided with the final survey link to be used</w:t>
      </w:r>
      <w:r w:rsidR="001A7C27">
        <w:t>.</w:t>
      </w:r>
    </w:p>
    <w:p w:rsidR="000D27F7" w:rsidRDefault="000D27F7" w:rsidP="00E751A2">
      <w:pPr>
        <w:spacing w:line="240" w:lineRule="auto"/>
        <w:ind w:left="851" w:hanging="851"/>
      </w:pPr>
    </w:p>
    <w:p w:rsidR="000D27F7" w:rsidRDefault="000D27F7" w:rsidP="00E751A2">
      <w:pPr>
        <w:spacing w:line="240" w:lineRule="auto"/>
        <w:ind w:left="851" w:hanging="851"/>
      </w:pPr>
      <w:r w:rsidRPr="00630907">
        <w:rPr>
          <w:b/>
        </w:rPr>
        <w:t>Step 9:</w:t>
      </w:r>
      <w:r w:rsidR="00E751A2">
        <w:tab/>
      </w:r>
      <w:r>
        <w:t>The lead person is responsible for cascading the survey ink to the staff required to complete it</w:t>
      </w:r>
      <w:r w:rsidR="001A7C27">
        <w:t>.</w:t>
      </w:r>
    </w:p>
    <w:p w:rsidR="000D27F7" w:rsidRDefault="000D27F7" w:rsidP="00E751A2">
      <w:pPr>
        <w:spacing w:line="240" w:lineRule="auto"/>
        <w:ind w:left="851"/>
      </w:pPr>
      <w:r>
        <w:t>The survey start and end date are for the service to agree in partnership with the focus group</w:t>
      </w:r>
      <w:r w:rsidR="001A7C27">
        <w:t>.</w:t>
      </w:r>
    </w:p>
    <w:p w:rsidR="000D27F7" w:rsidRDefault="000D27F7" w:rsidP="00E751A2">
      <w:pPr>
        <w:spacing w:line="240" w:lineRule="auto"/>
        <w:ind w:left="851"/>
      </w:pPr>
      <w:r>
        <w:t xml:space="preserve">If all staff within the area </w:t>
      </w:r>
      <w:proofErr w:type="gramStart"/>
      <w:r>
        <w:t>have</w:t>
      </w:r>
      <w:proofErr w:type="gramEnd"/>
      <w:r>
        <w:t xml:space="preserve"> completed the survey before the agreed end date H&amp;S can be contacted and the survey can be closed off early</w:t>
      </w:r>
      <w:r w:rsidR="001A7C27">
        <w:t>.</w:t>
      </w:r>
    </w:p>
    <w:p w:rsidR="000D27F7" w:rsidRPr="001A4F94" w:rsidRDefault="000D27F7" w:rsidP="00E751A2">
      <w:pPr>
        <w:spacing w:line="240" w:lineRule="auto"/>
        <w:ind w:left="851"/>
      </w:pPr>
      <w:r w:rsidRPr="001A4F94">
        <w:t>On completion of the survey H&amp;S will collate all relevant data and provide the service with a final report</w:t>
      </w:r>
      <w:r>
        <w:t>.</w:t>
      </w:r>
    </w:p>
    <w:p w:rsidR="000D27F7" w:rsidRDefault="000D27F7" w:rsidP="00E751A2">
      <w:pPr>
        <w:spacing w:line="240" w:lineRule="auto"/>
        <w:jc w:val="center"/>
      </w:pPr>
    </w:p>
    <w:p w:rsidR="000D27F7" w:rsidRDefault="000D27F7" w:rsidP="00E751A2">
      <w:pPr>
        <w:spacing w:line="240" w:lineRule="auto"/>
        <w:ind w:firstLine="851"/>
      </w:pPr>
      <w:r w:rsidRPr="00F06C31">
        <w:rPr>
          <w:b/>
        </w:rPr>
        <w:t>Links</w:t>
      </w:r>
    </w:p>
    <w:p w:rsidR="000D27F7" w:rsidRPr="00D2712F" w:rsidRDefault="000443C7" w:rsidP="00E751A2">
      <w:pPr>
        <w:pStyle w:val="ListParagraph"/>
        <w:numPr>
          <w:ilvl w:val="0"/>
          <w:numId w:val="2"/>
        </w:numPr>
        <w:spacing w:line="240" w:lineRule="auto"/>
        <w:ind w:left="1134" w:hanging="283"/>
      </w:pPr>
      <w:r>
        <w:t>HSE</w:t>
      </w:r>
      <w:r w:rsidR="000D27F7">
        <w:t xml:space="preserve"> - </w:t>
      </w:r>
      <w:hyperlink r:id="rId13" w:history="1">
        <w:r w:rsidR="000D27F7" w:rsidRPr="00F06C31">
          <w:rPr>
            <w:rStyle w:val="Hyperlink"/>
          </w:rPr>
          <w:t xml:space="preserve">Indicator tool </w:t>
        </w:r>
        <w:r w:rsidR="000D27F7" w:rsidRPr="00F06C31">
          <w:rPr>
            <w:rStyle w:val="Hyperlink"/>
          </w:rPr>
          <w:t>–</w:t>
        </w:r>
        <w:r w:rsidR="000D27F7" w:rsidRPr="00F06C31">
          <w:rPr>
            <w:rStyle w:val="Hyperlink"/>
          </w:rPr>
          <w:t xml:space="preserve"> User Manual</w:t>
        </w:r>
      </w:hyperlink>
      <w:r w:rsidR="000D27F7">
        <w:t xml:space="preserve"> (contains information on return rates and a sample letter for issuing survey)</w:t>
      </w:r>
      <w:r w:rsidR="001A7C27">
        <w:t>.</w:t>
      </w:r>
    </w:p>
    <w:p w:rsidR="000D27F7" w:rsidRDefault="000D27F7" w:rsidP="000D27F7"/>
    <w:p w:rsidR="000D27F7" w:rsidRDefault="000D27F7" w:rsidP="000D27F7"/>
    <w:p w:rsidR="000D27F7" w:rsidRPr="00824E3D" w:rsidRDefault="000D27F7" w:rsidP="000D27F7">
      <w:pPr>
        <w:spacing w:after="120"/>
        <w:rPr>
          <w:b/>
          <w:sz w:val="22"/>
          <w:u w:val="single"/>
        </w:rPr>
      </w:pPr>
      <w:r w:rsidRPr="00DE4646">
        <w:rPr>
          <w:b/>
          <w:sz w:val="22"/>
          <w:u w:val="single"/>
        </w:rPr>
        <w:t>After the Survey</w:t>
      </w:r>
    </w:p>
    <w:p w:rsidR="000D27F7" w:rsidRPr="00D2712F" w:rsidRDefault="000D27F7" w:rsidP="00E751A2">
      <w:pPr>
        <w:spacing w:line="240" w:lineRule="auto"/>
        <w:ind w:left="851" w:hanging="851"/>
      </w:pPr>
      <w:r w:rsidRPr="00630907">
        <w:rPr>
          <w:b/>
        </w:rPr>
        <w:t>Step 10:</w:t>
      </w:r>
      <w:r w:rsidR="00E751A2">
        <w:tab/>
      </w:r>
      <w:r w:rsidRPr="00D2712F">
        <w:t>Focus Group review &amp; explore the outcomes from the survey, investigate p</w:t>
      </w:r>
      <w:r>
        <w:t xml:space="preserve">otential underlying issues then </w:t>
      </w:r>
      <w:r w:rsidRPr="00D2712F">
        <w:t>develop an action plan with recommendations to present to the relevant management team.</w:t>
      </w:r>
    </w:p>
    <w:p w:rsidR="000D27F7" w:rsidRDefault="000D27F7" w:rsidP="00E751A2">
      <w:pPr>
        <w:spacing w:line="240" w:lineRule="auto"/>
        <w:ind w:left="851" w:hanging="851"/>
        <w:rPr>
          <w:b/>
        </w:rPr>
      </w:pPr>
      <w:bookmarkStart w:id="0" w:name="_GoBack"/>
      <w:bookmarkEnd w:id="0"/>
    </w:p>
    <w:p w:rsidR="000D27F7" w:rsidRPr="00765507" w:rsidRDefault="000D27F7" w:rsidP="00E751A2">
      <w:pPr>
        <w:spacing w:line="240" w:lineRule="auto"/>
        <w:ind w:left="851"/>
        <w:rPr>
          <w:b/>
        </w:rPr>
      </w:pPr>
      <w:r w:rsidRPr="00D2712F">
        <w:rPr>
          <w:b/>
        </w:rPr>
        <w:t>Links</w:t>
      </w:r>
    </w:p>
    <w:p w:rsidR="001A7C27" w:rsidRPr="001A7C27" w:rsidRDefault="000D27F7" w:rsidP="001A7C27">
      <w:pPr>
        <w:pStyle w:val="Default"/>
        <w:numPr>
          <w:ilvl w:val="0"/>
          <w:numId w:val="3"/>
        </w:numPr>
        <w:ind w:left="1134" w:hanging="283"/>
        <w:rPr>
          <w:color w:val="auto"/>
          <w:sz w:val="20"/>
          <w:szCs w:val="22"/>
        </w:rPr>
      </w:pPr>
      <w:r w:rsidRPr="001A7C27">
        <w:rPr>
          <w:color w:val="auto"/>
          <w:sz w:val="20"/>
          <w:szCs w:val="22"/>
        </w:rPr>
        <w:t xml:space="preserve">HSE </w:t>
      </w:r>
      <w:r w:rsidR="001A7C27" w:rsidRPr="001A7C27">
        <w:rPr>
          <w:color w:val="auto"/>
          <w:sz w:val="20"/>
          <w:szCs w:val="22"/>
        </w:rPr>
        <w:t>–</w:t>
      </w:r>
      <w:r w:rsidR="001A7C27">
        <w:rPr>
          <w:color w:val="auto"/>
          <w:sz w:val="20"/>
          <w:szCs w:val="22"/>
        </w:rPr>
        <w:t xml:space="preserve"> </w:t>
      </w:r>
      <w:hyperlink r:id="rId14" w:history="1">
        <w:r w:rsidR="001A7C27" w:rsidRPr="001A7C27">
          <w:rPr>
            <w:rStyle w:val="Hyperlink"/>
            <w:rFonts w:cs="Arial"/>
            <w:sz w:val="20"/>
            <w:szCs w:val="22"/>
          </w:rPr>
          <w:t>Tackling work-related stress using the Management Standards approach</w:t>
        </w:r>
      </w:hyperlink>
    </w:p>
    <w:p w:rsidR="001A7C27" w:rsidRDefault="001A7C27" w:rsidP="001A7C27">
      <w:pPr>
        <w:pStyle w:val="Default"/>
      </w:pPr>
    </w:p>
    <w:p w:rsidR="000D27F7" w:rsidRDefault="000D27F7" w:rsidP="001A7C27">
      <w:pPr>
        <w:pStyle w:val="Default"/>
        <w:sectPr w:rsidR="000D27F7" w:rsidSect="000D27F7">
          <w:head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27F7" w:rsidRPr="00D2712F" w:rsidRDefault="000D27F7" w:rsidP="000D27F7">
      <w:pPr>
        <w:pStyle w:val="Default"/>
        <w:rPr>
          <w:color w:val="auto"/>
          <w:sz w:val="20"/>
          <w:szCs w:val="22"/>
        </w:rPr>
      </w:pP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Each survey is comprised of up to 3 sections:</w:t>
      </w:r>
    </w:p>
    <w:p w:rsidR="000D27F7" w:rsidRPr="00765507" w:rsidRDefault="000D27F7" w:rsidP="000D27F7">
      <w:pPr>
        <w:numPr>
          <w:ilvl w:val="0"/>
          <w:numId w:val="4"/>
        </w:numPr>
        <w:spacing w:after="60" w:line="240" w:lineRule="auto"/>
        <w:jc w:val="both"/>
        <w:rPr>
          <w:szCs w:val="20"/>
        </w:rPr>
      </w:pPr>
      <w:r w:rsidRPr="00765507">
        <w:rPr>
          <w:szCs w:val="20"/>
        </w:rPr>
        <w:t>Demographic breakdowns (if required)</w:t>
      </w:r>
    </w:p>
    <w:p w:rsidR="000D27F7" w:rsidRPr="00765507" w:rsidRDefault="000D27F7" w:rsidP="000D27F7">
      <w:pPr>
        <w:numPr>
          <w:ilvl w:val="0"/>
          <w:numId w:val="4"/>
        </w:numPr>
        <w:spacing w:after="60" w:line="240" w:lineRule="auto"/>
        <w:jc w:val="both"/>
        <w:rPr>
          <w:szCs w:val="20"/>
        </w:rPr>
      </w:pPr>
      <w:r w:rsidRPr="00765507">
        <w:rPr>
          <w:szCs w:val="20"/>
        </w:rPr>
        <w:t xml:space="preserve">Main question set. </w:t>
      </w:r>
    </w:p>
    <w:p w:rsidR="000D27F7" w:rsidRPr="00765507" w:rsidRDefault="000D27F7" w:rsidP="000D27F7">
      <w:pPr>
        <w:numPr>
          <w:ilvl w:val="0"/>
          <w:numId w:val="4"/>
        </w:numPr>
        <w:spacing w:after="60" w:line="240" w:lineRule="auto"/>
        <w:jc w:val="both"/>
        <w:rPr>
          <w:szCs w:val="20"/>
        </w:rPr>
      </w:pPr>
      <w:r w:rsidRPr="00765507">
        <w:rPr>
          <w:szCs w:val="20"/>
        </w:rPr>
        <w:t>Any other comments (free text option)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</w:p>
    <w:p w:rsidR="000D27F7" w:rsidRPr="00765507" w:rsidRDefault="000D27F7" w:rsidP="000D27F7">
      <w:pPr>
        <w:spacing w:after="60"/>
        <w:jc w:val="both"/>
        <w:rPr>
          <w:b/>
          <w:szCs w:val="20"/>
        </w:rPr>
      </w:pPr>
      <w:r w:rsidRPr="00765507">
        <w:rPr>
          <w:b/>
          <w:szCs w:val="20"/>
        </w:rPr>
        <w:t>1. Demographic questions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Dependent on survey size, the need for demographic questions varies but can provide a useful breakdown into subgroups.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When asking for these questions to be added all multiple choice answers require to be provided at the time of request.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Dependent on the size of survey</w:t>
      </w:r>
      <w:r w:rsidRPr="00765507" w:rsidDel="00940A4C">
        <w:rPr>
          <w:szCs w:val="20"/>
        </w:rPr>
        <w:t xml:space="preserve"> </w:t>
      </w:r>
      <w:r w:rsidRPr="00765507">
        <w:rPr>
          <w:szCs w:val="20"/>
        </w:rPr>
        <w:t>used, sample demographic questions previously asked for are:</w:t>
      </w:r>
    </w:p>
    <w:p w:rsidR="000D27F7" w:rsidRPr="00765507" w:rsidRDefault="000D27F7" w:rsidP="000D27F7">
      <w:pPr>
        <w:pStyle w:val="ListParagraph"/>
        <w:numPr>
          <w:ilvl w:val="0"/>
          <w:numId w:val="5"/>
        </w:numPr>
        <w:spacing w:after="60"/>
        <w:jc w:val="both"/>
        <w:rPr>
          <w:szCs w:val="20"/>
        </w:rPr>
      </w:pPr>
      <w:r w:rsidRPr="00765507">
        <w:rPr>
          <w:szCs w:val="20"/>
        </w:rPr>
        <w:t>What site are you based on? / Which department / service do you work in?</w:t>
      </w:r>
    </w:p>
    <w:p w:rsidR="000D27F7" w:rsidRPr="00765507" w:rsidRDefault="000D27F7" w:rsidP="000D27F7">
      <w:pPr>
        <w:pStyle w:val="ListParagraph"/>
        <w:numPr>
          <w:ilvl w:val="0"/>
          <w:numId w:val="5"/>
        </w:numPr>
        <w:spacing w:after="60"/>
        <w:jc w:val="both"/>
        <w:rPr>
          <w:szCs w:val="20"/>
        </w:rPr>
      </w:pPr>
      <w:r w:rsidRPr="00765507">
        <w:rPr>
          <w:szCs w:val="20"/>
        </w:rPr>
        <w:t>Which staff group are you in?</w:t>
      </w:r>
    </w:p>
    <w:p w:rsidR="000D27F7" w:rsidRPr="00765507" w:rsidRDefault="000D27F7" w:rsidP="000D27F7">
      <w:pPr>
        <w:spacing w:after="60"/>
        <w:rPr>
          <w:szCs w:val="20"/>
        </w:rPr>
      </w:pPr>
      <w:r w:rsidRPr="00765507">
        <w:rPr>
          <w:szCs w:val="20"/>
        </w:rPr>
        <w:t>Free text boxes are not available in this section.</w:t>
      </w:r>
    </w:p>
    <w:p w:rsidR="000D27F7" w:rsidRPr="00765507" w:rsidRDefault="000D27F7" w:rsidP="000D27F7">
      <w:pPr>
        <w:spacing w:after="60"/>
        <w:rPr>
          <w:szCs w:val="20"/>
        </w:rPr>
      </w:pPr>
      <w:r w:rsidRPr="00765507">
        <w:rPr>
          <w:szCs w:val="20"/>
        </w:rPr>
        <w:t xml:space="preserve">Note: The HSE tool used to compile returns will refuse to create a report for any demographic answer which receives 9 or fewer responses so please </w:t>
      </w:r>
      <w:proofErr w:type="gramStart"/>
      <w:r w:rsidRPr="00765507">
        <w:rPr>
          <w:szCs w:val="20"/>
        </w:rPr>
        <w:t>be</w:t>
      </w:r>
      <w:proofErr w:type="gramEnd"/>
      <w:r w:rsidRPr="00765507">
        <w:rPr>
          <w:szCs w:val="20"/>
        </w:rPr>
        <w:t xml:space="preserve"> aware of this when choosing possible questions / answer combinations. 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</w:p>
    <w:p w:rsidR="000D27F7" w:rsidRPr="00765507" w:rsidRDefault="000D27F7" w:rsidP="000D27F7">
      <w:pPr>
        <w:spacing w:after="60"/>
        <w:jc w:val="both"/>
        <w:rPr>
          <w:b/>
          <w:szCs w:val="20"/>
        </w:rPr>
      </w:pPr>
      <w:r w:rsidRPr="00765507">
        <w:rPr>
          <w:b/>
          <w:szCs w:val="20"/>
        </w:rPr>
        <w:t>2. Main question set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These are the 35 multiple choice questions set by the HSE. These questions are integral to the survey and cannot be amended or removed.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</w:p>
    <w:p w:rsidR="000D27F7" w:rsidRPr="00765507" w:rsidRDefault="000D27F7" w:rsidP="000D27F7">
      <w:pPr>
        <w:spacing w:after="60"/>
        <w:jc w:val="both"/>
        <w:rPr>
          <w:b/>
          <w:szCs w:val="20"/>
        </w:rPr>
      </w:pPr>
      <w:r w:rsidRPr="00765507">
        <w:rPr>
          <w:b/>
          <w:szCs w:val="20"/>
        </w:rPr>
        <w:t>3. Any other comments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The survey is administered electronically. Only on very rare occasions will a paper alternative be considered. You have the choice of:</w:t>
      </w:r>
    </w:p>
    <w:p w:rsidR="000D27F7" w:rsidRPr="00765507" w:rsidRDefault="000D27F7" w:rsidP="000D27F7">
      <w:pPr>
        <w:numPr>
          <w:ilvl w:val="0"/>
          <w:numId w:val="6"/>
        </w:numPr>
        <w:spacing w:after="60" w:line="240" w:lineRule="auto"/>
        <w:jc w:val="both"/>
        <w:rPr>
          <w:szCs w:val="20"/>
        </w:rPr>
      </w:pPr>
      <w:r w:rsidRPr="00765507">
        <w:rPr>
          <w:szCs w:val="20"/>
        </w:rPr>
        <w:t>One generic comments field – this will take comments about any aspect of the survey</w:t>
      </w:r>
    </w:p>
    <w:p w:rsidR="000D27F7" w:rsidRPr="00765507" w:rsidRDefault="000D27F7" w:rsidP="000D27F7">
      <w:pPr>
        <w:numPr>
          <w:ilvl w:val="0"/>
          <w:numId w:val="6"/>
        </w:numPr>
        <w:spacing w:after="60" w:line="240" w:lineRule="auto"/>
        <w:jc w:val="both"/>
        <w:rPr>
          <w:szCs w:val="20"/>
        </w:rPr>
      </w:pPr>
      <w:r w:rsidRPr="00765507">
        <w:rPr>
          <w:szCs w:val="20"/>
        </w:rPr>
        <w:t>One comments field for each of the 7 topics in the survey - this may be more useful for surveys involving larger staff groups as it will provide more targeted commentary.</w:t>
      </w:r>
    </w:p>
    <w:p w:rsidR="000D27F7" w:rsidRPr="00765507" w:rsidRDefault="000D27F7" w:rsidP="000D27F7">
      <w:pPr>
        <w:spacing w:after="60"/>
        <w:jc w:val="both"/>
        <w:rPr>
          <w:szCs w:val="20"/>
        </w:rPr>
      </w:pPr>
    </w:p>
    <w:p w:rsidR="000D27F7" w:rsidRPr="00765507" w:rsidRDefault="000D27F7" w:rsidP="000D27F7">
      <w:pPr>
        <w:spacing w:after="60"/>
        <w:jc w:val="both"/>
        <w:rPr>
          <w:szCs w:val="20"/>
        </w:rPr>
      </w:pPr>
      <w:r w:rsidRPr="00765507">
        <w:rPr>
          <w:szCs w:val="20"/>
        </w:rPr>
        <w:t>Please complete the form on the following page, and send it to the relevant email address below with ‘stress survey request’ in the subject line</w:t>
      </w:r>
    </w:p>
    <w:p w:rsidR="000D27F7" w:rsidRDefault="000D27F7" w:rsidP="000D27F7">
      <w:pPr>
        <w:spacing w:line="240" w:lineRule="auto"/>
        <w:sectPr w:rsidR="000D27F7" w:rsidSect="000D27F7">
          <w:head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92"/>
        <w:gridCol w:w="851"/>
        <w:gridCol w:w="7229"/>
      </w:tblGrid>
      <w:tr w:rsidR="000D27F7" w:rsidTr="00F21014">
        <w:tc>
          <w:tcPr>
            <w:tcW w:w="2518" w:type="dxa"/>
            <w:gridSpan w:val="2"/>
          </w:tcPr>
          <w:p w:rsidR="000D27F7" w:rsidRDefault="000D27F7" w:rsidP="00F21014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Name of Division/ Service</w:t>
            </w:r>
            <w:r w:rsidR="00B00AA4">
              <w:rPr>
                <w:sz w:val="18"/>
              </w:rPr>
              <w:t xml:space="preserve"> undertaking survey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bottom"/>
          </w:tcPr>
          <w:p w:rsidR="000D27F7" w:rsidRDefault="000D27F7" w:rsidP="00F21014">
            <w:pPr>
              <w:spacing w:before="120"/>
              <w:rPr>
                <w:sz w:val="18"/>
              </w:rPr>
            </w:pPr>
          </w:p>
        </w:tc>
      </w:tr>
      <w:tr w:rsidR="000D27F7" w:rsidTr="00F21014">
        <w:tc>
          <w:tcPr>
            <w:tcW w:w="3369" w:type="dxa"/>
            <w:gridSpan w:val="3"/>
            <w:vAlign w:val="bottom"/>
          </w:tcPr>
          <w:p w:rsidR="000D27F7" w:rsidRDefault="000D27F7" w:rsidP="00F2101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Name of Manager requesting survey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0D27F7" w:rsidRDefault="000D27F7" w:rsidP="00F21014">
            <w:pPr>
              <w:spacing w:before="120"/>
              <w:rPr>
                <w:sz w:val="18"/>
              </w:rPr>
            </w:pPr>
          </w:p>
        </w:tc>
      </w:tr>
      <w:tr w:rsidR="000D27F7" w:rsidTr="00F21014">
        <w:tc>
          <w:tcPr>
            <w:tcW w:w="1526" w:type="dxa"/>
          </w:tcPr>
          <w:p w:rsidR="000D27F7" w:rsidRDefault="000D27F7" w:rsidP="00F21014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Manager’s title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0D27F7" w:rsidRDefault="000D27F7" w:rsidP="00F21014">
            <w:pPr>
              <w:spacing w:before="120"/>
              <w:rPr>
                <w:sz w:val="18"/>
              </w:rPr>
            </w:pPr>
          </w:p>
        </w:tc>
      </w:tr>
    </w:tbl>
    <w:p w:rsidR="000D27F7" w:rsidRPr="00141E9D" w:rsidRDefault="000D27F7" w:rsidP="000D27F7">
      <w:pPr>
        <w:spacing w:after="120"/>
        <w:jc w:val="both"/>
        <w:rPr>
          <w:sz w:val="10"/>
        </w:rPr>
      </w:pPr>
    </w:p>
    <w:p w:rsidR="000D27F7" w:rsidRPr="005127EF" w:rsidRDefault="000D27F7" w:rsidP="000D27F7">
      <w:pPr>
        <w:spacing w:after="120"/>
        <w:jc w:val="both"/>
        <w:rPr>
          <w:b/>
        </w:rPr>
      </w:pPr>
      <w:r w:rsidRPr="005127EF">
        <w:rPr>
          <w:b/>
        </w:rPr>
        <w:t>Demographic questions</w:t>
      </w:r>
    </w:p>
    <w:p w:rsidR="000D27F7" w:rsidRDefault="000D27F7" w:rsidP="000D27F7">
      <w:pPr>
        <w:spacing w:after="120"/>
        <w:jc w:val="both"/>
      </w:pPr>
      <w:r>
        <w:t xml:space="preserve">I require: </w:t>
      </w:r>
    </w:p>
    <w:p w:rsidR="000D27F7" w:rsidRDefault="000D27F7" w:rsidP="000D27F7">
      <w:pPr>
        <w:spacing w:after="1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Demographic questions</w:t>
      </w:r>
    </w:p>
    <w:p w:rsidR="000D27F7" w:rsidRPr="00141E9D" w:rsidRDefault="000D27F7" w:rsidP="000D27F7">
      <w:pPr>
        <w:spacing w:after="120"/>
        <w:jc w:val="both"/>
        <w:rPr>
          <w:sz w:val="10"/>
        </w:rPr>
      </w:pPr>
    </w:p>
    <w:p w:rsidR="000D27F7" w:rsidRDefault="000D27F7" w:rsidP="000D27F7">
      <w:pPr>
        <w:spacing w:after="1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The following question(s).</w:t>
      </w:r>
    </w:p>
    <w:p w:rsidR="000D27F7" w:rsidRPr="00593AC1" w:rsidRDefault="000D27F7" w:rsidP="000D27F7">
      <w:pPr>
        <w:spacing w:after="120"/>
        <w:jc w:val="both"/>
      </w:pPr>
      <w:r w:rsidRPr="006424AB">
        <w:t>Please also state the multiple choice answers</w:t>
      </w:r>
      <w:r>
        <w:t xml:space="preserve"> for each question</w:t>
      </w:r>
      <w:r w:rsidRPr="006424AB">
        <w:t>.</w:t>
      </w:r>
    </w:p>
    <w:tbl>
      <w:tblPr>
        <w:tblW w:w="0" w:type="auto"/>
        <w:tblLook w:val="00A0"/>
      </w:tblPr>
      <w:tblGrid>
        <w:gridCol w:w="534"/>
        <w:gridCol w:w="10064"/>
      </w:tblGrid>
      <w:tr w:rsidR="000D27F7" w:rsidTr="00F21014">
        <w:tc>
          <w:tcPr>
            <w:tcW w:w="534" w:type="dxa"/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A53A9C">
              <w:t>1.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0D27F7" w:rsidTr="00F21014">
        <w:tc>
          <w:tcPr>
            <w:tcW w:w="534" w:type="dxa"/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A53A9C">
              <w:t>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0D27F7" w:rsidTr="00F21014">
        <w:tc>
          <w:tcPr>
            <w:tcW w:w="534" w:type="dxa"/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A53A9C"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</w:tbl>
    <w:p w:rsidR="000D27F7" w:rsidRPr="00141E9D" w:rsidRDefault="000D27F7" w:rsidP="000D27F7">
      <w:pPr>
        <w:spacing w:after="120"/>
        <w:jc w:val="both"/>
        <w:rPr>
          <w:sz w:val="10"/>
        </w:rPr>
      </w:pPr>
    </w:p>
    <w:p w:rsidR="000D27F7" w:rsidRDefault="000D27F7" w:rsidP="000D27F7">
      <w:pPr>
        <w:spacing w:after="120"/>
        <w:jc w:val="both"/>
      </w:pPr>
      <w:r w:rsidRPr="006424AB">
        <w:rPr>
          <w:b/>
          <w:u w:val="single"/>
        </w:rPr>
        <w:t>Note</w:t>
      </w:r>
      <w:r>
        <w:tab/>
        <w:t>D</w:t>
      </w:r>
      <w:r w:rsidRPr="003601FE">
        <w:t>o not use other &lt;free text box&gt; as an option</w:t>
      </w:r>
    </w:p>
    <w:p w:rsidR="000D27F7" w:rsidRDefault="000D27F7" w:rsidP="000D27F7">
      <w:pPr>
        <w:spacing w:after="120"/>
        <w:ind w:left="709" w:hanging="709"/>
        <w:jc w:val="both"/>
      </w:pPr>
      <w:r>
        <w:tab/>
        <w:t>Any answer op</w:t>
      </w:r>
      <w:r w:rsidR="00B00AA4">
        <w:t>tion which receives fewer than 10</w:t>
      </w:r>
      <w:r>
        <w:t xml:space="preserve"> responses in the survey will not create a report. Please take this into consideration when choosing questions/ answers.</w:t>
      </w:r>
    </w:p>
    <w:p w:rsidR="000D27F7" w:rsidRDefault="000D27F7" w:rsidP="00B00AA4">
      <w:pPr>
        <w:spacing w:after="120" w:line="240" w:lineRule="auto"/>
        <w:jc w:val="both"/>
        <w:rPr>
          <w:sz w:val="10"/>
        </w:rPr>
      </w:pPr>
    </w:p>
    <w:p w:rsidR="000D27F7" w:rsidRPr="00141E9D" w:rsidRDefault="000D27F7" w:rsidP="000D27F7">
      <w:pPr>
        <w:spacing w:after="120"/>
        <w:jc w:val="both"/>
        <w:rPr>
          <w:sz w:val="10"/>
        </w:rPr>
      </w:pPr>
    </w:p>
    <w:p w:rsidR="000D27F7" w:rsidRPr="005127EF" w:rsidRDefault="000D27F7" w:rsidP="000D27F7">
      <w:pPr>
        <w:spacing w:after="120"/>
        <w:jc w:val="both"/>
        <w:rPr>
          <w:b/>
        </w:rPr>
      </w:pPr>
      <w:r w:rsidRPr="005127EF">
        <w:rPr>
          <w:b/>
        </w:rPr>
        <w:t xml:space="preserve">Main </w:t>
      </w:r>
      <w:proofErr w:type="spellStart"/>
      <w:r w:rsidRPr="005127EF">
        <w:rPr>
          <w:b/>
        </w:rPr>
        <w:t>Questionset</w:t>
      </w:r>
      <w:proofErr w:type="spellEnd"/>
    </w:p>
    <w:p w:rsidR="000D27F7" w:rsidRDefault="000D27F7" w:rsidP="000D27F7">
      <w:pPr>
        <w:spacing w:after="120"/>
        <w:jc w:val="both"/>
      </w:pPr>
      <w:r>
        <w:t>The main 35 questions can be found and viewed within the GGC Stress Policy. These 35 questions are fixed and cannot be amended or removed.</w:t>
      </w:r>
    </w:p>
    <w:p w:rsidR="000D27F7" w:rsidRDefault="000D27F7" w:rsidP="000D27F7">
      <w:pPr>
        <w:spacing w:after="120"/>
        <w:jc w:val="both"/>
        <w:rPr>
          <w:sz w:val="10"/>
        </w:rPr>
      </w:pPr>
    </w:p>
    <w:p w:rsidR="000D27F7" w:rsidRPr="00141E9D" w:rsidRDefault="000D27F7" w:rsidP="000D27F7">
      <w:pPr>
        <w:spacing w:after="120"/>
        <w:jc w:val="both"/>
        <w:rPr>
          <w:sz w:val="10"/>
        </w:rPr>
      </w:pPr>
    </w:p>
    <w:p w:rsidR="000D27F7" w:rsidRPr="00141E9D" w:rsidRDefault="000D27F7" w:rsidP="000D27F7">
      <w:pPr>
        <w:spacing w:after="120"/>
        <w:jc w:val="both"/>
        <w:rPr>
          <w:b/>
        </w:rPr>
      </w:pPr>
      <w:r w:rsidRPr="00141E9D">
        <w:rPr>
          <w:b/>
        </w:rPr>
        <w:t>Any other questions</w:t>
      </w:r>
    </w:p>
    <w:p w:rsidR="000D27F7" w:rsidRDefault="000D27F7" w:rsidP="000D27F7">
      <w:pPr>
        <w:spacing w:after="120"/>
        <w:jc w:val="both"/>
      </w:pPr>
      <w:r>
        <w:t>I require the free text question(s) in the following format:</w:t>
      </w:r>
    </w:p>
    <w:tbl>
      <w:tblPr>
        <w:tblW w:w="0" w:type="auto"/>
        <w:tblLook w:val="00A0"/>
      </w:tblPr>
      <w:tblGrid>
        <w:gridCol w:w="5341"/>
        <w:gridCol w:w="5341"/>
      </w:tblGrid>
      <w:tr w:rsidR="000D27F7" w:rsidTr="00F21014">
        <w:tc>
          <w:tcPr>
            <w:tcW w:w="5341" w:type="dxa"/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9C">
              <w:instrText xml:space="preserve"> FORMCHECKBOX </w:instrText>
            </w:r>
            <w:r>
              <w:fldChar w:fldCharType="separate"/>
            </w:r>
            <w:r w:rsidRPr="00A53A9C">
              <w:fldChar w:fldCharType="end"/>
            </w:r>
            <w:r w:rsidRPr="00A53A9C">
              <w:t xml:space="preserve"> 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Q36. If you have any other comments please do so here: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41" w:type="dxa"/>
          </w:tcPr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9C">
              <w:instrText xml:space="preserve"> FORMCHECKBOX </w:instrText>
            </w:r>
            <w:r>
              <w:fldChar w:fldCharType="separate"/>
            </w:r>
            <w:r w:rsidRPr="00A53A9C">
              <w:fldChar w:fldCharType="end"/>
            </w:r>
            <w:r w:rsidRPr="00A53A9C">
              <w:t xml:space="preserve"> 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If you have any comments that fall within a specific topic, please complete the relevant section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Q36. Demands: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Q37. Control: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Q38. Management Support: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Q39. Peer Support: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Q40. Relationships: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Q41. Role: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Q42. Change: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3A9C">
              <w:t>Q43. If you have any other comments please do so here:</w:t>
            </w:r>
          </w:p>
          <w:p w:rsidR="000D27F7" w:rsidRPr="00A53A9C" w:rsidRDefault="000D27F7" w:rsidP="00F2101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F7" w:rsidRDefault="000D27F7" w:rsidP="000D27F7">
      <w:pPr>
        <w:spacing w:after="60"/>
        <w:jc w:val="both"/>
        <w:rPr>
          <w:b/>
        </w:rPr>
      </w:pPr>
    </w:p>
    <w:p w:rsidR="000D27F7" w:rsidRPr="00DF42BA" w:rsidRDefault="000D27F7" w:rsidP="000D27F7">
      <w:pPr>
        <w:spacing w:after="60"/>
        <w:jc w:val="both"/>
        <w:rPr>
          <w:b/>
        </w:rPr>
      </w:pPr>
      <w:r>
        <w:rPr>
          <w:b/>
        </w:rPr>
        <w:t>Once completed send to the appropriate email address below:</w:t>
      </w:r>
    </w:p>
    <w:p w:rsidR="000D27F7" w:rsidRDefault="000D27F7" w:rsidP="000D27F7">
      <w:pPr>
        <w:numPr>
          <w:ilvl w:val="0"/>
          <w:numId w:val="7"/>
        </w:numPr>
        <w:spacing w:after="60" w:line="240" w:lineRule="auto"/>
        <w:jc w:val="both"/>
      </w:pPr>
      <w:r>
        <w:t>Acute</w:t>
      </w:r>
      <w:r>
        <w:tab/>
      </w:r>
      <w:r>
        <w:tab/>
      </w:r>
      <w:r>
        <w:tab/>
      </w:r>
      <w:hyperlink r:id="rId17" w:history="1">
        <w:r w:rsidRPr="00D725FE">
          <w:rPr>
            <w:rStyle w:val="Hyperlink"/>
          </w:rPr>
          <w:t>Health.Safety@ggc.scot.nhs.uk</w:t>
        </w:r>
      </w:hyperlink>
    </w:p>
    <w:p w:rsidR="000D27F7" w:rsidRDefault="000D27F7" w:rsidP="000D27F7">
      <w:pPr>
        <w:numPr>
          <w:ilvl w:val="0"/>
          <w:numId w:val="7"/>
        </w:numPr>
        <w:spacing w:after="60" w:line="240" w:lineRule="auto"/>
        <w:jc w:val="both"/>
      </w:pPr>
      <w:r>
        <w:t>Partnerships/ Facilities</w:t>
      </w:r>
      <w:r>
        <w:tab/>
      </w:r>
      <w:hyperlink r:id="rId18" w:history="1">
        <w:r w:rsidRPr="00D725FE">
          <w:rPr>
            <w:rStyle w:val="Hyperlink"/>
          </w:rPr>
          <w:t>Health&amp;Safety.Facilities@ggc.scot.nhs.uk</w:t>
        </w:r>
      </w:hyperlink>
    </w:p>
    <w:p w:rsidR="000D27F7" w:rsidRPr="008A4EB8" w:rsidRDefault="000D27F7" w:rsidP="000D27F7">
      <w:pPr>
        <w:spacing w:after="60" w:line="240" w:lineRule="auto"/>
        <w:ind w:left="720"/>
        <w:jc w:val="both"/>
        <w:rPr>
          <w:sz w:val="14"/>
        </w:rPr>
      </w:pPr>
    </w:p>
    <w:tbl>
      <w:tblPr>
        <w:tblStyle w:val="TableGrid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93"/>
      </w:tblGrid>
      <w:tr w:rsidR="000D27F7" w:rsidTr="00F21014">
        <w:tc>
          <w:tcPr>
            <w:tcW w:w="2268" w:type="dxa"/>
            <w:vAlign w:val="bottom"/>
          </w:tcPr>
          <w:p w:rsidR="000D27F7" w:rsidRPr="008D2A75" w:rsidRDefault="000D27F7" w:rsidP="00F21014">
            <w:pPr>
              <w:pStyle w:val="Footer"/>
              <w:rPr>
                <w:sz w:val="16"/>
              </w:rPr>
            </w:pPr>
            <w:r w:rsidRPr="008D2A75">
              <w:rPr>
                <w:sz w:val="16"/>
              </w:rPr>
              <w:t>For office use only</w:t>
            </w:r>
          </w:p>
          <w:p w:rsidR="000D27F7" w:rsidRDefault="000D27F7" w:rsidP="00F21014">
            <w:pPr>
              <w:pStyle w:val="Footer"/>
            </w:pPr>
            <w:r>
              <w:t>Action plan completed</w:t>
            </w:r>
          </w:p>
        </w:tc>
        <w:tc>
          <w:tcPr>
            <w:tcW w:w="793" w:type="dxa"/>
            <w:vAlign w:val="bottom"/>
          </w:tcPr>
          <w:p w:rsidR="000D27F7" w:rsidRDefault="000D27F7" w:rsidP="00F21014">
            <w:pPr>
              <w:pStyle w:val="Footer"/>
              <w:jc w:val="center"/>
            </w:pPr>
            <w:r>
              <w:t>Y / N</w:t>
            </w:r>
          </w:p>
        </w:tc>
      </w:tr>
    </w:tbl>
    <w:p w:rsidR="00FD2424" w:rsidRPr="00B00AA4" w:rsidRDefault="00FD2424" w:rsidP="000D27F7">
      <w:pPr>
        <w:spacing w:line="240" w:lineRule="auto"/>
        <w:rPr>
          <w:sz w:val="4"/>
        </w:rPr>
      </w:pPr>
    </w:p>
    <w:sectPr w:rsidR="00FD2424" w:rsidRPr="00B00AA4" w:rsidSect="000D27F7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14" w:rsidRDefault="00F21014" w:rsidP="000D27F7">
      <w:pPr>
        <w:spacing w:line="240" w:lineRule="auto"/>
      </w:pPr>
      <w:r>
        <w:separator/>
      </w:r>
    </w:p>
  </w:endnote>
  <w:endnote w:type="continuationSeparator" w:id="0">
    <w:p w:rsidR="00F21014" w:rsidRDefault="00F21014" w:rsidP="000D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14" w:rsidRDefault="00F21014" w:rsidP="000D27F7">
      <w:pPr>
        <w:spacing w:line="240" w:lineRule="auto"/>
      </w:pPr>
      <w:r>
        <w:separator/>
      </w:r>
    </w:p>
  </w:footnote>
  <w:footnote w:type="continuationSeparator" w:id="0">
    <w:p w:rsidR="00F21014" w:rsidRDefault="00F21014" w:rsidP="000D27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29"/>
      <w:gridCol w:w="3969"/>
    </w:tblGrid>
    <w:tr w:rsidR="00F21014" w:rsidRPr="00840522" w:rsidTr="00F21014">
      <w:tc>
        <w:tcPr>
          <w:tcW w:w="6629" w:type="dxa"/>
          <w:tcBorders>
            <w:top w:val="nil"/>
            <w:left w:val="nil"/>
            <w:right w:val="nil"/>
          </w:tcBorders>
          <w:vAlign w:val="bottom"/>
        </w:tcPr>
        <w:p w:rsidR="00F21014" w:rsidRPr="00BA713C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32"/>
            </w:rPr>
          </w:pPr>
          <w:r w:rsidRPr="00BA713C">
            <w:rPr>
              <w:b/>
              <w:sz w:val="32"/>
            </w:rPr>
            <w:t>Health &amp; Safety Service</w:t>
          </w:r>
        </w:p>
        <w:p w:rsidR="00F21014" w:rsidRPr="00593AC1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30"/>
            </w:rPr>
          </w:pPr>
          <w:r>
            <w:t>Flowchart for stress survey process</w:t>
          </w:r>
        </w:p>
      </w:tc>
      <w:tc>
        <w:tcPr>
          <w:tcW w:w="3969" w:type="dxa"/>
          <w:tcBorders>
            <w:top w:val="nil"/>
            <w:left w:val="nil"/>
            <w:right w:val="nil"/>
          </w:tcBorders>
        </w:tcPr>
        <w:p w:rsidR="00F21014" w:rsidRPr="006D1E7A" w:rsidRDefault="00F21014" w:rsidP="00F21014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noProof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784860" cy="560705"/>
                <wp:effectExtent l="19050" t="0" r="0" b="0"/>
                <wp:docPr id="1" name="Picture 1" descr="logo_NHSGG&amp;C_ 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HSGG&amp;C_ 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014" w:rsidRDefault="00F21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29"/>
      <w:gridCol w:w="3969"/>
    </w:tblGrid>
    <w:tr w:rsidR="00F21014" w:rsidRPr="00840522" w:rsidTr="00F21014">
      <w:tc>
        <w:tcPr>
          <w:tcW w:w="6629" w:type="dxa"/>
          <w:tcBorders>
            <w:top w:val="nil"/>
            <w:left w:val="nil"/>
            <w:right w:val="nil"/>
          </w:tcBorders>
          <w:vAlign w:val="bottom"/>
        </w:tcPr>
        <w:p w:rsidR="00F21014" w:rsidRPr="00BA713C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32"/>
            </w:rPr>
          </w:pPr>
          <w:r w:rsidRPr="00BA713C">
            <w:rPr>
              <w:b/>
              <w:sz w:val="32"/>
            </w:rPr>
            <w:t>Health &amp; Safety Service</w:t>
          </w:r>
        </w:p>
        <w:p w:rsidR="00F21014" w:rsidRPr="00593AC1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30"/>
            </w:rPr>
          </w:pPr>
          <w:r w:rsidRPr="00593AC1">
            <w:rPr>
              <w:bCs/>
            </w:rPr>
            <w:t>Appendix 1: Explanation of standard survey form</w:t>
          </w:r>
        </w:p>
      </w:tc>
      <w:tc>
        <w:tcPr>
          <w:tcW w:w="3969" w:type="dxa"/>
          <w:tcBorders>
            <w:top w:val="nil"/>
            <w:left w:val="nil"/>
            <w:right w:val="nil"/>
          </w:tcBorders>
        </w:tcPr>
        <w:p w:rsidR="00F21014" w:rsidRPr="006D1E7A" w:rsidRDefault="00F21014" w:rsidP="00F21014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noProof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784860" cy="560705"/>
                <wp:effectExtent l="19050" t="0" r="0" b="0"/>
                <wp:docPr id="4" name="Picture 1" descr="logo_NHSGG&amp;C_ 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HSGG&amp;C_ 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014" w:rsidRDefault="00F210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29"/>
      <w:gridCol w:w="3969"/>
    </w:tblGrid>
    <w:tr w:rsidR="00F21014" w:rsidRPr="00840522" w:rsidTr="00F21014">
      <w:tc>
        <w:tcPr>
          <w:tcW w:w="6629" w:type="dxa"/>
          <w:tcBorders>
            <w:top w:val="nil"/>
            <w:left w:val="nil"/>
            <w:right w:val="nil"/>
          </w:tcBorders>
          <w:vAlign w:val="bottom"/>
        </w:tcPr>
        <w:p w:rsidR="00F21014" w:rsidRPr="00BA713C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32"/>
            </w:rPr>
          </w:pPr>
          <w:r w:rsidRPr="00BA713C">
            <w:rPr>
              <w:b/>
              <w:sz w:val="32"/>
            </w:rPr>
            <w:t>Health &amp; Safety Service</w:t>
          </w:r>
        </w:p>
        <w:p w:rsidR="00F21014" w:rsidRPr="00BA713C" w:rsidRDefault="00F21014" w:rsidP="00F21014">
          <w:pPr>
            <w:pStyle w:val="Header"/>
            <w:tabs>
              <w:tab w:val="left" w:pos="260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30"/>
            </w:rPr>
          </w:pPr>
          <w:r>
            <w:t>Appendix 2: Request for a Stress Survey</w:t>
          </w:r>
        </w:p>
      </w:tc>
      <w:tc>
        <w:tcPr>
          <w:tcW w:w="3969" w:type="dxa"/>
          <w:tcBorders>
            <w:top w:val="nil"/>
            <w:left w:val="nil"/>
            <w:right w:val="nil"/>
          </w:tcBorders>
        </w:tcPr>
        <w:p w:rsidR="00F21014" w:rsidRPr="006D1E7A" w:rsidRDefault="00F21014" w:rsidP="00F21014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noProof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784860" cy="560705"/>
                <wp:effectExtent l="19050" t="0" r="0" b="0"/>
                <wp:docPr id="5" name="Picture 1" descr="logo_NHSGG&amp;C_ 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HSGG&amp;C_ 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014" w:rsidRDefault="00F21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C2B"/>
    <w:multiLevelType w:val="hybridMultilevel"/>
    <w:tmpl w:val="60D07E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268C0"/>
    <w:multiLevelType w:val="hybridMultilevel"/>
    <w:tmpl w:val="AEE61B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6F72B6"/>
    <w:multiLevelType w:val="hybridMultilevel"/>
    <w:tmpl w:val="887E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17F6"/>
    <w:multiLevelType w:val="hybridMultilevel"/>
    <w:tmpl w:val="E954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995"/>
    <w:multiLevelType w:val="hybridMultilevel"/>
    <w:tmpl w:val="3DB6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A1681"/>
    <w:multiLevelType w:val="hybridMultilevel"/>
    <w:tmpl w:val="1AC2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F56B1"/>
    <w:multiLevelType w:val="hybridMultilevel"/>
    <w:tmpl w:val="25E29B8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D27F7"/>
    <w:rsid w:val="0003131F"/>
    <w:rsid w:val="000443C7"/>
    <w:rsid w:val="0005273F"/>
    <w:rsid w:val="000D27F7"/>
    <w:rsid w:val="000E0D3A"/>
    <w:rsid w:val="001319D4"/>
    <w:rsid w:val="001339FE"/>
    <w:rsid w:val="001A3C18"/>
    <w:rsid w:val="001A7C27"/>
    <w:rsid w:val="001E5024"/>
    <w:rsid w:val="002902AD"/>
    <w:rsid w:val="00294997"/>
    <w:rsid w:val="002F7A3B"/>
    <w:rsid w:val="003F379F"/>
    <w:rsid w:val="005772FA"/>
    <w:rsid w:val="008866A5"/>
    <w:rsid w:val="00896398"/>
    <w:rsid w:val="008B0BCF"/>
    <w:rsid w:val="008F77E2"/>
    <w:rsid w:val="009432D0"/>
    <w:rsid w:val="009E32C3"/>
    <w:rsid w:val="00A203CD"/>
    <w:rsid w:val="00A365C8"/>
    <w:rsid w:val="00AC4F4D"/>
    <w:rsid w:val="00AC67CD"/>
    <w:rsid w:val="00B00AA4"/>
    <w:rsid w:val="00C122A9"/>
    <w:rsid w:val="00C265F2"/>
    <w:rsid w:val="00C8535E"/>
    <w:rsid w:val="00E751A2"/>
    <w:rsid w:val="00F21014"/>
    <w:rsid w:val="00F53FAC"/>
    <w:rsid w:val="00FA5268"/>
    <w:rsid w:val="00FC1FED"/>
    <w:rsid w:val="00F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F7"/>
    <w:pPr>
      <w:spacing w:line="276" w:lineRule="auto"/>
    </w:pPr>
    <w:rPr>
      <w:rFonts w:eastAsia="Calibri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2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7F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D27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27F7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D27F7"/>
    <w:pPr>
      <w:ind w:left="720"/>
      <w:contextualSpacing/>
    </w:pPr>
  </w:style>
  <w:style w:type="table" w:styleId="TableGrid">
    <w:name w:val="Table Grid"/>
    <w:basedOn w:val="TableNormal"/>
    <w:uiPriority w:val="59"/>
    <w:rsid w:val="000D27F7"/>
    <w:rPr>
      <w:rFonts w:eastAsiaTheme="minorHAnsi" w:cs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43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org.uk/working-with-us/hr-connect/health-safety/policies-guidance-documents-forms/stress-in-the-workplace/" TargetMode="External"/><Relationship Id="rId13" Type="http://schemas.openxmlformats.org/officeDocument/2006/relationships/hyperlink" Target="http://www.hse.gov.uk/stress/assets/docs/indicatortoolmanual.pdf" TargetMode="External"/><Relationship Id="rId18" Type="http://schemas.openxmlformats.org/officeDocument/2006/relationships/hyperlink" Target="mailto:Health&amp;Safety.Facilities@ggc.scot.nhs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hsggc.org.uk/working-with-us/hr-connect/health-safety/policies-guidance-documents-forms/stress-in-the-workplace/stress-and-wellbeing-at-work/" TargetMode="External"/><Relationship Id="rId17" Type="http://schemas.openxmlformats.org/officeDocument/2006/relationships/hyperlink" Target="mailto:Health.Safety@ggc.scot.nhs.u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pubns/indg43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se.gov.uk/stress/assets/docs/focusgroup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se.gov.uk/stress/standards/" TargetMode="External"/><Relationship Id="rId14" Type="http://schemas.openxmlformats.org/officeDocument/2006/relationships/hyperlink" Target="http://www.hse.gov.uk/pubns/wbk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05D8-58A8-44A0-A6F4-08A3347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1048</Words>
  <Characters>5199</Characters>
  <Application>Microsoft Office Word</Application>
  <DocSecurity>0</DocSecurity>
  <Lines>162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for Stress Survey Process</vt:lpstr>
    </vt:vector>
  </TitlesOfParts>
  <Company>NHS Greater Glasgow and Clyde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for Stress Survey Process</dc:title>
  <dc:creator>NHSGGC H&amp;S Acute</dc:creator>
  <cp:lastModifiedBy>wilsoke325</cp:lastModifiedBy>
  <cp:revision>3</cp:revision>
  <dcterms:created xsi:type="dcterms:W3CDTF">2019-07-11T12:40:00Z</dcterms:created>
  <dcterms:modified xsi:type="dcterms:W3CDTF">2019-07-11T14:01:00Z</dcterms:modified>
</cp:coreProperties>
</file>