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59" w:rsidRDefault="00487759" w:rsidP="00487759">
      <w:pPr>
        <w:pStyle w:val="Heading1"/>
        <w:spacing w:before="120" w:after="120"/>
      </w:pPr>
      <w:bookmarkStart w:id="0" w:name="_Toc528755163"/>
      <w:bookmarkStart w:id="1" w:name="_Toc528761932"/>
      <w:bookmarkStart w:id="2" w:name="_Toc528751533"/>
      <w:bookmarkStart w:id="3" w:name="_Toc528847483"/>
      <w:r>
        <w:t>Checklist to prepare for influenza season</w:t>
      </w:r>
      <w:bookmarkEnd w:id="0"/>
      <w:bookmarkEnd w:id="1"/>
      <w:bookmarkEnd w:id="2"/>
      <w:bookmarkEnd w:id="3"/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7075"/>
        <w:gridCol w:w="1439"/>
        <w:gridCol w:w="439"/>
        <w:gridCol w:w="440"/>
      </w:tblGrid>
      <w:tr w:rsidR="00487759" w:rsidRPr="0063597B" w:rsidTr="00784849">
        <w:trPr>
          <w:trHeight w:val="746"/>
        </w:trPr>
        <w:tc>
          <w:tcPr>
            <w:tcW w:w="8975" w:type="dxa"/>
            <w:gridSpan w:val="3"/>
            <w:shd w:val="clear" w:color="auto" w:fill="C6D9F1"/>
          </w:tcPr>
          <w:p w:rsidR="00487759" w:rsidRPr="0063597B" w:rsidRDefault="00487759" w:rsidP="0078484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Actions to prepare for influenza season</w:t>
            </w:r>
          </w:p>
        </w:tc>
        <w:tc>
          <w:tcPr>
            <w:tcW w:w="439" w:type="dxa"/>
            <w:shd w:val="clear" w:color="auto" w:fill="C6D9F1"/>
          </w:tcPr>
          <w:p w:rsidR="00487759" w:rsidRPr="0063597B" w:rsidRDefault="00487759" w:rsidP="0078484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40" w:type="dxa"/>
            <w:shd w:val="clear" w:color="auto" w:fill="C6D9F1"/>
          </w:tcPr>
          <w:p w:rsidR="00487759" w:rsidRPr="0063597B" w:rsidRDefault="00487759" w:rsidP="00784849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</w:tr>
      <w:tr w:rsidR="00487759" w:rsidRPr="0063597B" w:rsidTr="00784849">
        <w:trPr>
          <w:trHeight w:val="364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proofErr w:type="gramStart"/>
            <w:r w:rsidRPr="0063597B">
              <w:rPr>
                <w:rFonts w:ascii="Arial" w:hAnsi="Arial" w:cs="Arial"/>
                <w:sz w:val="22"/>
                <w:szCs w:val="22"/>
              </w:rPr>
              <w:t>Staff have</w:t>
            </w:r>
            <w:proofErr w:type="gramEnd"/>
            <w:r w:rsidRPr="0063597B">
              <w:rPr>
                <w:rFonts w:ascii="Arial" w:hAnsi="Arial" w:cs="Arial"/>
                <w:sz w:val="22"/>
                <w:szCs w:val="22"/>
              </w:rPr>
              <w:t xml:space="preserve"> been provided with information about the seasonal influenza vaccination.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364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 xml:space="preserve">All staff involved in patient care </w:t>
            </w:r>
            <w:proofErr w:type="gramStart"/>
            <w:r w:rsidRPr="0063597B">
              <w:rPr>
                <w:rFonts w:ascii="Arial" w:hAnsi="Arial" w:cs="Arial"/>
                <w:sz w:val="22"/>
                <w:szCs w:val="22"/>
              </w:rPr>
              <w:t>have</w:t>
            </w:r>
            <w:proofErr w:type="gramEnd"/>
            <w:r w:rsidRPr="0063597B">
              <w:rPr>
                <w:rFonts w:ascii="Arial" w:hAnsi="Arial" w:cs="Arial"/>
                <w:sz w:val="22"/>
                <w:szCs w:val="22"/>
              </w:rPr>
              <w:t xml:space="preserve"> received this year’s seasonal flu vaccine.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364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Influenza vaccinations for residents have been organised with the Care Home GP(s).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364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rPr>
                <w:rFonts w:ascii="Arial" w:hAnsi="Arial" w:cs="Arial"/>
                <w:i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The flu vaccination status of staff is recorded and is kept up to date.</w:t>
            </w:r>
          </w:p>
          <w:p w:rsidR="00487759" w:rsidRPr="000504EA" w:rsidRDefault="00487759" w:rsidP="00784849">
            <w:pPr>
              <w:rPr>
                <w:rFonts w:ascii="Arial" w:hAnsi="Arial" w:cs="Arial"/>
              </w:rPr>
            </w:pPr>
            <w:r w:rsidRPr="000504EA">
              <w:rPr>
                <w:rFonts w:ascii="Arial" w:hAnsi="Arial" w:cs="Arial"/>
                <w:sz w:val="22"/>
                <w:szCs w:val="22"/>
              </w:rPr>
              <w:t>(which will increase staff safety and inform care delivery during an outbreak)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364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This guidance document has been read by all staff members.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397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Staff education has been reinforced for respiratory and hand hygiene.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707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Liquid soap and disposable paper hand towels are available in all public and communal toilets and in residents’ 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3597B">
              <w:rPr>
                <w:rFonts w:ascii="Arial" w:hAnsi="Arial" w:cs="Arial"/>
                <w:sz w:val="22"/>
                <w:szCs w:val="22"/>
              </w:rPr>
              <w:t>suites.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707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Sufficient quantities of alcohol based hand rub (ABHR) and disposable tissues are available for public and communal areas, and resident rooms.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707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Waste disposal systems including foot operated bins are in place throughout the facility.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707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Personal Protective Equipment (PPE) is available (disposable gloves, aprons and masks) in sufficient quantities and stored in a clean/dry area until required for use.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343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A segregation system is in place for infectious laundry and water-soluble laundry bags are available.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663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 xml:space="preserve">Sufficient quantities of cleaning materials are available including a cleaning agent that contains 1000 parts </w:t>
            </w:r>
            <w:proofErr w:type="gramStart"/>
            <w:r w:rsidRPr="0063597B">
              <w:rPr>
                <w:rFonts w:ascii="Arial" w:hAnsi="Arial" w:cs="Arial"/>
                <w:sz w:val="22"/>
                <w:szCs w:val="22"/>
              </w:rPr>
              <w:t>per million available chlorine</w:t>
            </w:r>
            <w:proofErr w:type="gramEnd"/>
            <w:r w:rsidRPr="0063597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727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 xml:space="preserve">Appropriate measures are available for residents with symptoms for a minimum of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3597B">
              <w:rPr>
                <w:rFonts w:ascii="Arial" w:hAnsi="Arial" w:cs="Arial"/>
                <w:sz w:val="22"/>
                <w:szCs w:val="22"/>
              </w:rPr>
              <w:t>5 days after the onset of symptoms or until fully recovered.</w:t>
            </w:r>
          </w:p>
          <w:p w:rsidR="00487759" w:rsidRPr="000504EA" w:rsidRDefault="00487759" w:rsidP="00784849">
            <w:pPr>
              <w:rPr>
                <w:rFonts w:ascii="Arial" w:hAnsi="Arial" w:cs="Arial"/>
              </w:rPr>
            </w:pPr>
            <w:r w:rsidRPr="000504EA">
              <w:rPr>
                <w:rFonts w:ascii="Arial" w:hAnsi="Arial" w:cs="Arial"/>
                <w:sz w:val="22"/>
                <w:szCs w:val="22"/>
              </w:rPr>
              <w:t>(including a safety risk assessment for keeping resident’s room doors closed when symptomatic, and assessment of availability/suitability of care for multiple symptomatic residents)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491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 xml:space="preserve">HPS Influenza Guidance for Care Homes </w:t>
            </w:r>
            <w:hyperlink r:id="rId8" w:history="1">
              <w:r w:rsidRPr="0063597B">
                <w:rPr>
                  <w:rStyle w:val="Hyperlink"/>
                  <w:rFonts w:ascii="Arial" w:hAnsi="Arial" w:cs="Arial"/>
                  <w:sz w:val="22"/>
                  <w:szCs w:val="22"/>
                </w:rPr>
                <w:t>poster</w:t>
              </w:r>
            </w:hyperlink>
            <w:r w:rsidRPr="0063597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63597B"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Pr="0063597B">
              <w:rPr>
                <w:rFonts w:ascii="Arial" w:hAnsi="Arial" w:cs="Arial"/>
                <w:sz w:val="22"/>
                <w:szCs w:val="22"/>
              </w:rPr>
              <w:t xml:space="preserve"> displayed in highly visible areas.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95"/>
        </w:trPr>
        <w:tc>
          <w:tcPr>
            <w:tcW w:w="440" w:type="dxa"/>
          </w:tcPr>
          <w:p w:rsidR="00487759" w:rsidRPr="0063597B" w:rsidRDefault="00487759" w:rsidP="00784849">
            <w:pPr>
              <w:spacing w:before="120"/>
              <w:jc w:val="center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35" w:type="dxa"/>
            <w:gridSpan w:val="2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</w:rPr>
            </w:pPr>
            <w:r w:rsidRPr="0063597B">
              <w:rPr>
                <w:rFonts w:ascii="Arial" w:hAnsi="Arial" w:cs="Arial"/>
                <w:sz w:val="22"/>
                <w:szCs w:val="22"/>
              </w:rPr>
              <w:t xml:space="preserve">‘Catch it, Bin it, </w:t>
            </w:r>
            <w:proofErr w:type="gramStart"/>
            <w:r w:rsidRPr="0063597B">
              <w:rPr>
                <w:rFonts w:ascii="Arial" w:hAnsi="Arial" w:cs="Arial"/>
                <w:sz w:val="22"/>
                <w:szCs w:val="22"/>
              </w:rPr>
              <w:t>Kill</w:t>
            </w:r>
            <w:proofErr w:type="gramEnd"/>
            <w:r w:rsidRPr="0063597B">
              <w:rPr>
                <w:rFonts w:ascii="Arial" w:hAnsi="Arial" w:cs="Arial"/>
                <w:sz w:val="22"/>
                <w:szCs w:val="22"/>
              </w:rPr>
              <w:t xml:space="preserve"> it’ </w:t>
            </w:r>
            <w:hyperlink r:id="rId9" w:history="1">
              <w:r w:rsidRPr="0063597B">
                <w:rPr>
                  <w:rStyle w:val="Hyperlink"/>
                  <w:rFonts w:ascii="Arial" w:hAnsi="Arial" w:cs="Arial"/>
                  <w:sz w:val="22"/>
                  <w:szCs w:val="22"/>
                </w:rPr>
                <w:t>posters</w:t>
              </w:r>
            </w:hyperlink>
            <w:r w:rsidRPr="0063597B">
              <w:rPr>
                <w:rFonts w:ascii="Arial" w:hAnsi="Arial" w:cs="Arial"/>
                <w:sz w:val="22"/>
                <w:szCs w:val="22"/>
              </w:rPr>
              <w:t xml:space="preserve"> are displayed in highly visible areas.</w:t>
            </w:r>
          </w:p>
        </w:tc>
        <w:tc>
          <w:tcPr>
            <w:tcW w:w="439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0" w:type="dxa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1446"/>
        </w:trPr>
        <w:tc>
          <w:tcPr>
            <w:tcW w:w="9854" w:type="dxa"/>
            <w:gridSpan w:val="5"/>
          </w:tcPr>
          <w:p w:rsidR="00487759" w:rsidRPr="0063597B" w:rsidRDefault="00487759" w:rsidP="00784849">
            <w:pPr>
              <w:spacing w:before="120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Your local Health Protection Team contact details:</w:t>
            </w:r>
          </w:p>
          <w:p w:rsidR="00A24C57" w:rsidRDefault="00A24C57" w:rsidP="00784849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HPNs : Hilda Crookshanks, Jacqui </w:t>
            </w:r>
            <w:proofErr w:type="spellStart"/>
            <w:r>
              <w:rPr>
                <w:rFonts w:ascii="Arial" w:hAnsi="Arial" w:cs="Arial"/>
                <w:b/>
              </w:rPr>
              <w:t>Shookai</w:t>
            </w:r>
            <w:proofErr w:type="spellEnd"/>
            <w:r>
              <w:rPr>
                <w:rFonts w:ascii="Arial" w:hAnsi="Arial" w:cs="Arial"/>
                <w:b/>
              </w:rPr>
              <w:t xml:space="preserve">-Dickson, Kary O’Brien </w:t>
            </w:r>
          </w:p>
          <w:p w:rsidR="00A24C57" w:rsidRPr="0063597B" w:rsidRDefault="00A24C57" w:rsidP="00784849">
            <w:pPr>
              <w:spacing w:before="120"/>
              <w:rPr>
                <w:rFonts w:ascii="Arial" w:hAnsi="Arial" w:cs="Arial"/>
                <w:b/>
              </w:rPr>
            </w:pPr>
            <w:hyperlink r:id="rId10" w:history="1">
              <w:r w:rsidRPr="00D46EA2">
                <w:rPr>
                  <w:rStyle w:val="Hyperlink"/>
                  <w:rFonts w:ascii="Arial" w:hAnsi="Arial" w:cs="Arial"/>
                  <w:b/>
                </w:rPr>
                <w:t>phpu@ggc.scot.nhs.uk</w:t>
              </w:r>
            </w:hyperlink>
            <w:r>
              <w:rPr>
                <w:rFonts w:ascii="Arial" w:hAnsi="Arial" w:cs="Arial"/>
                <w:b/>
              </w:rPr>
              <w:t xml:space="preserve">   0141 201 2917/27  </w:t>
            </w:r>
          </w:p>
          <w:p w:rsidR="00487759" w:rsidRPr="0063597B" w:rsidRDefault="00487759" w:rsidP="00784849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87759" w:rsidRPr="0063597B" w:rsidTr="00784849">
        <w:trPr>
          <w:trHeight w:val="483"/>
        </w:trPr>
        <w:tc>
          <w:tcPr>
            <w:tcW w:w="7532" w:type="dxa"/>
            <w:gridSpan w:val="2"/>
          </w:tcPr>
          <w:p w:rsidR="00487759" w:rsidRPr="0063597B" w:rsidRDefault="00487759" w:rsidP="0078484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Completed by:</w:t>
            </w:r>
          </w:p>
          <w:p w:rsidR="00487759" w:rsidRPr="0063597B" w:rsidRDefault="00487759" w:rsidP="00784849">
            <w:pPr>
              <w:spacing w:before="120" w:line="276" w:lineRule="auto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Designation:</w:t>
            </w:r>
          </w:p>
        </w:tc>
        <w:tc>
          <w:tcPr>
            <w:tcW w:w="2322" w:type="dxa"/>
            <w:gridSpan w:val="3"/>
          </w:tcPr>
          <w:p w:rsidR="00487759" w:rsidRPr="0063597B" w:rsidRDefault="00487759" w:rsidP="0078484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63597B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5E4BF1" w:rsidRDefault="00A24C57"/>
    <w:sectPr w:rsidR="005E4BF1" w:rsidSect="00A368E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59" w:rsidRDefault="00487759" w:rsidP="00487759">
      <w:r>
        <w:separator/>
      </w:r>
    </w:p>
  </w:endnote>
  <w:endnote w:type="continuationSeparator" w:id="0">
    <w:p w:rsidR="00487759" w:rsidRDefault="00487759" w:rsidP="0048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59" w:rsidRPr="009210B2" w:rsidRDefault="00487759" w:rsidP="00487759">
    <w:pPr>
      <w:pStyle w:val="Footer"/>
      <w:pBdr>
        <w:top w:val="single" w:sz="2" w:space="1" w:color="auto"/>
      </w:pBdr>
      <w:tabs>
        <w:tab w:val="right" w:pos="9072"/>
      </w:tabs>
      <w:ind w:right="-46"/>
      <w:rPr>
        <w:rFonts w:ascii="Arial" w:hAnsi="Arial" w:cs="Arial"/>
        <w:sz w:val="20"/>
        <w:szCs w:val="20"/>
      </w:rPr>
    </w:pPr>
    <w:r w:rsidRPr="009210B2">
      <w:rPr>
        <w:rFonts w:ascii="Arial" w:hAnsi="Arial" w:cs="Arial"/>
        <w:sz w:val="20"/>
        <w:szCs w:val="20"/>
      </w:rPr>
      <w:t>Health Protection Scotland</w:t>
    </w:r>
    <w:r w:rsidRPr="009210B2">
      <w:rPr>
        <w:rFonts w:ascii="Arial" w:hAnsi="Arial" w:cs="Arial"/>
        <w:sz w:val="20"/>
        <w:szCs w:val="20"/>
      </w:rPr>
      <w:tab/>
    </w:r>
    <w:r w:rsidRPr="009210B2">
      <w:rPr>
        <w:rFonts w:ascii="Arial" w:hAnsi="Arial" w:cs="Arial"/>
        <w:sz w:val="20"/>
        <w:szCs w:val="20"/>
      </w:rPr>
      <w:tab/>
      <w:t>V1.0: October 2018</w:t>
    </w:r>
  </w:p>
  <w:p w:rsidR="00487759" w:rsidRDefault="00487759" w:rsidP="00487759">
    <w:pPr>
      <w:pStyle w:val="Footer"/>
      <w:ind w:right="360"/>
      <w:jc w:val="center"/>
    </w:pPr>
    <w:r w:rsidRPr="009210B2">
      <w:rPr>
        <w:rFonts w:ascii="Arial" w:hAnsi="Arial" w:cs="Arial"/>
        <w:sz w:val="20"/>
        <w:szCs w:val="20"/>
      </w:rPr>
      <w:t xml:space="preserve">Page </w:t>
    </w:r>
    <w:r w:rsidR="00275849" w:rsidRPr="009210B2">
      <w:rPr>
        <w:rFonts w:ascii="Arial" w:hAnsi="Arial" w:cs="Arial"/>
        <w:sz w:val="20"/>
        <w:szCs w:val="20"/>
      </w:rPr>
      <w:fldChar w:fldCharType="begin"/>
    </w:r>
    <w:r w:rsidRPr="009210B2">
      <w:rPr>
        <w:rFonts w:ascii="Arial" w:hAnsi="Arial" w:cs="Arial"/>
        <w:sz w:val="20"/>
        <w:szCs w:val="20"/>
      </w:rPr>
      <w:instrText xml:space="preserve"> PAGE   \* MERGEFORMAT </w:instrText>
    </w:r>
    <w:r w:rsidR="00275849" w:rsidRPr="009210B2">
      <w:rPr>
        <w:rFonts w:ascii="Arial" w:hAnsi="Arial" w:cs="Arial"/>
        <w:sz w:val="20"/>
        <w:szCs w:val="20"/>
      </w:rPr>
      <w:fldChar w:fldCharType="separate"/>
    </w:r>
    <w:r w:rsidR="00A24C57">
      <w:rPr>
        <w:rFonts w:ascii="Arial" w:hAnsi="Arial" w:cs="Arial"/>
        <w:noProof/>
        <w:sz w:val="20"/>
        <w:szCs w:val="20"/>
      </w:rPr>
      <w:t>1</w:t>
    </w:r>
    <w:r w:rsidR="00275849" w:rsidRPr="009210B2">
      <w:rPr>
        <w:rFonts w:ascii="Arial" w:hAnsi="Arial" w:cs="Arial"/>
        <w:sz w:val="20"/>
        <w:szCs w:val="20"/>
      </w:rPr>
      <w:fldChar w:fldCharType="end"/>
    </w:r>
    <w:r w:rsidRPr="009210B2">
      <w:rPr>
        <w:rFonts w:ascii="Arial" w:hAnsi="Arial" w:cs="Arial"/>
        <w:sz w:val="20"/>
        <w:szCs w:val="20"/>
      </w:rPr>
      <w:t xml:space="preserve"> of </w:t>
    </w:r>
    <w:fldSimple w:instr=" NUMPAGES   \* MERGEFORMAT ">
      <w:r w:rsidR="00A24C57" w:rsidRPr="00A24C57">
        <w:rPr>
          <w:rFonts w:ascii="Arial" w:hAnsi="Arial" w:cs="Arial"/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59" w:rsidRDefault="00487759" w:rsidP="00487759">
      <w:r>
        <w:separator/>
      </w:r>
    </w:p>
  </w:footnote>
  <w:footnote w:type="continuationSeparator" w:id="0">
    <w:p w:rsidR="00487759" w:rsidRDefault="00487759" w:rsidP="0048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759" w:rsidRDefault="00487759" w:rsidP="00487759">
    <w:pPr>
      <w:pStyle w:val="Header"/>
      <w:pBdr>
        <w:bottom w:val="single" w:sz="2" w:space="1" w:color="auto"/>
      </w:pBdr>
      <w:spacing w:before="240" w:after="120"/>
      <w:jc w:val="center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5642610</wp:posOffset>
          </wp:positionH>
          <wp:positionV relativeFrom="paragraph">
            <wp:posOffset>-326390</wp:posOffset>
          </wp:positionV>
          <wp:extent cx="466725" cy="495300"/>
          <wp:effectExtent l="19050" t="0" r="9525" b="0"/>
          <wp:wrapSquare wrapText="bothSides"/>
          <wp:docPr id="6" name="Picture 0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67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-240665</wp:posOffset>
          </wp:positionV>
          <wp:extent cx="1021080" cy="409575"/>
          <wp:effectExtent l="19050" t="0" r="7620" b="0"/>
          <wp:wrapSquare wrapText="bothSides"/>
          <wp:docPr id="7" name="Picture 2" descr="HPS_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S_logo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>Influenza</w:t>
    </w:r>
    <w:r w:rsidRPr="001A14A0">
      <w:rPr>
        <w:rFonts w:ascii="Arial" w:hAnsi="Arial" w:cs="Arial"/>
        <w:sz w:val="20"/>
        <w:szCs w:val="20"/>
      </w:rPr>
      <w:t xml:space="preserve"> – Guidance for Care Homes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636C"/>
    <w:multiLevelType w:val="hybridMultilevel"/>
    <w:tmpl w:val="873A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759"/>
    <w:rsid w:val="000D19E6"/>
    <w:rsid w:val="00275849"/>
    <w:rsid w:val="00487759"/>
    <w:rsid w:val="00A24C57"/>
    <w:rsid w:val="00A368ED"/>
    <w:rsid w:val="00B0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759"/>
    <w:pPr>
      <w:keepNext/>
      <w:keepLines/>
      <w:spacing w:before="360" w:after="240" w:line="276" w:lineRule="auto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759"/>
    <w:rPr>
      <w:rFonts w:ascii="Arial" w:eastAsiaTheme="majorEastAsia" w:hAnsi="Arial" w:cs="Arial"/>
      <w:b/>
      <w:bCs/>
      <w:color w:val="365F91" w:themeColor="accent1" w:themeShade="BF"/>
      <w:sz w:val="28"/>
    </w:rPr>
  </w:style>
  <w:style w:type="character" w:styleId="Hyperlink">
    <w:name w:val="Hyperlink"/>
    <w:uiPriority w:val="99"/>
    <w:rsid w:val="00487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75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87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75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s.scot.nhs.uk/guidelines/detail.aspx?id=1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hpu@ggc.sco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land.nhs.uk/south/wp-content/uploads/sites/6/2017/09/catch-bin-kill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98F79-A77A-4CC9-A814-B2E47541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1981</Characters>
  <Application>Microsoft Office Word</Application>
  <DocSecurity>4</DocSecurity>
  <Lines>46</Lines>
  <Paragraphs>30</Paragraphs>
  <ScaleCrop>false</ScaleCrop>
  <Company>NHS NSS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carolc06</dc:creator>
  <cp:lastModifiedBy>Laurima515</cp:lastModifiedBy>
  <cp:revision>2</cp:revision>
  <dcterms:created xsi:type="dcterms:W3CDTF">2018-12-19T15:55:00Z</dcterms:created>
  <dcterms:modified xsi:type="dcterms:W3CDTF">2018-12-19T15:55:00Z</dcterms:modified>
</cp:coreProperties>
</file>