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2E" w:rsidRDefault="00694F2E" w:rsidP="00695135">
      <w:pPr>
        <w:widowControl/>
        <w:overflowPunct/>
        <w:ind w:firstLine="567"/>
        <w:textAlignment w:val="auto"/>
        <w:rPr>
          <w:rFonts w:cs="Tahoma"/>
          <w:sz w:val="28"/>
          <w:szCs w:val="28"/>
          <w:lang w:eastAsia="en-GB"/>
        </w:rPr>
      </w:pPr>
      <w:r>
        <w:rPr>
          <w:b/>
          <w:bCs/>
          <w:noProof/>
          <w:lang w:eastAsia="en-GB"/>
        </w:rPr>
        <w:pict>
          <v:rect id="_x0000_s1039" style="position:absolute;left:0;text-align:left;margin-left:-4pt;margin-top:-6.6pt;width:509.25pt;height:637.5pt;z-index:251657728" filled="f" strokeweight="4.5pt">
            <v:stroke linestyle="thinThick"/>
          </v:rect>
        </w:pict>
      </w:r>
      <w:r>
        <w:rPr>
          <w:rFonts w:cs="Tahoma"/>
          <w:sz w:val="28"/>
          <w:szCs w:val="28"/>
          <w:lang w:eastAsia="en-GB"/>
        </w:rPr>
        <w:t>The Quality Policy of the Department of Haematology and Blood</w:t>
      </w:r>
    </w:p>
    <w:p w:rsidR="00E35480" w:rsidRDefault="00694F2E" w:rsidP="00694F2E">
      <w:pPr>
        <w:jc w:val="center"/>
        <w:rPr>
          <w:rFonts w:cs="Tahoma"/>
          <w:sz w:val="28"/>
          <w:szCs w:val="28"/>
          <w:lang w:eastAsia="en-GB"/>
        </w:rPr>
      </w:pPr>
      <w:r>
        <w:rPr>
          <w:rFonts w:cs="Tahoma"/>
          <w:sz w:val="28"/>
          <w:szCs w:val="28"/>
          <w:lang w:eastAsia="en-GB"/>
        </w:rPr>
        <w:t>Transfusion- South Sector Diagnostics Directorate- NHS GG&amp;C</w:t>
      </w:r>
    </w:p>
    <w:p w:rsidR="00695135" w:rsidRDefault="00695135" w:rsidP="00695135">
      <w:pPr>
        <w:widowControl/>
        <w:overflowPunct/>
        <w:textAlignment w:val="auto"/>
        <w:rPr>
          <w:rFonts w:cs="Tahoma"/>
          <w:sz w:val="28"/>
          <w:szCs w:val="28"/>
          <w:lang w:eastAsia="en-GB"/>
        </w:rPr>
      </w:pPr>
    </w:p>
    <w:p w:rsidR="00694F2E" w:rsidRDefault="00694F2E" w:rsidP="00695135">
      <w:pPr>
        <w:widowControl/>
        <w:overflowPunct/>
        <w:ind w:firstLine="567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The Department of Haematology and Blood Transfusion is committed to providing a</w:t>
      </w:r>
    </w:p>
    <w:p w:rsidR="00694F2E" w:rsidRDefault="00694F2E" w:rsidP="00694F2E">
      <w:pPr>
        <w:widowControl/>
        <w:overflowPunct/>
        <w:jc w:val="center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 xml:space="preserve"> service of the highest quality and shall be aware and take into consideration the needs</w:t>
      </w:r>
    </w:p>
    <w:p w:rsidR="00591D64" w:rsidRDefault="00591D64" w:rsidP="00695135">
      <w:pPr>
        <w:widowControl/>
        <w:overflowPunct/>
        <w:ind w:left="567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 xml:space="preserve"> </w:t>
      </w:r>
      <w:r w:rsidR="00694F2E">
        <w:rPr>
          <w:rFonts w:cs="Tahoma"/>
          <w:sz w:val="22"/>
          <w:szCs w:val="22"/>
          <w:lang w:eastAsia="en-GB"/>
        </w:rPr>
        <w:t>and requirements of the its users.</w:t>
      </w:r>
    </w:p>
    <w:p w:rsidR="00591D64" w:rsidRDefault="00591D64" w:rsidP="00695135">
      <w:pPr>
        <w:widowControl/>
        <w:overflowPunct/>
        <w:ind w:left="567"/>
        <w:textAlignment w:val="auto"/>
        <w:rPr>
          <w:rFonts w:cs="Tahoma"/>
          <w:sz w:val="22"/>
          <w:szCs w:val="22"/>
          <w:lang w:eastAsia="en-GB"/>
        </w:rPr>
      </w:pPr>
    </w:p>
    <w:p w:rsidR="00694F2E" w:rsidRDefault="00695135" w:rsidP="00695135">
      <w:pPr>
        <w:widowControl/>
        <w:overflowPunct/>
        <w:ind w:left="567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 xml:space="preserve"> </w:t>
      </w:r>
      <w:r w:rsidR="00694F2E">
        <w:rPr>
          <w:rFonts w:cs="Tahoma"/>
          <w:sz w:val="22"/>
          <w:szCs w:val="22"/>
          <w:lang w:eastAsia="en-GB"/>
        </w:rPr>
        <w:t>In order to ensure that the needs are requirements of its users are met, the Department</w:t>
      </w:r>
      <w:r>
        <w:rPr>
          <w:rFonts w:cs="Tahoma"/>
          <w:sz w:val="22"/>
          <w:szCs w:val="22"/>
          <w:lang w:eastAsia="en-GB"/>
        </w:rPr>
        <w:t xml:space="preserve"> </w:t>
      </w:r>
      <w:r w:rsidR="00694F2E">
        <w:rPr>
          <w:rFonts w:cs="Tahoma"/>
          <w:sz w:val="22"/>
          <w:szCs w:val="22"/>
          <w:lang w:eastAsia="en-GB"/>
        </w:rPr>
        <w:t>of Haematology will:</w:t>
      </w:r>
    </w:p>
    <w:p w:rsidR="00591D64" w:rsidRDefault="00591D64" w:rsidP="00695135">
      <w:pPr>
        <w:widowControl/>
        <w:overflowPunct/>
        <w:ind w:left="567"/>
        <w:textAlignment w:val="auto"/>
        <w:rPr>
          <w:rFonts w:cs="Tahoma"/>
          <w:sz w:val="22"/>
          <w:szCs w:val="22"/>
          <w:lang w:eastAsia="en-GB"/>
        </w:rPr>
      </w:pP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Provide an extensive Haematology, Coagulation and Blood Transfusion service.</w:t>
      </w:r>
    </w:p>
    <w:p w:rsidR="00694F2E" w:rsidRPr="00591D64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Operate a quality management system to integrate the organisation,</w:t>
      </w:r>
      <w:r w:rsidR="00591D64">
        <w:rPr>
          <w:rFonts w:cs="Tahoma"/>
          <w:sz w:val="22"/>
          <w:szCs w:val="22"/>
          <w:lang w:eastAsia="en-GB"/>
        </w:rPr>
        <w:t xml:space="preserve"> </w:t>
      </w:r>
      <w:r w:rsidRPr="00591D64">
        <w:rPr>
          <w:rFonts w:cs="Tahoma"/>
          <w:sz w:val="22"/>
          <w:szCs w:val="22"/>
          <w:lang w:eastAsia="en-GB"/>
        </w:rPr>
        <w:t>procedures, processes and resources.</w:t>
      </w:r>
    </w:p>
    <w:p w:rsidR="00694F2E" w:rsidRPr="00591D64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Set quality objectives and plans in order to implement and maintain</w:t>
      </w:r>
      <w:r w:rsidR="00591D64">
        <w:rPr>
          <w:rFonts w:cs="Tahoma"/>
          <w:sz w:val="22"/>
          <w:szCs w:val="22"/>
          <w:lang w:eastAsia="en-GB"/>
        </w:rPr>
        <w:t xml:space="preserve"> </w:t>
      </w:r>
      <w:r w:rsidRPr="00591D64">
        <w:rPr>
          <w:rFonts w:cs="Tahoma"/>
          <w:sz w:val="22"/>
          <w:szCs w:val="22"/>
          <w:lang w:eastAsia="en-GB"/>
        </w:rPr>
        <w:t>this quality policy and to ensure continual quality improvement.</w:t>
      </w:r>
    </w:p>
    <w:p w:rsidR="00694F2E" w:rsidRPr="00591D64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Ensure that all personnel are familiar with the Quality Manual and all relevant</w:t>
      </w:r>
      <w:r w:rsidR="00591D64">
        <w:rPr>
          <w:rFonts w:cs="Tahoma"/>
          <w:sz w:val="22"/>
          <w:szCs w:val="22"/>
          <w:lang w:eastAsia="en-GB"/>
        </w:rPr>
        <w:t xml:space="preserve"> </w:t>
      </w:r>
      <w:r w:rsidRPr="00591D64">
        <w:rPr>
          <w:rFonts w:cs="Tahoma"/>
          <w:sz w:val="22"/>
          <w:szCs w:val="22"/>
          <w:lang w:eastAsia="en-GB"/>
        </w:rPr>
        <w:t>procedures, to ensure user satisfaction.</w:t>
      </w:r>
    </w:p>
    <w:p w:rsidR="00694F2E" w:rsidRPr="00591D64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Commit to the health, safety and welfare of all its staff and any visitors to the</w:t>
      </w:r>
      <w:r w:rsidRPr="00591D64">
        <w:rPr>
          <w:rFonts w:cs="Tahoma"/>
          <w:sz w:val="22"/>
          <w:szCs w:val="22"/>
          <w:lang w:eastAsia="en-GB"/>
        </w:rPr>
        <w:t xml:space="preserve"> laboratory.</w:t>
      </w: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Uphold professional values and is committed to good professional practice and</w:t>
      </w:r>
    </w:p>
    <w:p w:rsidR="00694F2E" w:rsidRDefault="00694F2E" w:rsidP="00694F2E">
      <w:pPr>
        <w:widowControl/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 xml:space="preserve">         conduct.</w:t>
      </w:r>
    </w:p>
    <w:p w:rsidR="00695135" w:rsidRDefault="00695135" w:rsidP="00695135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Work to ensure that the Values of</w:t>
      </w:r>
      <w:r w:rsidR="004F5E02">
        <w:rPr>
          <w:rFonts w:cs="Tahoma"/>
          <w:sz w:val="22"/>
          <w:szCs w:val="22"/>
          <w:lang w:eastAsia="en-GB"/>
        </w:rPr>
        <w:t xml:space="preserve"> the Directorate are adhered to;</w:t>
      </w:r>
      <w:r>
        <w:rPr>
          <w:rFonts w:cs="Tahoma"/>
          <w:sz w:val="22"/>
          <w:szCs w:val="22"/>
          <w:lang w:eastAsia="en-GB"/>
        </w:rPr>
        <w:t xml:space="preserve"> namely: Put patients first, focus on outcomes, take responsibility, work as one team, strive for continual improvement and treat each other with respect.</w:t>
      </w:r>
    </w:p>
    <w:p w:rsidR="00694F2E" w:rsidRDefault="00694F2E" w:rsidP="00694F2E">
      <w:pPr>
        <w:widowControl/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</w:p>
    <w:p w:rsidR="00694F2E" w:rsidRDefault="00694F2E" w:rsidP="00694F2E">
      <w:pPr>
        <w:widowControl/>
        <w:overflowPunct/>
        <w:jc w:val="center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The Department of Haematology and Blood Transfusion will comply with the standards</w:t>
      </w:r>
    </w:p>
    <w:p w:rsidR="00694F2E" w:rsidRDefault="00591D64" w:rsidP="00591D64">
      <w:pPr>
        <w:widowControl/>
        <w:overflowPunct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 xml:space="preserve">         </w:t>
      </w:r>
      <w:r w:rsidR="00694F2E">
        <w:rPr>
          <w:rFonts w:cs="Tahoma"/>
          <w:sz w:val="22"/>
          <w:szCs w:val="22"/>
          <w:lang w:eastAsia="en-GB"/>
        </w:rPr>
        <w:t>set by ISO: 15189 and the MHRA/BSQR and is committed to:</w:t>
      </w:r>
    </w:p>
    <w:p w:rsidR="00591D64" w:rsidRDefault="00591D64" w:rsidP="00591D64">
      <w:pPr>
        <w:widowControl/>
        <w:overflowPunct/>
        <w:textAlignment w:val="auto"/>
        <w:rPr>
          <w:rFonts w:cs="Tahoma"/>
          <w:sz w:val="22"/>
          <w:szCs w:val="22"/>
          <w:lang w:eastAsia="en-GB"/>
        </w:rPr>
      </w:pP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Staff recruitment, training, development and retention at all levels to provide a</w:t>
      </w:r>
    </w:p>
    <w:p w:rsidR="00694F2E" w:rsidRDefault="00694F2E" w:rsidP="00695135">
      <w:pPr>
        <w:widowControl/>
        <w:overflowPunct/>
        <w:ind w:left="720"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full and effective service to its users.</w:t>
      </w: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Complying with the relevant environmental legislation.</w:t>
      </w: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The collection, transport and handling of all specimens in such a way as to ensure</w:t>
      </w: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the correct performance of laboratory examinations.</w:t>
      </w: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The use of examination procedures that will ensure the highest achievable quality</w:t>
      </w:r>
    </w:p>
    <w:p w:rsidR="00694F2E" w:rsidRDefault="00694F2E" w:rsidP="00393F35">
      <w:pPr>
        <w:widowControl/>
        <w:overflowPunct/>
        <w:ind w:left="720"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of all tests performed.</w:t>
      </w: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Reporting results of examinations in ways which are timely, confidential, accurate</w:t>
      </w: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and clinically useful.</w:t>
      </w:r>
    </w:p>
    <w:p w:rsidR="00694F2E" w:rsidRDefault="00694F2E" w:rsidP="00694F2E">
      <w:pPr>
        <w:widowControl/>
        <w:numPr>
          <w:ilvl w:val="0"/>
          <w:numId w:val="6"/>
        </w:numPr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The assessment of user satisfaction, in addition to internal audit and external</w:t>
      </w:r>
    </w:p>
    <w:p w:rsidR="00694F2E" w:rsidRDefault="00393F35" w:rsidP="00694F2E">
      <w:pPr>
        <w:widowControl/>
        <w:overflowPunct/>
        <w:ind w:firstLine="567"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 xml:space="preserve">  </w:t>
      </w:r>
      <w:r w:rsidR="00694F2E">
        <w:rPr>
          <w:rFonts w:cs="Tahoma"/>
          <w:sz w:val="22"/>
          <w:szCs w:val="22"/>
          <w:lang w:eastAsia="en-GB"/>
        </w:rPr>
        <w:t>quality assessment, in order to produce continual quality improvement.</w:t>
      </w:r>
    </w:p>
    <w:p w:rsidR="00694F2E" w:rsidRDefault="00694F2E" w:rsidP="00694F2E">
      <w:pPr>
        <w:widowControl/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</w:p>
    <w:p w:rsidR="00695135" w:rsidRDefault="00695135" w:rsidP="00694F2E">
      <w:pPr>
        <w:widowControl/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</w:p>
    <w:p w:rsidR="00694F2E" w:rsidRDefault="00694F2E" w:rsidP="00694F2E">
      <w:pPr>
        <w:widowControl/>
        <w:overflowPunct/>
        <w:jc w:val="both"/>
        <w:textAlignment w:val="auto"/>
        <w:rPr>
          <w:rFonts w:cs="Tahoma"/>
          <w:sz w:val="22"/>
          <w:szCs w:val="22"/>
          <w:lang w:eastAsia="en-GB"/>
        </w:rPr>
      </w:pPr>
      <w:r>
        <w:rPr>
          <w:rFonts w:cs="Tahoma"/>
          <w:sz w:val="22"/>
          <w:szCs w:val="22"/>
          <w:lang w:eastAsia="en-GB"/>
        </w:rPr>
        <w:t>Signed on Behalf of the</w:t>
      </w:r>
    </w:p>
    <w:p w:rsidR="00694F2E" w:rsidRDefault="00694F2E" w:rsidP="00694F2E">
      <w:pPr>
        <w:jc w:val="both"/>
        <w:rPr>
          <w:b/>
          <w:bCs/>
        </w:rPr>
      </w:pPr>
      <w:r>
        <w:rPr>
          <w:rFonts w:cs="Tahoma"/>
          <w:sz w:val="22"/>
          <w:szCs w:val="22"/>
          <w:lang w:eastAsia="en-GB"/>
        </w:rPr>
        <w:t xml:space="preserve">Diagnostics Directorate </w:t>
      </w:r>
      <w:r>
        <w:rPr>
          <w:rFonts w:cs="Tahoma"/>
          <w:sz w:val="22"/>
          <w:szCs w:val="22"/>
          <w:lang w:eastAsia="en-GB"/>
        </w:rPr>
        <w:tab/>
      </w:r>
      <w:r>
        <w:rPr>
          <w:rFonts w:cs="Tahoma"/>
          <w:sz w:val="22"/>
          <w:szCs w:val="22"/>
          <w:lang w:eastAsia="en-GB"/>
        </w:rPr>
        <w:tab/>
      </w:r>
      <w:r>
        <w:rPr>
          <w:rFonts w:cs="Tahoma"/>
          <w:sz w:val="22"/>
          <w:szCs w:val="22"/>
          <w:lang w:eastAsia="en-GB"/>
        </w:rPr>
        <w:tab/>
      </w:r>
      <w:r>
        <w:rPr>
          <w:rFonts w:cs="Tahoma"/>
          <w:sz w:val="22"/>
          <w:szCs w:val="22"/>
          <w:lang w:eastAsia="en-GB"/>
        </w:rPr>
        <w:tab/>
      </w:r>
      <w:r>
        <w:rPr>
          <w:rFonts w:cs="Tahoma"/>
          <w:sz w:val="22"/>
          <w:szCs w:val="22"/>
          <w:lang w:eastAsia="en-GB"/>
        </w:rPr>
        <w:tab/>
      </w:r>
      <w:r>
        <w:rPr>
          <w:rFonts w:cs="Tahoma"/>
          <w:sz w:val="22"/>
          <w:szCs w:val="22"/>
          <w:lang w:eastAsia="en-GB"/>
        </w:rPr>
        <w:tab/>
      </w:r>
      <w:r>
        <w:rPr>
          <w:rFonts w:cs="Tahoma"/>
          <w:sz w:val="22"/>
          <w:szCs w:val="22"/>
          <w:lang w:eastAsia="en-GB"/>
        </w:rPr>
        <w:tab/>
      </w:r>
      <w:r>
        <w:rPr>
          <w:rFonts w:cs="Tahoma"/>
          <w:sz w:val="22"/>
          <w:szCs w:val="22"/>
          <w:lang w:eastAsia="en-GB"/>
        </w:rPr>
        <w:tab/>
      </w:r>
      <w:r>
        <w:rPr>
          <w:rFonts w:cs="Tahoma"/>
          <w:sz w:val="22"/>
          <w:szCs w:val="22"/>
          <w:lang w:eastAsia="en-GB"/>
        </w:rPr>
        <w:tab/>
        <w:t>Date</w:t>
      </w:r>
    </w:p>
    <w:sectPr w:rsidR="00694F2E" w:rsidSect="005D5FE2">
      <w:headerReference w:type="default" r:id="rId7"/>
      <w:footerReference w:type="default" r:id="rId8"/>
      <w:pgSz w:w="11906" w:h="16838" w:code="9"/>
      <w:pgMar w:top="2160" w:right="906" w:bottom="1980" w:left="1100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D5" w:rsidRDefault="00A931D5">
      <w:r>
        <w:separator/>
      </w:r>
    </w:p>
  </w:endnote>
  <w:endnote w:type="continuationSeparator" w:id="0">
    <w:p w:rsidR="00A931D5" w:rsidRDefault="00A9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0" w:type="pct"/>
      <w:jc w:val="right"/>
      <w:tblBorders>
        <w:top w:val="single" w:sz="4" w:space="0" w:color="auto"/>
        <w:bottom w:val="double" w:sz="4" w:space="0" w:color="auto"/>
      </w:tblBorders>
      <w:shd w:val="clear" w:color="auto" w:fill="EBEBEB"/>
      <w:tblLook w:val="0000"/>
    </w:tblPr>
    <w:tblGrid>
      <w:gridCol w:w="6112"/>
      <w:gridCol w:w="4307"/>
    </w:tblGrid>
    <w:tr w:rsidR="006D1BA2" w:rsidTr="0022277A">
      <w:tblPrEx>
        <w:tblCellMar>
          <w:top w:w="0" w:type="dxa"/>
          <w:bottom w:w="0" w:type="dxa"/>
        </w:tblCellMar>
      </w:tblPrEx>
      <w:trPr>
        <w:trHeight w:hRule="exact" w:val="454"/>
        <w:jc w:val="right"/>
      </w:trPr>
      <w:tc>
        <w:tcPr>
          <w:tcW w:w="2933" w:type="pct"/>
          <w:shd w:val="clear" w:color="auto" w:fill="EBEBEB"/>
          <w:vAlign w:val="center"/>
        </w:tcPr>
        <w:p w:rsidR="006D1BA2" w:rsidRDefault="006D1BA2" w:rsidP="00694F2E">
          <w:pPr>
            <w:pStyle w:val="Footer"/>
            <w:rPr>
              <w:rFonts w:cs="Tahoma"/>
              <w:b/>
              <w:bCs/>
              <w:sz w:val="18"/>
            </w:rPr>
          </w:pPr>
          <w:r>
            <w:rPr>
              <w:rFonts w:cs="Tahoma"/>
              <w:b/>
              <w:bCs/>
              <w:sz w:val="18"/>
            </w:rPr>
            <w:t xml:space="preserve">Authorised by: </w:t>
          </w:r>
          <w:r w:rsidR="00694F2E">
            <w:rPr>
              <w:rFonts w:cs="Tahoma"/>
              <w:b/>
              <w:bCs/>
              <w:sz w:val="18"/>
            </w:rPr>
            <w:t>T Moffat</w:t>
          </w:r>
        </w:p>
      </w:tc>
      <w:tc>
        <w:tcPr>
          <w:tcW w:w="2067" w:type="pct"/>
          <w:shd w:val="clear" w:color="auto" w:fill="EBEBEB"/>
          <w:vAlign w:val="center"/>
        </w:tcPr>
        <w:p w:rsidR="006D1BA2" w:rsidRDefault="006D1BA2" w:rsidP="00694F2E">
          <w:pPr>
            <w:pStyle w:val="Footer"/>
            <w:rPr>
              <w:rFonts w:cs="Tahoma"/>
              <w:b/>
              <w:bCs/>
              <w:sz w:val="18"/>
            </w:rPr>
          </w:pPr>
          <w:r>
            <w:rPr>
              <w:rFonts w:cs="Tahoma"/>
              <w:b/>
              <w:bCs/>
              <w:sz w:val="18"/>
            </w:rPr>
            <w:t xml:space="preserve">Author/Reviewer: </w:t>
          </w:r>
          <w:r w:rsidR="00694F2E">
            <w:rPr>
              <w:rFonts w:cs="Tahoma"/>
              <w:b/>
              <w:bCs/>
              <w:sz w:val="18"/>
            </w:rPr>
            <w:t xml:space="preserve"> Maureen McBrearty</w:t>
          </w:r>
        </w:p>
      </w:tc>
    </w:tr>
    <w:tr w:rsidR="006D1BA2" w:rsidTr="0022277A">
      <w:tblPrEx>
        <w:tblCellMar>
          <w:top w:w="0" w:type="dxa"/>
          <w:bottom w:w="0" w:type="dxa"/>
        </w:tblCellMar>
      </w:tblPrEx>
      <w:trPr>
        <w:trHeight w:val="437"/>
        <w:jc w:val="right"/>
      </w:trPr>
      <w:tc>
        <w:tcPr>
          <w:tcW w:w="2933" w:type="pct"/>
          <w:shd w:val="clear" w:color="auto" w:fill="EBEBEB"/>
          <w:vAlign w:val="center"/>
        </w:tcPr>
        <w:p w:rsidR="006D1BA2" w:rsidRDefault="006D1BA2">
          <w:pPr>
            <w:pStyle w:val="Footer"/>
            <w:rPr>
              <w:rFonts w:cs="Tahoma"/>
              <w:b/>
              <w:sz w:val="18"/>
            </w:rPr>
          </w:pPr>
          <w:r>
            <w:rPr>
              <w:rFonts w:cs="Tahoma"/>
              <w:b/>
              <w:sz w:val="18"/>
            </w:rPr>
            <w:t xml:space="preserve">Printed on </w:t>
          </w:r>
          <w:r>
            <w:rPr>
              <w:rFonts w:cs="Tahoma"/>
              <w:b/>
              <w:sz w:val="18"/>
            </w:rPr>
            <w:fldChar w:fldCharType="begin"/>
          </w:r>
          <w:r>
            <w:rPr>
              <w:rFonts w:cs="Tahoma"/>
              <w:b/>
              <w:sz w:val="18"/>
            </w:rPr>
            <w:instrText xml:space="preserve"> DATE \@ "dd/MM/yyyy" </w:instrText>
          </w:r>
          <w:r>
            <w:rPr>
              <w:rFonts w:cs="Tahoma"/>
              <w:b/>
              <w:sz w:val="18"/>
            </w:rPr>
            <w:fldChar w:fldCharType="separate"/>
          </w:r>
          <w:r w:rsidR="003A6A34">
            <w:rPr>
              <w:rFonts w:cs="Tahoma"/>
              <w:b/>
              <w:noProof/>
              <w:sz w:val="18"/>
            </w:rPr>
            <w:t>19/03/2018</w:t>
          </w:r>
          <w:r>
            <w:rPr>
              <w:rFonts w:cs="Tahoma"/>
              <w:b/>
              <w:sz w:val="18"/>
            </w:rPr>
            <w:fldChar w:fldCharType="end"/>
          </w:r>
        </w:p>
      </w:tc>
      <w:tc>
        <w:tcPr>
          <w:tcW w:w="2067" w:type="pct"/>
          <w:shd w:val="clear" w:color="auto" w:fill="EBEBEB"/>
          <w:vAlign w:val="center"/>
        </w:tcPr>
        <w:p w:rsidR="006D1BA2" w:rsidRDefault="00694F2E">
          <w:pPr>
            <w:pStyle w:val="Footer"/>
            <w:tabs>
              <w:tab w:val="clear" w:pos="4153"/>
              <w:tab w:val="clear" w:pos="8306"/>
              <w:tab w:val="left" w:pos="1594"/>
            </w:tabs>
            <w:rPr>
              <w:rFonts w:cs="Tahoma"/>
              <w:b/>
              <w:bCs/>
              <w:sz w:val="18"/>
              <w:szCs w:val="18"/>
            </w:rPr>
          </w:pPr>
          <w:r>
            <w:rPr>
              <w:rFonts w:cs="Tahoma"/>
              <w:b/>
              <w:bCs/>
              <w:sz w:val="18"/>
              <w:szCs w:val="18"/>
            </w:rPr>
            <w:t>Review interval: 1</w:t>
          </w:r>
          <w:r w:rsidR="006D1BA2">
            <w:rPr>
              <w:rFonts w:cs="Tahoma"/>
              <w:b/>
              <w:bCs/>
              <w:sz w:val="18"/>
              <w:szCs w:val="18"/>
            </w:rPr>
            <w:t xml:space="preserve">yrs                   Page </w:t>
          </w:r>
          <w:r w:rsidR="006D1BA2">
            <w:rPr>
              <w:rFonts w:cs="Tahoma"/>
              <w:b/>
              <w:bCs/>
              <w:sz w:val="18"/>
              <w:szCs w:val="18"/>
            </w:rPr>
            <w:fldChar w:fldCharType="begin"/>
          </w:r>
          <w:r w:rsidR="006D1BA2">
            <w:rPr>
              <w:rFonts w:cs="Tahoma"/>
              <w:b/>
              <w:bCs/>
              <w:sz w:val="18"/>
              <w:szCs w:val="18"/>
            </w:rPr>
            <w:instrText>page  \* MERGEFORMAT</w:instrText>
          </w:r>
          <w:r w:rsidR="006D1BA2">
            <w:rPr>
              <w:rFonts w:cs="Tahoma"/>
              <w:b/>
              <w:bCs/>
              <w:sz w:val="18"/>
              <w:szCs w:val="18"/>
            </w:rPr>
            <w:fldChar w:fldCharType="separate"/>
          </w:r>
          <w:r w:rsidR="003A6A34">
            <w:rPr>
              <w:rFonts w:cs="Tahoma"/>
              <w:b/>
              <w:bCs/>
              <w:noProof/>
              <w:sz w:val="18"/>
              <w:szCs w:val="18"/>
            </w:rPr>
            <w:t>1</w:t>
          </w:r>
          <w:r w:rsidR="006D1BA2">
            <w:rPr>
              <w:rFonts w:cs="Tahoma"/>
              <w:b/>
              <w:bCs/>
              <w:sz w:val="18"/>
              <w:szCs w:val="18"/>
            </w:rPr>
            <w:fldChar w:fldCharType="end"/>
          </w:r>
          <w:r w:rsidR="006D1BA2">
            <w:rPr>
              <w:rFonts w:cs="Tahoma"/>
              <w:b/>
              <w:bCs/>
              <w:sz w:val="18"/>
              <w:szCs w:val="18"/>
            </w:rPr>
            <w:t xml:space="preserve"> of </w:t>
          </w:r>
          <w:r w:rsidR="006D1BA2">
            <w:rPr>
              <w:rStyle w:val="PageNumber"/>
              <w:rFonts w:cs="Tahoma"/>
              <w:b/>
              <w:bCs/>
              <w:sz w:val="18"/>
              <w:szCs w:val="18"/>
            </w:rPr>
            <w:fldChar w:fldCharType="begin"/>
          </w:r>
          <w:r w:rsidR="006D1BA2">
            <w:rPr>
              <w:rStyle w:val="PageNumber"/>
              <w:rFonts w:cs="Tahoma"/>
              <w:b/>
              <w:bCs/>
              <w:sz w:val="18"/>
              <w:szCs w:val="18"/>
            </w:rPr>
            <w:instrText xml:space="preserve"> NUMPAGES </w:instrText>
          </w:r>
          <w:r w:rsidR="006D1BA2">
            <w:rPr>
              <w:rStyle w:val="PageNumber"/>
              <w:rFonts w:cs="Tahoma"/>
              <w:b/>
              <w:bCs/>
              <w:sz w:val="18"/>
              <w:szCs w:val="18"/>
            </w:rPr>
            <w:fldChar w:fldCharType="separate"/>
          </w:r>
          <w:r w:rsidR="003A6A34">
            <w:rPr>
              <w:rStyle w:val="PageNumber"/>
              <w:rFonts w:cs="Tahoma"/>
              <w:b/>
              <w:bCs/>
              <w:noProof/>
              <w:sz w:val="18"/>
              <w:szCs w:val="18"/>
            </w:rPr>
            <w:t>1</w:t>
          </w:r>
          <w:r w:rsidR="006D1BA2">
            <w:rPr>
              <w:rStyle w:val="PageNumber"/>
              <w:rFonts w:cs="Tahoma"/>
              <w:b/>
              <w:bCs/>
              <w:sz w:val="18"/>
              <w:szCs w:val="18"/>
            </w:rPr>
            <w:fldChar w:fldCharType="end"/>
          </w:r>
          <w:r w:rsidR="006D1BA2">
            <w:rPr>
              <w:rFonts w:cs="Tahoma"/>
              <w:b/>
              <w:bCs/>
              <w:sz w:val="18"/>
              <w:szCs w:val="18"/>
            </w:rPr>
            <w:tab/>
          </w:r>
        </w:p>
      </w:tc>
    </w:tr>
  </w:tbl>
  <w:p w:rsidR="006D1BA2" w:rsidRDefault="006D1BA2">
    <w:pPr>
      <w:pStyle w:val="Footer"/>
      <w:rPr>
        <w:rFonts w:cs="Tahoma"/>
      </w:rPr>
    </w:pPr>
    <w:r>
      <w:rPr>
        <w:rFonts w:cs="Tahoma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pt;margin-top:8.2pt;width:415pt;height:27pt;z-index:251657216;mso-position-horizontal-relative:text;mso-position-vertical-relative:text" strokecolor="white">
          <v:textbox style="mso-next-textbox:#_x0000_s2057">
            <w:txbxContent>
              <w:p w:rsidR="006D1BA2" w:rsidRPr="0041444A" w:rsidRDefault="006D1BA2">
                <w:pPr>
                  <w:pStyle w:val="BodyText"/>
                  <w:rPr>
                    <w:color w:val="FF0000"/>
                    <w:sz w:val="22"/>
                    <w:szCs w:val="22"/>
                  </w:rPr>
                </w:pPr>
                <w:r>
                  <w:rPr>
                    <w:color w:val="FF0000"/>
                    <w:sz w:val="20"/>
                  </w:rPr>
                  <w:t xml:space="preserve">    </w:t>
                </w:r>
                <w:r w:rsidRPr="0041444A">
                  <w:rPr>
                    <w:color w:val="FF0000"/>
                    <w:sz w:val="22"/>
                    <w:szCs w:val="22"/>
                  </w:rPr>
                  <w:t xml:space="preserve"> THIS IS A CONTROLLED DOCUMENT – Do not photocopy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D5" w:rsidRDefault="00A931D5">
      <w:r>
        <w:separator/>
      </w:r>
    </w:p>
  </w:footnote>
  <w:footnote w:type="continuationSeparator" w:id="0">
    <w:p w:rsidR="00A931D5" w:rsidRDefault="00A93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A2" w:rsidRDefault="003A6A34">
    <w:pPr>
      <w:ind w:left="-400"/>
      <w:rPr>
        <w:rFonts w:cs="Tahoma"/>
      </w:rPr>
    </w:pPr>
    <w:r>
      <w:rPr>
        <w:rFonts w:cs="Tahoma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141605</wp:posOffset>
          </wp:positionV>
          <wp:extent cx="698500" cy="800100"/>
          <wp:effectExtent l="19050" t="0" r="6350" b="0"/>
          <wp:wrapNone/>
          <wp:docPr id="10" name="Picture 10" descr="GG&amp;C HB ic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G&amp;C HB icon"/>
                  <pic:cNvPicPr>
                    <a:picLocks noChangeArrowheads="1"/>
                  </pic:cNvPicPr>
                </pic:nvPicPr>
                <pic:blipFill>
                  <a:blip r:embed="rId1">
                    <a:lum bright="-2000"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150" w:type="pct"/>
      <w:jc w:val="right"/>
      <w:tblBorders>
        <w:top w:val="single" w:sz="4" w:space="0" w:color="auto"/>
        <w:bottom w:val="triple" w:sz="4" w:space="0" w:color="auto"/>
      </w:tblBorders>
      <w:shd w:val="clear" w:color="auto" w:fill="EBEBEB"/>
      <w:tblLayout w:type="fixed"/>
      <w:tblLook w:val="0000"/>
    </w:tblPr>
    <w:tblGrid>
      <w:gridCol w:w="6293"/>
      <w:gridCol w:w="4126"/>
    </w:tblGrid>
    <w:tr w:rsidR="006D1BA2">
      <w:tblPrEx>
        <w:tblCellMar>
          <w:top w:w="0" w:type="dxa"/>
          <w:bottom w:w="0" w:type="dxa"/>
        </w:tblCellMar>
      </w:tblPrEx>
      <w:trPr>
        <w:trHeight w:val="597"/>
        <w:jc w:val="right"/>
      </w:trPr>
      <w:tc>
        <w:tcPr>
          <w:tcW w:w="3020" w:type="pct"/>
          <w:shd w:val="clear" w:color="auto" w:fill="EBEBEB"/>
          <w:vAlign w:val="center"/>
        </w:tcPr>
        <w:p w:rsidR="006D1BA2" w:rsidRDefault="006D1BA2">
          <w:pPr>
            <w:pStyle w:val="Header"/>
            <w:rPr>
              <w:rFonts w:cs="Tahoma"/>
              <w:b/>
              <w:bCs/>
            </w:rPr>
          </w:pPr>
        </w:p>
        <w:p w:rsidR="006D1BA2" w:rsidRDefault="006D1BA2">
          <w:pPr>
            <w:pStyle w:val="Header"/>
            <w:rPr>
              <w:rFonts w:cs="Tahoma"/>
              <w:b/>
              <w:bCs/>
            </w:rPr>
          </w:pPr>
          <w:r>
            <w:rPr>
              <w:rFonts w:cs="Tahoma"/>
              <w:b/>
              <w:bCs/>
            </w:rPr>
            <w:t xml:space="preserve">                  Diagnostics Directorate, </w:t>
          </w:r>
          <w:smartTag w:uri="urn:schemas-microsoft-com:office:smarttags" w:element="place">
            <w:smartTag w:uri="urn:schemas-microsoft-com:office:smarttags" w:element="stockticker">
              <w:r>
                <w:rPr>
                  <w:rFonts w:cs="Tahoma"/>
                  <w:b/>
                  <w:bCs/>
                </w:rPr>
                <w:t>South Glasgow</w:t>
              </w:r>
            </w:smartTag>
          </w:smartTag>
        </w:p>
      </w:tc>
      <w:tc>
        <w:tcPr>
          <w:tcW w:w="1980" w:type="pct"/>
          <w:shd w:val="clear" w:color="auto" w:fill="EBEBEB"/>
          <w:vAlign w:val="center"/>
        </w:tcPr>
        <w:p w:rsidR="006D1BA2" w:rsidRDefault="006D1BA2" w:rsidP="00694F2E">
          <w:pPr>
            <w:pStyle w:val="Header"/>
            <w:rPr>
              <w:rFonts w:cs="Tahoma"/>
              <w:b/>
              <w:bCs/>
            </w:rPr>
          </w:pPr>
          <w:r>
            <w:rPr>
              <w:rFonts w:cs="Tahoma"/>
              <w:b/>
              <w:bCs/>
            </w:rPr>
            <w:t xml:space="preserve">File reference: </w:t>
          </w:r>
          <w:r w:rsidRPr="00091592">
            <w:rPr>
              <w:rFonts w:cs="Tahoma"/>
              <w:b/>
              <w:bCs/>
            </w:rPr>
            <w:t>SG-</w:t>
          </w:r>
          <w:r w:rsidR="00694F2E">
            <w:rPr>
              <w:rFonts w:cs="Tahoma"/>
              <w:b/>
              <w:bCs/>
            </w:rPr>
            <w:t>MPOL-035</w:t>
          </w:r>
        </w:p>
      </w:tc>
    </w:tr>
    <w:tr w:rsidR="006D1BA2">
      <w:tblPrEx>
        <w:tblCellMar>
          <w:top w:w="0" w:type="dxa"/>
          <w:bottom w:w="0" w:type="dxa"/>
        </w:tblCellMar>
      </w:tblPrEx>
      <w:trPr>
        <w:trHeight w:hRule="exact" w:val="597"/>
        <w:jc w:val="right"/>
      </w:trPr>
      <w:tc>
        <w:tcPr>
          <w:tcW w:w="3020" w:type="pct"/>
          <w:shd w:val="clear" w:color="auto" w:fill="EBEBEB"/>
          <w:vAlign w:val="center"/>
        </w:tcPr>
        <w:p w:rsidR="006D1BA2" w:rsidRDefault="006D1BA2">
          <w:pPr>
            <w:pStyle w:val="Header"/>
            <w:tabs>
              <w:tab w:val="clear" w:pos="4153"/>
              <w:tab w:val="clear" w:pos="8306"/>
              <w:tab w:val="left" w:pos="4114"/>
            </w:tabs>
            <w:rPr>
              <w:rFonts w:cs="Tahoma"/>
              <w:b/>
              <w:bCs/>
            </w:rPr>
          </w:pPr>
          <w:r>
            <w:rPr>
              <w:rFonts w:cs="Tahoma"/>
              <w:b/>
              <w:bCs/>
            </w:rPr>
            <w:t xml:space="preserve">                  Department of Haematology</w:t>
          </w:r>
          <w:r>
            <w:rPr>
              <w:rFonts w:cs="Tahoma"/>
              <w:b/>
              <w:bCs/>
            </w:rPr>
            <w:tab/>
          </w:r>
        </w:p>
      </w:tc>
      <w:tc>
        <w:tcPr>
          <w:tcW w:w="1980" w:type="pct"/>
          <w:shd w:val="clear" w:color="auto" w:fill="EBEBEB"/>
          <w:vAlign w:val="center"/>
        </w:tcPr>
        <w:p w:rsidR="006D1BA2" w:rsidRDefault="000E5DD6" w:rsidP="00694F2E">
          <w:pPr>
            <w:pStyle w:val="DWSty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Version: </w:t>
          </w:r>
          <w:r w:rsidR="00694F2E">
            <w:rPr>
              <w:rFonts w:ascii="Tahoma" w:hAnsi="Tahoma" w:cs="Tahoma"/>
              <w:b/>
              <w:bCs/>
            </w:rPr>
            <w:t>2.0</w:t>
          </w:r>
          <w:r w:rsidR="006D1BA2">
            <w:rPr>
              <w:rFonts w:ascii="Tahoma" w:hAnsi="Tahoma" w:cs="Tahoma"/>
              <w:b/>
              <w:bCs/>
            </w:rPr>
            <w:t xml:space="preserve"> (</w:t>
          </w:r>
          <w:r w:rsidR="00694F2E">
            <w:rPr>
              <w:rFonts w:ascii="Tahoma" w:hAnsi="Tahoma" w:cs="Tahoma"/>
              <w:b/>
              <w:bCs/>
            </w:rPr>
            <w:t>4</w:t>
          </w:r>
          <w:r w:rsidR="00694F2E" w:rsidRPr="00694F2E">
            <w:rPr>
              <w:rFonts w:ascii="Tahoma" w:hAnsi="Tahoma" w:cs="Tahoma"/>
              <w:b/>
              <w:bCs/>
              <w:vertAlign w:val="superscript"/>
            </w:rPr>
            <w:t>th</w:t>
          </w:r>
          <w:r w:rsidR="00694F2E">
            <w:rPr>
              <w:rFonts w:ascii="Tahoma" w:hAnsi="Tahoma" w:cs="Tahoma"/>
              <w:b/>
              <w:bCs/>
            </w:rPr>
            <w:t xml:space="preserve"> January 2018</w:t>
          </w:r>
          <w:r w:rsidR="006D1BA2">
            <w:rPr>
              <w:rFonts w:ascii="Tahoma" w:hAnsi="Tahoma" w:cs="Tahoma"/>
              <w:b/>
              <w:bCs/>
            </w:rPr>
            <w:t>)</w:t>
          </w:r>
        </w:p>
      </w:tc>
    </w:tr>
  </w:tbl>
  <w:p w:rsidR="006D1BA2" w:rsidRDefault="006D1BA2">
    <w:pPr>
      <w:pStyle w:val="Header"/>
      <w:rPr>
        <w:rFonts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912"/>
    <w:multiLevelType w:val="multilevel"/>
    <w:tmpl w:val="8938A874"/>
    <w:lvl w:ilvl="0">
      <w:start w:val="1"/>
      <w:numFmt w:val="decimal"/>
      <w:pStyle w:val="IAN1"/>
      <w:lvlText w:val="%1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4"/>
        <w:szCs w:val="24"/>
      </w:rPr>
    </w:lvl>
    <w:lvl w:ilvl="1">
      <w:start w:val="1"/>
      <w:numFmt w:val="decimal"/>
      <w:pStyle w:val="IAN2"/>
      <w:lvlText w:val="%1.%2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IAN3"/>
      <w:lvlText w:val="%1.%2.%3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">
    <w:nsid w:val="2BE47522"/>
    <w:multiLevelType w:val="hybridMultilevel"/>
    <w:tmpl w:val="E13EB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04411"/>
    <w:multiLevelType w:val="hybridMultilevel"/>
    <w:tmpl w:val="64243466"/>
    <w:lvl w:ilvl="0" w:tplc="7846ADEA">
      <w:numFmt w:val="bullet"/>
      <w:lvlText w:val=""/>
      <w:lvlJc w:val="left"/>
      <w:pPr>
        <w:ind w:left="720" w:hanging="360"/>
      </w:pPr>
      <w:rPr>
        <w:rFonts w:ascii="SymbolMT" w:eastAsia="SymbolMT" w:hAnsi="Tahoma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61AA"/>
    <w:multiLevelType w:val="multilevel"/>
    <w:tmpl w:val="A574BB5E"/>
    <w:lvl w:ilvl="0">
      <w:start w:val="1"/>
      <w:numFmt w:val="decimal"/>
      <w:pStyle w:val="Haem1"/>
      <w:lvlText w:val="%1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2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A800B8E"/>
    <w:multiLevelType w:val="hybridMultilevel"/>
    <w:tmpl w:val="CCAC7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F53CF"/>
    <w:multiLevelType w:val="hybridMultilevel"/>
    <w:tmpl w:val="E43201CA"/>
    <w:lvl w:ilvl="0" w:tplc="7846ADEA">
      <w:numFmt w:val="bullet"/>
      <w:lvlText w:val=""/>
      <w:lvlJc w:val="left"/>
      <w:pPr>
        <w:ind w:left="720" w:hanging="360"/>
      </w:pPr>
      <w:rPr>
        <w:rFonts w:ascii="SymbolMT" w:eastAsia="SymbolMT" w:hAnsi="Tahoma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A20A3"/>
    <w:multiLevelType w:val="hybridMultilevel"/>
    <w:tmpl w:val="9F68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eaeaea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5261"/>
    <w:rsid w:val="00005BC8"/>
    <w:rsid w:val="00012588"/>
    <w:rsid w:val="00017660"/>
    <w:rsid w:val="00025790"/>
    <w:rsid w:val="000476EE"/>
    <w:rsid w:val="000526A2"/>
    <w:rsid w:val="00052BB6"/>
    <w:rsid w:val="00054C22"/>
    <w:rsid w:val="000635A1"/>
    <w:rsid w:val="00071EDF"/>
    <w:rsid w:val="00075585"/>
    <w:rsid w:val="00075DED"/>
    <w:rsid w:val="00075FBB"/>
    <w:rsid w:val="00084079"/>
    <w:rsid w:val="00091592"/>
    <w:rsid w:val="000A7102"/>
    <w:rsid w:val="000E5DD6"/>
    <w:rsid w:val="000F1055"/>
    <w:rsid w:val="000F21DE"/>
    <w:rsid w:val="000F40A8"/>
    <w:rsid w:val="001013ED"/>
    <w:rsid w:val="00107772"/>
    <w:rsid w:val="00113473"/>
    <w:rsid w:val="001149A0"/>
    <w:rsid w:val="001335F1"/>
    <w:rsid w:val="00162220"/>
    <w:rsid w:val="00172828"/>
    <w:rsid w:val="001823A7"/>
    <w:rsid w:val="00183FEE"/>
    <w:rsid w:val="001958C6"/>
    <w:rsid w:val="001A2A9C"/>
    <w:rsid w:val="001C4E77"/>
    <w:rsid w:val="001F5261"/>
    <w:rsid w:val="001F6984"/>
    <w:rsid w:val="002053E3"/>
    <w:rsid w:val="00207842"/>
    <w:rsid w:val="0022277A"/>
    <w:rsid w:val="0023400F"/>
    <w:rsid w:val="00234414"/>
    <w:rsid w:val="002427FE"/>
    <w:rsid w:val="00264CB8"/>
    <w:rsid w:val="00266619"/>
    <w:rsid w:val="002741FA"/>
    <w:rsid w:val="00277D15"/>
    <w:rsid w:val="0029014B"/>
    <w:rsid w:val="00290E61"/>
    <w:rsid w:val="00294A62"/>
    <w:rsid w:val="002A0AB5"/>
    <w:rsid w:val="002B405D"/>
    <w:rsid w:val="002C5DE8"/>
    <w:rsid w:val="002E5772"/>
    <w:rsid w:val="002E5CFA"/>
    <w:rsid w:val="00315B56"/>
    <w:rsid w:val="00320DDC"/>
    <w:rsid w:val="00330C2A"/>
    <w:rsid w:val="00340ED0"/>
    <w:rsid w:val="00345AE5"/>
    <w:rsid w:val="00352C20"/>
    <w:rsid w:val="00353D6C"/>
    <w:rsid w:val="0035740E"/>
    <w:rsid w:val="00393F35"/>
    <w:rsid w:val="003A6A34"/>
    <w:rsid w:val="003C2B16"/>
    <w:rsid w:val="003D4456"/>
    <w:rsid w:val="003E33B2"/>
    <w:rsid w:val="003E3F3D"/>
    <w:rsid w:val="00400DAE"/>
    <w:rsid w:val="004033D0"/>
    <w:rsid w:val="00413052"/>
    <w:rsid w:val="0041444A"/>
    <w:rsid w:val="00431FF3"/>
    <w:rsid w:val="00440545"/>
    <w:rsid w:val="00442C45"/>
    <w:rsid w:val="004509B7"/>
    <w:rsid w:val="00457B37"/>
    <w:rsid w:val="004609E0"/>
    <w:rsid w:val="004737B7"/>
    <w:rsid w:val="00476F39"/>
    <w:rsid w:val="00477BB1"/>
    <w:rsid w:val="004B178C"/>
    <w:rsid w:val="004B351B"/>
    <w:rsid w:val="004B7587"/>
    <w:rsid w:val="004C19A8"/>
    <w:rsid w:val="004D11B0"/>
    <w:rsid w:val="004D692A"/>
    <w:rsid w:val="004E091B"/>
    <w:rsid w:val="004E6732"/>
    <w:rsid w:val="004F5E02"/>
    <w:rsid w:val="0050128E"/>
    <w:rsid w:val="005018B3"/>
    <w:rsid w:val="005137E1"/>
    <w:rsid w:val="00513A6C"/>
    <w:rsid w:val="005146AC"/>
    <w:rsid w:val="00515FF0"/>
    <w:rsid w:val="005177F9"/>
    <w:rsid w:val="00520A9F"/>
    <w:rsid w:val="0052297A"/>
    <w:rsid w:val="00584994"/>
    <w:rsid w:val="00591D64"/>
    <w:rsid w:val="00592FFB"/>
    <w:rsid w:val="00593B83"/>
    <w:rsid w:val="00595473"/>
    <w:rsid w:val="005A44B3"/>
    <w:rsid w:val="005B1AF2"/>
    <w:rsid w:val="005B1C9D"/>
    <w:rsid w:val="005B4C16"/>
    <w:rsid w:val="005D5FE2"/>
    <w:rsid w:val="005F1291"/>
    <w:rsid w:val="00603B5B"/>
    <w:rsid w:val="00605997"/>
    <w:rsid w:val="006158FE"/>
    <w:rsid w:val="00620F08"/>
    <w:rsid w:val="00636DBE"/>
    <w:rsid w:val="0064551B"/>
    <w:rsid w:val="006516B9"/>
    <w:rsid w:val="00660762"/>
    <w:rsid w:val="006626A2"/>
    <w:rsid w:val="00666DBB"/>
    <w:rsid w:val="0067596E"/>
    <w:rsid w:val="00686A57"/>
    <w:rsid w:val="00694F2E"/>
    <w:rsid w:val="00695135"/>
    <w:rsid w:val="006A30DD"/>
    <w:rsid w:val="006A6369"/>
    <w:rsid w:val="006B435E"/>
    <w:rsid w:val="006D1BA2"/>
    <w:rsid w:val="006D2687"/>
    <w:rsid w:val="006D74ED"/>
    <w:rsid w:val="006E47D4"/>
    <w:rsid w:val="006E4BDF"/>
    <w:rsid w:val="00711511"/>
    <w:rsid w:val="00721BF7"/>
    <w:rsid w:val="00727BFB"/>
    <w:rsid w:val="00731B81"/>
    <w:rsid w:val="00732BD3"/>
    <w:rsid w:val="00751B5C"/>
    <w:rsid w:val="00751D22"/>
    <w:rsid w:val="00753A97"/>
    <w:rsid w:val="00765923"/>
    <w:rsid w:val="00765E19"/>
    <w:rsid w:val="00767048"/>
    <w:rsid w:val="00774069"/>
    <w:rsid w:val="00786AF1"/>
    <w:rsid w:val="00786E95"/>
    <w:rsid w:val="007A3262"/>
    <w:rsid w:val="007A3EA7"/>
    <w:rsid w:val="007B2286"/>
    <w:rsid w:val="007B6BF9"/>
    <w:rsid w:val="007C004C"/>
    <w:rsid w:val="007D4A51"/>
    <w:rsid w:val="007E13E3"/>
    <w:rsid w:val="007F10D1"/>
    <w:rsid w:val="007F3E12"/>
    <w:rsid w:val="008053E9"/>
    <w:rsid w:val="0081286C"/>
    <w:rsid w:val="00842E2C"/>
    <w:rsid w:val="00854C7F"/>
    <w:rsid w:val="008571EF"/>
    <w:rsid w:val="008638AE"/>
    <w:rsid w:val="00875C3C"/>
    <w:rsid w:val="008B1786"/>
    <w:rsid w:val="008B1B29"/>
    <w:rsid w:val="008C3235"/>
    <w:rsid w:val="008E7BBC"/>
    <w:rsid w:val="008E7E05"/>
    <w:rsid w:val="00900F76"/>
    <w:rsid w:val="009132FE"/>
    <w:rsid w:val="00927788"/>
    <w:rsid w:val="009332CB"/>
    <w:rsid w:val="0093626F"/>
    <w:rsid w:val="00942002"/>
    <w:rsid w:val="00942DA4"/>
    <w:rsid w:val="0095588D"/>
    <w:rsid w:val="009614EA"/>
    <w:rsid w:val="00963A49"/>
    <w:rsid w:val="00995395"/>
    <w:rsid w:val="009A6F7E"/>
    <w:rsid w:val="009A77E0"/>
    <w:rsid w:val="009B31DE"/>
    <w:rsid w:val="009B6AA5"/>
    <w:rsid w:val="009F1EBA"/>
    <w:rsid w:val="009F3F6F"/>
    <w:rsid w:val="00A07421"/>
    <w:rsid w:val="00A142A1"/>
    <w:rsid w:val="00A16FB5"/>
    <w:rsid w:val="00A20916"/>
    <w:rsid w:val="00A21321"/>
    <w:rsid w:val="00A22BFC"/>
    <w:rsid w:val="00A2614F"/>
    <w:rsid w:val="00A324B5"/>
    <w:rsid w:val="00A52FD9"/>
    <w:rsid w:val="00A56604"/>
    <w:rsid w:val="00A566F0"/>
    <w:rsid w:val="00A60954"/>
    <w:rsid w:val="00A65608"/>
    <w:rsid w:val="00A67C7A"/>
    <w:rsid w:val="00A85CF3"/>
    <w:rsid w:val="00A931D5"/>
    <w:rsid w:val="00AB5F47"/>
    <w:rsid w:val="00AC5068"/>
    <w:rsid w:val="00AF5EB6"/>
    <w:rsid w:val="00B0607D"/>
    <w:rsid w:val="00B16F5E"/>
    <w:rsid w:val="00B3441D"/>
    <w:rsid w:val="00B34E11"/>
    <w:rsid w:val="00B45971"/>
    <w:rsid w:val="00B551E3"/>
    <w:rsid w:val="00B755AE"/>
    <w:rsid w:val="00B81A44"/>
    <w:rsid w:val="00B85140"/>
    <w:rsid w:val="00B8532A"/>
    <w:rsid w:val="00B9286F"/>
    <w:rsid w:val="00B931D5"/>
    <w:rsid w:val="00B949E6"/>
    <w:rsid w:val="00BE5F0A"/>
    <w:rsid w:val="00BF41AA"/>
    <w:rsid w:val="00C1637F"/>
    <w:rsid w:val="00C52085"/>
    <w:rsid w:val="00C94D00"/>
    <w:rsid w:val="00CA31AC"/>
    <w:rsid w:val="00CA4217"/>
    <w:rsid w:val="00CA6ED7"/>
    <w:rsid w:val="00CB0759"/>
    <w:rsid w:val="00CC5D33"/>
    <w:rsid w:val="00CF1CE3"/>
    <w:rsid w:val="00CF48EC"/>
    <w:rsid w:val="00D013CF"/>
    <w:rsid w:val="00D02725"/>
    <w:rsid w:val="00D214B1"/>
    <w:rsid w:val="00D22820"/>
    <w:rsid w:val="00D3590F"/>
    <w:rsid w:val="00D61A2D"/>
    <w:rsid w:val="00D66C25"/>
    <w:rsid w:val="00D67D41"/>
    <w:rsid w:val="00D72089"/>
    <w:rsid w:val="00DA2BCA"/>
    <w:rsid w:val="00DB32DE"/>
    <w:rsid w:val="00DB4F86"/>
    <w:rsid w:val="00DC388B"/>
    <w:rsid w:val="00DE6402"/>
    <w:rsid w:val="00E17649"/>
    <w:rsid w:val="00E20F21"/>
    <w:rsid w:val="00E218D4"/>
    <w:rsid w:val="00E27919"/>
    <w:rsid w:val="00E3489A"/>
    <w:rsid w:val="00E35480"/>
    <w:rsid w:val="00E360D2"/>
    <w:rsid w:val="00E37602"/>
    <w:rsid w:val="00E63B91"/>
    <w:rsid w:val="00E653D9"/>
    <w:rsid w:val="00E75842"/>
    <w:rsid w:val="00E76718"/>
    <w:rsid w:val="00E76BEB"/>
    <w:rsid w:val="00E80EAA"/>
    <w:rsid w:val="00E821E4"/>
    <w:rsid w:val="00E93611"/>
    <w:rsid w:val="00EB441B"/>
    <w:rsid w:val="00ED2AA5"/>
    <w:rsid w:val="00ED524C"/>
    <w:rsid w:val="00ED7D78"/>
    <w:rsid w:val="00EE29A9"/>
    <w:rsid w:val="00F016C3"/>
    <w:rsid w:val="00F11495"/>
    <w:rsid w:val="00F363C5"/>
    <w:rsid w:val="00F36C83"/>
    <w:rsid w:val="00F45D41"/>
    <w:rsid w:val="00F45E4D"/>
    <w:rsid w:val="00F5742C"/>
    <w:rsid w:val="00F73E53"/>
    <w:rsid w:val="00FA1F74"/>
    <w:rsid w:val="00FA2A9D"/>
    <w:rsid w:val="00FA523C"/>
    <w:rsid w:val="00FB0828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3074">
      <o:colormru v:ext="edit" colors="#eaeaea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Tahoma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97"/>
        <w:tab w:val="left" w:pos="600"/>
        <w:tab w:val="left" w:pos="1200"/>
      </w:tabs>
      <w:ind w:left="737"/>
      <w:jc w:val="both"/>
      <w:outlineLvl w:val="6"/>
    </w:pPr>
    <w:rPr>
      <w:rFonts w:cs="Tahoma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jc w:val="both"/>
      <w:outlineLvl w:val="7"/>
    </w:pPr>
    <w:rPr>
      <w:rFonts w:cs="Tahoma"/>
      <w:b/>
      <w:bCs/>
    </w:rPr>
  </w:style>
  <w:style w:type="paragraph" w:styleId="Heading9">
    <w:name w:val="heading 9"/>
    <w:basedOn w:val="Normal"/>
    <w:next w:val="Normal"/>
    <w:qFormat/>
    <w:pPr>
      <w:keepNext/>
      <w:ind w:left="192" w:right="192"/>
      <w:jc w:val="both"/>
      <w:outlineLvl w:val="8"/>
    </w:pPr>
    <w:rPr>
      <w:rFonts w:cs="Tahom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DWSty">
    <w:name w:val="DWSty"/>
    <w:basedOn w:val="Normal"/>
    <w:semiHidden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line="240" w:lineRule="exact"/>
    </w:pPr>
    <w:rPr>
      <w:rFonts w:ascii="Courier" w:hAnsi="Courier"/>
      <w:lang w:val="en-US"/>
    </w:rPr>
  </w:style>
  <w:style w:type="paragraph" w:customStyle="1" w:styleId="DWSty1">
    <w:name w:val="DWSty1"/>
    <w:basedOn w:val="Normal"/>
    <w:semiHidden/>
    <w:pPr>
      <w:tabs>
        <w:tab w:val="left" w:pos="600"/>
        <w:tab w:val="left" w:pos="1200"/>
        <w:tab w:val="left" w:pos="1800"/>
        <w:tab w:val="left" w:pos="2400"/>
        <w:tab w:val="left" w:pos="2880"/>
        <w:tab w:val="left" w:pos="3360"/>
        <w:tab w:val="left" w:pos="5760"/>
      </w:tabs>
      <w:spacing w:line="240" w:lineRule="exact"/>
      <w:jc w:val="both"/>
    </w:pPr>
    <w:rPr>
      <w:rFonts w:ascii="Courier" w:hAnsi="Courier"/>
      <w:sz w:val="24"/>
      <w:lang w:val="en-US"/>
    </w:rPr>
  </w:style>
  <w:style w:type="paragraph" w:customStyle="1" w:styleId="DWSty2">
    <w:name w:val="DWSty2"/>
    <w:basedOn w:val="Normal"/>
    <w:semiHidden/>
    <w:pPr>
      <w:spacing w:line="240" w:lineRule="exact"/>
      <w:jc w:val="both"/>
    </w:pPr>
    <w:rPr>
      <w:rFonts w:ascii="Times" w:hAnsi="Times"/>
      <w:sz w:val="18"/>
      <w:lang w:val="en-US"/>
    </w:rPr>
  </w:style>
  <w:style w:type="paragraph" w:customStyle="1" w:styleId="DWSty3">
    <w:name w:val="DWSty3"/>
    <w:basedOn w:val="Normal"/>
    <w:semiHidden/>
    <w:pPr>
      <w:tabs>
        <w:tab w:val="left" w:pos="600"/>
        <w:tab w:val="left" w:pos="1200"/>
        <w:tab w:val="left" w:pos="2160"/>
      </w:tabs>
      <w:spacing w:line="240" w:lineRule="exact"/>
      <w:jc w:val="both"/>
    </w:pPr>
    <w:rPr>
      <w:rFonts w:ascii="Courier" w:hAnsi="Courier"/>
      <w:sz w:val="24"/>
      <w:lang w:val="en-US"/>
    </w:rPr>
  </w:style>
  <w:style w:type="paragraph" w:customStyle="1" w:styleId="DefaultText">
    <w:name w:val="Default Text"/>
    <w:basedOn w:val="Normal"/>
    <w:semiHidden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Haem1">
    <w:name w:val="Haem 1"/>
    <w:basedOn w:val="Normal"/>
    <w:next w:val="Normal"/>
    <w:semiHidden/>
    <w:pPr>
      <w:numPr>
        <w:numId w:val="1"/>
      </w:numPr>
    </w:pPr>
    <w:rPr>
      <w:b/>
      <w:bCs/>
      <w:kern w:val="32"/>
      <w:sz w:val="24"/>
      <w:szCs w:val="32"/>
      <w:u w:val="single"/>
    </w:rPr>
  </w:style>
  <w:style w:type="paragraph" w:styleId="BodyTextIndent">
    <w:name w:val="Body Text Indent"/>
    <w:basedOn w:val="Normal"/>
    <w:semiHidden/>
    <w:pPr>
      <w:ind w:left="851"/>
      <w:jc w:val="both"/>
    </w:pPr>
  </w:style>
  <w:style w:type="paragraph" w:styleId="BodyTextIndent2">
    <w:name w:val="Body Text Indent 2"/>
    <w:basedOn w:val="Normal"/>
    <w:semiHidden/>
    <w:pPr>
      <w:ind w:left="851" w:hanging="851"/>
      <w:jc w:val="both"/>
    </w:pPr>
  </w:style>
  <w:style w:type="paragraph" w:styleId="BlockText">
    <w:name w:val="Block Text"/>
    <w:basedOn w:val="Normal"/>
    <w:semiHidden/>
    <w:pPr>
      <w:ind w:left="851" w:right="570"/>
      <w:jc w:val="both"/>
    </w:pPr>
  </w:style>
  <w:style w:type="paragraph" w:styleId="Title">
    <w:name w:val="Title"/>
    <w:basedOn w:val="Normal"/>
    <w:qFormat/>
    <w:pPr>
      <w:tabs>
        <w:tab w:val="left" w:pos="-120"/>
        <w:tab w:val="left" w:pos="480"/>
      </w:tabs>
      <w:jc w:val="center"/>
    </w:pPr>
    <w:rPr>
      <w:rFonts w:cs="Tahoma"/>
      <w:b/>
      <w:sz w:val="28"/>
      <w:u w:val="single"/>
    </w:rPr>
  </w:style>
  <w:style w:type="paragraph" w:styleId="BodyText">
    <w:name w:val="Body Text"/>
    <w:basedOn w:val="Normal"/>
    <w:semiHidden/>
    <w:pPr>
      <w:jc w:val="center"/>
    </w:pPr>
    <w:rPr>
      <w:color w:val="EAEAEA"/>
      <w:sz w:val="120"/>
    </w:rPr>
  </w:style>
  <w:style w:type="paragraph" w:customStyle="1" w:styleId="DWSty6">
    <w:name w:val="DWSty6"/>
    <w:basedOn w:val="Normal"/>
    <w:semiHidden/>
    <w:pPr>
      <w:tabs>
        <w:tab w:val="left" w:pos="360"/>
        <w:tab w:val="left" w:pos="720"/>
        <w:tab w:val="left" w:pos="1080"/>
        <w:tab w:val="left" w:pos="2520"/>
        <w:tab w:val="left" w:pos="3240"/>
        <w:tab w:val="left" w:pos="3600"/>
        <w:tab w:val="left" w:pos="4800"/>
        <w:tab w:val="left" w:pos="5160"/>
        <w:tab w:val="left" w:pos="5520"/>
      </w:tabs>
      <w:spacing w:line="240" w:lineRule="exact"/>
      <w:jc w:val="both"/>
    </w:pPr>
    <w:rPr>
      <w:rFonts w:ascii="Courier" w:hAnsi="Courier"/>
      <w:sz w:val="24"/>
      <w:lang w:val="en-US"/>
    </w:rPr>
  </w:style>
  <w:style w:type="paragraph" w:customStyle="1" w:styleId="IAN1">
    <w:name w:val="IAN 1"/>
    <w:basedOn w:val="Normal"/>
    <w:pPr>
      <w:numPr>
        <w:numId w:val="2"/>
      </w:numPr>
    </w:pPr>
    <w:rPr>
      <w:b/>
      <w:sz w:val="24"/>
      <w:szCs w:val="24"/>
      <w:u w:val="single"/>
    </w:rPr>
  </w:style>
  <w:style w:type="paragraph" w:customStyle="1" w:styleId="IAN2">
    <w:name w:val="IAN 2"/>
    <w:basedOn w:val="IAN1"/>
    <w:pPr>
      <w:numPr>
        <w:ilvl w:val="1"/>
      </w:numPr>
    </w:pPr>
    <w:rPr>
      <w:sz w:val="20"/>
      <w:szCs w:val="20"/>
    </w:rPr>
  </w:style>
  <w:style w:type="paragraph" w:customStyle="1" w:styleId="IAN3">
    <w:name w:val="IAN 3"/>
    <w:basedOn w:val="Normal"/>
    <w:pPr>
      <w:numPr>
        <w:ilvl w:val="2"/>
        <w:numId w:val="2"/>
      </w:numPr>
    </w:pPr>
    <w:rPr>
      <w:b/>
      <w:u w:val="single"/>
    </w:rPr>
  </w:style>
  <w:style w:type="paragraph" w:customStyle="1" w:styleId="IAN4">
    <w:name w:val="IAN 4"/>
    <w:basedOn w:val="Normal"/>
    <w:pPr>
      <w:tabs>
        <w:tab w:val="left" w:pos="1134"/>
      </w:tabs>
      <w:ind w:left="1134"/>
    </w:pPr>
  </w:style>
  <w:style w:type="character" w:customStyle="1" w:styleId="IAN1CharChar">
    <w:name w:val="IAN 1 Char Char"/>
    <w:basedOn w:val="DefaultParagraphFont"/>
    <w:rPr>
      <w:rFonts w:ascii="Tahoma" w:hAnsi="Tahoma"/>
      <w:b/>
      <w:sz w:val="24"/>
      <w:szCs w:val="24"/>
      <w:u w:val="single"/>
      <w:lang w:val="en-GB" w:eastAsia="en-US" w:bidi="ar-SA"/>
    </w:rPr>
  </w:style>
  <w:style w:type="character" w:customStyle="1" w:styleId="IAN2CharChar">
    <w:name w:val="IAN 2 Char Char"/>
    <w:basedOn w:val="IAN1CharChar"/>
  </w:style>
  <w:style w:type="character" w:customStyle="1" w:styleId="IAN3CharChar">
    <w:name w:val="IAN 3 Char Char"/>
    <w:basedOn w:val="DefaultParagraphFont"/>
    <w:rPr>
      <w:rFonts w:ascii="Tahoma" w:hAnsi="Tahoma"/>
      <w:b/>
      <w:u w:val="single"/>
      <w:lang w:val="en-GB" w:eastAsia="en-US" w:bidi="ar-SA"/>
    </w:rPr>
  </w:style>
  <w:style w:type="paragraph" w:styleId="TOC1">
    <w:name w:val="toc 1"/>
    <w:basedOn w:val="Normal"/>
    <w:next w:val="Normal"/>
    <w:autoRedefine/>
    <w:semiHidden/>
    <w:rsid w:val="00DC388B"/>
    <w:pPr>
      <w:tabs>
        <w:tab w:val="left" w:pos="600"/>
        <w:tab w:val="right" w:leader="dot" w:pos="9060"/>
      </w:tabs>
      <w:spacing w:line="360" w:lineRule="auto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tabs>
        <w:tab w:val="left" w:pos="2800"/>
      </w:tabs>
      <w:ind w:right="-8" w:firstLine="1134"/>
      <w:jc w:val="both"/>
    </w:pPr>
    <w:rPr>
      <w:rFonts w:cs="Tahoma"/>
      <w:bCs/>
    </w:rPr>
  </w:style>
  <w:style w:type="table" w:styleId="TableGrid">
    <w:name w:val="Table Grid"/>
    <w:basedOn w:val="TableNormal"/>
    <w:rsid w:val="00E35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ggc.scot.nhs.uk\ggcdata\FolderRedirects\WWH3\mckiecl430\My%20Documents\SOPs\Draft%20SOPs\Templates\1%20NEW%20TEMPLATE%20SOP%20DRAFT%20Version%201(SG-SOP-TEMP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NEW TEMPLATE SOP DRAFT Version 1(SG-SOP-TEMP)</Template>
  <TotalTime>0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CA1500: Thrombin Time (TT)</vt:lpstr>
    </vt:vector>
  </TitlesOfParts>
  <Company>Yorkhill NHS Trust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CA1500: Thrombin Time (TT)</dc:title>
  <dc:creator>mckiecl430</dc:creator>
  <cp:lastModifiedBy>MARRIKE325</cp:lastModifiedBy>
  <cp:revision>2</cp:revision>
  <cp:lastPrinted>2017-12-28T16:03:00Z</cp:lastPrinted>
  <dcterms:created xsi:type="dcterms:W3CDTF">2018-03-19T13:21:00Z</dcterms:created>
  <dcterms:modified xsi:type="dcterms:W3CDTF">2018-03-19T13:21:00Z</dcterms:modified>
</cp:coreProperties>
</file>