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4C72" w:rsidRDefault="00994C72">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80pt;margin-top:6.1pt;width:88.9pt;height:64.35pt;z-index:251658240;mso-wrap-distance-left:9.05pt;mso-wrap-distance-right:9.05pt" filled="t">
            <v:fill color2="black"/>
            <v:imagedata r:id="rId7" o:title=""/>
          </v:shape>
          <o:OLEObject Type="Embed" ProgID="Microsoft" ShapeID="_x0000_s1026" DrawAspect="Content" ObjectID="_1526365484" r:id="rId8"/>
        </w:pict>
      </w:r>
    </w:p>
    <w:p w:rsidR="00994C72" w:rsidRDefault="00994C72" w:rsidP="006E5E71">
      <w:pPr>
        <w:jc w:val="center"/>
        <w:rPr>
          <w:rFonts w:ascii="Calibri" w:hAnsi="Calibri" w:cs="Arial"/>
          <w:b/>
          <w:sz w:val="40"/>
          <w:szCs w:val="40"/>
        </w:rPr>
      </w:pPr>
    </w:p>
    <w:p w:rsidR="00994C72" w:rsidRDefault="00994C72" w:rsidP="006E5E71">
      <w:pPr>
        <w:jc w:val="center"/>
        <w:rPr>
          <w:rFonts w:ascii="Calibri" w:hAnsi="Calibri" w:cs="Arial"/>
          <w:b/>
          <w:sz w:val="40"/>
          <w:szCs w:val="40"/>
        </w:rPr>
      </w:pPr>
    </w:p>
    <w:p w:rsidR="00994C72" w:rsidRDefault="00994C72" w:rsidP="006E5E71">
      <w:pPr>
        <w:jc w:val="center"/>
        <w:rPr>
          <w:rFonts w:ascii="Calibri" w:hAnsi="Calibri" w:cs="Arial"/>
          <w:b/>
          <w:sz w:val="40"/>
          <w:szCs w:val="40"/>
        </w:rPr>
      </w:pPr>
    </w:p>
    <w:p w:rsidR="00994C72" w:rsidRPr="00D03024" w:rsidRDefault="00994C72" w:rsidP="00D03024">
      <w:pPr>
        <w:jc w:val="center"/>
        <w:rPr>
          <w:rFonts w:ascii="Calibri" w:hAnsi="Calibri" w:cs="Arial"/>
          <w:b/>
          <w:sz w:val="32"/>
          <w:szCs w:val="32"/>
        </w:rPr>
      </w:pPr>
      <w:r w:rsidRPr="00D03024">
        <w:rPr>
          <w:rFonts w:ascii="Calibri" w:hAnsi="Calibri" w:cs="Arial"/>
          <w:b/>
          <w:sz w:val="32"/>
          <w:szCs w:val="32"/>
        </w:rPr>
        <w:t xml:space="preserve">NHS GREATER </w:t>
      </w:r>
      <w:smartTag w:uri="urn:schemas-microsoft-com:office:smarttags" w:element="City">
        <w:r w:rsidRPr="00D03024">
          <w:rPr>
            <w:rFonts w:ascii="Calibri" w:hAnsi="Calibri" w:cs="Arial"/>
            <w:b/>
            <w:sz w:val="32"/>
            <w:szCs w:val="32"/>
          </w:rPr>
          <w:t>GLASGOW</w:t>
        </w:r>
      </w:smartTag>
      <w:r w:rsidRPr="00D03024">
        <w:rPr>
          <w:rFonts w:ascii="Calibri" w:hAnsi="Calibri" w:cs="Arial"/>
          <w:b/>
          <w:sz w:val="32"/>
          <w:szCs w:val="32"/>
        </w:rPr>
        <w:t xml:space="preserve"> </w:t>
      </w:r>
      <w:smartTag w:uri="urn:schemas-microsoft-com:office:smarttags" w:element="stockticker">
        <w:r w:rsidRPr="00D03024">
          <w:rPr>
            <w:rFonts w:ascii="Calibri" w:hAnsi="Calibri" w:cs="Arial"/>
            <w:b/>
            <w:sz w:val="32"/>
            <w:szCs w:val="32"/>
          </w:rPr>
          <w:t>AND</w:t>
        </w:r>
      </w:smartTag>
      <w:r w:rsidRPr="00D03024">
        <w:rPr>
          <w:rFonts w:ascii="Calibri" w:hAnsi="Calibri" w:cs="Arial"/>
          <w:b/>
          <w:sz w:val="32"/>
          <w:szCs w:val="32"/>
        </w:rPr>
        <w:t xml:space="preserve"> </w:t>
      </w:r>
      <w:smartTag w:uri="urn:schemas-microsoft-com:office:smarttags" w:element="place">
        <w:r w:rsidRPr="00D03024">
          <w:rPr>
            <w:rFonts w:ascii="Calibri" w:hAnsi="Calibri" w:cs="Arial"/>
            <w:b/>
            <w:sz w:val="32"/>
            <w:szCs w:val="32"/>
          </w:rPr>
          <w:t>CLYDE</w:t>
        </w:r>
      </w:smartTag>
    </w:p>
    <w:p w:rsidR="00994C72" w:rsidRPr="00D03024" w:rsidRDefault="00994C72" w:rsidP="006E5E71">
      <w:pPr>
        <w:jc w:val="center"/>
        <w:rPr>
          <w:rFonts w:ascii="Calibri" w:hAnsi="Calibri" w:cs="Arial"/>
          <w:b/>
          <w:sz w:val="32"/>
          <w:szCs w:val="32"/>
        </w:rPr>
      </w:pPr>
      <w:r w:rsidRPr="00D03024">
        <w:rPr>
          <w:rFonts w:ascii="Calibri" w:hAnsi="Calibri" w:cs="Arial"/>
          <w:b/>
          <w:sz w:val="32"/>
          <w:szCs w:val="32"/>
        </w:rPr>
        <w:t>DIGNITY AT WORK POLICY &amp; PROCEDURE</w:t>
      </w:r>
    </w:p>
    <w:p w:rsidR="00994C72" w:rsidRPr="00D03024" w:rsidRDefault="00994C72" w:rsidP="006E5E71">
      <w:pPr>
        <w:jc w:val="center"/>
        <w:rPr>
          <w:rFonts w:ascii="Calibri" w:hAnsi="Calibri" w:cs="Arial"/>
          <w:b/>
          <w:sz w:val="32"/>
          <w:szCs w:val="32"/>
        </w:rPr>
      </w:pPr>
      <w:r w:rsidRPr="00D03024">
        <w:rPr>
          <w:rFonts w:ascii="Calibri" w:hAnsi="Calibri" w:cs="Arial"/>
          <w:b/>
          <w:sz w:val="32"/>
          <w:szCs w:val="32"/>
        </w:rPr>
        <w:t>MANAGER &amp; HR SUPPORT DOCUMENTATION</w:t>
      </w:r>
    </w:p>
    <w:p w:rsidR="00994C72" w:rsidRPr="00D40A9C" w:rsidRDefault="00994C72" w:rsidP="006E5E71">
      <w:pPr>
        <w:rPr>
          <w:rFonts w:ascii="Calibri" w:hAnsi="Calibri" w:cs="Arial"/>
          <w:color w:val="000000"/>
        </w:rPr>
      </w:pPr>
    </w:p>
    <w:p w:rsidR="00994C72" w:rsidRPr="00D40A9C" w:rsidRDefault="00994C72" w:rsidP="006E5E71">
      <w:pPr>
        <w:numPr>
          <w:ilvl w:val="0"/>
          <w:numId w:val="1"/>
        </w:numPr>
        <w:jc w:val="both"/>
        <w:rPr>
          <w:rFonts w:ascii="Calibri" w:hAnsi="Calibri" w:cs="Tahoma"/>
          <w:b/>
          <w:color w:val="000000"/>
          <w:sz w:val="22"/>
          <w:szCs w:val="22"/>
        </w:rPr>
      </w:pPr>
      <w:hyperlink w:anchor="S1" w:history="1">
        <w:r w:rsidRPr="00D40A9C">
          <w:rPr>
            <w:rStyle w:val="Hyperlink"/>
            <w:rFonts w:ascii="Calibri" w:hAnsi="Calibri" w:cs="Tahoma"/>
            <w:b/>
            <w:color w:val="000000"/>
            <w:sz w:val="22"/>
            <w:szCs w:val="22"/>
            <w:u w:val="none"/>
          </w:rPr>
          <w:t>INTRODUCTION</w:t>
        </w:r>
      </w:hyperlink>
    </w:p>
    <w:p w:rsidR="00994C72" w:rsidRPr="00D40A9C" w:rsidRDefault="00994C72" w:rsidP="00F92A5A">
      <w:pPr>
        <w:jc w:val="both"/>
        <w:rPr>
          <w:rFonts w:ascii="Calibri" w:hAnsi="Calibri" w:cs="Tahoma"/>
          <w:b/>
          <w:color w:val="000000"/>
          <w:sz w:val="22"/>
          <w:szCs w:val="22"/>
        </w:rPr>
      </w:pPr>
    </w:p>
    <w:p w:rsidR="00994C72" w:rsidRPr="00D40A9C" w:rsidRDefault="00994C72" w:rsidP="00F92A5A">
      <w:pPr>
        <w:numPr>
          <w:ilvl w:val="0"/>
          <w:numId w:val="1"/>
        </w:numPr>
        <w:jc w:val="both"/>
        <w:rPr>
          <w:rFonts w:ascii="Calibri" w:hAnsi="Calibri" w:cs="Tahoma"/>
          <w:b/>
          <w:color w:val="000000"/>
          <w:sz w:val="22"/>
          <w:szCs w:val="22"/>
        </w:rPr>
      </w:pPr>
      <w:r w:rsidRPr="00D40A9C">
        <w:rPr>
          <w:rFonts w:ascii="Calibri" w:hAnsi="Calibri" w:cs="Tahoma"/>
          <w:b/>
          <w:color w:val="000000"/>
          <w:sz w:val="22"/>
          <w:szCs w:val="22"/>
        </w:rPr>
        <w:t>GENERAL PRINCIPLES</w:t>
      </w:r>
    </w:p>
    <w:p w:rsidR="00994C72" w:rsidRPr="00D40A9C" w:rsidRDefault="00994C72" w:rsidP="00F92A5A">
      <w:pPr>
        <w:jc w:val="both"/>
        <w:rPr>
          <w:rFonts w:ascii="Calibri" w:hAnsi="Calibri" w:cs="Tahoma"/>
          <w:b/>
          <w:color w:val="000000"/>
          <w:sz w:val="22"/>
          <w:szCs w:val="22"/>
        </w:rPr>
      </w:pPr>
    </w:p>
    <w:p w:rsidR="00994C72" w:rsidRPr="00D40A9C" w:rsidRDefault="00994C72" w:rsidP="00A470A5">
      <w:pPr>
        <w:numPr>
          <w:ilvl w:val="0"/>
          <w:numId w:val="1"/>
        </w:numPr>
        <w:rPr>
          <w:rFonts w:ascii="Calibri" w:hAnsi="Calibri" w:cs="Tahoma"/>
          <w:b/>
          <w:color w:val="000000"/>
          <w:sz w:val="22"/>
          <w:szCs w:val="22"/>
        </w:rPr>
      </w:pPr>
      <w:r>
        <w:rPr>
          <w:rFonts w:ascii="Calibri" w:hAnsi="Calibri" w:cs="Tahoma"/>
          <w:b/>
          <w:color w:val="000000"/>
          <w:sz w:val="22"/>
          <w:szCs w:val="22"/>
        </w:rPr>
        <w:t xml:space="preserve">DISINGUISHING BETWEEEN DISRESPECTFUL BEHAVIOUR &amp; BULLYING,HARRASSMENT &amp; VICTIMISATION </w:t>
      </w:r>
    </w:p>
    <w:p w:rsidR="00994C72" w:rsidRPr="00D40A9C" w:rsidRDefault="00994C72" w:rsidP="006E5E71">
      <w:pPr>
        <w:jc w:val="both"/>
        <w:rPr>
          <w:rFonts w:ascii="Calibri" w:hAnsi="Calibri" w:cs="Tahoma"/>
          <w:b/>
          <w:color w:val="000000"/>
          <w:sz w:val="22"/>
          <w:szCs w:val="22"/>
        </w:rPr>
      </w:pPr>
    </w:p>
    <w:p w:rsidR="00994C72" w:rsidRPr="00D40A9C" w:rsidRDefault="00994C72" w:rsidP="006E5E71">
      <w:pPr>
        <w:numPr>
          <w:ilvl w:val="0"/>
          <w:numId w:val="1"/>
        </w:numPr>
        <w:jc w:val="both"/>
        <w:rPr>
          <w:rFonts w:ascii="Calibri" w:hAnsi="Calibri" w:cs="Tahoma"/>
          <w:b/>
          <w:color w:val="000000"/>
          <w:sz w:val="22"/>
          <w:szCs w:val="22"/>
        </w:rPr>
      </w:pPr>
      <w:r w:rsidRPr="00D40A9C">
        <w:rPr>
          <w:rFonts w:ascii="Calibri" w:hAnsi="Calibri" w:cs="Tahoma"/>
          <w:b/>
          <w:color w:val="000000"/>
          <w:sz w:val="22"/>
          <w:szCs w:val="22"/>
        </w:rPr>
        <w:t>DEFINITIONS</w:t>
      </w:r>
    </w:p>
    <w:p w:rsidR="00994C72" w:rsidRPr="00B27224" w:rsidRDefault="00994C72" w:rsidP="006E5E71">
      <w:pPr>
        <w:numPr>
          <w:ilvl w:val="1"/>
          <w:numId w:val="2"/>
        </w:numPr>
        <w:jc w:val="both"/>
        <w:rPr>
          <w:rFonts w:ascii="Calibri" w:hAnsi="Calibri" w:cs="Tahoma"/>
          <w:color w:val="000000"/>
          <w:sz w:val="22"/>
          <w:szCs w:val="22"/>
        </w:rPr>
      </w:pPr>
      <w:r w:rsidRPr="00B27224">
        <w:rPr>
          <w:rFonts w:ascii="Calibri" w:hAnsi="Calibri" w:cs="Tahoma"/>
          <w:color w:val="000000"/>
          <w:sz w:val="22"/>
          <w:szCs w:val="22"/>
        </w:rPr>
        <w:t>Dealing with disrespectful behaviour</w:t>
      </w:r>
    </w:p>
    <w:p w:rsidR="00994C72" w:rsidRPr="00B27224" w:rsidRDefault="00994C72" w:rsidP="006E5E71">
      <w:pPr>
        <w:numPr>
          <w:ilvl w:val="1"/>
          <w:numId w:val="2"/>
        </w:numPr>
        <w:jc w:val="both"/>
        <w:rPr>
          <w:rFonts w:ascii="Calibri" w:hAnsi="Calibri" w:cs="Tahoma"/>
          <w:color w:val="000000"/>
          <w:sz w:val="22"/>
          <w:szCs w:val="22"/>
        </w:rPr>
      </w:pPr>
      <w:r w:rsidRPr="00B27224">
        <w:rPr>
          <w:rFonts w:ascii="Calibri" w:hAnsi="Calibri" w:cs="Tahoma"/>
          <w:color w:val="000000"/>
          <w:sz w:val="22"/>
          <w:szCs w:val="22"/>
        </w:rPr>
        <w:t>Dealing with bullying, harassment and victimisation</w:t>
      </w:r>
    </w:p>
    <w:p w:rsidR="00994C72" w:rsidRPr="00B27224" w:rsidRDefault="00994C72" w:rsidP="006E5E71">
      <w:pPr>
        <w:jc w:val="both"/>
        <w:rPr>
          <w:rFonts w:ascii="Calibri" w:hAnsi="Calibri" w:cs="Tahoma"/>
          <w:color w:val="000000"/>
          <w:sz w:val="22"/>
          <w:szCs w:val="22"/>
        </w:rPr>
      </w:pPr>
    </w:p>
    <w:p w:rsidR="00994C72" w:rsidRPr="00B27224" w:rsidRDefault="00994C72" w:rsidP="00DC532C">
      <w:pPr>
        <w:numPr>
          <w:ilvl w:val="0"/>
          <w:numId w:val="1"/>
        </w:numPr>
        <w:jc w:val="both"/>
        <w:rPr>
          <w:rFonts w:ascii="Calibri" w:hAnsi="Calibri" w:cs="Tahoma"/>
          <w:b/>
          <w:color w:val="000000"/>
          <w:sz w:val="22"/>
          <w:szCs w:val="22"/>
        </w:rPr>
      </w:pPr>
      <w:r w:rsidRPr="00B27224">
        <w:rPr>
          <w:rFonts w:ascii="Calibri" w:hAnsi="Calibri" w:cs="Tahoma"/>
          <w:b/>
          <w:color w:val="000000"/>
          <w:sz w:val="22"/>
          <w:szCs w:val="22"/>
        </w:rPr>
        <w:t>DISRESPECTFUL BEHAVIOUR</w:t>
      </w:r>
    </w:p>
    <w:p w:rsidR="00994C72" w:rsidRPr="00B27224" w:rsidRDefault="00994C72" w:rsidP="006E5E71">
      <w:pPr>
        <w:ind w:left="720"/>
        <w:jc w:val="both"/>
        <w:rPr>
          <w:rFonts w:ascii="Calibri" w:hAnsi="Calibri" w:cs="Tahoma"/>
          <w:color w:val="000000"/>
          <w:sz w:val="22"/>
          <w:szCs w:val="22"/>
        </w:rPr>
      </w:pPr>
      <w:r>
        <w:rPr>
          <w:rFonts w:ascii="Calibri" w:hAnsi="Calibri" w:cs="Tahoma"/>
          <w:color w:val="000000"/>
          <w:sz w:val="22"/>
          <w:szCs w:val="22"/>
        </w:rPr>
        <w:t>5.1</w:t>
      </w:r>
      <w:r>
        <w:rPr>
          <w:rFonts w:ascii="Calibri" w:hAnsi="Calibri" w:cs="Tahoma"/>
          <w:color w:val="000000"/>
          <w:sz w:val="22"/>
          <w:szCs w:val="22"/>
        </w:rPr>
        <w:tab/>
        <w:t>General Guidance</w:t>
      </w:r>
    </w:p>
    <w:p w:rsidR="00994C72" w:rsidRPr="00B27224" w:rsidRDefault="00994C72" w:rsidP="006E5E71">
      <w:pPr>
        <w:ind w:left="720"/>
        <w:jc w:val="both"/>
        <w:rPr>
          <w:rFonts w:ascii="Calibri" w:hAnsi="Calibri" w:cs="Tahoma"/>
          <w:color w:val="000000"/>
          <w:sz w:val="22"/>
          <w:szCs w:val="22"/>
        </w:rPr>
      </w:pPr>
    </w:p>
    <w:p w:rsidR="00994C72" w:rsidRPr="00D40A9C" w:rsidRDefault="00994C72" w:rsidP="006E5E71">
      <w:pPr>
        <w:numPr>
          <w:ilvl w:val="0"/>
          <w:numId w:val="1"/>
        </w:numPr>
        <w:jc w:val="both"/>
        <w:rPr>
          <w:rFonts w:ascii="Calibri" w:hAnsi="Calibri" w:cs="Tahoma"/>
          <w:color w:val="000000"/>
          <w:sz w:val="22"/>
          <w:szCs w:val="22"/>
        </w:rPr>
      </w:pPr>
      <w:r w:rsidRPr="00D40A9C">
        <w:rPr>
          <w:rFonts w:ascii="Calibri" w:hAnsi="Calibri" w:cs="Tahoma"/>
          <w:b/>
          <w:color w:val="000000"/>
          <w:sz w:val="22"/>
          <w:szCs w:val="22"/>
        </w:rPr>
        <w:t>BULLYING,HARRASSMENT &amp; VICTIMISATION</w:t>
      </w:r>
    </w:p>
    <w:p w:rsidR="00994C72" w:rsidRPr="00B27224" w:rsidRDefault="00994C72" w:rsidP="005F22B3">
      <w:pPr>
        <w:ind w:left="720"/>
        <w:jc w:val="both"/>
        <w:rPr>
          <w:rFonts w:ascii="Calibri" w:hAnsi="Calibri" w:cs="Tahoma"/>
          <w:color w:val="000000"/>
          <w:sz w:val="22"/>
          <w:szCs w:val="22"/>
        </w:rPr>
      </w:pPr>
      <w:r>
        <w:rPr>
          <w:rFonts w:ascii="Calibri" w:hAnsi="Calibri" w:cs="Tahoma"/>
          <w:color w:val="000000"/>
          <w:sz w:val="22"/>
          <w:szCs w:val="22"/>
        </w:rPr>
        <w:t>6.1</w:t>
      </w:r>
      <w:r>
        <w:rPr>
          <w:rFonts w:ascii="Calibri" w:hAnsi="Calibri" w:cs="Tahoma"/>
          <w:color w:val="000000"/>
          <w:sz w:val="22"/>
          <w:szCs w:val="22"/>
        </w:rPr>
        <w:tab/>
        <w:t>Key Considerations</w:t>
      </w:r>
    </w:p>
    <w:p w:rsidR="00994C72" w:rsidRDefault="00994C72" w:rsidP="006E5E71">
      <w:pPr>
        <w:ind w:left="720"/>
        <w:jc w:val="both"/>
        <w:rPr>
          <w:rFonts w:ascii="Calibri" w:hAnsi="Calibri" w:cs="Tahoma"/>
          <w:color w:val="000000"/>
          <w:sz w:val="22"/>
          <w:szCs w:val="22"/>
        </w:rPr>
      </w:pPr>
      <w:r>
        <w:rPr>
          <w:rFonts w:ascii="Calibri" w:hAnsi="Calibri" w:cs="Tahoma"/>
          <w:color w:val="000000"/>
          <w:sz w:val="22"/>
          <w:szCs w:val="22"/>
        </w:rPr>
        <w:t>6.1.1</w:t>
      </w:r>
      <w:r w:rsidRPr="00B27224">
        <w:rPr>
          <w:rFonts w:ascii="Calibri" w:hAnsi="Calibri" w:cs="Tahoma"/>
          <w:color w:val="000000"/>
          <w:sz w:val="22"/>
          <w:szCs w:val="22"/>
        </w:rPr>
        <w:tab/>
        <w:t>Employee raises a complaint</w:t>
      </w:r>
    </w:p>
    <w:p w:rsidR="00994C72" w:rsidRPr="00B27224" w:rsidRDefault="00994C72" w:rsidP="006E5E71">
      <w:pPr>
        <w:ind w:left="720"/>
        <w:jc w:val="both"/>
        <w:rPr>
          <w:rFonts w:ascii="Calibri" w:hAnsi="Calibri" w:cs="Tahoma"/>
          <w:color w:val="000000"/>
          <w:sz w:val="22"/>
          <w:szCs w:val="22"/>
        </w:rPr>
      </w:pPr>
      <w:r>
        <w:rPr>
          <w:rFonts w:ascii="Calibri" w:hAnsi="Calibri" w:cs="Tahoma"/>
          <w:color w:val="000000"/>
          <w:sz w:val="22"/>
          <w:szCs w:val="22"/>
        </w:rPr>
        <w:t>6.1.2</w:t>
      </w:r>
      <w:r>
        <w:rPr>
          <w:rFonts w:ascii="Calibri" w:hAnsi="Calibri" w:cs="Tahoma"/>
          <w:color w:val="000000"/>
          <w:sz w:val="22"/>
          <w:szCs w:val="22"/>
        </w:rPr>
        <w:tab/>
        <w:t>Managers Judgement</w:t>
      </w:r>
    </w:p>
    <w:p w:rsidR="00994C72" w:rsidRDefault="00994C72" w:rsidP="006E5E71">
      <w:pPr>
        <w:ind w:left="720"/>
        <w:jc w:val="both"/>
        <w:rPr>
          <w:rFonts w:ascii="Calibri" w:hAnsi="Calibri" w:cs="Tahoma"/>
          <w:color w:val="000000"/>
          <w:sz w:val="22"/>
          <w:szCs w:val="22"/>
        </w:rPr>
      </w:pPr>
      <w:r>
        <w:rPr>
          <w:rFonts w:ascii="Calibri" w:hAnsi="Calibri" w:cs="Tahoma"/>
          <w:color w:val="000000"/>
          <w:sz w:val="22"/>
          <w:szCs w:val="22"/>
        </w:rPr>
        <w:t>6.1.3</w:t>
      </w:r>
      <w:r w:rsidRPr="00B27224">
        <w:rPr>
          <w:rFonts w:ascii="Calibri" w:hAnsi="Calibri" w:cs="Tahoma"/>
          <w:color w:val="000000"/>
          <w:sz w:val="22"/>
          <w:szCs w:val="22"/>
        </w:rPr>
        <w:tab/>
        <w:t>Clear Evidence</w:t>
      </w:r>
    </w:p>
    <w:p w:rsidR="00994C72" w:rsidRPr="00B27224" w:rsidRDefault="00994C72" w:rsidP="006E5E71">
      <w:pPr>
        <w:ind w:left="720"/>
        <w:jc w:val="both"/>
        <w:rPr>
          <w:rFonts w:ascii="Calibri" w:hAnsi="Calibri" w:cs="Tahoma"/>
          <w:color w:val="000000"/>
          <w:sz w:val="22"/>
          <w:szCs w:val="22"/>
        </w:rPr>
      </w:pPr>
      <w:r>
        <w:rPr>
          <w:rFonts w:ascii="Calibri" w:hAnsi="Calibri" w:cs="Tahoma"/>
          <w:color w:val="000000"/>
          <w:sz w:val="22"/>
          <w:szCs w:val="22"/>
        </w:rPr>
        <w:t>6.1.4</w:t>
      </w:r>
      <w:r>
        <w:rPr>
          <w:rFonts w:ascii="Calibri" w:hAnsi="Calibri" w:cs="Tahoma"/>
          <w:color w:val="000000"/>
          <w:sz w:val="22"/>
          <w:szCs w:val="22"/>
        </w:rPr>
        <w:tab/>
        <w:t>Evidence misconduct unclear</w:t>
      </w:r>
    </w:p>
    <w:p w:rsidR="00994C72" w:rsidRPr="00B27224" w:rsidRDefault="00994C72" w:rsidP="006E5E71">
      <w:pPr>
        <w:ind w:left="720"/>
        <w:jc w:val="both"/>
        <w:rPr>
          <w:rFonts w:ascii="Calibri" w:hAnsi="Calibri" w:cs="Tahoma"/>
          <w:color w:val="000000"/>
          <w:sz w:val="22"/>
          <w:szCs w:val="22"/>
        </w:rPr>
      </w:pPr>
      <w:r>
        <w:rPr>
          <w:rFonts w:ascii="Calibri" w:hAnsi="Calibri" w:cs="Tahoma"/>
          <w:color w:val="000000"/>
          <w:sz w:val="22"/>
          <w:szCs w:val="22"/>
        </w:rPr>
        <w:t>6.1.5</w:t>
      </w:r>
      <w:r w:rsidRPr="00B27224">
        <w:rPr>
          <w:rFonts w:ascii="Calibri" w:hAnsi="Calibri" w:cs="Tahoma"/>
          <w:color w:val="000000"/>
          <w:sz w:val="22"/>
          <w:szCs w:val="22"/>
        </w:rPr>
        <w:tab/>
      </w:r>
      <w:r>
        <w:rPr>
          <w:rFonts w:ascii="Calibri" w:hAnsi="Calibri" w:cs="Tahoma"/>
          <w:color w:val="000000"/>
          <w:sz w:val="22"/>
          <w:szCs w:val="22"/>
        </w:rPr>
        <w:t>Complaint does not meet d</w:t>
      </w:r>
      <w:r w:rsidRPr="00B27224">
        <w:rPr>
          <w:rFonts w:ascii="Calibri" w:hAnsi="Calibri" w:cs="Tahoma"/>
          <w:color w:val="000000"/>
          <w:sz w:val="22"/>
          <w:szCs w:val="22"/>
        </w:rPr>
        <w:t>efinitions</w:t>
      </w:r>
    </w:p>
    <w:p w:rsidR="00994C72" w:rsidRPr="00B27224" w:rsidRDefault="00994C72" w:rsidP="00D02C80">
      <w:pPr>
        <w:ind w:left="720"/>
        <w:jc w:val="both"/>
        <w:rPr>
          <w:rFonts w:ascii="Calibri" w:hAnsi="Calibri" w:cs="Tahoma"/>
          <w:color w:val="000000"/>
          <w:sz w:val="22"/>
          <w:szCs w:val="22"/>
        </w:rPr>
      </w:pPr>
      <w:r w:rsidRPr="00B27224">
        <w:rPr>
          <w:rFonts w:ascii="Calibri" w:hAnsi="Calibri" w:cs="Tahoma"/>
          <w:color w:val="000000"/>
          <w:sz w:val="22"/>
          <w:szCs w:val="22"/>
        </w:rPr>
        <w:t>6.</w:t>
      </w:r>
      <w:r>
        <w:rPr>
          <w:rFonts w:ascii="Calibri" w:hAnsi="Calibri" w:cs="Tahoma"/>
          <w:color w:val="000000"/>
          <w:sz w:val="22"/>
          <w:szCs w:val="22"/>
        </w:rPr>
        <w:t>1.</w:t>
      </w:r>
      <w:r w:rsidRPr="00B27224">
        <w:rPr>
          <w:rFonts w:ascii="Calibri" w:hAnsi="Calibri" w:cs="Tahoma"/>
          <w:color w:val="000000"/>
          <w:sz w:val="22"/>
          <w:szCs w:val="22"/>
        </w:rPr>
        <w:t>6</w:t>
      </w:r>
      <w:r w:rsidRPr="00B27224">
        <w:rPr>
          <w:rFonts w:ascii="Calibri" w:hAnsi="Calibri" w:cs="Tahoma"/>
          <w:color w:val="000000"/>
          <w:sz w:val="22"/>
          <w:szCs w:val="22"/>
        </w:rPr>
        <w:tab/>
        <w:t>Joint Investigation Panel (JIP) commissioned</w:t>
      </w:r>
    </w:p>
    <w:p w:rsidR="00994C72" w:rsidRPr="00B27224" w:rsidRDefault="00994C72" w:rsidP="006E5E71">
      <w:pPr>
        <w:ind w:left="720"/>
        <w:jc w:val="both"/>
        <w:rPr>
          <w:rFonts w:ascii="Calibri" w:hAnsi="Calibri" w:cs="Tahoma"/>
          <w:color w:val="000000"/>
          <w:sz w:val="22"/>
          <w:szCs w:val="22"/>
        </w:rPr>
      </w:pPr>
      <w:r>
        <w:rPr>
          <w:rFonts w:ascii="Calibri" w:hAnsi="Calibri" w:cs="Tahoma"/>
          <w:color w:val="000000"/>
          <w:sz w:val="22"/>
          <w:szCs w:val="22"/>
        </w:rPr>
        <w:t xml:space="preserve">6.1.7 </w:t>
      </w:r>
      <w:r>
        <w:rPr>
          <w:rFonts w:ascii="Calibri" w:hAnsi="Calibri" w:cs="Tahoma"/>
          <w:color w:val="000000"/>
          <w:sz w:val="22"/>
          <w:szCs w:val="22"/>
        </w:rPr>
        <w:tab/>
        <w:t>JIP Report</w:t>
      </w:r>
    </w:p>
    <w:p w:rsidR="00994C72" w:rsidRDefault="00994C72" w:rsidP="006E5E71">
      <w:pPr>
        <w:ind w:left="720"/>
        <w:jc w:val="both"/>
        <w:rPr>
          <w:rFonts w:ascii="Calibri" w:hAnsi="Calibri" w:cs="Tahoma"/>
          <w:color w:val="000000"/>
          <w:sz w:val="22"/>
          <w:szCs w:val="22"/>
        </w:rPr>
      </w:pPr>
      <w:r>
        <w:rPr>
          <w:rFonts w:ascii="Calibri" w:hAnsi="Calibri" w:cs="Tahoma"/>
          <w:color w:val="000000"/>
          <w:sz w:val="22"/>
          <w:szCs w:val="22"/>
        </w:rPr>
        <w:t>6.1.8</w:t>
      </w:r>
      <w:r>
        <w:rPr>
          <w:rFonts w:ascii="Calibri" w:hAnsi="Calibri" w:cs="Tahoma"/>
          <w:color w:val="000000"/>
          <w:sz w:val="22"/>
          <w:szCs w:val="22"/>
        </w:rPr>
        <w:tab/>
        <w:t>JIP Outcome</w:t>
      </w:r>
    </w:p>
    <w:p w:rsidR="00994C72" w:rsidRDefault="00994C72" w:rsidP="006E5E71">
      <w:pPr>
        <w:ind w:left="720"/>
        <w:jc w:val="both"/>
        <w:rPr>
          <w:rFonts w:ascii="Calibri" w:hAnsi="Calibri" w:cs="Tahoma"/>
          <w:color w:val="000000"/>
          <w:sz w:val="22"/>
          <w:szCs w:val="22"/>
        </w:rPr>
      </w:pPr>
      <w:r>
        <w:rPr>
          <w:rFonts w:ascii="Calibri" w:hAnsi="Calibri" w:cs="Tahoma"/>
          <w:color w:val="000000"/>
          <w:sz w:val="22"/>
          <w:szCs w:val="22"/>
        </w:rPr>
        <w:t>6.1.9</w:t>
      </w:r>
      <w:r>
        <w:rPr>
          <w:rFonts w:ascii="Calibri" w:hAnsi="Calibri" w:cs="Tahoma"/>
          <w:color w:val="000000"/>
          <w:sz w:val="22"/>
          <w:szCs w:val="22"/>
        </w:rPr>
        <w:tab/>
        <w:t>Evidence to support allegations</w:t>
      </w:r>
    </w:p>
    <w:p w:rsidR="00994C72" w:rsidRPr="00B27224" w:rsidRDefault="00994C72" w:rsidP="006E5E71">
      <w:pPr>
        <w:ind w:left="720"/>
        <w:jc w:val="both"/>
        <w:rPr>
          <w:rFonts w:ascii="Calibri" w:hAnsi="Calibri" w:cs="Tahoma"/>
          <w:color w:val="000000"/>
          <w:sz w:val="22"/>
          <w:szCs w:val="22"/>
        </w:rPr>
      </w:pPr>
      <w:r>
        <w:rPr>
          <w:rFonts w:ascii="Calibri" w:hAnsi="Calibri" w:cs="Tahoma"/>
          <w:color w:val="000000"/>
          <w:sz w:val="22"/>
          <w:szCs w:val="22"/>
        </w:rPr>
        <w:t xml:space="preserve">6.1.10 </w:t>
      </w:r>
      <w:r>
        <w:rPr>
          <w:rFonts w:ascii="Calibri" w:hAnsi="Calibri" w:cs="Tahoma"/>
          <w:color w:val="000000"/>
          <w:sz w:val="22"/>
          <w:szCs w:val="22"/>
        </w:rPr>
        <w:tab/>
        <w:t>No evidence and no interventions required</w:t>
      </w:r>
    </w:p>
    <w:p w:rsidR="00994C72" w:rsidRPr="00B27224" w:rsidRDefault="00994C72" w:rsidP="006E5E71">
      <w:pPr>
        <w:ind w:left="720"/>
        <w:jc w:val="both"/>
        <w:rPr>
          <w:rFonts w:ascii="Calibri" w:hAnsi="Calibri" w:cs="Tahoma"/>
          <w:color w:val="000000"/>
          <w:sz w:val="22"/>
          <w:szCs w:val="22"/>
        </w:rPr>
      </w:pPr>
      <w:r>
        <w:rPr>
          <w:rFonts w:ascii="Calibri" w:hAnsi="Calibri" w:cs="Tahoma"/>
          <w:color w:val="000000"/>
          <w:sz w:val="22"/>
          <w:szCs w:val="22"/>
        </w:rPr>
        <w:t>6.1.11</w:t>
      </w:r>
      <w:r w:rsidRPr="00B27224">
        <w:rPr>
          <w:rFonts w:ascii="Calibri" w:hAnsi="Calibri" w:cs="Tahoma"/>
          <w:color w:val="000000"/>
          <w:sz w:val="22"/>
          <w:szCs w:val="22"/>
        </w:rPr>
        <w:tab/>
        <w:t>No evidence but some intervention required</w:t>
      </w:r>
    </w:p>
    <w:p w:rsidR="00994C72" w:rsidRDefault="00994C72" w:rsidP="006E5E71">
      <w:pPr>
        <w:ind w:left="720"/>
        <w:jc w:val="both"/>
        <w:rPr>
          <w:rFonts w:ascii="Calibri" w:hAnsi="Calibri" w:cs="Tahoma"/>
          <w:color w:val="000000"/>
          <w:sz w:val="22"/>
          <w:szCs w:val="22"/>
        </w:rPr>
      </w:pPr>
      <w:r>
        <w:rPr>
          <w:rFonts w:ascii="Calibri" w:hAnsi="Calibri" w:cs="Tahoma"/>
          <w:color w:val="000000"/>
          <w:sz w:val="22"/>
          <w:szCs w:val="22"/>
        </w:rPr>
        <w:t>6.1.12</w:t>
      </w:r>
      <w:r w:rsidRPr="00B27224">
        <w:rPr>
          <w:rFonts w:ascii="Calibri" w:hAnsi="Calibri" w:cs="Tahoma"/>
          <w:color w:val="000000"/>
          <w:sz w:val="22"/>
          <w:szCs w:val="22"/>
        </w:rPr>
        <w:tab/>
      </w:r>
      <w:r>
        <w:rPr>
          <w:rFonts w:ascii="Calibri" w:hAnsi="Calibri" w:cs="Tahoma"/>
          <w:color w:val="000000"/>
          <w:sz w:val="22"/>
          <w:szCs w:val="22"/>
        </w:rPr>
        <w:t>B</w:t>
      </w:r>
      <w:r w:rsidRPr="00B27224">
        <w:rPr>
          <w:rFonts w:ascii="Calibri" w:hAnsi="Calibri" w:cs="Tahoma"/>
          <w:color w:val="000000"/>
          <w:sz w:val="22"/>
          <w:szCs w:val="22"/>
        </w:rPr>
        <w:t>asis</w:t>
      </w:r>
      <w:r>
        <w:rPr>
          <w:rFonts w:ascii="Calibri" w:hAnsi="Calibri" w:cs="Tahoma"/>
          <w:color w:val="000000"/>
          <w:sz w:val="22"/>
          <w:szCs w:val="22"/>
        </w:rPr>
        <w:t xml:space="preserve"> of Grievance</w:t>
      </w:r>
    </w:p>
    <w:p w:rsidR="00994C72" w:rsidRDefault="00994C72" w:rsidP="006E5E71">
      <w:pPr>
        <w:ind w:left="720"/>
        <w:jc w:val="both"/>
        <w:rPr>
          <w:rFonts w:ascii="Calibri" w:hAnsi="Calibri" w:cs="Tahoma"/>
          <w:color w:val="000000"/>
          <w:sz w:val="22"/>
          <w:szCs w:val="22"/>
        </w:rPr>
      </w:pPr>
      <w:r>
        <w:rPr>
          <w:rFonts w:ascii="Calibri" w:hAnsi="Calibri" w:cs="Tahoma"/>
          <w:color w:val="000000"/>
          <w:sz w:val="22"/>
          <w:szCs w:val="22"/>
        </w:rPr>
        <w:t>6.1.13</w:t>
      </w:r>
      <w:r>
        <w:rPr>
          <w:rFonts w:ascii="Calibri" w:hAnsi="Calibri" w:cs="Tahoma"/>
          <w:color w:val="000000"/>
          <w:sz w:val="22"/>
          <w:szCs w:val="22"/>
        </w:rPr>
        <w:tab/>
        <w:t>Disciplinary Policy</w:t>
      </w:r>
    </w:p>
    <w:p w:rsidR="00994C72" w:rsidRPr="00B27224" w:rsidRDefault="00994C72" w:rsidP="006E5E71">
      <w:pPr>
        <w:ind w:left="720"/>
        <w:jc w:val="both"/>
        <w:rPr>
          <w:rFonts w:ascii="Calibri" w:hAnsi="Calibri" w:cs="Tahoma"/>
          <w:color w:val="000000"/>
          <w:sz w:val="22"/>
          <w:szCs w:val="22"/>
        </w:rPr>
      </w:pPr>
      <w:r>
        <w:rPr>
          <w:rFonts w:ascii="Calibri" w:hAnsi="Calibri" w:cs="Tahoma"/>
          <w:color w:val="000000"/>
          <w:sz w:val="22"/>
          <w:szCs w:val="22"/>
        </w:rPr>
        <w:t>6.1.14</w:t>
      </w:r>
      <w:r>
        <w:rPr>
          <w:rFonts w:ascii="Calibri" w:hAnsi="Calibri" w:cs="Tahoma"/>
          <w:color w:val="000000"/>
          <w:sz w:val="22"/>
          <w:szCs w:val="22"/>
        </w:rPr>
        <w:tab/>
        <w:t>Counter Claim</w:t>
      </w:r>
    </w:p>
    <w:p w:rsidR="00994C72" w:rsidRPr="00B27224" w:rsidRDefault="00994C72" w:rsidP="006E5E71">
      <w:pPr>
        <w:ind w:left="720"/>
        <w:jc w:val="both"/>
        <w:rPr>
          <w:rFonts w:ascii="Calibri" w:hAnsi="Calibri" w:cs="Tahoma"/>
          <w:color w:val="000000"/>
          <w:sz w:val="22"/>
          <w:szCs w:val="22"/>
        </w:rPr>
      </w:pPr>
    </w:p>
    <w:p w:rsidR="00994C72" w:rsidRPr="00B27224" w:rsidRDefault="00994C72" w:rsidP="00D03024">
      <w:pPr>
        <w:ind w:left="720"/>
        <w:jc w:val="both"/>
        <w:rPr>
          <w:rFonts w:ascii="Calibri" w:hAnsi="Calibri" w:cs="Tahoma"/>
          <w:color w:val="000000"/>
          <w:sz w:val="22"/>
          <w:szCs w:val="22"/>
        </w:rPr>
      </w:pPr>
      <w:r w:rsidRPr="00D40A9C">
        <w:rPr>
          <w:rFonts w:ascii="Calibri" w:hAnsi="Calibri" w:cs="Tahoma"/>
          <w:b/>
          <w:color w:val="000000"/>
          <w:sz w:val="22"/>
          <w:szCs w:val="22"/>
        </w:rPr>
        <w:t>7.</w:t>
      </w:r>
      <w:r w:rsidRPr="00B27224">
        <w:rPr>
          <w:rFonts w:ascii="Calibri" w:hAnsi="Calibri" w:cs="Tahoma"/>
          <w:color w:val="000000"/>
          <w:sz w:val="22"/>
          <w:szCs w:val="22"/>
        </w:rPr>
        <w:t xml:space="preserve"> </w:t>
      </w:r>
      <w:r w:rsidRPr="00B27224">
        <w:rPr>
          <w:rFonts w:ascii="Calibri" w:hAnsi="Calibri" w:cs="Tahoma"/>
          <w:color w:val="000000"/>
          <w:sz w:val="22"/>
          <w:szCs w:val="22"/>
        </w:rPr>
        <w:tab/>
      </w:r>
      <w:r w:rsidRPr="00D40A9C">
        <w:rPr>
          <w:rFonts w:ascii="Calibri" w:hAnsi="Calibri" w:cs="Tahoma"/>
          <w:b/>
          <w:color w:val="000000"/>
          <w:sz w:val="22"/>
          <w:szCs w:val="22"/>
        </w:rPr>
        <w:t>EMPLOYEE COUNSELLING SERVICE</w:t>
      </w:r>
    </w:p>
    <w:p w:rsidR="00994C72" w:rsidRPr="00B27224" w:rsidRDefault="00994C72" w:rsidP="00D03024">
      <w:pPr>
        <w:ind w:left="720"/>
        <w:jc w:val="both"/>
        <w:rPr>
          <w:rFonts w:ascii="Calibri" w:hAnsi="Calibri" w:cs="Tahoma"/>
          <w:color w:val="000000"/>
          <w:sz w:val="22"/>
          <w:szCs w:val="22"/>
        </w:rPr>
      </w:pPr>
      <w:r w:rsidRPr="00B27224">
        <w:rPr>
          <w:rFonts w:ascii="Calibri" w:hAnsi="Calibri" w:cs="Tahoma"/>
          <w:color w:val="000000"/>
          <w:sz w:val="22"/>
          <w:szCs w:val="22"/>
        </w:rPr>
        <w:tab/>
      </w:r>
    </w:p>
    <w:p w:rsidR="00994C72" w:rsidRPr="00D40A9C" w:rsidRDefault="00994C72" w:rsidP="00D03024">
      <w:pPr>
        <w:ind w:left="720"/>
        <w:jc w:val="both"/>
        <w:rPr>
          <w:rFonts w:ascii="Calibri" w:hAnsi="Calibri" w:cs="Tahoma"/>
          <w:b/>
          <w:color w:val="000000"/>
          <w:sz w:val="22"/>
          <w:szCs w:val="22"/>
        </w:rPr>
      </w:pPr>
      <w:r w:rsidRPr="00D40A9C">
        <w:rPr>
          <w:rFonts w:ascii="Calibri" w:hAnsi="Calibri" w:cs="Tahoma"/>
          <w:b/>
          <w:color w:val="000000"/>
          <w:sz w:val="22"/>
          <w:szCs w:val="22"/>
        </w:rPr>
        <w:t>8.</w:t>
      </w:r>
      <w:r w:rsidRPr="00B27224">
        <w:rPr>
          <w:rFonts w:ascii="Calibri" w:hAnsi="Calibri" w:cs="Tahoma"/>
          <w:color w:val="000000"/>
          <w:sz w:val="22"/>
          <w:szCs w:val="22"/>
        </w:rPr>
        <w:tab/>
      </w:r>
      <w:r w:rsidRPr="00D40A9C">
        <w:rPr>
          <w:rFonts w:ascii="Calibri" w:hAnsi="Calibri" w:cs="Tahoma"/>
          <w:b/>
          <w:color w:val="000000"/>
          <w:sz w:val="22"/>
          <w:szCs w:val="22"/>
        </w:rPr>
        <w:t>ROLE OF OCCUPATIONAL HEALTH</w:t>
      </w:r>
    </w:p>
    <w:p w:rsidR="00994C72" w:rsidRPr="00B27224" w:rsidRDefault="00994C72" w:rsidP="00D03024">
      <w:pPr>
        <w:ind w:left="720"/>
        <w:jc w:val="both"/>
        <w:rPr>
          <w:rFonts w:ascii="Calibri" w:hAnsi="Calibri" w:cs="Tahoma"/>
          <w:b/>
          <w:color w:val="000000"/>
          <w:sz w:val="22"/>
          <w:szCs w:val="22"/>
        </w:rPr>
      </w:pPr>
    </w:p>
    <w:p w:rsidR="00994C72" w:rsidRPr="00B27224" w:rsidRDefault="00994C72" w:rsidP="00D03024">
      <w:pPr>
        <w:ind w:left="720"/>
        <w:jc w:val="both"/>
        <w:rPr>
          <w:rFonts w:ascii="Calibri" w:hAnsi="Calibri" w:cs="Tahoma"/>
          <w:b/>
          <w:color w:val="000000"/>
          <w:sz w:val="22"/>
          <w:szCs w:val="22"/>
        </w:rPr>
      </w:pPr>
      <w:r w:rsidRPr="00B27224">
        <w:rPr>
          <w:rFonts w:ascii="Calibri" w:hAnsi="Calibri" w:cs="Tahoma"/>
          <w:b/>
          <w:color w:val="000000"/>
          <w:sz w:val="22"/>
          <w:szCs w:val="22"/>
        </w:rPr>
        <w:t>9.</w:t>
      </w:r>
      <w:r w:rsidRPr="00B27224">
        <w:rPr>
          <w:rFonts w:ascii="Calibri" w:hAnsi="Calibri" w:cs="Tahoma"/>
          <w:b/>
          <w:color w:val="000000"/>
          <w:sz w:val="22"/>
          <w:szCs w:val="22"/>
        </w:rPr>
        <w:tab/>
        <w:t>MEDIATION</w:t>
      </w:r>
      <w:r>
        <w:rPr>
          <w:rFonts w:ascii="Calibri" w:hAnsi="Calibri" w:cs="Tahoma"/>
          <w:b/>
          <w:color w:val="000000"/>
          <w:sz w:val="22"/>
          <w:szCs w:val="22"/>
        </w:rPr>
        <w:t xml:space="preserve"> FRAMEWORK</w:t>
      </w:r>
    </w:p>
    <w:p w:rsidR="00994C72" w:rsidRPr="00B27224" w:rsidRDefault="00994C72" w:rsidP="00D03024">
      <w:pPr>
        <w:ind w:left="720"/>
        <w:jc w:val="both"/>
        <w:rPr>
          <w:rFonts w:ascii="Calibri" w:hAnsi="Calibri" w:cs="Tahoma"/>
          <w:b/>
          <w:color w:val="000000"/>
          <w:sz w:val="22"/>
          <w:szCs w:val="22"/>
        </w:rPr>
      </w:pPr>
    </w:p>
    <w:p w:rsidR="00994C72" w:rsidRPr="00D40A9C" w:rsidRDefault="00994C72" w:rsidP="00D03024">
      <w:pPr>
        <w:ind w:left="720"/>
        <w:jc w:val="both"/>
        <w:rPr>
          <w:rFonts w:ascii="Calibri" w:hAnsi="Calibri" w:cs="Tahoma"/>
          <w:b/>
          <w:color w:val="000000"/>
          <w:sz w:val="22"/>
          <w:szCs w:val="22"/>
        </w:rPr>
      </w:pPr>
      <w:r w:rsidRPr="00D40A9C">
        <w:rPr>
          <w:rFonts w:ascii="Calibri" w:hAnsi="Calibri" w:cs="Tahoma"/>
          <w:b/>
          <w:color w:val="000000"/>
          <w:sz w:val="22"/>
          <w:szCs w:val="22"/>
        </w:rPr>
        <w:t>10.</w:t>
      </w:r>
      <w:r w:rsidRPr="00D40A9C">
        <w:rPr>
          <w:rFonts w:ascii="Calibri" w:hAnsi="Calibri" w:cs="Tahoma"/>
          <w:b/>
          <w:color w:val="000000"/>
          <w:sz w:val="22"/>
          <w:szCs w:val="22"/>
        </w:rPr>
        <w:tab/>
      </w:r>
      <w:hyperlink w:anchor="S9" w:history="1">
        <w:r w:rsidRPr="00D40A9C">
          <w:rPr>
            <w:rStyle w:val="Hyperlink"/>
            <w:rFonts w:ascii="Calibri" w:hAnsi="Calibri" w:cs="Tahoma"/>
            <w:b/>
            <w:color w:val="000000"/>
            <w:sz w:val="22"/>
            <w:szCs w:val="22"/>
            <w:u w:val="none"/>
          </w:rPr>
          <w:t>DOCUMENTATION/</w:t>
        </w:r>
        <w:r>
          <w:rPr>
            <w:rStyle w:val="Hyperlink"/>
            <w:rFonts w:ascii="Calibri" w:hAnsi="Calibri" w:cs="Tahoma"/>
            <w:b/>
            <w:color w:val="000000"/>
            <w:sz w:val="22"/>
            <w:szCs w:val="22"/>
            <w:u w:val="none"/>
          </w:rPr>
          <w:t xml:space="preserve">INFORMATION &amp; </w:t>
        </w:r>
        <w:r w:rsidRPr="00D40A9C">
          <w:rPr>
            <w:rStyle w:val="Hyperlink"/>
            <w:rFonts w:ascii="Calibri" w:hAnsi="Calibri" w:cs="Tahoma"/>
            <w:b/>
            <w:color w:val="000000"/>
            <w:sz w:val="22"/>
            <w:szCs w:val="22"/>
            <w:u w:val="none"/>
          </w:rPr>
          <w:t>RECORD KEEPING</w:t>
        </w:r>
      </w:hyperlink>
    </w:p>
    <w:p w:rsidR="00994C72" w:rsidRPr="00B27224" w:rsidRDefault="00994C72" w:rsidP="00D03024">
      <w:pPr>
        <w:ind w:left="720"/>
        <w:jc w:val="both"/>
        <w:rPr>
          <w:rFonts w:ascii="Calibri" w:hAnsi="Calibri" w:cs="Tahoma"/>
          <w:b/>
          <w:color w:val="000000"/>
          <w:sz w:val="22"/>
          <w:szCs w:val="22"/>
        </w:rPr>
      </w:pPr>
    </w:p>
    <w:p w:rsidR="00994C72" w:rsidRDefault="00994C72" w:rsidP="00D03024">
      <w:pPr>
        <w:ind w:left="720"/>
        <w:jc w:val="both"/>
        <w:rPr>
          <w:rFonts w:ascii="Calibri" w:hAnsi="Calibri" w:cs="Tahoma"/>
          <w:b/>
          <w:color w:val="000000"/>
          <w:sz w:val="22"/>
          <w:szCs w:val="22"/>
        </w:rPr>
      </w:pPr>
      <w:r w:rsidRPr="00D40A9C">
        <w:rPr>
          <w:rFonts w:ascii="Calibri" w:hAnsi="Calibri" w:cs="Tahoma"/>
          <w:b/>
          <w:color w:val="000000"/>
          <w:sz w:val="22"/>
          <w:szCs w:val="22"/>
        </w:rPr>
        <w:t>11.</w:t>
      </w:r>
      <w:r w:rsidRPr="00D40A9C">
        <w:rPr>
          <w:rFonts w:ascii="Calibri" w:hAnsi="Calibri" w:cs="Tahoma"/>
          <w:b/>
          <w:color w:val="000000"/>
          <w:sz w:val="22"/>
          <w:szCs w:val="22"/>
        </w:rPr>
        <w:tab/>
      </w:r>
      <w:r>
        <w:rPr>
          <w:rFonts w:ascii="Calibri" w:hAnsi="Calibri" w:cs="Tahoma"/>
          <w:b/>
          <w:color w:val="000000"/>
          <w:sz w:val="22"/>
          <w:szCs w:val="22"/>
        </w:rPr>
        <w:t xml:space="preserve">STANDARD CORRESPONDANCE &amp; DOCUMENTATION  </w:t>
      </w:r>
    </w:p>
    <w:p w:rsidR="00994C72" w:rsidRDefault="00994C72" w:rsidP="00D03024">
      <w:pPr>
        <w:ind w:left="720"/>
        <w:jc w:val="both"/>
        <w:rPr>
          <w:rFonts w:ascii="Calibri" w:hAnsi="Calibri" w:cs="Tahoma"/>
          <w:b/>
          <w:color w:val="000000"/>
          <w:sz w:val="22"/>
          <w:szCs w:val="22"/>
        </w:rPr>
      </w:pPr>
    </w:p>
    <w:p w:rsidR="00994C72" w:rsidRPr="00D40A9C" w:rsidRDefault="00994C72" w:rsidP="00D03024">
      <w:pPr>
        <w:ind w:left="720"/>
        <w:jc w:val="both"/>
        <w:rPr>
          <w:rFonts w:ascii="Calibri" w:hAnsi="Calibri" w:cs="Tahoma"/>
          <w:b/>
          <w:color w:val="000000"/>
          <w:sz w:val="22"/>
          <w:szCs w:val="22"/>
        </w:rPr>
      </w:pPr>
      <w:hyperlink w:anchor="S11" w:history="1">
        <w:r w:rsidRPr="00D40A9C">
          <w:rPr>
            <w:rStyle w:val="Hyperlink"/>
            <w:rFonts w:ascii="Calibri" w:hAnsi="Calibri" w:cs="Tahoma"/>
            <w:b/>
            <w:color w:val="000000"/>
            <w:sz w:val="22"/>
            <w:szCs w:val="22"/>
            <w:u w:val="none"/>
          </w:rPr>
          <w:t>APPENDIX</w:t>
        </w:r>
      </w:hyperlink>
    </w:p>
    <w:p w:rsidR="00994C72" w:rsidRPr="00B27224" w:rsidRDefault="00994C72" w:rsidP="00D97BF9">
      <w:pPr>
        <w:jc w:val="both"/>
        <w:rPr>
          <w:rFonts w:ascii="Calibri" w:hAnsi="Calibri" w:cs="Tahoma"/>
          <w:b/>
          <w:color w:val="000000"/>
          <w:sz w:val="22"/>
          <w:szCs w:val="22"/>
        </w:rPr>
      </w:pPr>
      <w:r w:rsidRPr="00B27224">
        <w:rPr>
          <w:rFonts w:ascii="Calibri" w:hAnsi="Calibri" w:cs="Tahoma"/>
          <w:b/>
          <w:color w:val="000000"/>
          <w:sz w:val="22"/>
          <w:szCs w:val="22"/>
        </w:rPr>
        <w:t xml:space="preserve"> </w:t>
      </w:r>
    </w:p>
    <w:p w:rsidR="00994C72" w:rsidRDefault="00994C72">
      <w:r w:rsidRPr="00B27224">
        <w:rPr>
          <w:rFonts w:ascii="Calibri" w:hAnsi="Calibri"/>
          <w:color w:val="000000"/>
        </w:rPr>
        <w:br w:type="page"/>
      </w:r>
    </w:p>
    <w:p w:rsidR="00994C72" w:rsidRPr="00D97BF9" w:rsidRDefault="00994C72" w:rsidP="00CE49D3">
      <w:pPr>
        <w:pStyle w:val="NormalWeb"/>
        <w:rPr>
          <w:rFonts w:ascii="Calibri" w:hAnsi="Calibri" w:cs="Arial"/>
          <w:b/>
          <w:color w:val="000000"/>
          <w:sz w:val="22"/>
          <w:szCs w:val="22"/>
        </w:rPr>
      </w:pPr>
      <w:r>
        <w:rPr>
          <w:rFonts w:ascii="Calibri" w:hAnsi="Calibri" w:cs="Arial"/>
          <w:b/>
          <w:color w:val="000000"/>
          <w:sz w:val="22"/>
          <w:szCs w:val="22"/>
        </w:rPr>
        <w:t>1.0 INTRODUCTION</w:t>
      </w:r>
    </w:p>
    <w:p w:rsidR="00994C72" w:rsidRDefault="00994C72" w:rsidP="00D97BF9">
      <w:pPr>
        <w:pStyle w:val="NormalWeb"/>
        <w:rPr>
          <w:rFonts w:ascii="Calibri" w:hAnsi="Calibri" w:cs="Arial"/>
          <w:color w:val="000000"/>
          <w:sz w:val="22"/>
          <w:szCs w:val="22"/>
        </w:rPr>
      </w:pPr>
      <w:r>
        <w:rPr>
          <w:rFonts w:ascii="Calibri" w:hAnsi="Calibri" w:cs="Arial"/>
          <w:color w:val="000000"/>
          <w:sz w:val="22"/>
          <w:szCs w:val="22"/>
        </w:rPr>
        <w:t xml:space="preserve">The </w:t>
      </w:r>
      <w:r w:rsidRPr="009B6576">
        <w:rPr>
          <w:rFonts w:ascii="Calibri" w:hAnsi="Calibri" w:cs="Arial"/>
          <w:color w:val="000000"/>
          <w:sz w:val="22"/>
          <w:szCs w:val="22"/>
        </w:rPr>
        <w:t>Dignity At Work</w:t>
      </w:r>
      <w:r>
        <w:rPr>
          <w:rFonts w:ascii="Calibri" w:hAnsi="Calibri" w:cs="Arial"/>
          <w:color w:val="000000"/>
          <w:sz w:val="22"/>
          <w:szCs w:val="22"/>
        </w:rPr>
        <w:t xml:space="preserve"> (DAW) policy outlines NHS Greater Glasgow and </w:t>
      </w:r>
      <w:smartTag w:uri="urn:schemas-microsoft-com:office:smarttags" w:element="place">
        <w:r>
          <w:rPr>
            <w:rFonts w:ascii="Calibri" w:hAnsi="Calibri" w:cs="Arial"/>
            <w:color w:val="000000"/>
            <w:sz w:val="22"/>
            <w:szCs w:val="22"/>
          </w:rPr>
          <w:t>Clyde</w:t>
        </w:r>
      </w:smartTag>
      <w:r>
        <w:rPr>
          <w:rFonts w:ascii="Calibri" w:hAnsi="Calibri" w:cs="Arial"/>
          <w:color w:val="000000"/>
          <w:sz w:val="22"/>
          <w:szCs w:val="22"/>
        </w:rPr>
        <w:t>’s  commitment</w:t>
      </w:r>
      <w:r w:rsidRPr="009B6576">
        <w:rPr>
          <w:rFonts w:ascii="Calibri" w:hAnsi="Calibri" w:cs="Arial"/>
          <w:color w:val="000000"/>
          <w:sz w:val="22"/>
          <w:szCs w:val="22"/>
        </w:rPr>
        <w:t xml:space="preserve"> to promote dignity and respect at work and to help foster a positive and dignifi</w:t>
      </w:r>
      <w:r>
        <w:rPr>
          <w:rFonts w:ascii="Calibri" w:hAnsi="Calibri" w:cs="Arial"/>
          <w:color w:val="000000"/>
          <w:sz w:val="22"/>
          <w:szCs w:val="22"/>
        </w:rPr>
        <w:t>ed workplace culture. It also</w:t>
      </w:r>
      <w:r w:rsidRPr="009B6576">
        <w:rPr>
          <w:rFonts w:ascii="Calibri" w:hAnsi="Calibri" w:cs="Arial"/>
          <w:color w:val="000000"/>
          <w:sz w:val="22"/>
          <w:szCs w:val="22"/>
        </w:rPr>
        <w:t xml:space="preserve"> details the courses of action open to members of staff who experience inappropriate or unacceptable behaviour from a c</w:t>
      </w:r>
      <w:r>
        <w:rPr>
          <w:rFonts w:ascii="Calibri" w:hAnsi="Calibri" w:cs="Arial"/>
          <w:color w:val="000000"/>
          <w:sz w:val="22"/>
          <w:szCs w:val="22"/>
        </w:rPr>
        <w:t>olleague. This framework supports the NHS GGC Dignity at Work Policy to give direction and guidance on what to do when issues emerge in relation to disrespectful behaviour or bullying, harassment or victimisation.</w:t>
      </w:r>
    </w:p>
    <w:p w:rsidR="00994C72" w:rsidRPr="009B6576" w:rsidRDefault="00994C72" w:rsidP="00D97BF9">
      <w:pPr>
        <w:pStyle w:val="default"/>
        <w:rPr>
          <w:rFonts w:ascii="Calibri" w:hAnsi="Calibri" w:cs="Arial"/>
          <w:color w:val="000000"/>
          <w:sz w:val="22"/>
          <w:szCs w:val="22"/>
        </w:rPr>
      </w:pPr>
      <w:r w:rsidRPr="00D97BF9">
        <w:rPr>
          <w:rFonts w:ascii="Calibri" w:hAnsi="Calibri" w:cs="Arial"/>
          <w:b/>
          <w:color w:val="000000"/>
          <w:sz w:val="22"/>
          <w:szCs w:val="22"/>
        </w:rPr>
        <w:t>2.0</w:t>
      </w:r>
      <w:r>
        <w:rPr>
          <w:rFonts w:ascii="Calibri" w:hAnsi="Calibri" w:cs="Arial"/>
          <w:color w:val="000000"/>
          <w:sz w:val="22"/>
          <w:szCs w:val="22"/>
        </w:rPr>
        <w:t xml:space="preserve"> </w:t>
      </w:r>
      <w:r w:rsidRPr="009B6576">
        <w:rPr>
          <w:rFonts w:ascii="Calibri" w:hAnsi="Calibri" w:cs="Arial"/>
          <w:color w:val="000000"/>
          <w:sz w:val="22"/>
          <w:szCs w:val="22"/>
        </w:rPr>
        <w:t>GENERAL</w:t>
      </w:r>
      <w:r>
        <w:rPr>
          <w:rFonts w:ascii="Calibri" w:hAnsi="Calibri" w:cs="Arial"/>
          <w:b/>
          <w:bCs/>
          <w:color w:val="000000"/>
          <w:sz w:val="22"/>
          <w:szCs w:val="22"/>
        </w:rPr>
        <w:t xml:space="preserve"> PRINCIPLES </w:t>
      </w:r>
    </w:p>
    <w:p w:rsidR="00994C72" w:rsidRPr="00D97BF9" w:rsidRDefault="00994C72" w:rsidP="00D97BF9">
      <w:pPr>
        <w:pStyle w:val="default"/>
        <w:spacing w:after="117"/>
        <w:rPr>
          <w:rFonts w:ascii="Calibri" w:hAnsi="Calibri" w:cs="Arial"/>
          <w:color w:val="000000"/>
          <w:sz w:val="22"/>
          <w:szCs w:val="22"/>
        </w:rPr>
      </w:pPr>
      <w:r w:rsidRPr="00D97BF9">
        <w:rPr>
          <w:rFonts w:ascii="Calibri" w:hAnsi="Calibri"/>
          <w:sz w:val="22"/>
          <w:szCs w:val="22"/>
        </w:rPr>
        <w:t xml:space="preserve">The </w:t>
      </w:r>
      <w:r>
        <w:rPr>
          <w:rFonts w:ascii="Calibri" w:hAnsi="Calibri"/>
          <w:sz w:val="22"/>
          <w:szCs w:val="22"/>
        </w:rPr>
        <w:t xml:space="preserve">DAW </w:t>
      </w:r>
      <w:r w:rsidRPr="00D97BF9">
        <w:rPr>
          <w:rFonts w:ascii="Calibri" w:hAnsi="Calibri"/>
          <w:sz w:val="22"/>
          <w:szCs w:val="22"/>
        </w:rPr>
        <w:t>policy applies to all employees of the Board, whether full or part-time or whether on permanent contracts or bank c</w:t>
      </w:r>
      <w:r>
        <w:rPr>
          <w:rFonts w:ascii="Calibri" w:hAnsi="Calibri"/>
          <w:sz w:val="22"/>
          <w:szCs w:val="22"/>
        </w:rPr>
        <w:t>ontracts, and also</w:t>
      </w:r>
      <w:r w:rsidRPr="00D97BF9">
        <w:rPr>
          <w:rFonts w:ascii="Calibri" w:hAnsi="Calibri"/>
          <w:sz w:val="22"/>
          <w:szCs w:val="22"/>
        </w:rPr>
        <w:t xml:space="preserve"> to employees of the Board in their work with staff from the Board’s partner agencies. In the event of a complaint about an employee from another organisation, there will need to be close collaboration between Management and Human Resources from both organisations. Employees can only access and be bound by the terms of their employer’s policies and not by those of an employer to whom they are not contracted to work. </w:t>
      </w:r>
    </w:p>
    <w:p w:rsidR="00994C72" w:rsidRPr="009B6576" w:rsidRDefault="00994C72" w:rsidP="00FD40DE">
      <w:pPr>
        <w:pStyle w:val="default"/>
        <w:spacing w:after="117" w:line="240" w:lineRule="auto"/>
        <w:rPr>
          <w:rFonts w:ascii="Calibri" w:hAnsi="Calibri" w:cs="Arial"/>
          <w:color w:val="000000"/>
          <w:sz w:val="22"/>
          <w:szCs w:val="22"/>
        </w:rPr>
      </w:pPr>
      <w:r w:rsidRPr="009B6576">
        <w:rPr>
          <w:rFonts w:ascii="Calibri" w:hAnsi="Calibri" w:cs="Arial"/>
          <w:color w:val="000000"/>
          <w:sz w:val="22"/>
          <w:szCs w:val="22"/>
        </w:rPr>
        <w:t> </w:t>
      </w:r>
      <w:r>
        <w:rPr>
          <w:rFonts w:ascii="Calibri" w:hAnsi="Calibri" w:cs="Arial"/>
          <w:b/>
          <w:color w:val="000000"/>
          <w:sz w:val="22"/>
          <w:szCs w:val="22"/>
        </w:rPr>
        <w:t>3</w:t>
      </w:r>
      <w:r w:rsidRPr="00D97BF9">
        <w:rPr>
          <w:rFonts w:ascii="Calibri" w:hAnsi="Calibri" w:cs="Arial"/>
          <w:b/>
          <w:color w:val="000000"/>
          <w:sz w:val="22"/>
          <w:szCs w:val="22"/>
        </w:rPr>
        <w:t>.0</w:t>
      </w:r>
      <w:r>
        <w:rPr>
          <w:rFonts w:ascii="Calibri" w:hAnsi="Calibri" w:cs="Arial"/>
          <w:color w:val="000000"/>
          <w:sz w:val="22"/>
          <w:szCs w:val="22"/>
        </w:rPr>
        <w:t xml:space="preserve"> </w:t>
      </w:r>
      <w:r>
        <w:rPr>
          <w:rFonts w:ascii="Calibri" w:hAnsi="Calibri" w:cs="Arial"/>
          <w:b/>
          <w:bCs/>
          <w:color w:val="000000"/>
          <w:sz w:val="22"/>
          <w:szCs w:val="22"/>
        </w:rPr>
        <w:t>DISTINGUISHING BETWEEN DISRESPECTFUL BEHAVIOUR AND BULLYING, HARRASSMENT &amp; VICTIMISATION</w:t>
      </w:r>
    </w:p>
    <w:p w:rsidR="00994C72" w:rsidRPr="009B6576" w:rsidRDefault="00994C72" w:rsidP="007852C1">
      <w:pPr>
        <w:pStyle w:val="default"/>
        <w:spacing w:after="117"/>
        <w:rPr>
          <w:rFonts w:ascii="Calibri" w:hAnsi="Calibri" w:cs="Arial"/>
          <w:color w:val="000000"/>
          <w:sz w:val="22"/>
          <w:szCs w:val="22"/>
        </w:rPr>
      </w:pPr>
      <w:r>
        <w:rPr>
          <w:rFonts w:ascii="Calibri" w:hAnsi="Calibri" w:cs="Arial"/>
          <w:color w:val="000000"/>
          <w:sz w:val="22"/>
          <w:szCs w:val="22"/>
        </w:rPr>
        <w:t>The Dignity at Work policy</w:t>
      </w:r>
      <w:r w:rsidRPr="009B6576">
        <w:rPr>
          <w:rFonts w:ascii="Calibri" w:hAnsi="Calibri" w:cs="Arial"/>
          <w:color w:val="000000"/>
          <w:sz w:val="22"/>
          <w:szCs w:val="22"/>
        </w:rPr>
        <w:t xml:space="preserve"> makes a separation between what is termed ‘disrespectful behaviour’ and what is termed as more serious bullying, harassment and/or victimisation</w:t>
      </w:r>
      <w:r>
        <w:rPr>
          <w:rFonts w:ascii="Calibri" w:hAnsi="Calibri" w:cs="Arial"/>
          <w:color w:val="000000"/>
          <w:sz w:val="22"/>
          <w:szCs w:val="22"/>
        </w:rPr>
        <w:t>. T</w:t>
      </w:r>
      <w:r w:rsidRPr="009B6576">
        <w:rPr>
          <w:rFonts w:ascii="Calibri" w:hAnsi="Calibri" w:cs="Arial"/>
          <w:color w:val="000000"/>
          <w:sz w:val="22"/>
          <w:szCs w:val="22"/>
        </w:rPr>
        <w:t xml:space="preserve">he policy contains the Board’s definition of each term. </w:t>
      </w:r>
    </w:p>
    <w:p w:rsidR="00994C72" w:rsidRPr="009B6576" w:rsidRDefault="00994C72" w:rsidP="00CE49D3">
      <w:pPr>
        <w:pStyle w:val="default"/>
        <w:spacing w:after="101"/>
        <w:rPr>
          <w:rFonts w:ascii="Calibri" w:hAnsi="Calibri" w:cs="Arial"/>
          <w:color w:val="000000"/>
          <w:sz w:val="22"/>
          <w:szCs w:val="22"/>
        </w:rPr>
      </w:pPr>
      <w:r w:rsidRPr="009B6576">
        <w:rPr>
          <w:rFonts w:ascii="Calibri" w:hAnsi="Calibri" w:cs="Arial"/>
          <w:b/>
          <w:bCs/>
          <w:color w:val="000000"/>
          <w:sz w:val="22"/>
          <w:szCs w:val="22"/>
        </w:rPr>
        <w:t xml:space="preserve">- Dealing with disrespectful behaviour </w:t>
      </w:r>
    </w:p>
    <w:p w:rsidR="00994C72" w:rsidRPr="009B6576" w:rsidRDefault="00994C72" w:rsidP="006B1F70">
      <w:pPr>
        <w:pStyle w:val="default"/>
        <w:spacing w:after="119"/>
        <w:rPr>
          <w:rFonts w:ascii="Calibri" w:hAnsi="Calibri" w:cs="Arial"/>
          <w:color w:val="000000"/>
          <w:sz w:val="22"/>
          <w:szCs w:val="22"/>
        </w:rPr>
      </w:pPr>
      <w:r w:rsidRPr="009B6576">
        <w:rPr>
          <w:rFonts w:ascii="Calibri" w:hAnsi="Calibri" w:cs="Arial"/>
          <w:b/>
          <w:bCs/>
          <w:color w:val="000000"/>
          <w:sz w:val="22"/>
          <w:szCs w:val="22"/>
        </w:rPr>
        <w:t>- Dealing with bullying, harassment and victimisation</w:t>
      </w:r>
      <w:r w:rsidRPr="009B6576">
        <w:rPr>
          <w:rFonts w:ascii="Calibri" w:hAnsi="Calibri" w:cs="Arial"/>
          <w:color w:val="000000"/>
          <w:sz w:val="22"/>
          <w:szCs w:val="22"/>
        </w:rPr>
        <w:t xml:space="preserve"> </w:t>
      </w:r>
    </w:p>
    <w:p w:rsidR="00994C72" w:rsidRPr="00D02C80" w:rsidRDefault="00994C72" w:rsidP="00CE49D3">
      <w:pPr>
        <w:pStyle w:val="NormalWeb"/>
        <w:rPr>
          <w:rFonts w:ascii="Calibri" w:hAnsi="Calibri" w:cs="Arial"/>
          <w:color w:val="000000"/>
          <w:sz w:val="22"/>
          <w:szCs w:val="22"/>
        </w:rPr>
      </w:pPr>
      <w:r w:rsidRPr="00D02C80">
        <w:rPr>
          <w:rFonts w:ascii="Calibri" w:hAnsi="Calibri" w:cs="Arial"/>
          <w:color w:val="000000"/>
          <w:sz w:val="22"/>
          <w:szCs w:val="22"/>
        </w:rPr>
        <w:t xml:space="preserve">Please refer to the following hyperlinks to view separate flowcharts for </w:t>
      </w:r>
      <w:r>
        <w:rPr>
          <w:rFonts w:ascii="Calibri" w:hAnsi="Calibri" w:cs="Arial"/>
          <w:color w:val="000000"/>
          <w:sz w:val="22"/>
          <w:szCs w:val="22"/>
        </w:rPr>
        <w:t>‘</w:t>
      </w:r>
      <w:r w:rsidRPr="00D02C80">
        <w:rPr>
          <w:rFonts w:ascii="Calibri" w:hAnsi="Calibri" w:cs="Arial"/>
          <w:color w:val="000000"/>
          <w:sz w:val="22"/>
          <w:szCs w:val="22"/>
        </w:rPr>
        <w:t>Dealing with Disrespectful Behaviour</w:t>
      </w:r>
      <w:r>
        <w:rPr>
          <w:rFonts w:ascii="Calibri" w:hAnsi="Calibri" w:cs="Arial"/>
          <w:color w:val="000000"/>
          <w:sz w:val="22"/>
          <w:szCs w:val="22"/>
        </w:rPr>
        <w:t>’</w:t>
      </w:r>
      <w:r w:rsidRPr="00D02C80">
        <w:rPr>
          <w:rFonts w:ascii="Calibri" w:hAnsi="Calibri" w:cs="Arial"/>
          <w:color w:val="000000"/>
          <w:sz w:val="22"/>
          <w:szCs w:val="22"/>
        </w:rPr>
        <w:t xml:space="preserve"> and </w:t>
      </w:r>
      <w:r>
        <w:rPr>
          <w:rFonts w:ascii="Calibri" w:hAnsi="Calibri" w:cs="Arial"/>
          <w:color w:val="000000"/>
          <w:sz w:val="22"/>
          <w:szCs w:val="22"/>
        </w:rPr>
        <w:t>‘</w:t>
      </w:r>
      <w:r w:rsidRPr="00D02C80">
        <w:rPr>
          <w:rFonts w:ascii="Calibri" w:hAnsi="Calibri" w:cs="Arial"/>
          <w:color w:val="000000"/>
          <w:sz w:val="22"/>
          <w:szCs w:val="22"/>
        </w:rPr>
        <w:t>Dealing with Bullying, Harassment and Victimisation</w:t>
      </w:r>
      <w:r>
        <w:rPr>
          <w:rFonts w:ascii="Calibri" w:hAnsi="Calibri" w:cs="Arial"/>
          <w:color w:val="000000"/>
          <w:sz w:val="22"/>
          <w:szCs w:val="22"/>
        </w:rPr>
        <w:t>’</w:t>
      </w:r>
      <w:r w:rsidRPr="00D02C80">
        <w:rPr>
          <w:rFonts w:ascii="Calibri" w:hAnsi="Calibri" w:cs="Arial"/>
          <w:color w:val="000000"/>
          <w:sz w:val="22"/>
          <w:szCs w:val="22"/>
        </w:rPr>
        <w:t>.</w:t>
      </w:r>
    </w:p>
    <w:p w:rsidR="00994C72" w:rsidRPr="00D02C80" w:rsidRDefault="00994C72" w:rsidP="00D02C80">
      <w:pPr>
        <w:pStyle w:val="NormalWeb"/>
        <w:rPr>
          <w:rFonts w:ascii="Calibri" w:hAnsi="Calibri" w:cs="Arial"/>
          <w:color w:val="606060"/>
          <w:sz w:val="22"/>
          <w:szCs w:val="22"/>
        </w:rPr>
      </w:pPr>
      <w:hyperlink w:anchor="Flowchart1" w:tgtFrame="_blank" w:history="1">
        <w:r w:rsidRPr="00842EA6">
          <w:rPr>
            <w:rFonts w:ascii="Calibri" w:hAnsi="Calibri" w:cs="Arial"/>
            <w:noProof/>
            <w:color w:val="0067C6"/>
            <w:sz w:val="22"/>
            <w:szCs w:val="22"/>
          </w:rPr>
          <w:pict>
            <v:shape id="Picture 1" o:spid="_x0000_i1027" type="#_x0000_t75" alt="icjpg" style="width:12pt;height:12pt;visibility:visible">
              <v:imagedata r:id="rId9" o:title=""/>
            </v:shape>
          </w:pict>
        </w:r>
        <w:r w:rsidRPr="00D02C80">
          <w:rPr>
            <w:rStyle w:val="Hyperlink"/>
            <w:rFonts w:ascii="Calibri" w:hAnsi="Calibri" w:cs="Arial"/>
            <w:sz w:val="22"/>
            <w:szCs w:val="22"/>
          </w:rPr>
          <w:t> Flowchart - Dealing with Disrespectful Behaviour</w:t>
        </w:r>
      </w:hyperlink>
    </w:p>
    <w:p w:rsidR="00994C72" w:rsidRPr="00B27224" w:rsidRDefault="00994C72" w:rsidP="00B27224">
      <w:pPr>
        <w:pStyle w:val="NormalWeb"/>
        <w:rPr>
          <w:color w:val="606060"/>
        </w:rPr>
      </w:pPr>
      <w:r>
        <w:rPr>
          <w:noProof/>
        </w:rPr>
        <w:pict>
          <v:shape id="Picture 2" o:spid="_x0000_i1028" type="#_x0000_t75" alt="icjpg" style="width:12pt;height:12pt;visibility:visible">
            <v:imagedata r:id="rId9" o:title=""/>
          </v:shape>
        </w:pict>
      </w:r>
      <w:r w:rsidRPr="00D02C80">
        <w:rPr>
          <w:color w:val="606060"/>
        </w:rPr>
        <w:t> </w:t>
      </w:r>
      <w:hyperlink w:anchor="Flowchart2" w:history="1">
        <w:r w:rsidRPr="00600966">
          <w:rPr>
            <w:rStyle w:val="Hyperlink"/>
            <w:rFonts w:ascii="Calibri" w:hAnsi="Calibri" w:cs="Arial"/>
            <w:sz w:val="22"/>
            <w:szCs w:val="22"/>
          </w:rPr>
          <w:t>Flowchart - Dealing with Bullying, Harassment and Victimisation</w:t>
        </w:r>
      </w:hyperlink>
    </w:p>
    <w:p w:rsidR="00994C72" w:rsidRPr="009B6576" w:rsidRDefault="00994C72" w:rsidP="00CE49D3">
      <w:pPr>
        <w:spacing w:before="56" w:after="187" w:line="408" w:lineRule="atLeast"/>
        <w:ind w:left="56" w:right="56"/>
        <w:rPr>
          <w:rFonts w:ascii="Calibri" w:hAnsi="Calibri" w:cs="Arial"/>
          <w:b/>
          <w:color w:val="000000"/>
          <w:sz w:val="22"/>
          <w:szCs w:val="22"/>
        </w:rPr>
      </w:pPr>
      <w:r>
        <w:rPr>
          <w:rFonts w:ascii="Calibri" w:hAnsi="Calibri" w:cs="Arial"/>
          <w:b/>
          <w:bCs/>
          <w:color w:val="000000"/>
          <w:sz w:val="22"/>
          <w:szCs w:val="22"/>
        </w:rPr>
        <w:t>4.0 DEFINITIONS</w:t>
      </w:r>
    </w:p>
    <w:p w:rsidR="00994C72" w:rsidRPr="009B6576" w:rsidRDefault="00994C72" w:rsidP="00CE49D3">
      <w:pPr>
        <w:spacing w:before="56" w:after="187" w:line="408" w:lineRule="atLeast"/>
        <w:ind w:left="56" w:right="56"/>
        <w:rPr>
          <w:rFonts w:ascii="Calibri" w:hAnsi="Calibri" w:cs="Arial"/>
          <w:b/>
          <w:color w:val="000000"/>
          <w:sz w:val="22"/>
          <w:szCs w:val="22"/>
        </w:rPr>
      </w:pPr>
      <w:r>
        <w:rPr>
          <w:rFonts w:ascii="Calibri" w:hAnsi="Calibri" w:cs="Arial"/>
          <w:b/>
          <w:bCs/>
          <w:color w:val="000000"/>
          <w:sz w:val="22"/>
          <w:szCs w:val="22"/>
        </w:rPr>
        <w:t xml:space="preserve">4.1 </w:t>
      </w:r>
      <w:r w:rsidRPr="009B6576">
        <w:rPr>
          <w:rFonts w:ascii="Calibri" w:hAnsi="Calibri" w:cs="Arial"/>
          <w:b/>
          <w:bCs/>
          <w:color w:val="000000"/>
          <w:sz w:val="22"/>
          <w:szCs w:val="22"/>
        </w:rPr>
        <w:t xml:space="preserve">DEALING WITH ‘DISRESPECTFUL BEHAVIOUR’ </w:t>
      </w:r>
    </w:p>
    <w:p w:rsidR="00994C72" w:rsidRPr="009B6576" w:rsidRDefault="00994C72" w:rsidP="00CE49D3">
      <w:pPr>
        <w:spacing w:before="56" w:after="187" w:line="408" w:lineRule="atLeast"/>
        <w:ind w:left="56" w:right="56"/>
        <w:rPr>
          <w:rFonts w:ascii="Calibri" w:hAnsi="Calibri" w:cs="Arial"/>
          <w:color w:val="000000"/>
          <w:sz w:val="22"/>
          <w:szCs w:val="22"/>
        </w:rPr>
      </w:pPr>
      <w:r>
        <w:rPr>
          <w:rFonts w:ascii="Calibri" w:hAnsi="Calibri" w:cs="Arial"/>
          <w:bCs/>
          <w:color w:val="000000"/>
          <w:sz w:val="22"/>
          <w:szCs w:val="22"/>
        </w:rPr>
        <w:t>T</w:t>
      </w:r>
      <w:r w:rsidRPr="009B6576">
        <w:rPr>
          <w:rFonts w:ascii="Calibri" w:hAnsi="Calibri" w:cs="Arial"/>
          <w:color w:val="000000"/>
          <w:sz w:val="22"/>
          <w:szCs w:val="22"/>
        </w:rPr>
        <w:t xml:space="preserve">he </w:t>
      </w:r>
      <w:r>
        <w:rPr>
          <w:rFonts w:ascii="Calibri" w:hAnsi="Calibri" w:cs="Arial"/>
          <w:color w:val="000000"/>
          <w:sz w:val="22"/>
          <w:szCs w:val="22"/>
        </w:rPr>
        <w:t xml:space="preserve">DAW </w:t>
      </w:r>
      <w:r w:rsidRPr="009B6576">
        <w:rPr>
          <w:rFonts w:ascii="Calibri" w:hAnsi="Calibri" w:cs="Arial"/>
          <w:color w:val="000000"/>
          <w:sz w:val="22"/>
          <w:szCs w:val="22"/>
        </w:rPr>
        <w:t xml:space="preserve">policy sets out courses of action open to members of staff who experience behaviour from another member of staff that displays a basic lack of respect. </w:t>
      </w:r>
      <w:r>
        <w:rPr>
          <w:rFonts w:ascii="Calibri" w:hAnsi="Calibri" w:cs="Arial"/>
          <w:color w:val="000000"/>
          <w:sz w:val="22"/>
          <w:szCs w:val="22"/>
        </w:rPr>
        <w:t xml:space="preserve"> The </w:t>
      </w:r>
      <w:r w:rsidRPr="009B6576">
        <w:rPr>
          <w:rFonts w:ascii="Calibri" w:hAnsi="Calibri" w:cs="Arial"/>
          <w:color w:val="000000"/>
          <w:sz w:val="22"/>
          <w:szCs w:val="22"/>
        </w:rPr>
        <w:t>term</w:t>
      </w:r>
      <w:r>
        <w:rPr>
          <w:rFonts w:ascii="Calibri" w:hAnsi="Calibri" w:cs="Arial"/>
          <w:color w:val="000000"/>
          <w:sz w:val="22"/>
          <w:szCs w:val="22"/>
        </w:rPr>
        <w:t xml:space="preserve"> ‘disrespectful behaviour’, </w:t>
      </w:r>
      <w:r w:rsidRPr="009B6576">
        <w:rPr>
          <w:rFonts w:ascii="Calibri" w:hAnsi="Calibri" w:cs="Arial"/>
          <w:color w:val="000000"/>
          <w:sz w:val="22"/>
          <w:szCs w:val="22"/>
        </w:rPr>
        <w:t xml:space="preserve">is defined as: </w:t>
      </w:r>
    </w:p>
    <w:p w:rsidR="00994C72" w:rsidRPr="009B6576" w:rsidRDefault="00994C72" w:rsidP="00CE49D3">
      <w:pPr>
        <w:spacing w:before="56" w:after="187" w:line="408" w:lineRule="atLeast"/>
        <w:ind w:left="56" w:right="56"/>
        <w:rPr>
          <w:rFonts w:ascii="Calibri" w:hAnsi="Calibri" w:cs="Arial"/>
          <w:color w:val="000000"/>
          <w:sz w:val="22"/>
          <w:szCs w:val="22"/>
        </w:rPr>
      </w:pPr>
      <w:r w:rsidRPr="009B6576">
        <w:rPr>
          <w:rFonts w:ascii="Calibri" w:hAnsi="Calibri" w:cs="Arial"/>
          <w:color w:val="000000"/>
          <w:sz w:val="22"/>
          <w:szCs w:val="22"/>
        </w:rPr>
        <w:t> </w:t>
      </w:r>
      <w:r w:rsidRPr="009B6576">
        <w:rPr>
          <w:rFonts w:ascii="Calibri" w:hAnsi="Calibri" w:cs="Arial"/>
          <w:i/>
          <w:iCs/>
          <w:color w:val="000000"/>
          <w:sz w:val="22"/>
          <w:szCs w:val="22"/>
        </w:rPr>
        <w:t xml:space="preserve">Rude or discourteous behaviour that causes the receiver to feel belittled or insulted or to have their reputation damaged. If left unchecked it creates an uncomfortable or even hostile work environment and could develop into bullying and harassment. </w:t>
      </w:r>
    </w:p>
    <w:p w:rsidR="00994C72" w:rsidRPr="009B6576" w:rsidRDefault="00994C72" w:rsidP="00CE49D3">
      <w:pPr>
        <w:spacing w:before="56" w:after="187" w:line="408" w:lineRule="atLeast"/>
        <w:ind w:left="56" w:right="56"/>
        <w:rPr>
          <w:rFonts w:ascii="Calibri" w:hAnsi="Calibri" w:cs="Arial"/>
          <w:color w:val="000000"/>
          <w:sz w:val="22"/>
          <w:szCs w:val="22"/>
        </w:rPr>
      </w:pPr>
      <w:r w:rsidRPr="009B6576">
        <w:rPr>
          <w:rFonts w:ascii="Calibri" w:hAnsi="Calibri" w:cs="Arial"/>
          <w:i/>
          <w:iCs/>
          <w:color w:val="000000"/>
          <w:sz w:val="22"/>
          <w:szCs w:val="22"/>
        </w:rPr>
        <w:t>Examples include:</w:t>
      </w:r>
    </w:p>
    <w:p w:rsidR="00994C72" w:rsidRPr="009B6576" w:rsidRDefault="00994C72" w:rsidP="009B6576">
      <w:pPr>
        <w:spacing w:before="56" w:after="187"/>
        <w:ind w:left="57" w:right="57"/>
        <w:rPr>
          <w:rFonts w:ascii="Calibri" w:hAnsi="Calibri" w:cs="Arial"/>
          <w:color w:val="000000"/>
          <w:sz w:val="22"/>
          <w:szCs w:val="22"/>
        </w:rPr>
      </w:pPr>
      <w:r w:rsidRPr="009B6576">
        <w:rPr>
          <w:rFonts w:ascii="Calibri" w:hAnsi="Calibri" w:cs="Arial"/>
          <w:i/>
          <w:iCs/>
          <w:color w:val="000000"/>
          <w:sz w:val="22"/>
          <w:szCs w:val="22"/>
        </w:rPr>
        <w:t> - Use of demeaning or offensive language,</w:t>
      </w:r>
    </w:p>
    <w:p w:rsidR="00994C72" w:rsidRPr="009B6576" w:rsidRDefault="00994C72" w:rsidP="009B6576">
      <w:pPr>
        <w:spacing w:before="56" w:after="187"/>
        <w:ind w:left="57" w:right="57"/>
        <w:rPr>
          <w:rFonts w:ascii="Calibri" w:hAnsi="Calibri" w:cs="Arial"/>
          <w:color w:val="000000"/>
          <w:sz w:val="22"/>
          <w:szCs w:val="22"/>
        </w:rPr>
      </w:pPr>
      <w:r w:rsidRPr="009B6576">
        <w:rPr>
          <w:rFonts w:ascii="Calibri" w:hAnsi="Calibri" w:cs="Arial"/>
          <w:i/>
          <w:iCs/>
          <w:color w:val="000000"/>
          <w:sz w:val="22"/>
          <w:szCs w:val="22"/>
        </w:rPr>
        <w:t xml:space="preserve"> - shouting, </w:t>
      </w:r>
    </w:p>
    <w:p w:rsidR="00994C72" w:rsidRPr="009B6576" w:rsidRDefault="00994C72" w:rsidP="009B6576">
      <w:pPr>
        <w:spacing w:before="56" w:after="187"/>
        <w:ind w:left="57" w:right="57"/>
        <w:rPr>
          <w:rFonts w:ascii="Calibri" w:hAnsi="Calibri" w:cs="Arial"/>
          <w:color w:val="000000"/>
          <w:sz w:val="22"/>
          <w:szCs w:val="22"/>
        </w:rPr>
      </w:pPr>
      <w:r w:rsidRPr="009B6576">
        <w:rPr>
          <w:rFonts w:ascii="Calibri" w:hAnsi="Calibri" w:cs="Arial"/>
          <w:i/>
          <w:iCs/>
          <w:color w:val="000000"/>
          <w:sz w:val="22"/>
          <w:szCs w:val="22"/>
        </w:rPr>
        <w:t xml:space="preserve"> - openly disregarding other’s views, </w:t>
      </w:r>
    </w:p>
    <w:p w:rsidR="00994C72" w:rsidRPr="009B6576" w:rsidRDefault="00994C72" w:rsidP="009B6576">
      <w:pPr>
        <w:spacing w:before="56" w:after="187"/>
        <w:ind w:left="57" w:right="57"/>
        <w:rPr>
          <w:rFonts w:ascii="Calibri" w:hAnsi="Calibri" w:cs="Arial"/>
          <w:color w:val="000000"/>
          <w:sz w:val="22"/>
          <w:szCs w:val="22"/>
        </w:rPr>
      </w:pPr>
      <w:r w:rsidRPr="009B6576">
        <w:rPr>
          <w:rFonts w:ascii="Calibri" w:hAnsi="Calibri" w:cs="Arial"/>
          <w:i/>
          <w:iCs/>
          <w:color w:val="000000"/>
          <w:sz w:val="22"/>
          <w:szCs w:val="22"/>
        </w:rPr>
        <w:t xml:space="preserve">- frequent interrupting, </w:t>
      </w:r>
    </w:p>
    <w:p w:rsidR="00994C72" w:rsidRPr="009B6576" w:rsidRDefault="00994C72" w:rsidP="009B6576">
      <w:pPr>
        <w:spacing w:before="56" w:after="187"/>
        <w:ind w:left="57" w:right="57"/>
        <w:rPr>
          <w:rFonts w:ascii="Calibri" w:hAnsi="Calibri" w:cs="Arial"/>
          <w:color w:val="000000"/>
          <w:sz w:val="22"/>
          <w:szCs w:val="22"/>
        </w:rPr>
      </w:pPr>
      <w:r w:rsidRPr="009B6576">
        <w:rPr>
          <w:rFonts w:ascii="Calibri" w:hAnsi="Calibri" w:cs="Arial"/>
          <w:i/>
          <w:iCs/>
          <w:color w:val="000000"/>
          <w:sz w:val="22"/>
          <w:szCs w:val="22"/>
        </w:rPr>
        <w:t xml:space="preserve"> - being deceptive or manipulative, </w:t>
      </w:r>
    </w:p>
    <w:p w:rsidR="00994C72" w:rsidRDefault="00994C72">
      <w:pPr>
        <w:spacing w:before="56" w:after="187"/>
        <w:ind w:left="57" w:right="57"/>
        <w:rPr>
          <w:rFonts w:ascii="Calibri" w:hAnsi="Calibri" w:cs="Arial"/>
          <w:i/>
          <w:iCs/>
          <w:color w:val="000000"/>
          <w:sz w:val="22"/>
          <w:szCs w:val="22"/>
        </w:rPr>
      </w:pPr>
      <w:r>
        <w:rPr>
          <w:rFonts w:ascii="Calibri" w:hAnsi="Calibri" w:cs="Arial"/>
          <w:i/>
          <w:iCs/>
          <w:color w:val="000000"/>
          <w:sz w:val="22"/>
          <w:szCs w:val="22"/>
        </w:rPr>
        <w:t xml:space="preserve">- </w:t>
      </w:r>
      <w:r w:rsidRPr="009B6576">
        <w:rPr>
          <w:rFonts w:ascii="Calibri" w:hAnsi="Calibri" w:cs="Arial"/>
          <w:i/>
          <w:iCs/>
          <w:color w:val="000000"/>
          <w:sz w:val="22"/>
          <w:szCs w:val="22"/>
        </w:rPr>
        <w:t>gossiping behind another’s back (including online),</w:t>
      </w:r>
    </w:p>
    <w:p w:rsidR="00994C72" w:rsidRDefault="00994C72">
      <w:pPr>
        <w:spacing w:before="56" w:after="187"/>
        <w:ind w:left="57" w:right="57"/>
        <w:rPr>
          <w:rFonts w:ascii="Calibri" w:hAnsi="Calibri" w:cs="Arial"/>
          <w:color w:val="000000"/>
          <w:sz w:val="22"/>
          <w:szCs w:val="22"/>
        </w:rPr>
      </w:pPr>
      <w:r>
        <w:rPr>
          <w:rFonts w:ascii="Calibri" w:hAnsi="Calibri" w:cs="Arial"/>
          <w:i/>
          <w:iCs/>
          <w:color w:val="000000"/>
          <w:sz w:val="22"/>
          <w:szCs w:val="22"/>
        </w:rPr>
        <w:t xml:space="preserve">- </w:t>
      </w:r>
      <w:r w:rsidRPr="009B6576">
        <w:rPr>
          <w:rFonts w:ascii="Calibri" w:hAnsi="Calibri" w:cs="Arial"/>
          <w:i/>
          <w:iCs/>
          <w:color w:val="000000"/>
          <w:sz w:val="22"/>
          <w:szCs w:val="22"/>
        </w:rPr>
        <w:t xml:space="preserve">being disruptive </w:t>
      </w:r>
    </w:p>
    <w:p w:rsidR="00994C72" w:rsidRPr="001E7E5F" w:rsidRDefault="00994C72" w:rsidP="00011184">
      <w:pPr>
        <w:spacing w:before="56" w:after="187"/>
        <w:ind w:left="57" w:right="57"/>
        <w:rPr>
          <w:rFonts w:ascii="Calibri" w:hAnsi="Calibri" w:cs="Arial"/>
          <w:i/>
          <w:iCs/>
          <w:color w:val="000000"/>
          <w:sz w:val="22"/>
          <w:szCs w:val="22"/>
        </w:rPr>
      </w:pPr>
      <w:r w:rsidRPr="009B6576">
        <w:rPr>
          <w:rFonts w:ascii="Calibri" w:hAnsi="Calibri" w:cs="Arial"/>
          <w:i/>
          <w:iCs/>
          <w:color w:val="000000"/>
          <w:sz w:val="22"/>
          <w:szCs w:val="22"/>
        </w:rPr>
        <w:t xml:space="preserve"> - or not making a full contribution in the workplace to the detriment of colleagues. </w:t>
      </w:r>
    </w:p>
    <w:p w:rsidR="00994C72" w:rsidRPr="009B6576" w:rsidRDefault="00994C72" w:rsidP="00F92A5A">
      <w:pPr>
        <w:spacing w:before="56" w:after="187" w:line="408" w:lineRule="atLeast"/>
        <w:ind w:left="56" w:right="56"/>
        <w:rPr>
          <w:rFonts w:ascii="Calibri" w:hAnsi="Calibri" w:cs="Arial"/>
          <w:color w:val="000000"/>
          <w:sz w:val="22"/>
          <w:szCs w:val="22"/>
        </w:rPr>
      </w:pPr>
      <w:bookmarkStart w:id="0" w:name="BOTTOM"/>
      <w:bookmarkStart w:id="1" w:name="DEFINITIONS"/>
      <w:bookmarkEnd w:id="0"/>
      <w:r w:rsidRPr="00D40A9C">
        <w:rPr>
          <w:rFonts w:ascii="Calibri" w:hAnsi="Calibri" w:cs="Arial"/>
          <w:b/>
          <w:color w:val="000000"/>
          <w:sz w:val="22"/>
          <w:szCs w:val="22"/>
        </w:rPr>
        <w:t>4.2</w:t>
      </w:r>
      <w:r>
        <w:rPr>
          <w:rFonts w:ascii="Calibri" w:hAnsi="Calibri" w:cs="Arial"/>
          <w:color w:val="004080"/>
          <w:sz w:val="20"/>
          <w:szCs w:val="20"/>
        </w:rPr>
        <w:t xml:space="preserve"> </w:t>
      </w:r>
      <w:r w:rsidRPr="009B6576">
        <w:rPr>
          <w:rFonts w:ascii="Calibri" w:hAnsi="Calibri" w:cs="Arial"/>
          <w:color w:val="004080"/>
          <w:sz w:val="20"/>
          <w:szCs w:val="20"/>
        </w:rPr>
        <w:t> </w:t>
      </w:r>
      <w:r w:rsidRPr="00D40A9C">
        <w:rPr>
          <w:rFonts w:ascii="Calibri" w:hAnsi="Calibri" w:cs="Arial"/>
          <w:b/>
          <w:bCs/>
          <w:color w:val="000000"/>
          <w:sz w:val="22"/>
          <w:szCs w:val="22"/>
        </w:rPr>
        <w:t>DEALING WITH BULLYING, HARASSMENT AND VICTIMISATION DEFINITIONS</w:t>
      </w:r>
    </w:p>
    <w:bookmarkEnd w:id="1"/>
    <w:p w:rsidR="00994C72" w:rsidRDefault="00994C72" w:rsidP="00CE49D3">
      <w:pPr>
        <w:spacing w:before="56" w:after="187" w:line="408" w:lineRule="atLeast"/>
        <w:ind w:left="56" w:right="56"/>
        <w:rPr>
          <w:rFonts w:ascii="Calibri" w:hAnsi="Calibri" w:cs="Arial"/>
          <w:i/>
          <w:iCs/>
          <w:color w:val="000000"/>
          <w:sz w:val="22"/>
          <w:szCs w:val="22"/>
        </w:rPr>
      </w:pPr>
      <w:r w:rsidRPr="009B6576">
        <w:rPr>
          <w:rFonts w:ascii="Calibri" w:hAnsi="Calibri" w:cs="Arial"/>
          <w:color w:val="000000"/>
          <w:sz w:val="22"/>
          <w:szCs w:val="22"/>
        </w:rPr>
        <w:t> </w:t>
      </w:r>
      <w:r w:rsidRPr="009B6576">
        <w:rPr>
          <w:rFonts w:ascii="Calibri" w:hAnsi="Calibri" w:cs="Arial"/>
          <w:b/>
          <w:bCs/>
          <w:i/>
          <w:iCs/>
          <w:color w:val="000000"/>
          <w:sz w:val="22"/>
          <w:szCs w:val="22"/>
        </w:rPr>
        <w:t xml:space="preserve">Bullying </w:t>
      </w:r>
      <w:r w:rsidRPr="009B6576">
        <w:rPr>
          <w:rFonts w:ascii="Calibri" w:hAnsi="Calibri" w:cs="Arial"/>
          <w:i/>
          <w:iCs/>
          <w:color w:val="000000"/>
          <w:sz w:val="22"/>
          <w:szCs w:val="22"/>
        </w:rPr>
        <w:t xml:space="preserve">is an escalating process of offensive, intimidating, malicious or insulting behaviour aimed at an individual, which occurs repeatedly and regularly (e.g. weekly) over a period of time (e.g. six months). It often involves an abuse of power and authority and makes the victim feel upset, threatened or humiliated. Bullying tends to have the effect of undermining self-confidence and can make people feel vulnerable and stressed. Bullying has no legal definition, whereas harassment does. </w:t>
      </w:r>
    </w:p>
    <w:p w:rsidR="00994C72" w:rsidRDefault="00994C72" w:rsidP="00CE49D3">
      <w:pPr>
        <w:spacing w:before="56" w:after="187" w:line="408" w:lineRule="atLeast"/>
        <w:ind w:left="56" w:right="56"/>
        <w:rPr>
          <w:rFonts w:ascii="Calibri" w:hAnsi="Calibri" w:cs="Arial"/>
          <w:i/>
          <w:iCs/>
          <w:color w:val="000000"/>
          <w:sz w:val="22"/>
          <w:szCs w:val="22"/>
        </w:rPr>
      </w:pPr>
      <w:r w:rsidRPr="009B6576">
        <w:rPr>
          <w:rFonts w:ascii="Calibri" w:hAnsi="Calibri" w:cs="Arial"/>
          <w:b/>
          <w:bCs/>
          <w:i/>
          <w:iCs/>
          <w:color w:val="000000"/>
          <w:sz w:val="22"/>
          <w:szCs w:val="22"/>
        </w:rPr>
        <w:t xml:space="preserve">Harassment </w:t>
      </w:r>
      <w:r w:rsidRPr="009B6576">
        <w:rPr>
          <w:rFonts w:ascii="Calibri" w:hAnsi="Calibri" w:cs="Arial"/>
          <w:i/>
          <w:iCs/>
          <w:color w:val="000000"/>
          <w:sz w:val="22"/>
          <w:szCs w:val="22"/>
        </w:rPr>
        <w:t xml:space="preserve">describes unwanted conduct affecting the </w:t>
      </w:r>
      <w:r>
        <w:rPr>
          <w:rFonts w:ascii="Calibri" w:hAnsi="Calibri" w:cs="Arial"/>
          <w:i/>
          <w:iCs/>
          <w:color w:val="000000"/>
          <w:sz w:val="22"/>
          <w:szCs w:val="22"/>
        </w:rPr>
        <w:t xml:space="preserve">dignity of people in the </w:t>
      </w:r>
      <w:r w:rsidRPr="009B6576">
        <w:rPr>
          <w:rFonts w:ascii="Calibri" w:hAnsi="Calibri" w:cs="Arial"/>
          <w:i/>
          <w:iCs/>
          <w:color w:val="000000"/>
          <w:sz w:val="22"/>
          <w:szCs w:val="22"/>
        </w:rPr>
        <w:t>workplace, i.e. acts which are unacceptable and demeanin</w:t>
      </w:r>
      <w:r>
        <w:rPr>
          <w:rFonts w:ascii="Calibri" w:hAnsi="Calibri" w:cs="Arial"/>
          <w:i/>
          <w:iCs/>
          <w:color w:val="000000"/>
          <w:sz w:val="22"/>
          <w:szCs w:val="22"/>
        </w:rPr>
        <w:t xml:space="preserve">g to the victim. Harassment may </w:t>
      </w:r>
      <w:r w:rsidRPr="009B6576">
        <w:rPr>
          <w:rFonts w:ascii="Calibri" w:hAnsi="Calibri" w:cs="Arial"/>
          <w:i/>
          <w:iCs/>
          <w:color w:val="000000"/>
          <w:sz w:val="22"/>
          <w:szCs w:val="22"/>
        </w:rPr>
        <w:t>be related to age, sex, race, disability, religion, sexual orientation, nationality, marriage/civil partnership, maternity/pregnancy status or any personal characteristic of the individual.</w:t>
      </w:r>
      <w:r>
        <w:rPr>
          <w:rFonts w:ascii="Calibri" w:hAnsi="Calibri" w:cs="Arial"/>
          <w:i/>
          <w:iCs/>
          <w:color w:val="000000"/>
          <w:sz w:val="22"/>
          <w:szCs w:val="22"/>
        </w:rPr>
        <w:t xml:space="preserve"> </w:t>
      </w:r>
      <w:r w:rsidRPr="009B6576">
        <w:rPr>
          <w:rFonts w:ascii="Calibri" w:hAnsi="Calibri" w:cs="Arial"/>
          <w:i/>
          <w:iCs/>
          <w:color w:val="000000"/>
          <w:sz w:val="22"/>
          <w:szCs w:val="22"/>
        </w:rPr>
        <w:t>Harassment may be persistent or an isolated incident.</w:t>
      </w:r>
    </w:p>
    <w:p w:rsidR="00994C72" w:rsidRPr="009B6576" w:rsidRDefault="00994C72" w:rsidP="00CE49D3">
      <w:pPr>
        <w:spacing w:before="56" w:after="187" w:line="408" w:lineRule="atLeast"/>
        <w:ind w:left="56" w:right="56"/>
        <w:rPr>
          <w:rFonts w:ascii="Calibri" w:hAnsi="Calibri" w:cs="Arial"/>
          <w:color w:val="000000"/>
          <w:sz w:val="22"/>
          <w:szCs w:val="22"/>
        </w:rPr>
      </w:pPr>
      <w:r w:rsidRPr="00443900">
        <w:rPr>
          <w:rFonts w:ascii="Calibri" w:hAnsi="Calibri" w:cs="Arial"/>
          <w:bCs/>
          <w:i/>
          <w:iCs/>
          <w:color w:val="000000"/>
          <w:sz w:val="22"/>
          <w:szCs w:val="22"/>
        </w:rPr>
        <w:t>The legal definition of harassment in the</w:t>
      </w:r>
      <w:r>
        <w:rPr>
          <w:rFonts w:ascii="Calibri" w:hAnsi="Calibri" w:cs="Arial"/>
          <w:b/>
          <w:bCs/>
          <w:i/>
          <w:iCs/>
          <w:color w:val="000000"/>
          <w:sz w:val="22"/>
          <w:szCs w:val="22"/>
        </w:rPr>
        <w:t xml:space="preserve"> </w:t>
      </w:r>
      <w:r w:rsidRPr="009B6576">
        <w:rPr>
          <w:rFonts w:ascii="Calibri" w:hAnsi="Calibri" w:cs="Arial"/>
          <w:i/>
          <w:iCs/>
          <w:color w:val="000000"/>
          <w:sz w:val="22"/>
          <w:szCs w:val="22"/>
        </w:rPr>
        <w:t xml:space="preserve">Equality Act 2010 refers to </w:t>
      </w:r>
      <w:r w:rsidRPr="009B6576">
        <w:rPr>
          <w:rFonts w:ascii="Calibri" w:hAnsi="Calibri" w:cs="Arial"/>
          <w:b/>
          <w:bCs/>
          <w:i/>
          <w:iCs/>
          <w:color w:val="000000"/>
          <w:sz w:val="22"/>
          <w:szCs w:val="22"/>
        </w:rPr>
        <w:t>‘…</w:t>
      </w:r>
      <w:r w:rsidRPr="009B6576">
        <w:rPr>
          <w:rFonts w:ascii="Calibri" w:hAnsi="Calibri" w:cs="Arial"/>
          <w:i/>
          <w:iCs/>
          <w:color w:val="000000"/>
          <w:sz w:val="22"/>
          <w:szCs w:val="22"/>
        </w:rPr>
        <w:t>unwanted conduct related to a relevant protected characteristic</w:t>
      </w:r>
      <w:r>
        <w:rPr>
          <w:rFonts w:ascii="Calibri" w:hAnsi="Calibri" w:cs="Arial"/>
          <w:i/>
          <w:iCs/>
          <w:color w:val="000000"/>
          <w:sz w:val="22"/>
          <w:szCs w:val="22"/>
        </w:rPr>
        <w:t xml:space="preserve"> </w:t>
      </w:r>
      <w:r w:rsidRPr="009B6576">
        <w:rPr>
          <w:rFonts w:ascii="Calibri" w:hAnsi="Calibri" w:cs="Arial"/>
          <w:i/>
          <w:iCs/>
          <w:color w:val="000000"/>
          <w:sz w:val="22"/>
          <w:szCs w:val="22"/>
        </w:rPr>
        <w:t>which has the purpose or effect of violating an individual’s dignity or creating an intimidating, h</w:t>
      </w:r>
      <w:r>
        <w:rPr>
          <w:rFonts w:ascii="Calibri" w:hAnsi="Calibri" w:cs="Arial"/>
          <w:i/>
          <w:iCs/>
          <w:color w:val="000000"/>
          <w:sz w:val="22"/>
          <w:szCs w:val="22"/>
        </w:rPr>
        <w:t>ostile,degrading,humiliating or offensive environment for that individual’.</w:t>
      </w:r>
    </w:p>
    <w:p w:rsidR="00994C72" w:rsidRPr="009B6576" w:rsidRDefault="00994C72" w:rsidP="009B6576">
      <w:pPr>
        <w:spacing w:before="56" w:after="187" w:line="408" w:lineRule="atLeast"/>
        <w:ind w:left="56" w:right="56"/>
        <w:rPr>
          <w:rFonts w:ascii="Calibri" w:hAnsi="Calibri" w:cs="Arial"/>
          <w:color w:val="000000"/>
          <w:sz w:val="22"/>
          <w:szCs w:val="22"/>
        </w:rPr>
      </w:pPr>
      <w:r w:rsidRPr="009B6576">
        <w:rPr>
          <w:rFonts w:ascii="Calibri" w:hAnsi="Calibri" w:cs="Arial"/>
          <w:b/>
          <w:bCs/>
          <w:i/>
          <w:iCs/>
          <w:color w:val="000000"/>
          <w:sz w:val="22"/>
          <w:szCs w:val="22"/>
        </w:rPr>
        <w:t xml:space="preserve">Victimisation </w:t>
      </w:r>
      <w:r w:rsidRPr="009B6576">
        <w:rPr>
          <w:rFonts w:ascii="Calibri" w:hAnsi="Calibri" w:cs="Arial"/>
          <w:i/>
          <w:iCs/>
          <w:color w:val="000000"/>
          <w:sz w:val="22"/>
          <w:szCs w:val="22"/>
        </w:rPr>
        <w:t xml:space="preserve">is punishing or treating an individual unfairly, for example, because they have either made a complaint, intend to make a complaint or are believed to have made a complaint. The National NHS policy on Equality, Diversity and Human Rights defines victimisation as detriment suffered by a member of staff as a result of issues or allegations they have raised in good faith, or because they have participated in an associated process, for example as a witness. </w:t>
      </w:r>
    </w:p>
    <w:p w:rsidR="00994C72" w:rsidRPr="00D40A9C" w:rsidRDefault="00994C72" w:rsidP="00CE49D3">
      <w:pPr>
        <w:spacing w:before="56" w:after="128" w:line="408" w:lineRule="atLeast"/>
        <w:ind w:left="56" w:right="56"/>
        <w:rPr>
          <w:rFonts w:ascii="Calibri" w:hAnsi="Calibri" w:cs="Arial"/>
          <w:color w:val="000000"/>
          <w:sz w:val="22"/>
          <w:szCs w:val="22"/>
        </w:rPr>
      </w:pPr>
      <w:r w:rsidRPr="00D40A9C">
        <w:rPr>
          <w:rFonts w:ascii="Calibri" w:hAnsi="Calibri" w:cs="Arial"/>
          <w:b/>
          <w:bCs/>
          <w:color w:val="000000"/>
          <w:sz w:val="22"/>
          <w:szCs w:val="22"/>
        </w:rPr>
        <w:t>5.0 DISRESPECTFUL BEHAVIOUR</w:t>
      </w:r>
    </w:p>
    <w:p w:rsidR="00994C72" w:rsidRPr="009B6576" w:rsidRDefault="00994C72" w:rsidP="00CE49D3">
      <w:pPr>
        <w:spacing w:before="56" w:after="128" w:line="408" w:lineRule="atLeast"/>
        <w:ind w:left="56" w:right="56"/>
        <w:rPr>
          <w:rFonts w:ascii="Calibri" w:hAnsi="Calibri" w:cs="Arial"/>
          <w:color w:val="000000"/>
          <w:sz w:val="22"/>
          <w:szCs w:val="22"/>
        </w:rPr>
      </w:pPr>
      <w:r w:rsidRPr="009B6576">
        <w:rPr>
          <w:rFonts w:ascii="Calibri" w:hAnsi="Calibri" w:cs="Arial"/>
          <w:color w:val="000000"/>
          <w:sz w:val="22"/>
          <w:szCs w:val="22"/>
        </w:rPr>
        <w:t xml:space="preserve">When an employee encounters </w:t>
      </w:r>
      <w:hyperlink w:anchor="Flowchart1" w:history="1">
        <w:r w:rsidRPr="00D40A9C">
          <w:rPr>
            <w:rStyle w:val="Hyperlink"/>
            <w:rFonts w:ascii="Calibri" w:hAnsi="Calibri" w:cs="Arial"/>
            <w:sz w:val="22"/>
            <w:szCs w:val="22"/>
          </w:rPr>
          <w:t>disrespectful behaviour</w:t>
        </w:r>
      </w:hyperlink>
      <w:r w:rsidRPr="009B6576">
        <w:rPr>
          <w:rFonts w:ascii="Calibri" w:hAnsi="Calibri" w:cs="Arial"/>
          <w:color w:val="000000"/>
          <w:sz w:val="22"/>
          <w:szCs w:val="22"/>
        </w:rPr>
        <w:t xml:space="preserve">, either to themselves or others, they should - where they feel confident in doing so - tell the person responsible to </w:t>
      </w:r>
      <w:r w:rsidRPr="00D40A9C">
        <w:rPr>
          <w:rFonts w:ascii="Calibri" w:hAnsi="Calibri" w:cs="Arial"/>
          <w:b/>
          <w:color w:val="000000"/>
          <w:sz w:val="22"/>
          <w:szCs w:val="22"/>
        </w:rPr>
        <w:t xml:space="preserve">stop </w:t>
      </w:r>
      <w:r w:rsidRPr="009B6576">
        <w:rPr>
          <w:rFonts w:ascii="Calibri" w:hAnsi="Calibri" w:cs="Arial"/>
          <w:color w:val="000000"/>
          <w:sz w:val="22"/>
          <w:szCs w:val="22"/>
        </w:rPr>
        <w:t>the particular behaviour or action that is causing the difficulty as near to the time of the incident occurring as practicable. This may resolve the issue and stop any recurrence, and can usually be done in a way that d</w:t>
      </w:r>
      <w:r>
        <w:rPr>
          <w:rFonts w:ascii="Calibri" w:hAnsi="Calibri" w:cs="Arial"/>
          <w:color w:val="000000"/>
          <w:sz w:val="22"/>
          <w:szCs w:val="22"/>
        </w:rPr>
        <w:t>e</w:t>
      </w:r>
      <w:r w:rsidRPr="009B6576">
        <w:rPr>
          <w:rFonts w:ascii="Calibri" w:hAnsi="Calibri" w:cs="Arial"/>
          <w:color w:val="000000"/>
          <w:sz w:val="22"/>
          <w:szCs w:val="22"/>
        </w:rPr>
        <w:t xml:space="preserve">fuses tension in the situation. </w:t>
      </w:r>
    </w:p>
    <w:p w:rsidR="00994C72" w:rsidRDefault="00994C72" w:rsidP="00CE49D3">
      <w:pPr>
        <w:spacing w:before="56" w:after="187" w:line="408" w:lineRule="atLeast"/>
        <w:ind w:left="56" w:right="56"/>
        <w:rPr>
          <w:rFonts w:ascii="Calibri" w:hAnsi="Calibri" w:cs="Arial"/>
          <w:color w:val="000000"/>
          <w:sz w:val="22"/>
          <w:szCs w:val="22"/>
        </w:rPr>
      </w:pPr>
      <w:r>
        <w:rPr>
          <w:rFonts w:ascii="Calibri" w:hAnsi="Calibri" w:cs="Arial"/>
          <w:color w:val="000000"/>
          <w:sz w:val="22"/>
          <w:szCs w:val="22"/>
        </w:rPr>
        <w:t xml:space="preserve">If </w:t>
      </w:r>
      <w:r w:rsidRPr="009B6576">
        <w:rPr>
          <w:rFonts w:ascii="Calibri" w:hAnsi="Calibri" w:cs="Arial"/>
          <w:color w:val="000000"/>
          <w:sz w:val="22"/>
          <w:szCs w:val="22"/>
        </w:rPr>
        <w:t>the member of staff feels they have no choice but to escalate the issue, they should make a complaint to their Line Manager or use their Trade Union/Professional Organisation Representative to do so on their behalf</w:t>
      </w:r>
      <w:r w:rsidRPr="00633204">
        <w:rPr>
          <w:rFonts w:ascii="Calibri" w:hAnsi="Calibri" w:cs="Arial"/>
          <w:b/>
          <w:color w:val="000000"/>
          <w:sz w:val="22"/>
          <w:szCs w:val="22"/>
        </w:rPr>
        <w:t xml:space="preserve">.  </w:t>
      </w:r>
      <w:r>
        <w:rPr>
          <w:rFonts w:ascii="Calibri" w:hAnsi="Calibri" w:cs="Arial"/>
          <w:b/>
          <w:color w:val="000000"/>
          <w:sz w:val="22"/>
          <w:szCs w:val="22"/>
        </w:rPr>
        <w:t> </w:t>
      </w:r>
      <w:r w:rsidRPr="00633204">
        <w:rPr>
          <w:rFonts w:ascii="Calibri" w:hAnsi="Calibri" w:cs="Arial"/>
          <w:b/>
          <w:color w:val="000000"/>
          <w:sz w:val="22"/>
          <w:szCs w:val="22"/>
        </w:rPr>
        <w:t>In instances where the issue involves the Line Manager, then the approach should be to the next-in-line Manager</w:t>
      </w:r>
      <w:r w:rsidRPr="00D97BF9">
        <w:rPr>
          <w:rFonts w:ascii="Calibri" w:hAnsi="Calibri" w:cs="Arial"/>
          <w:color w:val="000000"/>
          <w:sz w:val="22"/>
          <w:szCs w:val="22"/>
        </w:rPr>
        <w:t>. In response to such a complaint from a member of staff the manager will listen, discuss and explore the nature of the issue with the staff member and agree next steps with them. For cases of alleged disrespectful behaviour the manager should aim to resolve the issue informally and in a way that allows positive working relationships to be rebuilt</w:t>
      </w:r>
      <w:r>
        <w:rPr>
          <w:rFonts w:ascii="Calibri" w:hAnsi="Calibri" w:cs="Arial"/>
          <w:color w:val="000000"/>
          <w:sz w:val="22"/>
          <w:szCs w:val="22"/>
        </w:rPr>
        <w:t xml:space="preserve"> and maintained. </w:t>
      </w:r>
    </w:p>
    <w:p w:rsidR="00994C72" w:rsidRPr="00443900" w:rsidRDefault="00994C72" w:rsidP="00443900">
      <w:pPr>
        <w:spacing w:before="56" w:after="187" w:line="408" w:lineRule="atLeast"/>
        <w:ind w:left="56" w:right="56"/>
        <w:rPr>
          <w:rFonts w:ascii="Calibri" w:hAnsi="Calibri" w:cs="Arial"/>
          <w:color w:val="000000"/>
          <w:sz w:val="22"/>
          <w:szCs w:val="22"/>
        </w:rPr>
      </w:pPr>
      <w:r w:rsidRPr="00443900">
        <w:rPr>
          <w:rFonts w:ascii="Calibri" w:hAnsi="Calibri" w:cs="Arial"/>
          <w:color w:val="000000"/>
          <w:sz w:val="22"/>
          <w:szCs w:val="22"/>
        </w:rPr>
        <w:t xml:space="preserve">This may in some cases be helped by interventions from Human Resources, Organisational Development, Learning &amp; Education or perhaps by independent mediation. </w:t>
      </w:r>
    </w:p>
    <w:p w:rsidR="00994C72" w:rsidRPr="00443900" w:rsidRDefault="00994C72" w:rsidP="00443900">
      <w:pPr>
        <w:spacing w:before="56" w:after="187" w:line="408" w:lineRule="atLeast"/>
        <w:ind w:left="56" w:right="56"/>
        <w:rPr>
          <w:rFonts w:ascii="Calibri" w:hAnsi="Calibri" w:cs="Arial"/>
          <w:color w:val="000000"/>
          <w:sz w:val="22"/>
          <w:szCs w:val="22"/>
        </w:rPr>
      </w:pPr>
      <w:r w:rsidRPr="00443900">
        <w:rPr>
          <w:rFonts w:ascii="Calibri" w:hAnsi="Calibri" w:cs="Arial"/>
          <w:color w:val="000000"/>
          <w:sz w:val="22"/>
          <w:szCs w:val="22"/>
        </w:rPr>
        <w:t>Mediation is a process that attempts to resolve conflict by involving a neutral third party to bring conflicting parties together with the aim of reaching a mutual agreement</w:t>
      </w:r>
      <w:r>
        <w:rPr>
          <w:rFonts w:ascii="Calibri" w:hAnsi="Calibri" w:cs="Arial"/>
          <w:color w:val="000000"/>
          <w:sz w:val="22"/>
          <w:szCs w:val="22"/>
        </w:rPr>
        <w:t xml:space="preserve"> on how to move forward in a constructive fashion</w:t>
      </w:r>
      <w:r w:rsidRPr="00443900">
        <w:rPr>
          <w:rFonts w:ascii="Calibri" w:hAnsi="Calibri" w:cs="Arial"/>
          <w:color w:val="000000"/>
          <w:sz w:val="22"/>
          <w:szCs w:val="22"/>
        </w:rPr>
        <w:t xml:space="preserve">.  For more detailed information the Mediation Framework can be found online on </w:t>
      </w:r>
      <w:hyperlink r:id="rId10" w:history="1">
        <w:r w:rsidRPr="00252E29">
          <w:rPr>
            <w:rStyle w:val="Hyperlink"/>
            <w:rFonts w:ascii="Calibri" w:hAnsi="Calibri" w:cs="Arial"/>
            <w:sz w:val="22"/>
            <w:szCs w:val="22"/>
          </w:rPr>
          <w:t>HRConnect</w:t>
        </w:r>
      </w:hyperlink>
      <w:r>
        <w:rPr>
          <w:rFonts w:ascii="Calibri" w:hAnsi="Calibri" w:cs="Arial"/>
          <w:color w:val="000000"/>
          <w:sz w:val="22"/>
          <w:szCs w:val="22"/>
        </w:rPr>
        <w:t>.</w:t>
      </w:r>
    </w:p>
    <w:p w:rsidR="00994C72" w:rsidRPr="00443900" w:rsidRDefault="00994C72" w:rsidP="00443900">
      <w:pPr>
        <w:spacing w:before="56" w:after="187" w:line="408" w:lineRule="atLeast"/>
        <w:ind w:left="56" w:right="56"/>
        <w:rPr>
          <w:rFonts w:ascii="Calibri" w:hAnsi="Calibri" w:cs="Arial"/>
          <w:color w:val="000000"/>
          <w:sz w:val="22"/>
          <w:szCs w:val="22"/>
        </w:rPr>
      </w:pPr>
      <w:r w:rsidRPr="00443900">
        <w:rPr>
          <w:rFonts w:ascii="Calibri" w:hAnsi="Calibri" w:cs="Arial"/>
          <w:color w:val="000000"/>
          <w:sz w:val="22"/>
          <w:szCs w:val="22"/>
        </w:rPr>
        <w:t>Following the agreed actions being taken, the manager will continue to monitor and review the situation until they and the member of staff are satisfied that the issue is concluded. If the member of staff is not satisfied about the way the issue is being handled or feels that the issue is not being progressed effectively towards resolution, they may invoke the Grievance Procedure.</w:t>
      </w:r>
    </w:p>
    <w:p w:rsidR="00994C72" w:rsidRDefault="00994C72" w:rsidP="00252E29">
      <w:pPr>
        <w:spacing w:before="56" w:after="187" w:line="408" w:lineRule="atLeast"/>
        <w:ind w:left="56" w:right="56"/>
        <w:rPr>
          <w:rFonts w:ascii="Calibri" w:hAnsi="Calibri" w:cs="Arial"/>
          <w:color w:val="000000"/>
          <w:sz w:val="22"/>
          <w:szCs w:val="22"/>
        </w:rPr>
      </w:pPr>
      <w:r>
        <w:rPr>
          <w:rFonts w:ascii="Calibri" w:hAnsi="Calibri" w:cs="Arial"/>
          <w:color w:val="000000"/>
          <w:sz w:val="22"/>
          <w:szCs w:val="22"/>
        </w:rPr>
        <w:t xml:space="preserve">If the employee wishes to pursue their complaint formally then they may invoke the </w:t>
      </w:r>
      <w:hyperlink r:id="rId11" w:history="1">
        <w:r w:rsidRPr="00E44BCE">
          <w:rPr>
            <w:rStyle w:val="Hyperlink"/>
            <w:rFonts w:ascii="Calibri" w:hAnsi="Calibri" w:cs="Arial"/>
            <w:sz w:val="22"/>
            <w:szCs w:val="22"/>
          </w:rPr>
          <w:t>Grievance Procedure</w:t>
        </w:r>
      </w:hyperlink>
      <w:r>
        <w:rPr>
          <w:rFonts w:ascii="Calibri" w:hAnsi="Calibri" w:cs="Arial"/>
          <w:color w:val="000000"/>
          <w:sz w:val="22"/>
          <w:szCs w:val="22"/>
        </w:rPr>
        <w:t xml:space="preserve">.  </w:t>
      </w:r>
    </w:p>
    <w:p w:rsidR="00994C72" w:rsidRPr="00D97BF9" w:rsidRDefault="00994C72" w:rsidP="00443900">
      <w:pPr>
        <w:pStyle w:val="NormalWeb"/>
        <w:ind w:left="0"/>
        <w:rPr>
          <w:rFonts w:ascii="Calibri" w:hAnsi="Calibri" w:cs="Arial"/>
          <w:color w:val="000000"/>
          <w:sz w:val="22"/>
          <w:szCs w:val="22"/>
        </w:rPr>
      </w:pPr>
      <w:r>
        <w:rPr>
          <w:rStyle w:val="Strong"/>
          <w:rFonts w:ascii="Calibri" w:hAnsi="Calibri" w:cs="Arial"/>
          <w:color w:val="000000"/>
          <w:sz w:val="22"/>
          <w:szCs w:val="22"/>
        </w:rPr>
        <w:t xml:space="preserve">6.0 </w:t>
      </w:r>
      <w:r w:rsidRPr="00D97BF9">
        <w:rPr>
          <w:rStyle w:val="Strong"/>
          <w:rFonts w:ascii="Calibri" w:hAnsi="Calibri" w:cs="Arial"/>
          <w:color w:val="000000"/>
          <w:sz w:val="22"/>
          <w:szCs w:val="22"/>
        </w:rPr>
        <w:t xml:space="preserve">DEALING WITH BULLYING, HARASSMENT AND VICTIMISATION </w:t>
      </w:r>
    </w:p>
    <w:p w:rsidR="00994C72" w:rsidRDefault="00994C72" w:rsidP="00CE49D3">
      <w:pPr>
        <w:pStyle w:val="default"/>
        <w:rPr>
          <w:rFonts w:ascii="Calibri" w:hAnsi="Calibri" w:cs="Arial"/>
          <w:color w:val="000000"/>
          <w:sz w:val="22"/>
          <w:szCs w:val="22"/>
        </w:rPr>
      </w:pPr>
      <w:r w:rsidRPr="00D97BF9">
        <w:rPr>
          <w:rFonts w:ascii="Calibri" w:hAnsi="Calibri" w:cs="Arial"/>
          <w:color w:val="000000"/>
          <w:sz w:val="22"/>
          <w:szCs w:val="22"/>
        </w:rPr>
        <w:t xml:space="preserve">When issues emerge in relation to claims of bullying, harassment or victimisation this first step is to check the Board definitions </w:t>
      </w:r>
      <w:hyperlink w:anchor="DEFINITIONS" w:tgtFrame="_blank" w:history="1">
        <w:r w:rsidRPr="00D02C80">
          <w:rPr>
            <w:rStyle w:val="Hyperlink"/>
            <w:rFonts w:ascii="Calibri" w:hAnsi="Calibri" w:cs="Arial"/>
            <w:sz w:val="22"/>
            <w:szCs w:val="22"/>
          </w:rPr>
          <w:t>(click here</w:t>
        </w:r>
      </w:hyperlink>
      <w:r w:rsidRPr="00D97BF9">
        <w:rPr>
          <w:rFonts w:ascii="Calibri" w:hAnsi="Calibri" w:cs="Arial"/>
          <w:color w:val="000000"/>
          <w:sz w:val="22"/>
          <w:szCs w:val="22"/>
        </w:rPr>
        <w:t xml:space="preserve">). Thereafter </w:t>
      </w:r>
      <w:r>
        <w:rPr>
          <w:rFonts w:ascii="Calibri" w:hAnsi="Calibri" w:cs="Arial"/>
          <w:color w:val="000000"/>
          <w:sz w:val="22"/>
          <w:szCs w:val="22"/>
        </w:rPr>
        <w:t xml:space="preserve">if it appears that the matter relates to bullying and harassment, as per the definitions, </w:t>
      </w:r>
      <w:r w:rsidRPr="00D97BF9">
        <w:rPr>
          <w:rFonts w:ascii="Calibri" w:hAnsi="Calibri" w:cs="Arial"/>
          <w:color w:val="000000"/>
          <w:sz w:val="22"/>
          <w:szCs w:val="22"/>
        </w:rPr>
        <w:t xml:space="preserve">the </w:t>
      </w:r>
      <w:r>
        <w:rPr>
          <w:rFonts w:ascii="Calibri" w:hAnsi="Calibri" w:cs="Arial"/>
          <w:color w:val="000000"/>
          <w:sz w:val="22"/>
          <w:szCs w:val="22"/>
        </w:rPr>
        <w:t xml:space="preserve">formal </w:t>
      </w:r>
      <w:r w:rsidRPr="00D97BF9">
        <w:rPr>
          <w:rFonts w:ascii="Calibri" w:hAnsi="Calibri" w:cs="Arial"/>
          <w:color w:val="000000"/>
          <w:sz w:val="22"/>
          <w:szCs w:val="22"/>
        </w:rPr>
        <w:t>process to be followed is</w:t>
      </w:r>
      <w:r>
        <w:rPr>
          <w:rFonts w:ascii="Calibri" w:hAnsi="Calibri" w:cs="Arial"/>
          <w:color w:val="000000"/>
          <w:sz w:val="22"/>
          <w:szCs w:val="22"/>
        </w:rPr>
        <w:t xml:space="preserve"> outlined in the process </w:t>
      </w:r>
      <w:hyperlink w:anchor="Flowchart2" w:history="1">
        <w:r w:rsidRPr="00D40A9C">
          <w:rPr>
            <w:rStyle w:val="Hyperlink"/>
            <w:rFonts w:ascii="Calibri" w:hAnsi="Calibri" w:cs="Arial"/>
            <w:sz w:val="22"/>
            <w:szCs w:val="22"/>
          </w:rPr>
          <w:t>flowchart (figure 2)</w:t>
        </w:r>
      </w:hyperlink>
      <w:r>
        <w:rPr>
          <w:rFonts w:ascii="Calibri" w:hAnsi="Calibri" w:cs="Arial"/>
          <w:color w:val="000000"/>
          <w:sz w:val="22"/>
          <w:szCs w:val="22"/>
        </w:rPr>
        <w:t xml:space="preserve"> in the appendix of this document:</w:t>
      </w:r>
    </w:p>
    <w:p w:rsidR="00994C72" w:rsidRDefault="00994C72" w:rsidP="00D40A9C">
      <w:pPr>
        <w:pStyle w:val="default"/>
        <w:spacing w:after="119"/>
        <w:ind w:left="0"/>
        <w:rPr>
          <w:rFonts w:ascii="Calibri" w:hAnsi="Calibri" w:cs="Arial"/>
          <w:color w:val="000000"/>
          <w:sz w:val="22"/>
          <w:szCs w:val="22"/>
        </w:rPr>
      </w:pPr>
      <w:r w:rsidRPr="00D97BF9">
        <w:rPr>
          <w:rFonts w:ascii="Calibri" w:hAnsi="Calibri" w:cs="Arial"/>
          <w:color w:val="000000"/>
          <w:sz w:val="22"/>
          <w:szCs w:val="22"/>
        </w:rPr>
        <w:t>A member of staff who feels they are experiencing Bullying, Harassment or Victimisation, should immediately report the matter to their line manager</w:t>
      </w:r>
      <w:r w:rsidRPr="00E44BCE">
        <w:rPr>
          <w:rFonts w:ascii="Calibri" w:hAnsi="Calibri" w:cs="Arial"/>
          <w:color w:val="000000"/>
          <w:sz w:val="22"/>
          <w:szCs w:val="22"/>
        </w:rPr>
        <w:t>. If the allegation involves the line manager then the next in line manager should be approached. Allegations of above behaviour will always be formally investigated and if there is clear evidence of misconduct this can result in disciplinary action, up to and including dismissal, under the Board’s Disciplinary Policy and Procedure.</w:t>
      </w:r>
      <w:r w:rsidRPr="00D97BF9">
        <w:rPr>
          <w:rFonts w:ascii="Calibri" w:hAnsi="Calibri" w:cs="Arial"/>
          <w:color w:val="000000"/>
          <w:sz w:val="22"/>
          <w:szCs w:val="22"/>
        </w:rPr>
        <w:t xml:space="preserve"> </w:t>
      </w:r>
      <w:r>
        <w:rPr>
          <w:rFonts w:ascii="Calibri" w:hAnsi="Calibri" w:cs="Arial"/>
          <w:color w:val="000000"/>
          <w:sz w:val="22"/>
          <w:szCs w:val="22"/>
        </w:rPr>
        <w:t xml:space="preserve"> </w:t>
      </w:r>
    </w:p>
    <w:p w:rsidR="00994C72" w:rsidRDefault="00994C72" w:rsidP="00641C06">
      <w:pPr>
        <w:pStyle w:val="default"/>
        <w:spacing w:after="119"/>
        <w:ind w:left="0"/>
        <w:rPr>
          <w:rFonts w:ascii="Calibri" w:hAnsi="Calibri" w:cs="Arial"/>
          <w:color w:val="000000"/>
          <w:sz w:val="22"/>
          <w:szCs w:val="22"/>
        </w:rPr>
      </w:pPr>
      <w:r w:rsidRPr="00641C06">
        <w:rPr>
          <w:rFonts w:ascii="Calibri" w:hAnsi="Calibri" w:cs="Calibri"/>
          <w:sz w:val="22"/>
          <w:szCs w:val="22"/>
        </w:rPr>
        <w:t xml:space="preserve">If the evidence </w:t>
      </w:r>
      <w:r>
        <w:rPr>
          <w:rFonts w:ascii="Calibri" w:hAnsi="Calibri" w:cs="Calibri"/>
          <w:sz w:val="22"/>
          <w:szCs w:val="22"/>
        </w:rPr>
        <w:t>is deemed</w:t>
      </w:r>
      <w:r w:rsidRPr="00641C06">
        <w:rPr>
          <w:rFonts w:ascii="Calibri" w:hAnsi="Calibri" w:cs="Calibri"/>
          <w:sz w:val="22"/>
          <w:szCs w:val="22"/>
        </w:rPr>
        <w:t xml:space="preserve"> unclear </w:t>
      </w:r>
      <w:r>
        <w:rPr>
          <w:rFonts w:ascii="Calibri" w:hAnsi="Calibri" w:cs="Calibri"/>
          <w:sz w:val="22"/>
          <w:szCs w:val="22"/>
        </w:rPr>
        <w:t xml:space="preserve">by the line manager or next in line manager, </w:t>
      </w:r>
      <w:r w:rsidRPr="00641C06">
        <w:rPr>
          <w:rFonts w:ascii="Calibri" w:hAnsi="Calibri" w:cs="Calibri"/>
          <w:sz w:val="22"/>
          <w:szCs w:val="22"/>
        </w:rPr>
        <w:t xml:space="preserve">then there will be an independent review of the evidence. This </w:t>
      </w:r>
      <w:r>
        <w:rPr>
          <w:rFonts w:ascii="Calibri" w:hAnsi="Calibri" w:cs="Calibri"/>
          <w:sz w:val="22"/>
          <w:szCs w:val="22"/>
        </w:rPr>
        <w:t>investigation</w:t>
      </w:r>
      <w:r w:rsidRPr="00641C06">
        <w:rPr>
          <w:rFonts w:ascii="Calibri" w:hAnsi="Calibri" w:cs="Calibri"/>
          <w:sz w:val="22"/>
          <w:szCs w:val="22"/>
        </w:rPr>
        <w:t xml:space="preserve"> will be carried out by a Joint Investigatory Panel (JIP).</w:t>
      </w:r>
    </w:p>
    <w:p w:rsidR="00994C72" w:rsidRPr="00D97BF9" w:rsidRDefault="00994C72" w:rsidP="00CE49D3">
      <w:pPr>
        <w:pStyle w:val="default"/>
        <w:spacing w:after="119"/>
        <w:rPr>
          <w:rStyle w:val="Hyperlink"/>
          <w:rFonts w:ascii="Calibri" w:hAnsi="Calibri"/>
          <w:color w:val="000000"/>
          <w:sz w:val="22"/>
          <w:szCs w:val="22"/>
        </w:rPr>
      </w:pPr>
      <w:r w:rsidRPr="00F92A5A">
        <w:rPr>
          <w:rFonts w:ascii="Calibri" w:hAnsi="Calibri" w:cs="Arial"/>
          <w:b/>
          <w:color w:val="000000"/>
          <w:sz w:val="22"/>
          <w:szCs w:val="22"/>
        </w:rPr>
        <w:t>6.1</w:t>
      </w:r>
      <w:r>
        <w:rPr>
          <w:rFonts w:ascii="Calibri" w:hAnsi="Calibri" w:cs="Arial"/>
          <w:color w:val="000000"/>
          <w:sz w:val="22"/>
          <w:szCs w:val="22"/>
        </w:rPr>
        <w:t xml:space="preserve"> </w:t>
      </w:r>
      <w:r w:rsidRPr="00D97BF9">
        <w:rPr>
          <w:rFonts w:ascii="Calibri" w:hAnsi="Calibri" w:cs="Arial"/>
          <w:color w:val="000000"/>
          <w:sz w:val="22"/>
          <w:szCs w:val="22"/>
        </w:rPr>
        <w:fldChar w:fldCharType="begin"/>
      </w:r>
      <w:r w:rsidRPr="00D97BF9">
        <w:rPr>
          <w:rFonts w:ascii="Calibri" w:hAnsi="Calibri" w:cs="Arial"/>
          <w:color w:val="000000"/>
          <w:sz w:val="22"/>
          <w:szCs w:val="22"/>
        </w:rPr>
        <w:instrText xml:space="preserve"> HYPERLINK "http://www.staffnet.ggc.scot.nhs.uk/Human%20Resources/MgrHRGuidance/Documents/kc1.jpg" \o "" \t "_blank" </w:instrText>
      </w:r>
      <w:r w:rsidRPr="00067A20">
        <w:rPr>
          <w:rFonts w:ascii="Calibri" w:hAnsi="Calibri" w:cs="Arial"/>
          <w:color w:val="000000"/>
          <w:sz w:val="22"/>
          <w:szCs w:val="22"/>
        </w:rPr>
      </w:r>
      <w:r w:rsidRPr="00D97BF9">
        <w:rPr>
          <w:rFonts w:ascii="Calibri" w:hAnsi="Calibri" w:cs="Arial"/>
          <w:color w:val="000000"/>
          <w:sz w:val="22"/>
          <w:szCs w:val="22"/>
        </w:rPr>
        <w:fldChar w:fldCharType="separate"/>
      </w:r>
      <w:r w:rsidRPr="00F92A5A">
        <w:rPr>
          <w:rStyle w:val="Strong"/>
          <w:rFonts w:ascii="Calibri" w:hAnsi="Calibri" w:cs="Arial"/>
          <w:color w:val="000000"/>
          <w:sz w:val="22"/>
          <w:szCs w:val="22"/>
        </w:rPr>
        <w:t>KEY CONSIDERATIONS</w:t>
      </w:r>
    </w:p>
    <w:p w:rsidR="00994C72" w:rsidRPr="00A9555B" w:rsidRDefault="00994C72" w:rsidP="00430D6E">
      <w:pPr>
        <w:rPr>
          <w:rFonts w:ascii="Calibri" w:hAnsi="Calibri" w:cs="Arial"/>
          <w:sz w:val="22"/>
          <w:szCs w:val="22"/>
        </w:rPr>
      </w:pPr>
      <w:r w:rsidRPr="00D97BF9">
        <w:rPr>
          <w:rFonts w:ascii="Calibri" w:hAnsi="Calibri" w:cs="Arial"/>
          <w:color w:val="000000"/>
          <w:sz w:val="22"/>
          <w:szCs w:val="22"/>
        </w:rPr>
        <w:fldChar w:fldCharType="end"/>
      </w:r>
    </w:p>
    <w:p w:rsidR="00994C72" w:rsidRPr="00A9555B" w:rsidRDefault="00994C72" w:rsidP="00430D6E">
      <w:pPr>
        <w:rPr>
          <w:rFonts w:ascii="Calibri" w:hAnsi="Calibri" w:cs="Arial"/>
          <w:sz w:val="22"/>
          <w:szCs w:val="22"/>
        </w:rPr>
      </w:pPr>
      <w:r>
        <w:rPr>
          <w:rFonts w:ascii="Calibri" w:hAnsi="Calibri" w:cs="Arial"/>
          <w:b/>
          <w:sz w:val="22"/>
          <w:szCs w:val="22"/>
        </w:rPr>
        <w:t>6.1.</w:t>
      </w:r>
      <w:r w:rsidRPr="00A9555B">
        <w:rPr>
          <w:rFonts w:ascii="Calibri" w:hAnsi="Calibri" w:cs="Arial"/>
          <w:b/>
          <w:sz w:val="22"/>
          <w:szCs w:val="22"/>
        </w:rPr>
        <w:t>1 - Employee raises complaint</w:t>
      </w:r>
      <w:r w:rsidRPr="00A9555B">
        <w:rPr>
          <w:rFonts w:ascii="Calibri" w:hAnsi="Calibri" w:cs="Arial"/>
          <w:sz w:val="22"/>
          <w:szCs w:val="22"/>
        </w:rPr>
        <w:t>:</w:t>
      </w:r>
    </w:p>
    <w:p w:rsidR="00994C72" w:rsidRPr="00A9555B" w:rsidRDefault="00994C72" w:rsidP="00430D6E">
      <w:pPr>
        <w:rPr>
          <w:rFonts w:ascii="Calibri" w:hAnsi="Calibri" w:cs="Arial"/>
          <w:sz w:val="22"/>
          <w:szCs w:val="22"/>
        </w:rPr>
      </w:pPr>
    </w:p>
    <w:p w:rsidR="00994C72" w:rsidRPr="00A9555B" w:rsidRDefault="00994C72" w:rsidP="00430D6E">
      <w:pPr>
        <w:rPr>
          <w:rFonts w:ascii="Calibri" w:hAnsi="Calibri" w:cs="Arial"/>
          <w:sz w:val="22"/>
          <w:szCs w:val="22"/>
        </w:rPr>
      </w:pPr>
      <w:r w:rsidRPr="00A9555B">
        <w:rPr>
          <w:rFonts w:ascii="Calibri" w:hAnsi="Calibri" w:cs="Arial"/>
          <w:sz w:val="22"/>
          <w:szCs w:val="22"/>
        </w:rPr>
        <w:t>All formal complaints should be in writing.  If an employee is not willing to put the complaint in writing then an investigation cannot proceed.</w:t>
      </w:r>
      <w:r>
        <w:rPr>
          <w:rFonts w:ascii="Calibri" w:hAnsi="Calibri" w:cs="Arial"/>
          <w:sz w:val="22"/>
          <w:szCs w:val="22"/>
        </w:rPr>
        <w:t xml:space="preserve"> </w:t>
      </w:r>
      <w:r w:rsidRPr="00A9555B">
        <w:rPr>
          <w:rFonts w:ascii="Calibri" w:hAnsi="Calibri" w:cs="Arial"/>
          <w:sz w:val="22"/>
          <w:szCs w:val="22"/>
        </w:rPr>
        <w:t>The manager should ensure that the employee is aware of mediation and should check that this has already been explored.</w:t>
      </w:r>
    </w:p>
    <w:p w:rsidR="00994C72" w:rsidRPr="00A9555B" w:rsidRDefault="00994C72" w:rsidP="00430D6E">
      <w:pPr>
        <w:rPr>
          <w:rFonts w:ascii="Calibri" w:hAnsi="Calibri" w:cs="Arial"/>
          <w:sz w:val="22"/>
          <w:szCs w:val="22"/>
        </w:rPr>
      </w:pPr>
    </w:p>
    <w:p w:rsidR="00994C72" w:rsidRPr="00D40A9C" w:rsidRDefault="00994C72" w:rsidP="00430D6E">
      <w:pPr>
        <w:rPr>
          <w:rFonts w:ascii="Calibri" w:hAnsi="Calibri" w:cs="Arial"/>
          <w:b/>
          <w:color w:val="0000FF"/>
          <w:sz w:val="22"/>
          <w:szCs w:val="22"/>
        </w:rPr>
      </w:pPr>
      <w:r w:rsidRPr="00D40A9C">
        <w:rPr>
          <w:rFonts w:ascii="Calibri" w:hAnsi="Calibri" w:cs="Arial"/>
          <w:b/>
          <w:color w:val="0000FF"/>
          <w:sz w:val="22"/>
          <w:szCs w:val="22"/>
        </w:rPr>
        <w:t>Documentation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17"/>
        <w:gridCol w:w="4417"/>
      </w:tblGrid>
      <w:tr w:rsidR="00994C72" w:rsidTr="00333C7D">
        <w:tc>
          <w:tcPr>
            <w:tcW w:w="4417" w:type="dxa"/>
            <w:vAlign w:val="center"/>
          </w:tcPr>
          <w:p w:rsidR="00994C72" w:rsidRPr="00333C7D" w:rsidRDefault="00994C72" w:rsidP="00B82611">
            <w:pPr>
              <w:rPr>
                <w:rFonts w:ascii="Calibri" w:hAnsi="Calibri" w:cs="Arial"/>
                <w:color w:val="000000"/>
              </w:rPr>
            </w:pPr>
            <w:r w:rsidRPr="00333C7D">
              <w:rPr>
                <w:rFonts w:ascii="Calibri" w:hAnsi="Calibri" w:cs="Arial"/>
                <w:color w:val="000000"/>
                <w:sz w:val="22"/>
                <w:szCs w:val="22"/>
              </w:rPr>
              <w:t>Dignity at work Complaint Notification Form</w:t>
            </w:r>
          </w:p>
          <w:p w:rsidR="00994C72" w:rsidRPr="00333C7D" w:rsidRDefault="00994C72" w:rsidP="00B82611">
            <w:pPr>
              <w:rPr>
                <w:rFonts w:ascii="Calibri" w:hAnsi="Calibri" w:cs="Arial"/>
                <w:b/>
                <w:color w:val="000000"/>
              </w:rPr>
            </w:pPr>
          </w:p>
        </w:tc>
        <w:tc>
          <w:tcPr>
            <w:tcW w:w="4417" w:type="dxa"/>
          </w:tcPr>
          <w:p w:rsidR="00994C72" w:rsidRPr="00333C7D" w:rsidRDefault="00994C72" w:rsidP="00430D6E">
            <w:pPr>
              <w:rPr>
                <w:rFonts w:ascii="Calibri" w:hAnsi="Calibri" w:cs="Arial"/>
                <w:b/>
                <w:color w:val="000000"/>
              </w:rPr>
            </w:pPr>
            <w:bookmarkStart w:id="2" w:name="_MON_1520444201"/>
            <w:bookmarkStart w:id="3" w:name="_MON_1498465071"/>
            <w:bookmarkStart w:id="4" w:name="_MON_1498481468"/>
            <w:bookmarkStart w:id="5" w:name="_MON_1499176326"/>
            <w:bookmarkStart w:id="6" w:name="_MON_1520838965"/>
            <w:bookmarkEnd w:id="2"/>
            <w:bookmarkEnd w:id="3"/>
            <w:bookmarkEnd w:id="4"/>
            <w:bookmarkEnd w:id="5"/>
            <w:bookmarkEnd w:id="6"/>
          </w:p>
        </w:tc>
      </w:tr>
    </w:tbl>
    <w:p w:rsidR="00994C72" w:rsidRPr="00D40A9C" w:rsidRDefault="00994C72" w:rsidP="00430D6E">
      <w:pPr>
        <w:rPr>
          <w:rFonts w:ascii="Calibri" w:hAnsi="Calibri" w:cs="Arial"/>
          <w:b/>
          <w:color w:val="000000"/>
          <w:sz w:val="22"/>
          <w:szCs w:val="22"/>
        </w:rPr>
      </w:pPr>
    </w:p>
    <w:p w:rsidR="00994C72" w:rsidRPr="00D40A9C" w:rsidRDefault="00994C72" w:rsidP="00430D6E">
      <w:pPr>
        <w:rPr>
          <w:rFonts w:ascii="Calibri" w:hAnsi="Calibri" w:cs="Arial"/>
          <w:b/>
          <w:color w:val="000000"/>
          <w:sz w:val="22"/>
          <w:szCs w:val="22"/>
        </w:rPr>
      </w:pPr>
      <w:r w:rsidRPr="00D40A9C">
        <w:rPr>
          <w:rFonts w:ascii="Calibri" w:hAnsi="Calibri" w:cs="Arial"/>
          <w:b/>
          <w:color w:val="000000"/>
          <w:sz w:val="22"/>
          <w:szCs w:val="22"/>
        </w:rPr>
        <w:t xml:space="preserve">6.1.2. Managers Considerations and Judgement </w:t>
      </w:r>
    </w:p>
    <w:p w:rsidR="00994C72" w:rsidRPr="00D40A9C" w:rsidRDefault="00994C72" w:rsidP="00430D6E">
      <w:pPr>
        <w:rPr>
          <w:rFonts w:ascii="Calibri" w:hAnsi="Calibri" w:cs="Arial"/>
          <w:b/>
          <w:color w:val="000000"/>
          <w:sz w:val="22"/>
          <w:szCs w:val="22"/>
        </w:rPr>
      </w:pPr>
    </w:p>
    <w:p w:rsidR="00994C72" w:rsidRDefault="00994C72" w:rsidP="006B1F70">
      <w:pPr>
        <w:rPr>
          <w:rFonts w:ascii="Calibri" w:hAnsi="Calibri" w:cs="Arial"/>
          <w:color w:val="000000"/>
          <w:sz w:val="22"/>
          <w:szCs w:val="22"/>
        </w:rPr>
      </w:pPr>
      <w:r>
        <w:rPr>
          <w:rFonts w:ascii="Calibri" w:hAnsi="Calibri" w:cs="Arial"/>
          <w:color w:val="000000"/>
          <w:sz w:val="22"/>
          <w:szCs w:val="22"/>
        </w:rPr>
        <w:t xml:space="preserve">The </w:t>
      </w:r>
      <w:r w:rsidRPr="00A9555B">
        <w:rPr>
          <w:rFonts w:ascii="Calibri" w:hAnsi="Calibri" w:cs="Arial"/>
          <w:color w:val="000000"/>
          <w:sz w:val="22"/>
          <w:szCs w:val="22"/>
        </w:rPr>
        <w:t xml:space="preserve">Manager </w:t>
      </w:r>
      <w:r>
        <w:rPr>
          <w:rFonts w:ascii="Calibri" w:hAnsi="Calibri" w:cs="Arial"/>
          <w:color w:val="000000"/>
          <w:sz w:val="22"/>
          <w:szCs w:val="22"/>
        </w:rPr>
        <w:t>has several considerations and actions to take when an issue presents:</w:t>
      </w:r>
    </w:p>
    <w:p w:rsidR="00994C72" w:rsidRDefault="00994C72" w:rsidP="006B1F70">
      <w:pPr>
        <w:rPr>
          <w:rFonts w:ascii="Calibri" w:hAnsi="Calibri" w:cs="Arial"/>
          <w:color w:val="000000"/>
          <w:sz w:val="22"/>
          <w:szCs w:val="22"/>
        </w:rPr>
      </w:pPr>
    </w:p>
    <w:p w:rsidR="00994C72" w:rsidRDefault="00994C72" w:rsidP="006B1F70">
      <w:pPr>
        <w:numPr>
          <w:ilvl w:val="0"/>
          <w:numId w:val="6"/>
        </w:numPr>
        <w:rPr>
          <w:rFonts w:ascii="Calibri" w:hAnsi="Calibri" w:cs="Arial"/>
          <w:color w:val="000000"/>
          <w:sz w:val="22"/>
          <w:szCs w:val="22"/>
        </w:rPr>
      </w:pPr>
      <w:r w:rsidRPr="00A9555B">
        <w:rPr>
          <w:rFonts w:ascii="Calibri" w:hAnsi="Calibri" w:cs="Arial"/>
          <w:color w:val="000000"/>
          <w:sz w:val="22"/>
          <w:szCs w:val="22"/>
        </w:rPr>
        <w:t xml:space="preserve">needs to determine who they need to speak to on </w:t>
      </w:r>
      <w:r>
        <w:rPr>
          <w:rFonts w:ascii="Calibri" w:hAnsi="Calibri" w:cs="Arial"/>
          <w:color w:val="000000"/>
          <w:sz w:val="22"/>
          <w:szCs w:val="22"/>
        </w:rPr>
        <w:t xml:space="preserve">receipt of a written complaint  </w:t>
      </w:r>
    </w:p>
    <w:p w:rsidR="00994C72" w:rsidRPr="00A9555B" w:rsidRDefault="00994C72" w:rsidP="006B1F70">
      <w:pPr>
        <w:numPr>
          <w:ilvl w:val="0"/>
          <w:numId w:val="6"/>
        </w:numPr>
        <w:rPr>
          <w:rFonts w:ascii="Calibri" w:hAnsi="Calibri" w:cs="Arial"/>
          <w:color w:val="000000"/>
          <w:sz w:val="22"/>
          <w:szCs w:val="22"/>
        </w:rPr>
      </w:pPr>
      <w:r w:rsidRPr="00A9555B">
        <w:rPr>
          <w:rFonts w:ascii="Calibri" w:hAnsi="Calibri" w:cs="Arial"/>
          <w:color w:val="000000"/>
          <w:sz w:val="22"/>
          <w:szCs w:val="22"/>
        </w:rPr>
        <w:t>speak to the employee raising the concern and the employe</w:t>
      </w:r>
      <w:r>
        <w:rPr>
          <w:rFonts w:ascii="Calibri" w:hAnsi="Calibri" w:cs="Arial"/>
          <w:color w:val="000000"/>
          <w:sz w:val="22"/>
          <w:szCs w:val="22"/>
        </w:rPr>
        <w:t>e who the complaint is against</w:t>
      </w:r>
    </w:p>
    <w:p w:rsidR="00994C72" w:rsidRPr="00A9555B" w:rsidRDefault="00994C72" w:rsidP="006B1F70">
      <w:pPr>
        <w:numPr>
          <w:ilvl w:val="0"/>
          <w:numId w:val="6"/>
        </w:numPr>
        <w:rPr>
          <w:rFonts w:ascii="Calibri" w:hAnsi="Calibri" w:cs="Arial"/>
          <w:color w:val="000000"/>
          <w:sz w:val="22"/>
          <w:szCs w:val="22"/>
        </w:rPr>
      </w:pPr>
      <w:r>
        <w:rPr>
          <w:rFonts w:ascii="Calibri" w:hAnsi="Calibri" w:cs="Arial"/>
          <w:color w:val="000000"/>
          <w:sz w:val="22"/>
          <w:szCs w:val="22"/>
        </w:rPr>
        <w:t xml:space="preserve">needs to </w:t>
      </w:r>
      <w:r w:rsidRPr="00A9555B">
        <w:rPr>
          <w:rFonts w:ascii="Calibri" w:hAnsi="Calibri" w:cs="Arial"/>
          <w:color w:val="000000"/>
          <w:sz w:val="22"/>
          <w:szCs w:val="22"/>
        </w:rPr>
        <w:t xml:space="preserve">establish whether the Dignity at Work Policy is applicable in the circumstances </w:t>
      </w:r>
      <w:r>
        <w:rPr>
          <w:rFonts w:ascii="Calibri" w:hAnsi="Calibri" w:cs="Arial"/>
          <w:color w:val="000000"/>
          <w:sz w:val="22"/>
          <w:szCs w:val="22"/>
        </w:rPr>
        <w:t>–</w:t>
      </w:r>
      <w:r w:rsidRPr="00A9555B">
        <w:rPr>
          <w:rFonts w:ascii="Calibri" w:hAnsi="Calibri" w:cs="Arial"/>
          <w:color w:val="000000"/>
          <w:sz w:val="22"/>
          <w:szCs w:val="22"/>
        </w:rPr>
        <w:t xml:space="preserve"> </w:t>
      </w:r>
      <w:r>
        <w:rPr>
          <w:rFonts w:ascii="Calibri" w:hAnsi="Calibri" w:cs="Arial"/>
          <w:color w:val="000000"/>
          <w:sz w:val="22"/>
          <w:szCs w:val="22"/>
        </w:rPr>
        <w:t xml:space="preserve">by </w:t>
      </w:r>
      <w:r w:rsidRPr="00A9555B">
        <w:rPr>
          <w:rFonts w:ascii="Calibri" w:hAnsi="Calibri" w:cs="Arial"/>
          <w:color w:val="000000"/>
          <w:sz w:val="22"/>
          <w:szCs w:val="22"/>
        </w:rPr>
        <w:t>ref</w:t>
      </w:r>
      <w:r>
        <w:rPr>
          <w:rFonts w:ascii="Calibri" w:hAnsi="Calibri" w:cs="Arial"/>
          <w:color w:val="000000"/>
          <w:sz w:val="22"/>
          <w:szCs w:val="22"/>
        </w:rPr>
        <w:t>erence</w:t>
      </w:r>
      <w:r w:rsidRPr="00A9555B">
        <w:rPr>
          <w:rFonts w:ascii="Calibri" w:hAnsi="Calibri" w:cs="Arial"/>
          <w:color w:val="000000"/>
          <w:sz w:val="22"/>
          <w:szCs w:val="22"/>
        </w:rPr>
        <w:t xml:space="preserve"> to the definitions as per the policy.</w:t>
      </w:r>
    </w:p>
    <w:p w:rsidR="00994C72" w:rsidRDefault="00994C72" w:rsidP="006B1F70">
      <w:pPr>
        <w:numPr>
          <w:ilvl w:val="0"/>
          <w:numId w:val="6"/>
        </w:numPr>
        <w:rPr>
          <w:rFonts w:ascii="Calibri" w:hAnsi="Calibri" w:cs="Arial"/>
          <w:color w:val="000000"/>
          <w:sz w:val="22"/>
          <w:szCs w:val="22"/>
        </w:rPr>
      </w:pPr>
      <w:r w:rsidRPr="00A9555B">
        <w:rPr>
          <w:rFonts w:ascii="Calibri" w:hAnsi="Calibri" w:cs="Arial"/>
          <w:color w:val="000000"/>
          <w:sz w:val="22"/>
          <w:szCs w:val="22"/>
        </w:rPr>
        <w:t xml:space="preserve">needs to make a judgement as to whether there should be an investigation. </w:t>
      </w:r>
    </w:p>
    <w:p w:rsidR="00994C72" w:rsidRPr="00A9555B" w:rsidRDefault="00994C72" w:rsidP="006B1F70">
      <w:pPr>
        <w:numPr>
          <w:ilvl w:val="0"/>
          <w:numId w:val="6"/>
        </w:numPr>
        <w:rPr>
          <w:rFonts w:ascii="Calibri" w:hAnsi="Calibri" w:cs="Arial"/>
          <w:color w:val="000000"/>
          <w:sz w:val="22"/>
          <w:szCs w:val="22"/>
        </w:rPr>
      </w:pPr>
      <w:r w:rsidRPr="00A9555B">
        <w:rPr>
          <w:rFonts w:ascii="Calibri" w:hAnsi="Calibri" w:cs="Arial"/>
          <w:color w:val="000000"/>
          <w:sz w:val="22"/>
          <w:szCs w:val="22"/>
        </w:rPr>
        <w:t>seek advice from HR</w:t>
      </w:r>
      <w:r>
        <w:rPr>
          <w:rFonts w:ascii="Calibri" w:hAnsi="Calibri" w:cs="Arial"/>
          <w:color w:val="000000"/>
          <w:sz w:val="22"/>
          <w:szCs w:val="22"/>
        </w:rPr>
        <w:t xml:space="preserve"> if unsure as to how to proceed</w:t>
      </w:r>
    </w:p>
    <w:p w:rsidR="00994C72" w:rsidRDefault="00994C72" w:rsidP="006B1F70">
      <w:pPr>
        <w:numPr>
          <w:ilvl w:val="0"/>
          <w:numId w:val="6"/>
        </w:numPr>
        <w:rPr>
          <w:rFonts w:ascii="Calibri" w:hAnsi="Calibri" w:cs="Arial"/>
          <w:color w:val="000000"/>
          <w:sz w:val="22"/>
          <w:szCs w:val="22"/>
        </w:rPr>
      </w:pPr>
      <w:r w:rsidRPr="00A9555B">
        <w:rPr>
          <w:rFonts w:ascii="Calibri" w:hAnsi="Calibri" w:cs="Arial"/>
          <w:color w:val="000000"/>
          <w:sz w:val="22"/>
          <w:szCs w:val="22"/>
        </w:rPr>
        <w:t>should consider separating the parties as necessary and confirm any alte</w:t>
      </w:r>
      <w:r>
        <w:rPr>
          <w:rFonts w:ascii="Calibri" w:hAnsi="Calibri" w:cs="Arial"/>
          <w:color w:val="000000"/>
          <w:sz w:val="22"/>
          <w:szCs w:val="22"/>
        </w:rPr>
        <w:t xml:space="preserve">rnative working arrangements in writing as a temporary measure. </w:t>
      </w:r>
    </w:p>
    <w:p w:rsidR="00994C72" w:rsidRDefault="00994C72" w:rsidP="00CB7EF6">
      <w:pPr>
        <w:rPr>
          <w:rFonts w:ascii="Calibri" w:hAnsi="Calibri" w:cs="Arial"/>
          <w:color w:val="000000"/>
          <w:sz w:val="22"/>
          <w:szCs w:val="22"/>
        </w:rPr>
      </w:pPr>
    </w:p>
    <w:p w:rsidR="00994C72" w:rsidRPr="00A9555B" w:rsidRDefault="00994C72" w:rsidP="00CB7EF6">
      <w:pPr>
        <w:rPr>
          <w:rFonts w:ascii="Calibri" w:hAnsi="Calibri" w:cs="Arial"/>
          <w:color w:val="000000"/>
          <w:sz w:val="22"/>
          <w:szCs w:val="22"/>
        </w:rPr>
      </w:pPr>
      <w:r>
        <w:rPr>
          <w:rFonts w:ascii="Calibri" w:hAnsi="Calibri" w:cs="Arial"/>
          <w:color w:val="000000"/>
          <w:sz w:val="22"/>
          <w:szCs w:val="22"/>
        </w:rPr>
        <w:t xml:space="preserve">The manager is </w:t>
      </w:r>
      <w:r w:rsidRPr="00A9555B">
        <w:rPr>
          <w:rFonts w:ascii="Calibri" w:hAnsi="Calibri" w:cs="Arial"/>
          <w:color w:val="000000"/>
          <w:sz w:val="22"/>
          <w:szCs w:val="22"/>
        </w:rPr>
        <w:t>not expected to speak to potential witnesses at this stage.</w:t>
      </w:r>
    </w:p>
    <w:p w:rsidR="00994C72" w:rsidRPr="00A9555B" w:rsidRDefault="00994C72" w:rsidP="00CB7EF6">
      <w:pPr>
        <w:rPr>
          <w:rFonts w:ascii="Calibri" w:hAnsi="Calibri" w:cs="Arial"/>
          <w:color w:val="000000"/>
          <w:sz w:val="22"/>
          <w:szCs w:val="22"/>
        </w:rPr>
      </w:pPr>
    </w:p>
    <w:p w:rsidR="00994C72" w:rsidRDefault="00994C72" w:rsidP="000237F5">
      <w:pPr>
        <w:rPr>
          <w:rFonts w:ascii="Calibri" w:hAnsi="Calibri" w:cs="Arial"/>
          <w:i/>
          <w:sz w:val="22"/>
          <w:szCs w:val="22"/>
        </w:rPr>
      </w:pPr>
      <w:r w:rsidRPr="00641C06">
        <w:rPr>
          <w:rFonts w:ascii="Calibri" w:hAnsi="Calibri" w:cs="Arial"/>
          <w:i/>
          <w:sz w:val="22"/>
          <w:szCs w:val="22"/>
        </w:rPr>
        <w:t xml:space="preserve">Add details regarding the management meeting with the employee and who should be present at this meeting, purpose of meeting etc. </w:t>
      </w:r>
    </w:p>
    <w:p w:rsidR="00994C72" w:rsidRPr="00A9555B" w:rsidRDefault="00994C72" w:rsidP="00430D6E">
      <w:pPr>
        <w:rPr>
          <w:rFonts w:ascii="Calibri" w:hAnsi="Calibri" w:cs="Arial"/>
          <w:sz w:val="22"/>
          <w:szCs w:val="22"/>
        </w:rPr>
      </w:pPr>
    </w:p>
    <w:p w:rsidR="00994C72" w:rsidRPr="00A9555B" w:rsidRDefault="00994C72" w:rsidP="00430D6E">
      <w:pPr>
        <w:rPr>
          <w:rFonts w:ascii="Calibri" w:hAnsi="Calibri" w:cs="Arial"/>
          <w:b/>
          <w:sz w:val="22"/>
          <w:szCs w:val="22"/>
        </w:rPr>
      </w:pPr>
      <w:r>
        <w:rPr>
          <w:rFonts w:ascii="Calibri" w:hAnsi="Calibri" w:cs="Arial"/>
          <w:b/>
          <w:sz w:val="22"/>
          <w:szCs w:val="22"/>
        </w:rPr>
        <w:t>6.1.3</w:t>
      </w:r>
      <w:r w:rsidRPr="00A9555B">
        <w:rPr>
          <w:rFonts w:ascii="Calibri" w:hAnsi="Calibri" w:cs="Arial"/>
          <w:b/>
          <w:sz w:val="22"/>
          <w:szCs w:val="22"/>
        </w:rPr>
        <w:t xml:space="preserve"> – Clear Evidence:</w:t>
      </w:r>
    </w:p>
    <w:p w:rsidR="00994C72" w:rsidRPr="00A9555B" w:rsidRDefault="00994C72" w:rsidP="00430D6E">
      <w:pPr>
        <w:rPr>
          <w:rFonts w:ascii="Calibri" w:hAnsi="Calibri" w:cs="Arial"/>
          <w:b/>
          <w:sz w:val="22"/>
          <w:szCs w:val="22"/>
        </w:rPr>
      </w:pPr>
    </w:p>
    <w:p w:rsidR="00994C72" w:rsidRDefault="00994C72" w:rsidP="00430D6E">
      <w:pPr>
        <w:rPr>
          <w:rFonts w:ascii="Calibri" w:hAnsi="Calibri" w:cs="Arial"/>
          <w:sz w:val="22"/>
          <w:szCs w:val="22"/>
        </w:rPr>
      </w:pPr>
      <w:r w:rsidRPr="00A9555B">
        <w:rPr>
          <w:rFonts w:ascii="Calibri" w:hAnsi="Calibri" w:cs="Arial"/>
          <w:sz w:val="22"/>
          <w:szCs w:val="22"/>
        </w:rPr>
        <w:t xml:space="preserve">Clear evidence would be matter of recorded fact, e.g. a direct admission or document evidence such as emails or a </w:t>
      </w:r>
      <w:r>
        <w:rPr>
          <w:rFonts w:ascii="Calibri" w:hAnsi="Calibri" w:cs="Arial"/>
          <w:sz w:val="22"/>
          <w:szCs w:val="22"/>
        </w:rPr>
        <w:t>social media</w:t>
      </w:r>
      <w:r w:rsidRPr="00A9555B">
        <w:rPr>
          <w:rFonts w:ascii="Calibri" w:hAnsi="Calibri" w:cs="Arial"/>
          <w:sz w:val="22"/>
          <w:szCs w:val="22"/>
        </w:rPr>
        <w:t xml:space="preserve"> download.</w:t>
      </w:r>
    </w:p>
    <w:p w:rsidR="00994C72" w:rsidRDefault="00994C72" w:rsidP="00430D6E">
      <w:pPr>
        <w:rPr>
          <w:rFonts w:ascii="Calibri" w:hAnsi="Calibri" w:cs="Arial"/>
          <w:sz w:val="22"/>
          <w:szCs w:val="22"/>
        </w:rPr>
      </w:pPr>
    </w:p>
    <w:p w:rsidR="00994C72" w:rsidRPr="00A9555B" w:rsidRDefault="00994C72" w:rsidP="00430D6E">
      <w:pPr>
        <w:rPr>
          <w:rFonts w:ascii="Calibri" w:hAnsi="Calibri" w:cs="Arial"/>
          <w:sz w:val="22"/>
          <w:szCs w:val="22"/>
        </w:rPr>
      </w:pPr>
      <w:r>
        <w:rPr>
          <w:rFonts w:ascii="Calibri" w:hAnsi="Calibri" w:cs="Arial"/>
          <w:sz w:val="22"/>
          <w:szCs w:val="22"/>
        </w:rPr>
        <w:t>The manager would then commission an investigation under the Board’s Disciplinary Policy and Procedure. The manager would be responsible for identifying an independent manager to be the Investigating Officer and liaising with HR for investigatory support. Refer to Disciplinary Policy.</w:t>
      </w:r>
    </w:p>
    <w:p w:rsidR="00994C72" w:rsidRPr="00A9555B" w:rsidRDefault="00994C72" w:rsidP="00430D6E">
      <w:pPr>
        <w:rPr>
          <w:rFonts w:ascii="Calibri" w:hAnsi="Calibri" w:cs="Arial"/>
          <w:sz w:val="22"/>
          <w:szCs w:val="22"/>
        </w:rPr>
      </w:pPr>
    </w:p>
    <w:p w:rsidR="00994C72" w:rsidRPr="00A9555B" w:rsidRDefault="00994C72" w:rsidP="00430D6E">
      <w:pPr>
        <w:rPr>
          <w:rFonts w:ascii="Calibri" w:hAnsi="Calibri" w:cs="Arial"/>
          <w:b/>
          <w:sz w:val="22"/>
          <w:szCs w:val="22"/>
        </w:rPr>
      </w:pPr>
      <w:r>
        <w:rPr>
          <w:rFonts w:ascii="Calibri" w:hAnsi="Calibri" w:cs="Arial"/>
          <w:b/>
          <w:sz w:val="22"/>
          <w:szCs w:val="22"/>
        </w:rPr>
        <w:t>6.1.4</w:t>
      </w:r>
      <w:r w:rsidRPr="00A9555B">
        <w:rPr>
          <w:rFonts w:ascii="Calibri" w:hAnsi="Calibri" w:cs="Arial"/>
          <w:b/>
          <w:sz w:val="22"/>
          <w:szCs w:val="22"/>
        </w:rPr>
        <w:t xml:space="preserve"> – Evidence misconduct unclear:</w:t>
      </w:r>
    </w:p>
    <w:p w:rsidR="00994C72" w:rsidRPr="00A9555B" w:rsidRDefault="00994C72" w:rsidP="00430D6E">
      <w:pPr>
        <w:rPr>
          <w:rFonts w:ascii="Calibri" w:hAnsi="Calibri" w:cs="Arial"/>
          <w:sz w:val="22"/>
          <w:szCs w:val="22"/>
        </w:rPr>
      </w:pPr>
    </w:p>
    <w:p w:rsidR="00994C72" w:rsidRDefault="00994C72" w:rsidP="00430D6E">
      <w:pPr>
        <w:rPr>
          <w:rFonts w:ascii="Calibri" w:hAnsi="Calibri" w:cs="Arial"/>
          <w:sz w:val="22"/>
          <w:szCs w:val="22"/>
        </w:rPr>
      </w:pPr>
      <w:r w:rsidRPr="00A9555B">
        <w:rPr>
          <w:rFonts w:ascii="Calibri" w:hAnsi="Calibri" w:cs="Arial"/>
          <w:sz w:val="22"/>
          <w:szCs w:val="22"/>
        </w:rPr>
        <w:t>Before</w:t>
      </w:r>
      <w:r>
        <w:rPr>
          <w:rFonts w:ascii="Calibri" w:hAnsi="Calibri" w:cs="Arial"/>
          <w:sz w:val="22"/>
          <w:szCs w:val="22"/>
        </w:rPr>
        <w:t xml:space="preserve"> an</w:t>
      </w:r>
      <w:r w:rsidRPr="00A9555B">
        <w:rPr>
          <w:rFonts w:ascii="Calibri" w:hAnsi="Calibri" w:cs="Arial"/>
          <w:sz w:val="22"/>
          <w:szCs w:val="22"/>
        </w:rPr>
        <w:t xml:space="preserve"> investigation begins the manager should make both employees aware that there will be an investigation.</w:t>
      </w:r>
      <w:r>
        <w:rPr>
          <w:rFonts w:ascii="Calibri" w:hAnsi="Calibri" w:cs="Arial"/>
          <w:sz w:val="22"/>
          <w:szCs w:val="22"/>
        </w:rPr>
        <w:t xml:space="preserve"> Establish if the employee(s) intend to be represented by a trade union or professional organisation. </w:t>
      </w:r>
    </w:p>
    <w:p w:rsidR="00994C72" w:rsidRPr="00D40A9C" w:rsidRDefault="00994C72" w:rsidP="00097BC0">
      <w:pPr>
        <w:rPr>
          <w:rFonts w:ascii="Calibri" w:hAnsi="Calibri" w:cs="Arial"/>
          <w:b/>
          <w:color w:val="0000FF"/>
          <w:sz w:val="22"/>
          <w:szCs w:val="22"/>
        </w:rPr>
      </w:pPr>
      <w:r w:rsidRPr="00D40A9C">
        <w:rPr>
          <w:rFonts w:ascii="Calibri" w:hAnsi="Calibri" w:cs="Arial"/>
          <w:b/>
          <w:color w:val="0000FF"/>
          <w:sz w:val="22"/>
          <w:szCs w:val="22"/>
        </w:rPr>
        <w:t>Documentation</w:t>
      </w:r>
    </w:p>
    <w:p w:rsidR="00994C72" w:rsidRPr="00A9555B" w:rsidRDefault="00994C72" w:rsidP="00430D6E">
      <w:pPr>
        <w:rPr>
          <w:rFonts w:ascii="Calibri" w:hAnsi="Calibri"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08"/>
        <w:gridCol w:w="3326"/>
      </w:tblGrid>
      <w:tr w:rsidR="00994C72" w:rsidTr="00333C7D">
        <w:trPr>
          <w:trHeight w:val="989"/>
        </w:trPr>
        <w:tc>
          <w:tcPr>
            <w:tcW w:w="5508" w:type="dxa"/>
          </w:tcPr>
          <w:p w:rsidR="00994C72" w:rsidRPr="00333C7D" w:rsidRDefault="00994C72" w:rsidP="00430D6E">
            <w:pPr>
              <w:rPr>
                <w:rFonts w:ascii="Calibri" w:hAnsi="Calibri" w:cs="Arial"/>
                <w:color w:val="000000"/>
              </w:rPr>
            </w:pPr>
            <w:r w:rsidRPr="00333C7D">
              <w:rPr>
                <w:rFonts w:ascii="Calibri" w:hAnsi="Calibri" w:cs="Arial"/>
                <w:color w:val="000000"/>
                <w:sz w:val="22"/>
                <w:szCs w:val="22"/>
              </w:rPr>
              <w:t>Template Letters confirming JIP will investigate complaint -complainant and respondent</w:t>
            </w:r>
          </w:p>
        </w:tc>
        <w:bookmarkStart w:id="7" w:name="_MON_1498465358"/>
        <w:bookmarkEnd w:id="7"/>
        <w:tc>
          <w:tcPr>
            <w:tcW w:w="3326" w:type="dxa"/>
          </w:tcPr>
          <w:p w:rsidR="00994C72" w:rsidRPr="00333C7D" w:rsidRDefault="00994C72" w:rsidP="00AE3A57">
            <w:pPr>
              <w:rPr>
                <w:rFonts w:ascii="Calibri" w:hAnsi="Calibri" w:cs="Arial"/>
                <w:color w:val="FF0000"/>
              </w:rPr>
            </w:pPr>
            <w:r w:rsidRPr="00333C7D">
              <w:rPr>
                <w:rFonts w:ascii="Calibri" w:hAnsi="Calibri" w:cs="Arial"/>
                <w:color w:val="FF0000"/>
                <w:sz w:val="22"/>
                <w:szCs w:val="22"/>
              </w:rPr>
              <w:object w:dxaOrig="8306" w:dyaOrig="276">
                <v:shape id="_x0000_i1029" type="#_x0000_t75" style="width:415.5pt;height:13.5pt" o:ole="">
                  <v:imagedata r:id="rId12" o:title=""/>
                </v:shape>
                <o:OLEObject Type="Embed" ProgID="Word.Document.8" ShapeID="_x0000_i1029" DrawAspect="Content" ObjectID="_1526365483" r:id="rId13">
                  <o:FieldCodes>\s</o:FieldCodes>
                </o:OLEObject>
              </w:object>
            </w:r>
            <w:bookmarkStart w:id="8" w:name="_MON_1498465384"/>
            <w:bookmarkStart w:id="9" w:name="_MON_1498465412"/>
            <w:bookmarkStart w:id="10" w:name="_MON_1520839152"/>
            <w:bookmarkEnd w:id="8"/>
            <w:bookmarkEnd w:id="9"/>
            <w:bookmarkEnd w:id="10"/>
          </w:p>
        </w:tc>
      </w:tr>
      <w:tr w:rsidR="00994C72" w:rsidTr="00333C7D">
        <w:trPr>
          <w:trHeight w:val="989"/>
        </w:trPr>
        <w:tc>
          <w:tcPr>
            <w:tcW w:w="5508" w:type="dxa"/>
          </w:tcPr>
          <w:p w:rsidR="00994C72" w:rsidRPr="00333C7D" w:rsidRDefault="00994C72" w:rsidP="00430D6E">
            <w:pPr>
              <w:rPr>
                <w:rFonts w:ascii="Calibri" w:hAnsi="Calibri" w:cs="Arial"/>
                <w:color w:val="000000"/>
              </w:rPr>
            </w:pPr>
            <w:r w:rsidRPr="00333C7D">
              <w:rPr>
                <w:rFonts w:ascii="Calibri" w:hAnsi="Calibri" w:cs="Arial"/>
                <w:color w:val="000000"/>
                <w:sz w:val="22"/>
                <w:szCs w:val="22"/>
              </w:rPr>
              <w:t>Template Letters Invite to Investigation meeting – complainant, respondent and witness</w:t>
            </w:r>
          </w:p>
        </w:tc>
        <w:tc>
          <w:tcPr>
            <w:tcW w:w="3326" w:type="dxa"/>
          </w:tcPr>
          <w:p w:rsidR="00994C72" w:rsidRPr="00333C7D" w:rsidRDefault="00994C72" w:rsidP="00430D6E">
            <w:pPr>
              <w:rPr>
                <w:rFonts w:ascii="Calibri" w:hAnsi="Calibri" w:cs="Arial"/>
                <w:color w:val="FF0000"/>
              </w:rPr>
            </w:pPr>
            <w:bookmarkStart w:id="11" w:name="_MON_1498908425"/>
            <w:bookmarkStart w:id="12" w:name="_MON_1520839091"/>
            <w:bookmarkEnd w:id="11"/>
            <w:bookmarkEnd w:id="12"/>
          </w:p>
        </w:tc>
      </w:tr>
    </w:tbl>
    <w:p w:rsidR="00994C72" w:rsidRPr="00A9555B" w:rsidRDefault="00994C72" w:rsidP="00430D6E">
      <w:pPr>
        <w:rPr>
          <w:rFonts w:ascii="Calibri" w:hAnsi="Calibri" w:cs="Arial"/>
          <w:sz w:val="22"/>
          <w:szCs w:val="22"/>
        </w:rPr>
      </w:pPr>
    </w:p>
    <w:p w:rsidR="00994C72" w:rsidRPr="00A9555B" w:rsidRDefault="00994C72" w:rsidP="00430D6E">
      <w:pPr>
        <w:rPr>
          <w:rFonts w:ascii="Calibri" w:hAnsi="Calibri" w:cs="Arial"/>
          <w:b/>
          <w:sz w:val="22"/>
          <w:szCs w:val="22"/>
        </w:rPr>
      </w:pPr>
      <w:r>
        <w:rPr>
          <w:rFonts w:ascii="Calibri" w:hAnsi="Calibri" w:cs="Arial"/>
          <w:b/>
          <w:sz w:val="22"/>
          <w:szCs w:val="22"/>
        </w:rPr>
        <w:t>6.1.5</w:t>
      </w:r>
      <w:r w:rsidRPr="00A9555B">
        <w:rPr>
          <w:rFonts w:ascii="Calibri" w:hAnsi="Calibri" w:cs="Arial"/>
          <w:b/>
          <w:sz w:val="22"/>
          <w:szCs w:val="22"/>
        </w:rPr>
        <w:t xml:space="preserve"> – </w:t>
      </w:r>
      <w:r>
        <w:rPr>
          <w:rFonts w:ascii="Calibri" w:hAnsi="Calibri" w:cs="Arial"/>
          <w:b/>
          <w:sz w:val="22"/>
          <w:szCs w:val="22"/>
        </w:rPr>
        <w:t>Complaint does</w:t>
      </w:r>
      <w:r w:rsidRPr="00A9555B">
        <w:rPr>
          <w:rFonts w:ascii="Calibri" w:hAnsi="Calibri" w:cs="Arial"/>
          <w:b/>
          <w:sz w:val="22"/>
          <w:szCs w:val="22"/>
        </w:rPr>
        <w:t xml:space="preserve"> not meet definitions:</w:t>
      </w:r>
    </w:p>
    <w:p w:rsidR="00994C72" w:rsidRPr="00A9555B" w:rsidRDefault="00994C72" w:rsidP="00430D6E">
      <w:pPr>
        <w:rPr>
          <w:rFonts w:ascii="Calibri" w:hAnsi="Calibri" w:cs="Arial"/>
          <w:sz w:val="22"/>
          <w:szCs w:val="22"/>
        </w:rPr>
      </w:pPr>
    </w:p>
    <w:p w:rsidR="00994C72" w:rsidRDefault="00994C72" w:rsidP="00430D6E">
      <w:pPr>
        <w:rPr>
          <w:rFonts w:ascii="Calibri" w:hAnsi="Calibri" w:cs="Arial"/>
          <w:sz w:val="22"/>
          <w:szCs w:val="22"/>
        </w:rPr>
      </w:pPr>
      <w:r w:rsidRPr="00A9555B">
        <w:rPr>
          <w:rFonts w:ascii="Calibri" w:hAnsi="Calibri" w:cs="Arial"/>
          <w:sz w:val="22"/>
          <w:szCs w:val="22"/>
        </w:rPr>
        <w:t>Manager should write to employee to confirm</w:t>
      </w:r>
      <w:r>
        <w:rPr>
          <w:rFonts w:ascii="Calibri" w:hAnsi="Calibri" w:cs="Arial"/>
          <w:sz w:val="22"/>
          <w:szCs w:val="22"/>
        </w:rPr>
        <w:t xml:space="preserve"> this</w:t>
      </w:r>
      <w:r w:rsidRPr="00A9555B">
        <w:rPr>
          <w:rFonts w:ascii="Calibri" w:hAnsi="Calibri" w:cs="Arial"/>
          <w:sz w:val="22"/>
          <w:szCs w:val="22"/>
        </w:rPr>
        <w:t xml:space="preserve">.  </w:t>
      </w:r>
    </w:p>
    <w:p w:rsidR="00994C72" w:rsidRDefault="00994C72" w:rsidP="00430D6E">
      <w:pPr>
        <w:rPr>
          <w:rFonts w:ascii="Calibri" w:hAnsi="Calibri" w:cs="Arial"/>
          <w:sz w:val="22"/>
          <w:szCs w:val="22"/>
        </w:rPr>
      </w:pPr>
    </w:p>
    <w:p w:rsidR="00994C72" w:rsidRPr="00D40A9C" w:rsidRDefault="00994C72" w:rsidP="00097BC0">
      <w:pPr>
        <w:rPr>
          <w:rFonts w:ascii="Calibri" w:hAnsi="Calibri" w:cs="Arial"/>
          <w:b/>
          <w:color w:val="0000FF"/>
          <w:sz w:val="22"/>
          <w:szCs w:val="22"/>
        </w:rPr>
      </w:pPr>
      <w:r w:rsidRPr="00D40A9C">
        <w:rPr>
          <w:rFonts w:ascii="Calibri" w:hAnsi="Calibri" w:cs="Arial"/>
          <w:b/>
          <w:color w:val="0000FF"/>
          <w:sz w:val="22"/>
          <w:szCs w:val="22"/>
        </w:rPr>
        <w:t>Documentation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08"/>
        <w:gridCol w:w="3326"/>
      </w:tblGrid>
      <w:tr w:rsidR="00994C72" w:rsidTr="00333C7D">
        <w:tc>
          <w:tcPr>
            <w:tcW w:w="5508" w:type="dxa"/>
          </w:tcPr>
          <w:p w:rsidR="00994C72" w:rsidRPr="00333C7D" w:rsidRDefault="00994C72" w:rsidP="00430D6E">
            <w:pPr>
              <w:rPr>
                <w:rFonts w:ascii="Calibri" w:hAnsi="Calibri" w:cs="Arial"/>
              </w:rPr>
            </w:pPr>
            <w:r w:rsidRPr="00333C7D">
              <w:rPr>
                <w:rFonts w:ascii="Calibri" w:hAnsi="Calibri" w:cs="Arial"/>
                <w:sz w:val="22"/>
                <w:szCs w:val="22"/>
              </w:rPr>
              <w:t>Template Letter – Complaint Did not Meet Definitions</w:t>
            </w:r>
          </w:p>
        </w:tc>
        <w:tc>
          <w:tcPr>
            <w:tcW w:w="3326" w:type="dxa"/>
          </w:tcPr>
          <w:p w:rsidR="00994C72" w:rsidRPr="00333C7D" w:rsidRDefault="00994C72" w:rsidP="00430D6E">
            <w:pPr>
              <w:rPr>
                <w:rFonts w:ascii="Calibri" w:hAnsi="Calibri" w:cs="Arial"/>
              </w:rPr>
            </w:pPr>
            <w:bookmarkStart w:id="13" w:name="_MON_1499587937"/>
            <w:bookmarkStart w:id="14" w:name="_MON_1498465605"/>
            <w:bookmarkStart w:id="15" w:name="_MON_1520840273"/>
            <w:bookmarkEnd w:id="13"/>
            <w:bookmarkEnd w:id="14"/>
            <w:bookmarkEnd w:id="15"/>
          </w:p>
        </w:tc>
      </w:tr>
    </w:tbl>
    <w:p w:rsidR="00994C72" w:rsidRPr="00A9555B" w:rsidRDefault="00994C72" w:rsidP="00430D6E">
      <w:pPr>
        <w:rPr>
          <w:rFonts w:ascii="Calibri" w:hAnsi="Calibri" w:cs="Arial"/>
          <w:color w:val="FF0000"/>
          <w:sz w:val="22"/>
          <w:szCs w:val="22"/>
        </w:rPr>
      </w:pPr>
    </w:p>
    <w:p w:rsidR="00994C72" w:rsidRDefault="00994C72" w:rsidP="00430D6E">
      <w:pPr>
        <w:rPr>
          <w:rFonts w:ascii="Calibri" w:hAnsi="Calibri" w:cs="Arial"/>
          <w:color w:val="000000"/>
          <w:sz w:val="22"/>
          <w:szCs w:val="22"/>
        </w:rPr>
      </w:pPr>
      <w:r w:rsidRPr="00A9555B">
        <w:rPr>
          <w:rFonts w:ascii="Calibri" w:hAnsi="Calibri" w:cs="Arial"/>
          <w:color w:val="000000"/>
          <w:sz w:val="22"/>
          <w:szCs w:val="22"/>
        </w:rPr>
        <w:t>Manager should explain why the complaint does not meet the definitions of the policy and attempt to help the employee understand the decision.  Manager may also refer back to informal measures outlined in the policy.</w:t>
      </w:r>
    </w:p>
    <w:p w:rsidR="00994C72" w:rsidRDefault="00994C72" w:rsidP="00430D6E">
      <w:pPr>
        <w:rPr>
          <w:rFonts w:ascii="Calibri" w:hAnsi="Calibri" w:cs="Arial"/>
          <w:color w:val="000000"/>
          <w:sz w:val="22"/>
          <w:szCs w:val="22"/>
        </w:rPr>
      </w:pPr>
    </w:p>
    <w:p w:rsidR="00994C72" w:rsidRPr="00A9555B" w:rsidRDefault="00994C72" w:rsidP="00430D6E">
      <w:pPr>
        <w:rPr>
          <w:rFonts w:ascii="Calibri" w:hAnsi="Calibri" w:cs="Arial"/>
          <w:color w:val="000000"/>
          <w:sz w:val="22"/>
          <w:szCs w:val="22"/>
        </w:rPr>
      </w:pPr>
      <w:r>
        <w:rPr>
          <w:rFonts w:ascii="Calibri" w:hAnsi="Calibri" w:cs="Arial"/>
          <w:color w:val="000000"/>
          <w:sz w:val="22"/>
          <w:szCs w:val="22"/>
        </w:rPr>
        <w:t xml:space="preserve">If the employee disagrees they can invoke the Grievance Procedure. </w:t>
      </w:r>
    </w:p>
    <w:p w:rsidR="00994C72" w:rsidRPr="00A9555B" w:rsidRDefault="00994C72" w:rsidP="00430D6E">
      <w:pPr>
        <w:rPr>
          <w:rFonts w:ascii="Calibri" w:hAnsi="Calibri" w:cs="Arial"/>
          <w:color w:val="FF0000"/>
          <w:sz w:val="22"/>
          <w:szCs w:val="22"/>
        </w:rPr>
      </w:pPr>
    </w:p>
    <w:p w:rsidR="00994C72" w:rsidRPr="00D40A9C" w:rsidRDefault="00994C72" w:rsidP="00430D6E">
      <w:pPr>
        <w:rPr>
          <w:rFonts w:ascii="Calibri" w:hAnsi="Calibri" w:cs="Arial"/>
          <w:b/>
          <w:color w:val="000000"/>
          <w:sz w:val="22"/>
          <w:szCs w:val="22"/>
        </w:rPr>
      </w:pPr>
      <w:r w:rsidRPr="00D40A9C">
        <w:rPr>
          <w:rFonts w:ascii="Calibri" w:hAnsi="Calibri" w:cs="Arial"/>
          <w:b/>
          <w:color w:val="000000"/>
          <w:sz w:val="22"/>
          <w:szCs w:val="22"/>
        </w:rPr>
        <w:t>6.1.6 – Commissions Joint Investigation Panel (JIP)</w:t>
      </w:r>
    </w:p>
    <w:p w:rsidR="00994C72" w:rsidRPr="00A9555B" w:rsidRDefault="00994C72" w:rsidP="00430D6E">
      <w:pPr>
        <w:rPr>
          <w:rFonts w:ascii="Calibri" w:hAnsi="Calibri" w:cs="Arial"/>
          <w:color w:val="000000"/>
          <w:sz w:val="22"/>
          <w:szCs w:val="22"/>
        </w:rPr>
      </w:pPr>
    </w:p>
    <w:p w:rsidR="00994C72" w:rsidRDefault="00994C72" w:rsidP="00430D6E">
      <w:pPr>
        <w:rPr>
          <w:rFonts w:ascii="Calibri" w:hAnsi="Calibri" w:cs="Arial"/>
          <w:color w:val="000000"/>
          <w:sz w:val="22"/>
          <w:szCs w:val="22"/>
        </w:rPr>
      </w:pPr>
      <w:r w:rsidRPr="00A9555B">
        <w:rPr>
          <w:rFonts w:ascii="Calibri" w:hAnsi="Calibri" w:cs="Arial"/>
          <w:color w:val="000000"/>
          <w:sz w:val="22"/>
          <w:szCs w:val="22"/>
        </w:rPr>
        <w:t>Manager should appoint a chair of the JIP who is situat</w:t>
      </w:r>
      <w:r>
        <w:rPr>
          <w:rFonts w:ascii="Calibri" w:hAnsi="Calibri" w:cs="Arial"/>
          <w:color w:val="000000"/>
          <w:sz w:val="22"/>
          <w:szCs w:val="22"/>
        </w:rPr>
        <w:t>ed</w:t>
      </w:r>
      <w:r w:rsidRPr="00A9555B">
        <w:rPr>
          <w:rFonts w:ascii="Calibri" w:hAnsi="Calibri" w:cs="Arial"/>
          <w:color w:val="000000"/>
          <w:sz w:val="22"/>
          <w:szCs w:val="22"/>
        </w:rPr>
        <w:t xml:space="preserve"> out-with the immediate service area and not implicated in the complaint.</w:t>
      </w:r>
      <w:r>
        <w:rPr>
          <w:rFonts w:ascii="Calibri" w:hAnsi="Calibri" w:cs="Arial"/>
          <w:color w:val="000000"/>
          <w:sz w:val="22"/>
          <w:szCs w:val="22"/>
        </w:rPr>
        <w:t xml:space="preserve"> </w:t>
      </w:r>
    </w:p>
    <w:p w:rsidR="00994C72" w:rsidRDefault="00994C72" w:rsidP="00430D6E">
      <w:pPr>
        <w:rPr>
          <w:rFonts w:ascii="Calibri" w:hAnsi="Calibri" w:cs="Arial"/>
          <w:color w:val="000000"/>
          <w:sz w:val="22"/>
          <w:szCs w:val="22"/>
        </w:rPr>
      </w:pPr>
    </w:p>
    <w:p w:rsidR="00994C72" w:rsidRPr="00E41038" w:rsidRDefault="00994C72" w:rsidP="00E41038">
      <w:pPr>
        <w:rPr>
          <w:rFonts w:ascii="Calibri" w:hAnsi="Calibri"/>
        </w:rPr>
      </w:pPr>
      <w:r w:rsidRPr="00E41038">
        <w:rPr>
          <w:rFonts w:ascii="Calibri" w:hAnsi="Calibri"/>
        </w:rPr>
        <w:t>The following guidance outlines the process and responsibilities for a JIP:</w:t>
      </w:r>
    </w:p>
    <w:p w:rsidR="00994C72" w:rsidRPr="00E41038" w:rsidRDefault="00994C72" w:rsidP="00E41038">
      <w:pPr>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5156"/>
        <w:gridCol w:w="3030"/>
      </w:tblGrid>
      <w:tr w:rsidR="00994C72" w:rsidRPr="00E41038" w:rsidTr="00E41038">
        <w:tc>
          <w:tcPr>
            <w:tcW w:w="648" w:type="dxa"/>
          </w:tcPr>
          <w:p w:rsidR="00994C72" w:rsidRPr="00E41038" w:rsidRDefault="00994C72">
            <w:pPr>
              <w:rPr>
                <w:rFonts w:ascii="Calibri" w:hAnsi="Calibri"/>
                <w:b/>
                <w:sz w:val="23"/>
                <w:szCs w:val="23"/>
                <w:lang w:eastAsia="en-US"/>
              </w:rPr>
            </w:pPr>
            <w:r w:rsidRPr="00E41038">
              <w:rPr>
                <w:rFonts w:ascii="Calibri" w:hAnsi="Calibri"/>
                <w:b/>
                <w:sz w:val="23"/>
                <w:szCs w:val="23"/>
              </w:rPr>
              <w:t>Step</w:t>
            </w:r>
          </w:p>
        </w:tc>
        <w:tc>
          <w:tcPr>
            <w:tcW w:w="5513" w:type="dxa"/>
          </w:tcPr>
          <w:p w:rsidR="00994C72" w:rsidRPr="00E41038" w:rsidRDefault="00994C72">
            <w:pPr>
              <w:rPr>
                <w:rFonts w:ascii="Calibri" w:hAnsi="Calibri"/>
                <w:b/>
                <w:sz w:val="23"/>
                <w:szCs w:val="23"/>
                <w:lang w:eastAsia="en-US"/>
              </w:rPr>
            </w:pPr>
            <w:r w:rsidRPr="00E41038">
              <w:rPr>
                <w:rFonts w:ascii="Calibri" w:hAnsi="Calibri"/>
                <w:b/>
                <w:sz w:val="23"/>
                <w:szCs w:val="23"/>
              </w:rPr>
              <w:t>Action</w:t>
            </w:r>
          </w:p>
        </w:tc>
        <w:tc>
          <w:tcPr>
            <w:tcW w:w="3081" w:type="dxa"/>
          </w:tcPr>
          <w:p w:rsidR="00994C72" w:rsidRPr="00E41038" w:rsidRDefault="00994C72">
            <w:pPr>
              <w:rPr>
                <w:rFonts w:ascii="Calibri" w:hAnsi="Calibri"/>
                <w:b/>
                <w:sz w:val="23"/>
                <w:szCs w:val="23"/>
                <w:lang w:eastAsia="en-US"/>
              </w:rPr>
            </w:pPr>
            <w:r w:rsidRPr="00E41038">
              <w:rPr>
                <w:rFonts w:ascii="Calibri" w:hAnsi="Calibri"/>
                <w:b/>
                <w:sz w:val="23"/>
                <w:szCs w:val="23"/>
              </w:rPr>
              <w:t>Responsible Person</w:t>
            </w:r>
          </w:p>
        </w:tc>
      </w:tr>
      <w:tr w:rsidR="00994C72" w:rsidRPr="00E41038" w:rsidTr="00E41038">
        <w:tc>
          <w:tcPr>
            <w:tcW w:w="648" w:type="dxa"/>
          </w:tcPr>
          <w:p w:rsidR="00994C72" w:rsidRPr="00E41038" w:rsidRDefault="00994C72">
            <w:pPr>
              <w:rPr>
                <w:rFonts w:ascii="Calibri" w:hAnsi="Calibri"/>
                <w:sz w:val="23"/>
                <w:szCs w:val="23"/>
                <w:lang w:eastAsia="en-US"/>
              </w:rPr>
            </w:pPr>
            <w:r w:rsidRPr="00E41038">
              <w:rPr>
                <w:rFonts w:ascii="Calibri" w:hAnsi="Calibri"/>
                <w:sz w:val="23"/>
                <w:szCs w:val="23"/>
              </w:rPr>
              <w:t>1.</w:t>
            </w:r>
          </w:p>
        </w:tc>
        <w:tc>
          <w:tcPr>
            <w:tcW w:w="5513" w:type="dxa"/>
          </w:tcPr>
          <w:p w:rsidR="00994C72" w:rsidRPr="00E41038" w:rsidRDefault="00994C72">
            <w:pPr>
              <w:rPr>
                <w:rFonts w:ascii="Calibri" w:hAnsi="Calibri"/>
                <w:sz w:val="23"/>
                <w:szCs w:val="23"/>
                <w:lang w:eastAsia="en-US"/>
              </w:rPr>
            </w:pPr>
            <w:r w:rsidRPr="00E41038">
              <w:rPr>
                <w:rFonts w:ascii="Calibri" w:hAnsi="Calibri"/>
                <w:sz w:val="23"/>
                <w:szCs w:val="23"/>
              </w:rPr>
              <w:t>JIP chair to be nominated/appointed (different area/sector)</w:t>
            </w:r>
          </w:p>
        </w:tc>
        <w:tc>
          <w:tcPr>
            <w:tcW w:w="3081" w:type="dxa"/>
          </w:tcPr>
          <w:p w:rsidR="00994C72" w:rsidRPr="00E41038" w:rsidRDefault="00994C72">
            <w:pPr>
              <w:rPr>
                <w:rFonts w:ascii="Calibri" w:hAnsi="Calibri"/>
                <w:sz w:val="23"/>
                <w:szCs w:val="23"/>
                <w:lang w:eastAsia="en-US"/>
              </w:rPr>
            </w:pPr>
            <w:r w:rsidRPr="00E41038">
              <w:rPr>
                <w:rFonts w:ascii="Calibri" w:hAnsi="Calibri"/>
                <w:sz w:val="23"/>
                <w:szCs w:val="23"/>
              </w:rPr>
              <w:t>Commissioning Manager</w:t>
            </w:r>
          </w:p>
        </w:tc>
      </w:tr>
      <w:tr w:rsidR="00994C72" w:rsidRPr="00E41038" w:rsidTr="00E41038">
        <w:tc>
          <w:tcPr>
            <w:tcW w:w="648" w:type="dxa"/>
          </w:tcPr>
          <w:p w:rsidR="00994C72" w:rsidRPr="00E41038" w:rsidRDefault="00994C72">
            <w:pPr>
              <w:rPr>
                <w:rFonts w:ascii="Calibri" w:hAnsi="Calibri"/>
                <w:sz w:val="23"/>
                <w:szCs w:val="23"/>
                <w:lang w:eastAsia="en-US"/>
              </w:rPr>
            </w:pPr>
            <w:r w:rsidRPr="00E41038">
              <w:rPr>
                <w:rFonts w:ascii="Calibri" w:hAnsi="Calibri"/>
                <w:sz w:val="23"/>
                <w:szCs w:val="23"/>
              </w:rPr>
              <w:t>2.</w:t>
            </w:r>
          </w:p>
        </w:tc>
        <w:tc>
          <w:tcPr>
            <w:tcW w:w="5513" w:type="dxa"/>
          </w:tcPr>
          <w:p w:rsidR="00994C72" w:rsidRPr="00E41038" w:rsidRDefault="00994C72">
            <w:pPr>
              <w:rPr>
                <w:rFonts w:ascii="Calibri" w:hAnsi="Calibri"/>
                <w:sz w:val="23"/>
                <w:szCs w:val="23"/>
                <w:lang w:eastAsia="en-US"/>
              </w:rPr>
            </w:pPr>
            <w:r w:rsidRPr="00E41038">
              <w:rPr>
                <w:rFonts w:ascii="Calibri" w:hAnsi="Calibri"/>
                <w:sz w:val="23"/>
                <w:szCs w:val="23"/>
              </w:rPr>
              <w:t>HR to nominate/select Staff side representative (Hyperlink to list on HR connect)</w:t>
            </w:r>
          </w:p>
        </w:tc>
        <w:tc>
          <w:tcPr>
            <w:tcW w:w="3081" w:type="dxa"/>
          </w:tcPr>
          <w:p w:rsidR="00994C72" w:rsidRPr="00E41038" w:rsidRDefault="00994C72">
            <w:pPr>
              <w:rPr>
                <w:rFonts w:ascii="Calibri" w:hAnsi="Calibri"/>
                <w:sz w:val="23"/>
                <w:szCs w:val="23"/>
                <w:lang w:eastAsia="en-US"/>
              </w:rPr>
            </w:pPr>
            <w:r w:rsidRPr="00E41038">
              <w:rPr>
                <w:rFonts w:ascii="Calibri" w:hAnsi="Calibri"/>
                <w:sz w:val="23"/>
                <w:szCs w:val="23"/>
              </w:rPr>
              <w:t>Appointed HR Practitioner</w:t>
            </w:r>
          </w:p>
        </w:tc>
      </w:tr>
      <w:tr w:rsidR="00994C72" w:rsidRPr="00E41038" w:rsidTr="00E41038">
        <w:tc>
          <w:tcPr>
            <w:tcW w:w="648" w:type="dxa"/>
          </w:tcPr>
          <w:p w:rsidR="00994C72" w:rsidRPr="00E41038" w:rsidRDefault="00994C72">
            <w:pPr>
              <w:rPr>
                <w:rFonts w:ascii="Calibri" w:hAnsi="Calibri"/>
                <w:sz w:val="23"/>
                <w:szCs w:val="23"/>
                <w:lang w:eastAsia="en-US"/>
              </w:rPr>
            </w:pPr>
            <w:r w:rsidRPr="00E41038">
              <w:rPr>
                <w:rFonts w:ascii="Calibri" w:hAnsi="Calibri"/>
                <w:sz w:val="23"/>
                <w:szCs w:val="23"/>
              </w:rPr>
              <w:t>3.</w:t>
            </w:r>
          </w:p>
        </w:tc>
        <w:tc>
          <w:tcPr>
            <w:tcW w:w="5513" w:type="dxa"/>
          </w:tcPr>
          <w:p w:rsidR="00994C72" w:rsidRPr="00E41038" w:rsidRDefault="00994C72">
            <w:pPr>
              <w:rPr>
                <w:rFonts w:ascii="Calibri" w:hAnsi="Calibri"/>
                <w:sz w:val="23"/>
                <w:szCs w:val="23"/>
                <w:lang w:eastAsia="en-US"/>
              </w:rPr>
            </w:pPr>
            <w:r w:rsidRPr="00E41038">
              <w:rPr>
                <w:rFonts w:ascii="Calibri" w:hAnsi="Calibri"/>
                <w:sz w:val="23"/>
                <w:szCs w:val="23"/>
              </w:rPr>
              <w:t>JIP Panel to arrange pre-meet – draft JIP Terms Of reference</w:t>
            </w:r>
          </w:p>
        </w:tc>
        <w:tc>
          <w:tcPr>
            <w:tcW w:w="3081" w:type="dxa"/>
          </w:tcPr>
          <w:p w:rsidR="00994C72" w:rsidRPr="00E41038" w:rsidRDefault="00994C72">
            <w:pPr>
              <w:rPr>
                <w:rFonts w:ascii="Calibri" w:hAnsi="Calibri"/>
                <w:sz w:val="23"/>
                <w:szCs w:val="23"/>
                <w:lang w:eastAsia="en-US"/>
              </w:rPr>
            </w:pPr>
            <w:r w:rsidRPr="00E41038">
              <w:rPr>
                <w:rFonts w:ascii="Calibri" w:hAnsi="Calibri"/>
                <w:sz w:val="23"/>
                <w:szCs w:val="23"/>
              </w:rPr>
              <w:t>JIP Panel</w:t>
            </w:r>
          </w:p>
        </w:tc>
      </w:tr>
      <w:tr w:rsidR="00994C72" w:rsidRPr="00E41038" w:rsidTr="00E41038">
        <w:tc>
          <w:tcPr>
            <w:tcW w:w="648" w:type="dxa"/>
          </w:tcPr>
          <w:p w:rsidR="00994C72" w:rsidRPr="00E41038" w:rsidRDefault="00994C72">
            <w:pPr>
              <w:rPr>
                <w:rFonts w:ascii="Calibri" w:hAnsi="Calibri"/>
                <w:sz w:val="23"/>
                <w:szCs w:val="23"/>
                <w:lang w:eastAsia="en-US"/>
              </w:rPr>
            </w:pPr>
            <w:r w:rsidRPr="00E41038">
              <w:rPr>
                <w:rFonts w:ascii="Calibri" w:hAnsi="Calibri"/>
                <w:sz w:val="23"/>
                <w:szCs w:val="23"/>
              </w:rPr>
              <w:t>4.</w:t>
            </w:r>
          </w:p>
        </w:tc>
        <w:tc>
          <w:tcPr>
            <w:tcW w:w="5513" w:type="dxa"/>
          </w:tcPr>
          <w:p w:rsidR="00994C72" w:rsidRPr="00E41038" w:rsidRDefault="00994C72">
            <w:pPr>
              <w:rPr>
                <w:rFonts w:ascii="Calibri" w:hAnsi="Calibri"/>
                <w:sz w:val="23"/>
                <w:szCs w:val="23"/>
                <w:lang w:eastAsia="en-US"/>
              </w:rPr>
            </w:pPr>
            <w:r w:rsidRPr="00E41038">
              <w:rPr>
                <w:rFonts w:ascii="Calibri" w:hAnsi="Calibri"/>
                <w:sz w:val="23"/>
                <w:szCs w:val="23"/>
              </w:rPr>
              <w:t>JIP to schedule diary dates</w:t>
            </w:r>
          </w:p>
        </w:tc>
        <w:tc>
          <w:tcPr>
            <w:tcW w:w="3081" w:type="dxa"/>
          </w:tcPr>
          <w:p w:rsidR="00994C72" w:rsidRPr="00E41038" w:rsidRDefault="00994C72">
            <w:pPr>
              <w:rPr>
                <w:rFonts w:ascii="Calibri" w:hAnsi="Calibri"/>
                <w:sz w:val="23"/>
                <w:szCs w:val="23"/>
                <w:lang w:eastAsia="en-US"/>
              </w:rPr>
            </w:pPr>
            <w:r w:rsidRPr="00E41038">
              <w:rPr>
                <w:rFonts w:ascii="Calibri" w:hAnsi="Calibri"/>
                <w:sz w:val="23"/>
                <w:szCs w:val="23"/>
              </w:rPr>
              <w:t>JIP Panel</w:t>
            </w:r>
          </w:p>
        </w:tc>
      </w:tr>
      <w:tr w:rsidR="00994C72" w:rsidRPr="00E41038" w:rsidTr="00E41038">
        <w:tc>
          <w:tcPr>
            <w:tcW w:w="648" w:type="dxa"/>
          </w:tcPr>
          <w:p w:rsidR="00994C72" w:rsidRPr="00E41038" w:rsidRDefault="00994C72">
            <w:pPr>
              <w:rPr>
                <w:rFonts w:ascii="Calibri" w:hAnsi="Calibri"/>
                <w:sz w:val="23"/>
                <w:szCs w:val="23"/>
                <w:lang w:eastAsia="en-US"/>
              </w:rPr>
            </w:pPr>
            <w:r w:rsidRPr="00E41038">
              <w:rPr>
                <w:rFonts w:ascii="Calibri" w:hAnsi="Calibri"/>
                <w:sz w:val="23"/>
                <w:szCs w:val="23"/>
              </w:rPr>
              <w:t>5.</w:t>
            </w:r>
          </w:p>
        </w:tc>
        <w:tc>
          <w:tcPr>
            <w:tcW w:w="5513" w:type="dxa"/>
          </w:tcPr>
          <w:p w:rsidR="00994C72" w:rsidRPr="00E41038" w:rsidRDefault="00994C72">
            <w:pPr>
              <w:rPr>
                <w:rFonts w:ascii="Calibri" w:hAnsi="Calibri"/>
                <w:sz w:val="23"/>
                <w:szCs w:val="23"/>
                <w:lang w:eastAsia="en-US"/>
              </w:rPr>
            </w:pPr>
            <w:r w:rsidRPr="00E41038">
              <w:rPr>
                <w:rFonts w:ascii="Calibri" w:hAnsi="Calibri"/>
                <w:sz w:val="23"/>
                <w:szCs w:val="23"/>
              </w:rPr>
              <w:t>Correspondence (invites, venue etc) issued – use of template letters</w:t>
            </w:r>
          </w:p>
        </w:tc>
        <w:tc>
          <w:tcPr>
            <w:tcW w:w="3081" w:type="dxa"/>
          </w:tcPr>
          <w:p w:rsidR="00994C72" w:rsidRPr="00E41038" w:rsidRDefault="00994C72">
            <w:pPr>
              <w:rPr>
                <w:rFonts w:ascii="Calibri" w:hAnsi="Calibri"/>
                <w:sz w:val="23"/>
                <w:szCs w:val="23"/>
                <w:lang w:eastAsia="en-US"/>
              </w:rPr>
            </w:pPr>
            <w:r w:rsidRPr="00E41038">
              <w:rPr>
                <w:rFonts w:ascii="Calibri" w:hAnsi="Calibri"/>
                <w:sz w:val="23"/>
                <w:szCs w:val="23"/>
              </w:rPr>
              <w:t>JIP Chair</w:t>
            </w:r>
          </w:p>
        </w:tc>
      </w:tr>
      <w:tr w:rsidR="00994C72" w:rsidRPr="00E41038" w:rsidTr="00E41038">
        <w:tc>
          <w:tcPr>
            <w:tcW w:w="648" w:type="dxa"/>
          </w:tcPr>
          <w:p w:rsidR="00994C72" w:rsidRPr="00E41038" w:rsidRDefault="00994C72">
            <w:pPr>
              <w:rPr>
                <w:rFonts w:ascii="Calibri" w:hAnsi="Calibri"/>
                <w:sz w:val="23"/>
                <w:szCs w:val="23"/>
                <w:lang w:eastAsia="en-US"/>
              </w:rPr>
            </w:pPr>
            <w:r w:rsidRPr="00E41038">
              <w:rPr>
                <w:rFonts w:ascii="Calibri" w:hAnsi="Calibri"/>
                <w:sz w:val="23"/>
                <w:szCs w:val="23"/>
              </w:rPr>
              <w:t xml:space="preserve">6. </w:t>
            </w:r>
          </w:p>
        </w:tc>
        <w:tc>
          <w:tcPr>
            <w:tcW w:w="5513" w:type="dxa"/>
          </w:tcPr>
          <w:p w:rsidR="00994C72" w:rsidRPr="00E41038" w:rsidRDefault="00994C72">
            <w:pPr>
              <w:rPr>
                <w:rFonts w:ascii="Calibri" w:hAnsi="Calibri"/>
                <w:sz w:val="23"/>
                <w:szCs w:val="23"/>
                <w:lang w:eastAsia="en-US"/>
              </w:rPr>
            </w:pPr>
            <w:r w:rsidRPr="00E41038">
              <w:rPr>
                <w:rFonts w:ascii="Calibri" w:hAnsi="Calibri"/>
                <w:sz w:val="23"/>
                <w:szCs w:val="23"/>
              </w:rPr>
              <w:t>Arrange person to take Note(s) of meeting. HR to assist in the event that admin support unavailable.</w:t>
            </w:r>
          </w:p>
        </w:tc>
        <w:tc>
          <w:tcPr>
            <w:tcW w:w="3081" w:type="dxa"/>
          </w:tcPr>
          <w:p w:rsidR="00994C72" w:rsidRPr="00E41038" w:rsidRDefault="00994C72">
            <w:pPr>
              <w:rPr>
                <w:rFonts w:ascii="Calibri" w:hAnsi="Calibri"/>
                <w:sz w:val="23"/>
                <w:szCs w:val="23"/>
                <w:lang w:eastAsia="en-US"/>
              </w:rPr>
            </w:pPr>
            <w:r w:rsidRPr="00E41038">
              <w:rPr>
                <w:rFonts w:ascii="Calibri" w:hAnsi="Calibri"/>
                <w:sz w:val="23"/>
                <w:szCs w:val="23"/>
              </w:rPr>
              <w:t>JIP Chair</w:t>
            </w:r>
          </w:p>
        </w:tc>
      </w:tr>
      <w:tr w:rsidR="00994C72" w:rsidRPr="00E41038" w:rsidTr="00E41038">
        <w:tc>
          <w:tcPr>
            <w:tcW w:w="648" w:type="dxa"/>
          </w:tcPr>
          <w:p w:rsidR="00994C72" w:rsidRPr="00E41038" w:rsidRDefault="00994C72">
            <w:pPr>
              <w:rPr>
                <w:rFonts w:ascii="Calibri" w:hAnsi="Calibri"/>
                <w:sz w:val="23"/>
                <w:szCs w:val="23"/>
                <w:lang w:eastAsia="en-US"/>
              </w:rPr>
            </w:pPr>
            <w:r w:rsidRPr="00E41038">
              <w:rPr>
                <w:rFonts w:ascii="Calibri" w:hAnsi="Calibri"/>
                <w:sz w:val="23"/>
                <w:szCs w:val="23"/>
              </w:rPr>
              <w:t>7.</w:t>
            </w:r>
          </w:p>
        </w:tc>
        <w:tc>
          <w:tcPr>
            <w:tcW w:w="5513" w:type="dxa"/>
          </w:tcPr>
          <w:p w:rsidR="00994C72" w:rsidRPr="00E41038" w:rsidRDefault="00994C72">
            <w:pPr>
              <w:rPr>
                <w:rFonts w:ascii="Calibri" w:hAnsi="Calibri"/>
                <w:sz w:val="23"/>
                <w:szCs w:val="23"/>
                <w:lang w:eastAsia="en-US"/>
              </w:rPr>
            </w:pPr>
            <w:r w:rsidRPr="00E41038">
              <w:rPr>
                <w:rFonts w:ascii="Calibri" w:hAnsi="Calibri"/>
                <w:sz w:val="23"/>
                <w:szCs w:val="23"/>
              </w:rPr>
              <w:t>Admin/HR to write up note and forward to JIP Chair</w:t>
            </w:r>
          </w:p>
        </w:tc>
        <w:tc>
          <w:tcPr>
            <w:tcW w:w="3081" w:type="dxa"/>
          </w:tcPr>
          <w:p w:rsidR="00994C72" w:rsidRPr="00E41038" w:rsidRDefault="00994C72">
            <w:pPr>
              <w:rPr>
                <w:rFonts w:ascii="Calibri" w:hAnsi="Calibri"/>
                <w:sz w:val="23"/>
                <w:szCs w:val="23"/>
                <w:lang w:eastAsia="en-US"/>
              </w:rPr>
            </w:pPr>
            <w:r w:rsidRPr="00E41038">
              <w:rPr>
                <w:rFonts w:ascii="Calibri" w:hAnsi="Calibri"/>
                <w:sz w:val="23"/>
                <w:szCs w:val="23"/>
              </w:rPr>
              <w:t>Admin/HR Practitioner</w:t>
            </w:r>
          </w:p>
        </w:tc>
      </w:tr>
      <w:tr w:rsidR="00994C72" w:rsidRPr="00E41038" w:rsidTr="00E41038">
        <w:tc>
          <w:tcPr>
            <w:tcW w:w="648" w:type="dxa"/>
          </w:tcPr>
          <w:p w:rsidR="00994C72" w:rsidRPr="00E41038" w:rsidRDefault="00994C72">
            <w:pPr>
              <w:rPr>
                <w:rFonts w:ascii="Calibri" w:hAnsi="Calibri"/>
                <w:sz w:val="23"/>
                <w:szCs w:val="23"/>
                <w:lang w:eastAsia="en-US"/>
              </w:rPr>
            </w:pPr>
            <w:r w:rsidRPr="00E41038">
              <w:rPr>
                <w:rFonts w:ascii="Calibri" w:hAnsi="Calibri"/>
                <w:sz w:val="23"/>
                <w:szCs w:val="23"/>
              </w:rPr>
              <w:t>8.</w:t>
            </w:r>
          </w:p>
        </w:tc>
        <w:tc>
          <w:tcPr>
            <w:tcW w:w="5513" w:type="dxa"/>
          </w:tcPr>
          <w:p w:rsidR="00994C72" w:rsidRPr="00E41038" w:rsidRDefault="00994C72">
            <w:pPr>
              <w:rPr>
                <w:rFonts w:ascii="Calibri" w:hAnsi="Calibri"/>
                <w:sz w:val="23"/>
                <w:szCs w:val="23"/>
                <w:lang w:eastAsia="en-US"/>
              </w:rPr>
            </w:pPr>
            <w:r w:rsidRPr="00E41038">
              <w:rPr>
                <w:rFonts w:ascii="Calibri" w:hAnsi="Calibri"/>
                <w:sz w:val="23"/>
                <w:szCs w:val="23"/>
              </w:rPr>
              <w:t>Notes sent out to relevant parties for Approval/Comment (refer to section 6.1.7)</w:t>
            </w:r>
          </w:p>
        </w:tc>
        <w:tc>
          <w:tcPr>
            <w:tcW w:w="3081" w:type="dxa"/>
          </w:tcPr>
          <w:p w:rsidR="00994C72" w:rsidRPr="00E41038" w:rsidRDefault="00994C72">
            <w:pPr>
              <w:rPr>
                <w:rFonts w:ascii="Calibri" w:hAnsi="Calibri"/>
                <w:sz w:val="23"/>
                <w:szCs w:val="23"/>
                <w:lang w:eastAsia="en-US"/>
              </w:rPr>
            </w:pPr>
            <w:r w:rsidRPr="00E41038">
              <w:rPr>
                <w:rFonts w:ascii="Calibri" w:hAnsi="Calibri"/>
                <w:sz w:val="23"/>
                <w:szCs w:val="23"/>
              </w:rPr>
              <w:t>JIP Chair (with support of Admin/HR)</w:t>
            </w:r>
          </w:p>
        </w:tc>
      </w:tr>
      <w:tr w:rsidR="00994C72" w:rsidRPr="00E41038" w:rsidTr="00E41038">
        <w:tc>
          <w:tcPr>
            <w:tcW w:w="648" w:type="dxa"/>
          </w:tcPr>
          <w:p w:rsidR="00994C72" w:rsidRPr="00E41038" w:rsidRDefault="00994C72">
            <w:pPr>
              <w:rPr>
                <w:rFonts w:ascii="Calibri" w:hAnsi="Calibri"/>
                <w:sz w:val="23"/>
                <w:szCs w:val="23"/>
                <w:lang w:eastAsia="en-US"/>
              </w:rPr>
            </w:pPr>
            <w:r w:rsidRPr="00E41038">
              <w:rPr>
                <w:rFonts w:ascii="Calibri" w:hAnsi="Calibri"/>
                <w:sz w:val="23"/>
                <w:szCs w:val="23"/>
              </w:rPr>
              <w:t>9.</w:t>
            </w:r>
          </w:p>
        </w:tc>
        <w:tc>
          <w:tcPr>
            <w:tcW w:w="5513" w:type="dxa"/>
          </w:tcPr>
          <w:p w:rsidR="00994C72" w:rsidRPr="00E41038" w:rsidRDefault="00994C72">
            <w:pPr>
              <w:rPr>
                <w:rFonts w:ascii="Calibri" w:hAnsi="Calibri"/>
                <w:sz w:val="23"/>
                <w:szCs w:val="23"/>
                <w:lang w:eastAsia="en-US"/>
              </w:rPr>
            </w:pPr>
            <w:r w:rsidRPr="00E41038">
              <w:rPr>
                <w:rFonts w:ascii="Calibri" w:hAnsi="Calibri"/>
                <w:sz w:val="23"/>
                <w:szCs w:val="23"/>
              </w:rPr>
              <w:t>Notes returned to chair – once signed and dated</w:t>
            </w:r>
          </w:p>
        </w:tc>
        <w:tc>
          <w:tcPr>
            <w:tcW w:w="3081" w:type="dxa"/>
          </w:tcPr>
          <w:p w:rsidR="00994C72" w:rsidRPr="00E41038" w:rsidRDefault="00994C72">
            <w:pPr>
              <w:rPr>
                <w:rFonts w:ascii="Calibri" w:hAnsi="Calibri"/>
                <w:sz w:val="23"/>
                <w:szCs w:val="23"/>
                <w:lang w:eastAsia="en-US"/>
              </w:rPr>
            </w:pPr>
            <w:r w:rsidRPr="00E41038">
              <w:rPr>
                <w:rFonts w:ascii="Calibri" w:hAnsi="Calibri"/>
                <w:sz w:val="23"/>
                <w:szCs w:val="23"/>
              </w:rPr>
              <w:t>Complainant/Respondent</w:t>
            </w:r>
          </w:p>
        </w:tc>
      </w:tr>
      <w:tr w:rsidR="00994C72" w:rsidRPr="00E41038" w:rsidTr="00E41038">
        <w:tc>
          <w:tcPr>
            <w:tcW w:w="648" w:type="dxa"/>
          </w:tcPr>
          <w:p w:rsidR="00994C72" w:rsidRPr="00E41038" w:rsidRDefault="00994C72">
            <w:pPr>
              <w:rPr>
                <w:rFonts w:ascii="Calibri" w:hAnsi="Calibri"/>
                <w:sz w:val="23"/>
                <w:szCs w:val="23"/>
                <w:lang w:eastAsia="en-US"/>
              </w:rPr>
            </w:pPr>
            <w:r w:rsidRPr="00E41038">
              <w:rPr>
                <w:rFonts w:ascii="Calibri" w:hAnsi="Calibri"/>
                <w:sz w:val="23"/>
                <w:szCs w:val="23"/>
              </w:rPr>
              <w:t>10.</w:t>
            </w:r>
          </w:p>
        </w:tc>
        <w:tc>
          <w:tcPr>
            <w:tcW w:w="5513" w:type="dxa"/>
          </w:tcPr>
          <w:p w:rsidR="00994C72" w:rsidRPr="00E41038" w:rsidRDefault="00994C72">
            <w:pPr>
              <w:rPr>
                <w:rFonts w:ascii="Calibri" w:hAnsi="Calibri"/>
                <w:sz w:val="23"/>
                <w:szCs w:val="23"/>
                <w:lang w:eastAsia="en-US"/>
              </w:rPr>
            </w:pPr>
            <w:r w:rsidRPr="00E41038">
              <w:rPr>
                <w:rFonts w:ascii="Calibri" w:hAnsi="Calibri"/>
                <w:sz w:val="23"/>
                <w:szCs w:val="23"/>
              </w:rPr>
              <w:t>On receipt of all notes approved – write up of JIP Report (using report template)</w:t>
            </w:r>
          </w:p>
        </w:tc>
        <w:tc>
          <w:tcPr>
            <w:tcW w:w="3081" w:type="dxa"/>
          </w:tcPr>
          <w:p w:rsidR="00994C72" w:rsidRPr="00E41038" w:rsidRDefault="00994C72">
            <w:pPr>
              <w:rPr>
                <w:rFonts w:ascii="Calibri" w:hAnsi="Calibri"/>
                <w:sz w:val="23"/>
                <w:szCs w:val="23"/>
                <w:lang w:eastAsia="en-US"/>
              </w:rPr>
            </w:pPr>
            <w:r w:rsidRPr="00E41038">
              <w:rPr>
                <w:rFonts w:ascii="Calibri" w:hAnsi="Calibri"/>
                <w:sz w:val="23"/>
                <w:szCs w:val="23"/>
              </w:rPr>
              <w:t>JIP Chair</w:t>
            </w:r>
          </w:p>
        </w:tc>
      </w:tr>
      <w:tr w:rsidR="00994C72" w:rsidRPr="00E41038" w:rsidTr="00E41038">
        <w:tc>
          <w:tcPr>
            <w:tcW w:w="648" w:type="dxa"/>
          </w:tcPr>
          <w:p w:rsidR="00994C72" w:rsidRPr="00E41038" w:rsidRDefault="00994C72">
            <w:pPr>
              <w:rPr>
                <w:rFonts w:ascii="Calibri" w:hAnsi="Calibri"/>
                <w:sz w:val="23"/>
                <w:szCs w:val="23"/>
                <w:lang w:eastAsia="en-US"/>
              </w:rPr>
            </w:pPr>
            <w:r w:rsidRPr="00E41038">
              <w:rPr>
                <w:rFonts w:ascii="Calibri" w:hAnsi="Calibri"/>
                <w:sz w:val="23"/>
                <w:szCs w:val="23"/>
              </w:rPr>
              <w:t>11.</w:t>
            </w:r>
          </w:p>
        </w:tc>
        <w:tc>
          <w:tcPr>
            <w:tcW w:w="5513" w:type="dxa"/>
          </w:tcPr>
          <w:p w:rsidR="00994C72" w:rsidRPr="00E41038" w:rsidRDefault="00994C72">
            <w:pPr>
              <w:rPr>
                <w:rFonts w:ascii="Calibri" w:hAnsi="Calibri"/>
                <w:sz w:val="23"/>
                <w:szCs w:val="23"/>
                <w:lang w:eastAsia="en-US"/>
              </w:rPr>
            </w:pPr>
            <w:r w:rsidRPr="00E41038">
              <w:rPr>
                <w:rFonts w:ascii="Calibri" w:hAnsi="Calibri"/>
                <w:sz w:val="23"/>
                <w:szCs w:val="23"/>
              </w:rPr>
              <w:t>Report sent out to relevant parties for opportunity to comment (refer to section 6.1.7)</w:t>
            </w:r>
          </w:p>
        </w:tc>
        <w:tc>
          <w:tcPr>
            <w:tcW w:w="3081" w:type="dxa"/>
          </w:tcPr>
          <w:p w:rsidR="00994C72" w:rsidRPr="00E41038" w:rsidRDefault="00994C72">
            <w:pPr>
              <w:rPr>
                <w:rFonts w:ascii="Calibri" w:hAnsi="Calibri"/>
                <w:sz w:val="23"/>
                <w:szCs w:val="23"/>
                <w:lang w:eastAsia="en-US"/>
              </w:rPr>
            </w:pPr>
            <w:r w:rsidRPr="00E41038">
              <w:rPr>
                <w:rFonts w:ascii="Calibri" w:hAnsi="Calibri"/>
                <w:sz w:val="23"/>
                <w:szCs w:val="23"/>
              </w:rPr>
              <w:t>JIP Chair (with support of Admin/HR)</w:t>
            </w:r>
          </w:p>
        </w:tc>
      </w:tr>
      <w:tr w:rsidR="00994C72" w:rsidRPr="00E41038" w:rsidTr="00E41038">
        <w:tc>
          <w:tcPr>
            <w:tcW w:w="648" w:type="dxa"/>
          </w:tcPr>
          <w:p w:rsidR="00994C72" w:rsidRPr="00E41038" w:rsidRDefault="00994C72">
            <w:pPr>
              <w:rPr>
                <w:rFonts w:ascii="Calibri" w:hAnsi="Calibri"/>
                <w:sz w:val="23"/>
                <w:szCs w:val="23"/>
                <w:lang w:eastAsia="en-US"/>
              </w:rPr>
            </w:pPr>
            <w:r w:rsidRPr="00E41038">
              <w:rPr>
                <w:rFonts w:ascii="Calibri" w:hAnsi="Calibri"/>
                <w:sz w:val="23"/>
                <w:szCs w:val="23"/>
              </w:rPr>
              <w:t>12.</w:t>
            </w:r>
          </w:p>
        </w:tc>
        <w:tc>
          <w:tcPr>
            <w:tcW w:w="5513" w:type="dxa"/>
          </w:tcPr>
          <w:p w:rsidR="00994C72" w:rsidRPr="00E41038" w:rsidRDefault="00994C72">
            <w:pPr>
              <w:rPr>
                <w:rFonts w:ascii="Calibri" w:hAnsi="Calibri"/>
                <w:sz w:val="23"/>
                <w:szCs w:val="23"/>
                <w:lang w:eastAsia="en-US"/>
              </w:rPr>
            </w:pPr>
            <w:r w:rsidRPr="00E41038">
              <w:rPr>
                <w:rFonts w:ascii="Calibri" w:hAnsi="Calibri"/>
                <w:sz w:val="23"/>
                <w:szCs w:val="23"/>
              </w:rPr>
              <w:t>On receipt of comment the JIP Chair liaises with Commissioning Manager</w:t>
            </w:r>
          </w:p>
        </w:tc>
        <w:tc>
          <w:tcPr>
            <w:tcW w:w="3081" w:type="dxa"/>
          </w:tcPr>
          <w:p w:rsidR="00994C72" w:rsidRPr="00E41038" w:rsidRDefault="00994C72">
            <w:pPr>
              <w:rPr>
                <w:rFonts w:ascii="Calibri" w:hAnsi="Calibri"/>
                <w:sz w:val="23"/>
                <w:szCs w:val="23"/>
                <w:lang w:eastAsia="en-US"/>
              </w:rPr>
            </w:pPr>
            <w:r w:rsidRPr="00E41038">
              <w:rPr>
                <w:rFonts w:ascii="Calibri" w:hAnsi="Calibri"/>
                <w:sz w:val="23"/>
                <w:szCs w:val="23"/>
              </w:rPr>
              <w:t>JIP Chair/Commissioning Manager</w:t>
            </w:r>
          </w:p>
        </w:tc>
      </w:tr>
      <w:tr w:rsidR="00994C72" w:rsidRPr="00E41038" w:rsidTr="00E41038">
        <w:tc>
          <w:tcPr>
            <w:tcW w:w="648" w:type="dxa"/>
          </w:tcPr>
          <w:p w:rsidR="00994C72" w:rsidRPr="00E41038" w:rsidRDefault="00994C72">
            <w:pPr>
              <w:rPr>
                <w:rFonts w:ascii="Calibri" w:hAnsi="Calibri"/>
                <w:sz w:val="23"/>
                <w:szCs w:val="23"/>
                <w:lang w:eastAsia="en-US"/>
              </w:rPr>
            </w:pPr>
            <w:r w:rsidRPr="00E41038">
              <w:rPr>
                <w:rFonts w:ascii="Calibri" w:hAnsi="Calibri"/>
                <w:sz w:val="23"/>
                <w:szCs w:val="23"/>
              </w:rPr>
              <w:t>13.</w:t>
            </w:r>
          </w:p>
        </w:tc>
        <w:tc>
          <w:tcPr>
            <w:tcW w:w="5513" w:type="dxa"/>
          </w:tcPr>
          <w:p w:rsidR="00994C72" w:rsidRPr="00E41038" w:rsidRDefault="00994C72">
            <w:pPr>
              <w:rPr>
                <w:rFonts w:ascii="Calibri" w:hAnsi="Calibri"/>
                <w:sz w:val="23"/>
                <w:szCs w:val="23"/>
                <w:lang w:eastAsia="en-US"/>
              </w:rPr>
            </w:pPr>
            <w:r w:rsidRPr="00E41038">
              <w:rPr>
                <w:rFonts w:ascii="Calibri" w:hAnsi="Calibri"/>
                <w:sz w:val="23"/>
                <w:szCs w:val="23"/>
              </w:rPr>
              <w:t>Commissioning Manager reviews report and forms conclusion – JIP Outcome section 6.1.8)</w:t>
            </w:r>
          </w:p>
        </w:tc>
        <w:tc>
          <w:tcPr>
            <w:tcW w:w="3081" w:type="dxa"/>
          </w:tcPr>
          <w:p w:rsidR="00994C72" w:rsidRPr="00E41038" w:rsidRDefault="00994C72">
            <w:pPr>
              <w:rPr>
                <w:rFonts w:ascii="Calibri" w:hAnsi="Calibri"/>
                <w:sz w:val="23"/>
                <w:szCs w:val="23"/>
                <w:lang w:eastAsia="en-US"/>
              </w:rPr>
            </w:pPr>
            <w:r w:rsidRPr="00E41038">
              <w:rPr>
                <w:rFonts w:ascii="Calibri" w:hAnsi="Calibri"/>
                <w:sz w:val="23"/>
                <w:szCs w:val="23"/>
              </w:rPr>
              <w:t>Commissioning Manager</w:t>
            </w:r>
          </w:p>
        </w:tc>
      </w:tr>
      <w:tr w:rsidR="00994C72" w:rsidRPr="00E41038" w:rsidTr="00E41038">
        <w:tc>
          <w:tcPr>
            <w:tcW w:w="648" w:type="dxa"/>
          </w:tcPr>
          <w:p w:rsidR="00994C72" w:rsidRPr="00E41038" w:rsidRDefault="00994C72">
            <w:pPr>
              <w:rPr>
                <w:rFonts w:ascii="Calibri" w:hAnsi="Calibri"/>
                <w:sz w:val="23"/>
                <w:szCs w:val="23"/>
                <w:lang w:eastAsia="en-US"/>
              </w:rPr>
            </w:pPr>
            <w:r w:rsidRPr="00E41038">
              <w:rPr>
                <w:rFonts w:ascii="Calibri" w:hAnsi="Calibri"/>
                <w:sz w:val="23"/>
                <w:szCs w:val="23"/>
              </w:rPr>
              <w:t>14.</w:t>
            </w:r>
          </w:p>
        </w:tc>
        <w:tc>
          <w:tcPr>
            <w:tcW w:w="5513" w:type="dxa"/>
          </w:tcPr>
          <w:p w:rsidR="00994C72" w:rsidRPr="00E41038" w:rsidRDefault="00994C72">
            <w:pPr>
              <w:rPr>
                <w:rFonts w:ascii="Calibri" w:hAnsi="Calibri"/>
                <w:sz w:val="23"/>
                <w:szCs w:val="23"/>
                <w:lang w:eastAsia="en-US"/>
              </w:rPr>
            </w:pPr>
            <w:r w:rsidRPr="00E41038">
              <w:rPr>
                <w:rFonts w:ascii="Calibri" w:hAnsi="Calibri"/>
                <w:sz w:val="23"/>
                <w:szCs w:val="23"/>
              </w:rPr>
              <w:t>JIP roles ends unless case proceeds to disciplinary – where JIP Chair presents the case  or is called to give evidence by Commissioning Manager</w:t>
            </w:r>
          </w:p>
        </w:tc>
        <w:tc>
          <w:tcPr>
            <w:tcW w:w="3081" w:type="dxa"/>
          </w:tcPr>
          <w:p w:rsidR="00994C72" w:rsidRPr="00E41038" w:rsidRDefault="00994C72">
            <w:pPr>
              <w:rPr>
                <w:rFonts w:ascii="Calibri" w:hAnsi="Calibri"/>
                <w:sz w:val="23"/>
                <w:szCs w:val="23"/>
                <w:lang w:eastAsia="en-US"/>
              </w:rPr>
            </w:pPr>
            <w:r w:rsidRPr="00E41038">
              <w:rPr>
                <w:rFonts w:ascii="Calibri" w:hAnsi="Calibri"/>
                <w:sz w:val="23"/>
                <w:szCs w:val="23"/>
              </w:rPr>
              <w:t>JIP Chair/Commissioning Manager</w:t>
            </w:r>
          </w:p>
        </w:tc>
      </w:tr>
      <w:tr w:rsidR="00994C72" w:rsidRPr="00E41038" w:rsidTr="00E41038">
        <w:tc>
          <w:tcPr>
            <w:tcW w:w="648" w:type="dxa"/>
          </w:tcPr>
          <w:p w:rsidR="00994C72" w:rsidRPr="00E41038" w:rsidRDefault="00994C72">
            <w:pPr>
              <w:rPr>
                <w:rFonts w:ascii="Calibri" w:hAnsi="Calibri"/>
                <w:sz w:val="23"/>
                <w:szCs w:val="23"/>
                <w:lang w:eastAsia="en-US"/>
              </w:rPr>
            </w:pPr>
            <w:r w:rsidRPr="00E41038">
              <w:rPr>
                <w:rFonts w:ascii="Calibri" w:hAnsi="Calibri"/>
                <w:sz w:val="23"/>
                <w:szCs w:val="23"/>
              </w:rPr>
              <w:t>15.</w:t>
            </w:r>
          </w:p>
        </w:tc>
        <w:tc>
          <w:tcPr>
            <w:tcW w:w="5513" w:type="dxa"/>
          </w:tcPr>
          <w:p w:rsidR="00994C72" w:rsidRPr="00E41038" w:rsidRDefault="00994C72">
            <w:pPr>
              <w:rPr>
                <w:rFonts w:ascii="Calibri" w:hAnsi="Calibri"/>
                <w:sz w:val="23"/>
                <w:szCs w:val="23"/>
                <w:lang w:eastAsia="en-US"/>
              </w:rPr>
            </w:pPr>
            <w:r>
              <w:rPr>
                <w:rFonts w:ascii="Calibri" w:hAnsi="Calibri"/>
                <w:sz w:val="23"/>
                <w:szCs w:val="23"/>
              </w:rPr>
              <w:t xml:space="preserve">All relevant documentation to be scanned </w:t>
            </w:r>
            <w:r w:rsidRPr="00E41038">
              <w:rPr>
                <w:rFonts w:ascii="Calibri" w:hAnsi="Calibri"/>
                <w:sz w:val="23"/>
                <w:szCs w:val="23"/>
              </w:rPr>
              <w:t xml:space="preserve"> and archived in accordance with Record Retention Policy</w:t>
            </w:r>
          </w:p>
        </w:tc>
        <w:tc>
          <w:tcPr>
            <w:tcW w:w="3081" w:type="dxa"/>
          </w:tcPr>
          <w:p w:rsidR="00994C72" w:rsidRPr="00E41038" w:rsidRDefault="00994C72">
            <w:pPr>
              <w:rPr>
                <w:rFonts w:ascii="Calibri" w:hAnsi="Calibri"/>
                <w:sz w:val="23"/>
                <w:szCs w:val="23"/>
                <w:lang w:eastAsia="en-US"/>
              </w:rPr>
            </w:pPr>
            <w:r w:rsidRPr="00E41038">
              <w:rPr>
                <w:rFonts w:ascii="Calibri" w:hAnsi="Calibri"/>
                <w:sz w:val="23"/>
                <w:szCs w:val="23"/>
              </w:rPr>
              <w:t>JIP Chair/Commissioning Manager</w:t>
            </w:r>
          </w:p>
        </w:tc>
      </w:tr>
    </w:tbl>
    <w:p w:rsidR="00994C72" w:rsidRPr="00A9555B" w:rsidRDefault="00994C72" w:rsidP="00430D6E">
      <w:pPr>
        <w:rPr>
          <w:rFonts w:ascii="Calibri" w:hAnsi="Calibri" w:cs="Arial"/>
          <w:color w:val="000000"/>
          <w:sz w:val="22"/>
          <w:szCs w:val="22"/>
        </w:rPr>
      </w:pPr>
    </w:p>
    <w:p w:rsidR="00994C72" w:rsidRDefault="00994C72" w:rsidP="00430D6E">
      <w:pPr>
        <w:rPr>
          <w:rFonts w:ascii="Calibri" w:hAnsi="Calibri" w:cs="Arial"/>
          <w:color w:val="000000"/>
          <w:sz w:val="22"/>
          <w:szCs w:val="22"/>
        </w:rPr>
      </w:pPr>
      <w:r w:rsidRPr="00A9555B">
        <w:rPr>
          <w:rFonts w:ascii="Calibri" w:hAnsi="Calibri" w:cs="Arial"/>
          <w:color w:val="000000"/>
          <w:sz w:val="22"/>
          <w:szCs w:val="22"/>
        </w:rPr>
        <w:t xml:space="preserve">The members of the JIP should be appropriately trained.  Appropriate training is available – </w:t>
      </w:r>
      <w:r w:rsidRPr="003A0BE8">
        <w:rPr>
          <w:rFonts w:ascii="Calibri" w:hAnsi="Calibri" w:cs="Arial"/>
          <w:color w:val="000000"/>
          <w:sz w:val="22"/>
          <w:szCs w:val="22"/>
        </w:rPr>
        <w:t xml:space="preserve">click for link to investigation training. </w:t>
      </w:r>
    </w:p>
    <w:p w:rsidR="00994C72" w:rsidRPr="00D40A9C" w:rsidRDefault="00994C72" w:rsidP="00430D6E">
      <w:pPr>
        <w:rPr>
          <w:rFonts w:ascii="Calibri" w:hAnsi="Calibri" w:cs="Arial"/>
          <w:b/>
          <w:color w:val="000000"/>
          <w:sz w:val="22"/>
          <w:szCs w:val="22"/>
        </w:rPr>
      </w:pPr>
    </w:p>
    <w:p w:rsidR="00994C72" w:rsidRPr="00D40A9C" w:rsidRDefault="00994C72" w:rsidP="00430D6E">
      <w:pPr>
        <w:rPr>
          <w:rFonts w:ascii="Calibri" w:hAnsi="Calibri" w:cs="Arial"/>
          <w:b/>
          <w:color w:val="0000FF"/>
          <w:sz w:val="22"/>
          <w:szCs w:val="22"/>
        </w:rPr>
      </w:pPr>
      <w:r w:rsidRPr="00D40A9C">
        <w:rPr>
          <w:rFonts w:ascii="Calibri" w:hAnsi="Calibri" w:cs="Arial"/>
          <w:b/>
          <w:color w:val="0000FF"/>
          <w:sz w:val="22"/>
          <w:szCs w:val="22"/>
        </w:rPr>
        <w:t>Documentation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17"/>
        <w:gridCol w:w="4417"/>
      </w:tblGrid>
      <w:tr w:rsidR="00994C72" w:rsidTr="00333C7D">
        <w:tc>
          <w:tcPr>
            <w:tcW w:w="4417" w:type="dxa"/>
          </w:tcPr>
          <w:p w:rsidR="00994C72" w:rsidRPr="00333C7D" w:rsidRDefault="00994C72" w:rsidP="00846E11">
            <w:pPr>
              <w:rPr>
                <w:rFonts w:ascii="Calibri" w:hAnsi="Calibri" w:cs="Arial"/>
                <w:color w:val="000000"/>
              </w:rPr>
            </w:pPr>
            <w:r w:rsidRPr="00333C7D">
              <w:rPr>
                <w:rFonts w:ascii="Calibri" w:hAnsi="Calibri" w:cs="Arial"/>
                <w:color w:val="000000"/>
                <w:sz w:val="22"/>
                <w:szCs w:val="22"/>
              </w:rPr>
              <w:t>Investigation Report template</w:t>
            </w:r>
            <w:r>
              <w:rPr>
                <w:rFonts w:ascii="Calibri" w:hAnsi="Calibri" w:cs="Arial"/>
                <w:color w:val="000000"/>
                <w:sz w:val="22"/>
                <w:szCs w:val="22"/>
              </w:rPr>
              <w:t>/Confirmation of Extension of Investigation</w:t>
            </w:r>
          </w:p>
        </w:tc>
        <w:tc>
          <w:tcPr>
            <w:tcW w:w="4417" w:type="dxa"/>
          </w:tcPr>
          <w:p w:rsidR="00994C72" w:rsidRPr="00333C7D" w:rsidRDefault="00994C72" w:rsidP="00430D6E">
            <w:pPr>
              <w:rPr>
                <w:rFonts w:ascii="Calibri" w:hAnsi="Calibri" w:cs="Arial"/>
                <w:b/>
                <w:color w:val="000000"/>
              </w:rPr>
            </w:pPr>
            <w:bookmarkStart w:id="16" w:name="_MON_1498476325"/>
            <w:bookmarkEnd w:id="16"/>
          </w:p>
        </w:tc>
      </w:tr>
      <w:tr w:rsidR="00994C72" w:rsidTr="00333C7D">
        <w:tc>
          <w:tcPr>
            <w:tcW w:w="4417" w:type="dxa"/>
          </w:tcPr>
          <w:p w:rsidR="00994C72" w:rsidRPr="00333C7D" w:rsidRDefault="00994C72" w:rsidP="00846E11">
            <w:pPr>
              <w:rPr>
                <w:rFonts w:ascii="Calibri" w:hAnsi="Calibri" w:cs="Arial"/>
                <w:color w:val="000000"/>
              </w:rPr>
            </w:pPr>
            <w:r w:rsidRPr="00333C7D">
              <w:rPr>
                <w:rFonts w:ascii="Calibri" w:hAnsi="Calibri" w:cs="Arial"/>
                <w:color w:val="000000"/>
                <w:sz w:val="22"/>
                <w:szCs w:val="22"/>
              </w:rPr>
              <w:t>Investigation Meeting Notes templates - Complainant/Respondent/Witness</w:t>
            </w:r>
          </w:p>
        </w:tc>
        <w:tc>
          <w:tcPr>
            <w:tcW w:w="4417" w:type="dxa"/>
          </w:tcPr>
          <w:p w:rsidR="00994C72" w:rsidRPr="00333C7D" w:rsidRDefault="00994C72" w:rsidP="00430D6E">
            <w:pPr>
              <w:rPr>
                <w:rFonts w:ascii="Calibri" w:hAnsi="Calibri" w:cs="Arial"/>
                <w:b/>
                <w:color w:val="000000"/>
              </w:rPr>
            </w:pPr>
            <w:bookmarkStart w:id="17" w:name="_MON_1498471526"/>
            <w:bookmarkStart w:id="18" w:name="_MON_1498471604"/>
            <w:bookmarkStart w:id="19" w:name="_MON_1520842928"/>
            <w:bookmarkStart w:id="20" w:name="_MON_1498471701"/>
            <w:bookmarkStart w:id="21" w:name="_MON_1520842947"/>
            <w:bookmarkEnd w:id="17"/>
            <w:bookmarkEnd w:id="18"/>
            <w:bookmarkEnd w:id="19"/>
            <w:bookmarkEnd w:id="20"/>
            <w:bookmarkEnd w:id="21"/>
          </w:p>
        </w:tc>
      </w:tr>
      <w:tr w:rsidR="00994C72" w:rsidTr="00333C7D">
        <w:tc>
          <w:tcPr>
            <w:tcW w:w="4417" w:type="dxa"/>
          </w:tcPr>
          <w:p w:rsidR="00994C72" w:rsidRPr="00333C7D" w:rsidRDefault="00994C72" w:rsidP="00846E11">
            <w:pPr>
              <w:rPr>
                <w:rFonts w:ascii="Calibri" w:hAnsi="Calibri" w:cs="Arial"/>
                <w:color w:val="000000"/>
              </w:rPr>
            </w:pPr>
            <w:r w:rsidRPr="00333C7D">
              <w:rPr>
                <w:rFonts w:ascii="Calibri" w:hAnsi="Calibri" w:cs="Arial"/>
                <w:color w:val="000000"/>
                <w:sz w:val="22"/>
                <w:szCs w:val="22"/>
              </w:rPr>
              <w:t>Failure to Attend templates – Complainant/Respondent/Witness</w:t>
            </w:r>
          </w:p>
          <w:p w:rsidR="00994C72" w:rsidRPr="00333C7D" w:rsidRDefault="00994C72" w:rsidP="00430D6E">
            <w:pPr>
              <w:rPr>
                <w:rFonts w:ascii="Calibri" w:hAnsi="Calibri" w:cs="Arial"/>
                <w:color w:val="000000"/>
              </w:rPr>
            </w:pPr>
          </w:p>
        </w:tc>
        <w:tc>
          <w:tcPr>
            <w:tcW w:w="4417" w:type="dxa"/>
          </w:tcPr>
          <w:p w:rsidR="00994C72" w:rsidRPr="00333C7D" w:rsidRDefault="00994C72" w:rsidP="00430D6E">
            <w:pPr>
              <w:rPr>
                <w:rFonts w:ascii="Calibri" w:hAnsi="Calibri" w:cs="Arial"/>
                <w:b/>
                <w:color w:val="000000"/>
              </w:rPr>
            </w:pPr>
            <w:bookmarkStart w:id="22" w:name="_MON_1498471725"/>
            <w:bookmarkStart w:id="23" w:name="_MON_1520840384"/>
            <w:bookmarkStart w:id="24" w:name="_MON_1498471738"/>
            <w:bookmarkStart w:id="25" w:name="_MON_1520839333"/>
            <w:bookmarkStart w:id="26" w:name="_MON_1498471751"/>
            <w:bookmarkStart w:id="27" w:name="_MON_1520840559"/>
            <w:bookmarkEnd w:id="22"/>
            <w:bookmarkEnd w:id="23"/>
            <w:bookmarkEnd w:id="24"/>
            <w:bookmarkEnd w:id="25"/>
            <w:bookmarkEnd w:id="26"/>
            <w:bookmarkEnd w:id="27"/>
          </w:p>
        </w:tc>
      </w:tr>
    </w:tbl>
    <w:p w:rsidR="00994C72" w:rsidRDefault="00994C72" w:rsidP="00430D6E">
      <w:pPr>
        <w:rPr>
          <w:rFonts w:ascii="Calibri" w:hAnsi="Calibri" w:cs="Arial"/>
          <w:b/>
          <w:sz w:val="22"/>
          <w:szCs w:val="22"/>
        </w:rPr>
      </w:pPr>
    </w:p>
    <w:p w:rsidR="00994C72" w:rsidRPr="001E7E5F" w:rsidRDefault="00994C72" w:rsidP="00430D6E">
      <w:pPr>
        <w:rPr>
          <w:rFonts w:ascii="Calibri" w:hAnsi="Calibri" w:cs="Arial"/>
          <w:sz w:val="22"/>
          <w:szCs w:val="22"/>
        </w:rPr>
      </w:pPr>
      <w:r w:rsidRPr="00633204">
        <w:rPr>
          <w:rFonts w:ascii="Calibri" w:hAnsi="Calibri" w:cs="Arial"/>
          <w:sz w:val="22"/>
          <w:szCs w:val="22"/>
        </w:rPr>
        <w:t xml:space="preserve">Click here for further details of the actual JIP investigation meeting </w:t>
      </w:r>
      <w:r>
        <w:rPr>
          <w:rFonts w:ascii="Calibri" w:hAnsi="Calibri" w:cs="Arial"/>
          <w:sz w:val="22"/>
          <w:szCs w:val="22"/>
        </w:rPr>
        <w:t>–</w:t>
      </w:r>
      <w:r w:rsidRPr="00633204">
        <w:rPr>
          <w:rFonts w:ascii="Calibri" w:hAnsi="Calibri" w:cs="Arial"/>
          <w:sz w:val="22"/>
          <w:szCs w:val="22"/>
        </w:rPr>
        <w:t xml:space="preserve"> do</w:t>
      </w:r>
      <w:r>
        <w:rPr>
          <w:rFonts w:ascii="Calibri" w:hAnsi="Calibri" w:cs="Arial"/>
          <w:sz w:val="22"/>
          <w:szCs w:val="22"/>
        </w:rPr>
        <w:t>’</w:t>
      </w:r>
      <w:r w:rsidRPr="00633204">
        <w:rPr>
          <w:rFonts w:ascii="Calibri" w:hAnsi="Calibri" w:cs="Arial"/>
          <w:sz w:val="22"/>
          <w:szCs w:val="22"/>
        </w:rPr>
        <w:t>s and don</w:t>
      </w:r>
      <w:r>
        <w:rPr>
          <w:rFonts w:ascii="Calibri" w:hAnsi="Calibri" w:cs="Arial"/>
          <w:sz w:val="22"/>
          <w:szCs w:val="22"/>
        </w:rPr>
        <w:t>’ts, role of the panel etc (refer to</w:t>
      </w:r>
      <w:r w:rsidRPr="00633204">
        <w:rPr>
          <w:rFonts w:ascii="Calibri" w:hAnsi="Calibri" w:cs="Arial"/>
          <w:sz w:val="22"/>
          <w:szCs w:val="22"/>
        </w:rPr>
        <w:t xml:space="preserve"> </w:t>
      </w:r>
      <w:hyperlink w:anchor="appendix" w:history="1">
        <w:r w:rsidRPr="00A470A5">
          <w:rPr>
            <w:rStyle w:val="Hyperlink"/>
            <w:rFonts w:ascii="Calibri" w:hAnsi="Calibri" w:cs="Arial"/>
            <w:sz w:val="22"/>
            <w:szCs w:val="22"/>
          </w:rPr>
          <w:t>appendix</w:t>
        </w:r>
      </w:hyperlink>
      <w:r w:rsidRPr="00633204">
        <w:rPr>
          <w:rFonts w:ascii="Calibri" w:hAnsi="Calibri" w:cs="Arial"/>
          <w:sz w:val="22"/>
          <w:szCs w:val="22"/>
        </w:rPr>
        <w:t>).</w:t>
      </w:r>
    </w:p>
    <w:p w:rsidR="00994C72" w:rsidRDefault="00994C72" w:rsidP="00430D6E">
      <w:pPr>
        <w:rPr>
          <w:rFonts w:ascii="Calibri" w:hAnsi="Calibri" w:cs="Arial"/>
          <w:b/>
          <w:sz w:val="22"/>
          <w:szCs w:val="22"/>
        </w:rPr>
      </w:pPr>
    </w:p>
    <w:p w:rsidR="00994C72" w:rsidRPr="00A9555B" w:rsidRDefault="00994C72" w:rsidP="00430D6E">
      <w:pPr>
        <w:rPr>
          <w:rFonts w:ascii="Calibri" w:hAnsi="Calibri" w:cs="Arial"/>
          <w:b/>
          <w:sz w:val="22"/>
          <w:szCs w:val="22"/>
        </w:rPr>
      </w:pPr>
      <w:r>
        <w:rPr>
          <w:rFonts w:ascii="Calibri" w:hAnsi="Calibri" w:cs="Arial"/>
          <w:b/>
          <w:sz w:val="22"/>
          <w:szCs w:val="22"/>
        </w:rPr>
        <w:t>6.17</w:t>
      </w:r>
      <w:r w:rsidRPr="00A9555B">
        <w:rPr>
          <w:rFonts w:ascii="Calibri" w:hAnsi="Calibri" w:cs="Arial"/>
          <w:b/>
          <w:sz w:val="22"/>
          <w:szCs w:val="22"/>
        </w:rPr>
        <w:t xml:space="preserve"> </w:t>
      </w:r>
      <w:r>
        <w:rPr>
          <w:rFonts w:ascii="Calibri" w:hAnsi="Calibri" w:cs="Arial"/>
          <w:b/>
          <w:sz w:val="22"/>
          <w:szCs w:val="22"/>
        </w:rPr>
        <w:t>–</w:t>
      </w:r>
      <w:r w:rsidRPr="00A9555B">
        <w:rPr>
          <w:rFonts w:ascii="Calibri" w:hAnsi="Calibri" w:cs="Arial"/>
          <w:b/>
          <w:sz w:val="22"/>
          <w:szCs w:val="22"/>
        </w:rPr>
        <w:t xml:space="preserve"> </w:t>
      </w:r>
      <w:r>
        <w:rPr>
          <w:rFonts w:ascii="Calibri" w:hAnsi="Calibri" w:cs="Arial"/>
          <w:b/>
          <w:sz w:val="22"/>
          <w:szCs w:val="22"/>
        </w:rPr>
        <w:t xml:space="preserve">JIP </w:t>
      </w:r>
      <w:r w:rsidRPr="00A9555B">
        <w:rPr>
          <w:rFonts w:ascii="Calibri" w:hAnsi="Calibri" w:cs="Arial"/>
          <w:b/>
          <w:sz w:val="22"/>
          <w:szCs w:val="22"/>
        </w:rPr>
        <w:t>Report:</w:t>
      </w:r>
    </w:p>
    <w:p w:rsidR="00994C72" w:rsidRPr="00A9555B" w:rsidRDefault="00994C72" w:rsidP="00430D6E">
      <w:pPr>
        <w:rPr>
          <w:rFonts w:ascii="Calibri" w:hAnsi="Calibri" w:cs="Arial"/>
          <w:sz w:val="22"/>
          <w:szCs w:val="22"/>
        </w:rPr>
      </w:pPr>
    </w:p>
    <w:p w:rsidR="00994C72" w:rsidRDefault="00994C72" w:rsidP="00430D6E">
      <w:pPr>
        <w:rPr>
          <w:rFonts w:ascii="Calibri" w:hAnsi="Calibri" w:cs="Arial"/>
          <w:sz w:val="22"/>
          <w:szCs w:val="22"/>
        </w:rPr>
      </w:pPr>
      <w:r w:rsidRPr="00A9555B">
        <w:rPr>
          <w:rFonts w:ascii="Calibri" w:hAnsi="Calibri" w:cs="Arial"/>
          <w:sz w:val="22"/>
          <w:szCs w:val="22"/>
        </w:rPr>
        <w:t xml:space="preserve">The report is shared to </w:t>
      </w:r>
      <w:r w:rsidRPr="00CB256A">
        <w:rPr>
          <w:rFonts w:ascii="Calibri" w:hAnsi="Calibri" w:cs="Arial"/>
          <w:sz w:val="22"/>
          <w:szCs w:val="22"/>
        </w:rPr>
        <w:t>all parties</w:t>
      </w:r>
      <w:r w:rsidRPr="00A9555B">
        <w:rPr>
          <w:rFonts w:ascii="Calibri" w:hAnsi="Calibri" w:cs="Arial"/>
          <w:sz w:val="22"/>
          <w:szCs w:val="22"/>
        </w:rPr>
        <w:t xml:space="preserve"> to provide comment</w:t>
      </w:r>
      <w:r>
        <w:rPr>
          <w:rFonts w:ascii="Calibri" w:hAnsi="Calibri" w:cs="Arial"/>
          <w:sz w:val="22"/>
          <w:szCs w:val="22"/>
        </w:rPr>
        <w:t xml:space="preserve"> (excluding witnesses)</w:t>
      </w:r>
      <w:r w:rsidRPr="00A9555B">
        <w:rPr>
          <w:rFonts w:ascii="Calibri" w:hAnsi="Calibri" w:cs="Arial"/>
          <w:sz w:val="22"/>
          <w:szCs w:val="22"/>
        </w:rPr>
        <w:t xml:space="preserve">.  Additional comments can be included by way of an appendix and submitted with the final report.  Sharing of the report does not provide an opportunity for the report to be rewritten.  </w:t>
      </w:r>
    </w:p>
    <w:p w:rsidR="00994C72" w:rsidRDefault="00994C72" w:rsidP="00430D6E">
      <w:pPr>
        <w:rPr>
          <w:rFonts w:ascii="Calibri" w:hAnsi="Calibri" w:cs="Arial"/>
          <w:sz w:val="22"/>
          <w:szCs w:val="22"/>
        </w:rPr>
      </w:pPr>
    </w:p>
    <w:p w:rsidR="00994C72" w:rsidRPr="00D40A9C" w:rsidRDefault="00994C72" w:rsidP="00430D6E">
      <w:pPr>
        <w:rPr>
          <w:rFonts w:ascii="Calibri" w:hAnsi="Calibri" w:cs="Arial"/>
          <w:b/>
          <w:color w:val="0000FF"/>
          <w:sz w:val="22"/>
          <w:szCs w:val="22"/>
        </w:rPr>
      </w:pPr>
      <w:r w:rsidRPr="00D40A9C">
        <w:rPr>
          <w:rFonts w:ascii="Calibri" w:hAnsi="Calibri" w:cs="Arial"/>
          <w:b/>
          <w:color w:val="0000FF"/>
          <w:sz w:val="22"/>
          <w:szCs w:val="22"/>
        </w:rPr>
        <w:t>Documentation</w:t>
      </w:r>
    </w:p>
    <w:tbl>
      <w:tblPr>
        <w:tblpPr w:leftFromText="180" w:rightFromText="180" w:vertAnchor="text" w:horzAnchor="margin" w:tblpY="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88"/>
        <w:gridCol w:w="4946"/>
      </w:tblGrid>
      <w:tr w:rsidR="00994C72" w:rsidTr="00333C7D">
        <w:tc>
          <w:tcPr>
            <w:tcW w:w="3888" w:type="dxa"/>
          </w:tcPr>
          <w:p w:rsidR="00994C72" w:rsidRPr="00333C7D" w:rsidRDefault="00994C72" w:rsidP="00333C7D">
            <w:pPr>
              <w:rPr>
                <w:rFonts w:ascii="Calibri" w:hAnsi="Calibri" w:cs="Arial"/>
                <w:color w:val="000000"/>
              </w:rPr>
            </w:pPr>
            <w:r w:rsidRPr="00333C7D">
              <w:rPr>
                <w:rFonts w:ascii="Calibri" w:hAnsi="Calibri" w:cs="Arial"/>
                <w:color w:val="000000"/>
                <w:sz w:val="22"/>
                <w:szCs w:val="22"/>
              </w:rPr>
              <w:t>JIP Template Report Invite and Discuss – complainant and respondent</w:t>
            </w:r>
          </w:p>
        </w:tc>
        <w:tc>
          <w:tcPr>
            <w:tcW w:w="4946" w:type="dxa"/>
          </w:tcPr>
          <w:p w:rsidR="00994C72" w:rsidRPr="00333C7D" w:rsidRDefault="00994C72" w:rsidP="00333C7D">
            <w:pPr>
              <w:rPr>
                <w:rFonts w:ascii="Calibri" w:hAnsi="Calibri" w:cs="Arial"/>
                <w:color w:val="FF0000"/>
              </w:rPr>
            </w:pPr>
            <w:bookmarkStart w:id="28" w:name="_MON_1499591894"/>
            <w:bookmarkStart w:id="29" w:name="_MON_1498466617"/>
            <w:bookmarkStart w:id="30" w:name="_MON_1520841278"/>
            <w:bookmarkStart w:id="31" w:name="_MON_1520842894"/>
            <w:bookmarkStart w:id="32" w:name="_MON_1499591920"/>
            <w:bookmarkStart w:id="33" w:name="_MON_1498466632"/>
            <w:bookmarkStart w:id="34" w:name="_MON_1520841385"/>
            <w:bookmarkEnd w:id="28"/>
            <w:bookmarkEnd w:id="29"/>
            <w:bookmarkEnd w:id="30"/>
            <w:bookmarkEnd w:id="31"/>
            <w:bookmarkEnd w:id="32"/>
            <w:bookmarkEnd w:id="33"/>
            <w:bookmarkEnd w:id="34"/>
          </w:p>
        </w:tc>
      </w:tr>
    </w:tbl>
    <w:p w:rsidR="00994C72" w:rsidRPr="00A9555B" w:rsidRDefault="00994C72" w:rsidP="00430D6E">
      <w:pPr>
        <w:rPr>
          <w:rFonts w:ascii="Calibri" w:hAnsi="Calibri" w:cs="Arial"/>
          <w:sz w:val="22"/>
          <w:szCs w:val="22"/>
        </w:rPr>
      </w:pPr>
    </w:p>
    <w:p w:rsidR="00994C72" w:rsidRPr="00A9555B" w:rsidRDefault="00994C72" w:rsidP="00430D6E">
      <w:pPr>
        <w:rPr>
          <w:rFonts w:ascii="Calibri" w:hAnsi="Calibri" w:cs="Arial"/>
          <w:sz w:val="22"/>
          <w:szCs w:val="22"/>
        </w:rPr>
      </w:pPr>
      <w:r>
        <w:rPr>
          <w:rFonts w:ascii="Calibri" w:hAnsi="Calibri" w:cs="Arial"/>
          <w:sz w:val="22"/>
          <w:szCs w:val="22"/>
        </w:rPr>
        <w:t>The policy states</w:t>
      </w:r>
      <w:r w:rsidRPr="00A9555B">
        <w:rPr>
          <w:rFonts w:ascii="Calibri" w:hAnsi="Calibri" w:cs="Arial"/>
          <w:sz w:val="22"/>
          <w:szCs w:val="22"/>
        </w:rPr>
        <w:t xml:space="preserve"> that the report should be completed within a 6 week timescale.  Parties should be given one week only in which to comment, this timescale may be extended on approval from the chair of the JIP following request with good reason.</w:t>
      </w:r>
    </w:p>
    <w:p w:rsidR="00994C72" w:rsidRPr="00A9555B" w:rsidRDefault="00994C72" w:rsidP="00430D6E">
      <w:pPr>
        <w:rPr>
          <w:rFonts w:ascii="Calibri" w:hAnsi="Calibri" w:cs="Arial"/>
          <w:sz w:val="22"/>
          <w:szCs w:val="22"/>
        </w:rPr>
      </w:pPr>
    </w:p>
    <w:p w:rsidR="00994C72" w:rsidRPr="00A9555B" w:rsidRDefault="00994C72" w:rsidP="00430D6E">
      <w:pPr>
        <w:rPr>
          <w:rFonts w:ascii="Calibri" w:hAnsi="Calibri" w:cs="Arial"/>
          <w:sz w:val="22"/>
          <w:szCs w:val="22"/>
        </w:rPr>
      </w:pPr>
      <w:r w:rsidRPr="00A9555B">
        <w:rPr>
          <w:rFonts w:ascii="Calibri" w:hAnsi="Calibri" w:cs="Arial"/>
          <w:sz w:val="22"/>
          <w:szCs w:val="22"/>
        </w:rPr>
        <w:t>Following submission of comments the JIP should consider these and determine whether any further investigation is required.</w:t>
      </w:r>
      <w:r>
        <w:rPr>
          <w:rFonts w:ascii="Calibri" w:hAnsi="Calibri" w:cs="Arial"/>
          <w:sz w:val="22"/>
          <w:szCs w:val="22"/>
        </w:rPr>
        <w:t xml:space="preserve"> </w:t>
      </w:r>
      <w:r w:rsidRPr="00A9555B">
        <w:rPr>
          <w:rFonts w:ascii="Calibri" w:hAnsi="Calibri" w:cs="Arial"/>
          <w:sz w:val="22"/>
          <w:szCs w:val="22"/>
        </w:rPr>
        <w:t>On completion of the report the chair of the JIP should meet with the commissioning manager to outline the findings from the investigation and explain the rationale in relation to the outcome of the investigation.</w:t>
      </w:r>
    </w:p>
    <w:p w:rsidR="00994C72" w:rsidRPr="00A9555B" w:rsidRDefault="00994C72" w:rsidP="00430D6E">
      <w:pPr>
        <w:rPr>
          <w:rFonts w:ascii="Calibri" w:hAnsi="Calibri" w:cs="Arial"/>
          <w:sz w:val="22"/>
          <w:szCs w:val="22"/>
        </w:rPr>
      </w:pPr>
    </w:p>
    <w:p w:rsidR="00994C72" w:rsidRPr="00A9555B" w:rsidRDefault="00994C72" w:rsidP="00430D6E">
      <w:pPr>
        <w:rPr>
          <w:rFonts w:ascii="Calibri" w:hAnsi="Calibri" w:cs="Arial"/>
          <w:b/>
          <w:sz w:val="22"/>
          <w:szCs w:val="22"/>
        </w:rPr>
      </w:pPr>
      <w:r>
        <w:rPr>
          <w:rFonts w:ascii="Calibri" w:hAnsi="Calibri" w:cs="Arial"/>
          <w:b/>
          <w:sz w:val="22"/>
          <w:szCs w:val="22"/>
        </w:rPr>
        <w:t>6.1.8 – JIP Outcome</w:t>
      </w:r>
    </w:p>
    <w:p w:rsidR="00994C72" w:rsidRPr="00A9555B" w:rsidRDefault="00994C72" w:rsidP="00430D6E">
      <w:pPr>
        <w:rPr>
          <w:rFonts w:ascii="Calibri" w:hAnsi="Calibri" w:cs="Arial"/>
          <w:sz w:val="22"/>
          <w:szCs w:val="22"/>
        </w:rPr>
      </w:pPr>
    </w:p>
    <w:p w:rsidR="00994C72" w:rsidRDefault="00994C72" w:rsidP="00430D6E">
      <w:pPr>
        <w:rPr>
          <w:rFonts w:ascii="Calibri" w:hAnsi="Calibri" w:cs="Arial"/>
          <w:sz w:val="22"/>
          <w:szCs w:val="22"/>
        </w:rPr>
      </w:pPr>
      <w:r w:rsidRPr="00A9555B">
        <w:rPr>
          <w:rFonts w:ascii="Calibri" w:hAnsi="Calibri" w:cs="Arial"/>
          <w:sz w:val="22"/>
          <w:szCs w:val="22"/>
        </w:rPr>
        <w:t>The JIP’s report should be submitted to the line manager unless the line manager has been involved in the investigation as a witness or implicated in another way.  In such circumstances the report should be submitted to the next-in-line manager.</w:t>
      </w:r>
    </w:p>
    <w:p w:rsidR="00994C72" w:rsidRDefault="00994C72" w:rsidP="00430D6E">
      <w:pPr>
        <w:rPr>
          <w:rFonts w:ascii="Calibri" w:hAnsi="Calibri" w:cs="Arial"/>
          <w:sz w:val="22"/>
          <w:szCs w:val="22"/>
        </w:rPr>
      </w:pPr>
    </w:p>
    <w:p w:rsidR="00994C72" w:rsidRPr="00D40A9C" w:rsidRDefault="00994C72" w:rsidP="00430D6E">
      <w:pPr>
        <w:rPr>
          <w:rFonts w:ascii="Calibri" w:hAnsi="Calibri" w:cs="Arial"/>
          <w:b/>
          <w:color w:val="0000FF"/>
          <w:sz w:val="22"/>
          <w:szCs w:val="22"/>
        </w:rPr>
      </w:pPr>
      <w:r w:rsidRPr="00D40A9C">
        <w:rPr>
          <w:rFonts w:ascii="Calibri" w:hAnsi="Calibri" w:cs="Arial"/>
          <w:b/>
          <w:color w:val="0000FF"/>
          <w:sz w:val="22"/>
          <w:szCs w:val="22"/>
        </w:rPr>
        <w:t>Documentation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17"/>
        <w:gridCol w:w="4417"/>
      </w:tblGrid>
      <w:tr w:rsidR="00994C72" w:rsidTr="00333C7D">
        <w:tc>
          <w:tcPr>
            <w:tcW w:w="4417" w:type="dxa"/>
          </w:tcPr>
          <w:p w:rsidR="00994C72" w:rsidRPr="00333C7D" w:rsidRDefault="00994C72" w:rsidP="00430D6E">
            <w:pPr>
              <w:rPr>
                <w:rFonts w:ascii="Calibri" w:hAnsi="Calibri" w:cs="Arial"/>
                <w:color w:val="000000"/>
              </w:rPr>
            </w:pPr>
            <w:r w:rsidRPr="00333C7D">
              <w:rPr>
                <w:rFonts w:ascii="Calibri" w:hAnsi="Calibri" w:cs="Arial"/>
                <w:color w:val="000000"/>
                <w:sz w:val="22"/>
                <w:szCs w:val="22"/>
              </w:rPr>
              <w:t>JIP Report Outcome Meeting</w:t>
            </w:r>
          </w:p>
        </w:tc>
        <w:tc>
          <w:tcPr>
            <w:tcW w:w="4417" w:type="dxa"/>
          </w:tcPr>
          <w:p w:rsidR="00994C72" w:rsidRPr="00333C7D" w:rsidRDefault="00994C72" w:rsidP="00430D6E">
            <w:pPr>
              <w:rPr>
                <w:rFonts w:ascii="Calibri" w:hAnsi="Calibri" w:cs="Arial"/>
                <w:color w:val="FF0000"/>
              </w:rPr>
            </w:pPr>
            <w:bookmarkStart w:id="35" w:name="_MON_1498466789"/>
            <w:bookmarkStart w:id="36" w:name="_MON_1520841520"/>
            <w:bookmarkEnd w:id="35"/>
            <w:bookmarkEnd w:id="36"/>
          </w:p>
        </w:tc>
      </w:tr>
    </w:tbl>
    <w:p w:rsidR="00994C72" w:rsidRDefault="00994C72" w:rsidP="00430D6E">
      <w:pPr>
        <w:rPr>
          <w:rFonts w:ascii="Calibri" w:hAnsi="Calibri" w:cs="Arial"/>
          <w:color w:val="FF0000"/>
          <w:sz w:val="22"/>
          <w:szCs w:val="22"/>
        </w:rPr>
      </w:pPr>
    </w:p>
    <w:p w:rsidR="00994C72" w:rsidRPr="00A9555B" w:rsidRDefault="00994C72" w:rsidP="00430D6E">
      <w:pPr>
        <w:rPr>
          <w:rFonts w:ascii="Calibri" w:hAnsi="Calibri" w:cs="Arial"/>
          <w:color w:val="000000"/>
          <w:sz w:val="22"/>
          <w:szCs w:val="22"/>
        </w:rPr>
      </w:pPr>
      <w:r w:rsidRPr="00A9555B">
        <w:rPr>
          <w:rFonts w:ascii="Calibri" w:hAnsi="Calibri" w:cs="Arial"/>
          <w:color w:val="000000"/>
          <w:sz w:val="22"/>
          <w:szCs w:val="22"/>
        </w:rPr>
        <w:t>The manager meets with individual parties to discuss the final outcome.  The employee may be represented at this meeting by their appointed representative.  A representative from HR, not previously involved in the investigatory process, will also be in attendance at the meeting</w:t>
      </w:r>
    </w:p>
    <w:p w:rsidR="00994C72" w:rsidRPr="00A9555B" w:rsidRDefault="00994C72" w:rsidP="00430D6E">
      <w:pPr>
        <w:rPr>
          <w:rFonts w:ascii="Calibri" w:hAnsi="Calibri" w:cs="Arial"/>
          <w:color w:val="000000"/>
          <w:sz w:val="22"/>
          <w:szCs w:val="22"/>
        </w:rPr>
      </w:pPr>
    </w:p>
    <w:p w:rsidR="00994C72" w:rsidRPr="00A9555B" w:rsidRDefault="00994C72" w:rsidP="00430D6E">
      <w:pPr>
        <w:rPr>
          <w:rFonts w:ascii="Calibri" w:hAnsi="Calibri" w:cs="Arial"/>
          <w:color w:val="000000"/>
          <w:sz w:val="22"/>
          <w:szCs w:val="22"/>
        </w:rPr>
      </w:pPr>
      <w:r w:rsidRPr="00A9555B">
        <w:rPr>
          <w:rFonts w:ascii="Calibri" w:hAnsi="Calibri" w:cs="Arial"/>
          <w:color w:val="000000"/>
          <w:sz w:val="22"/>
          <w:szCs w:val="22"/>
        </w:rPr>
        <w:t>When conducting this meeting the manager should be mindful of the sensitivities surrounding the circumstances of the investigation and the recommendation</w:t>
      </w:r>
      <w:r>
        <w:rPr>
          <w:rFonts w:ascii="Calibri" w:hAnsi="Calibri" w:cs="Arial"/>
          <w:color w:val="000000"/>
          <w:sz w:val="22"/>
          <w:szCs w:val="22"/>
        </w:rPr>
        <w:t>(s)</w:t>
      </w:r>
      <w:r w:rsidRPr="00A9555B">
        <w:rPr>
          <w:rFonts w:ascii="Calibri" w:hAnsi="Calibri" w:cs="Arial"/>
          <w:color w:val="000000"/>
          <w:sz w:val="22"/>
          <w:szCs w:val="22"/>
        </w:rPr>
        <w:t xml:space="preserve"> made.</w:t>
      </w:r>
    </w:p>
    <w:p w:rsidR="00994C72" w:rsidRDefault="00994C72" w:rsidP="00430D6E">
      <w:pPr>
        <w:rPr>
          <w:rFonts w:ascii="Calibri" w:hAnsi="Calibri" w:cs="Arial"/>
          <w:color w:val="000000"/>
          <w:sz w:val="22"/>
          <w:szCs w:val="22"/>
        </w:rPr>
      </w:pPr>
    </w:p>
    <w:p w:rsidR="00994C72" w:rsidRPr="00B27224" w:rsidRDefault="00994C72" w:rsidP="00316475">
      <w:pPr>
        <w:rPr>
          <w:rFonts w:ascii="Calibri" w:hAnsi="Calibri" w:cs="Arial"/>
          <w:color w:val="000000"/>
          <w:sz w:val="22"/>
          <w:szCs w:val="22"/>
        </w:rPr>
      </w:pPr>
      <w:r w:rsidRPr="00A9555B">
        <w:rPr>
          <w:rFonts w:ascii="Calibri" w:hAnsi="Calibri" w:cs="Arial"/>
          <w:color w:val="000000"/>
          <w:sz w:val="22"/>
          <w:szCs w:val="22"/>
        </w:rPr>
        <w:t xml:space="preserve">The manager should remind the employee of the Occupational Health Service </w:t>
      </w:r>
      <w:r>
        <w:rPr>
          <w:rFonts w:ascii="Calibri" w:hAnsi="Calibri" w:cs="Arial"/>
          <w:color w:val="000000"/>
          <w:sz w:val="22"/>
          <w:szCs w:val="22"/>
        </w:rPr>
        <w:t xml:space="preserve">(section 8) </w:t>
      </w:r>
      <w:r w:rsidRPr="00A9555B">
        <w:rPr>
          <w:rFonts w:ascii="Calibri" w:hAnsi="Calibri" w:cs="Arial"/>
          <w:color w:val="000000"/>
          <w:sz w:val="22"/>
          <w:szCs w:val="22"/>
        </w:rPr>
        <w:t>and Employee Counselling Service</w:t>
      </w:r>
      <w:r>
        <w:rPr>
          <w:rFonts w:ascii="Calibri" w:hAnsi="Calibri" w:cs="Arial"/>
          <w:color w:val="000000"/>
          <w:sz w:val="22"/>
          <w:szCs w:val="22"/>
        </w:rPr>
        <w:t xml:space="preserve"> (section 7)</w:t>
      </w:r>
      <w:r w:rsidRPr="00A9555B">
        <w:rPr>
          <w:rFonts w:ascii="Calibri" w:hAnsi="Calibri" w:cs="Arial"/>
          <w:color w:val="000000"/>
          <w:sz w:val="22"/>
          <w:szCs w:val="22"/>
        </w:rPr>
        <w:t xml:space="preserve"> which they may find helpful at this time.</w:t>
      </w:r>
    </w:p>
    <w:p w:rsidR="00994C72" w:rsidRPr="00A9555B" w:rsidRDefault="00994C72" w:rsidP="00430D6E">
      <w:pPr>
        <w:rPr>
          <w:rFonts w:ascii="Calibri" w:hAnsi="Calibri" w:cs="Arial"/>
          <w:color w:val="000000"/>
          <w:sz w:val="22"/>
          <w:szCs w:val="22"/>
        </w:rPr>
      </w:pPr>
    </w:p>
    <w:p w:rsidR="00994C72" w:rsidRPr="00D40A9C" w:rsidRDefault="00994C72" w:rsidP="00430D6E">
      <w:pPr>
        <w:rPr>
          <w:rFonts w:ascii="Calibri" w:hAnsi="Calibri" w:cs="Arial"/>
          <w:b/>
          <w:color w:val="000000"/>
          <w:sz w:val="22"/>
          <w:szCs w:val="22"/>
        </w:rPr>
      </w:pPr>
      <w:r w:rsidRPr="00D40A9C">
        <w:rPr>
          <w:rFonts w:ascii="Calibri" w:hAnsi="Calibri" w:cs="Arial"/>
          <w:b/>
          <w:color w:val="000000"/>
          <w:sz w:val="22"/>
          <w:szCs w:val="22"/>
        </w:rPr>
        <w:t>6.1.9 – Evidence to support allegations</w:t>
      </w:r>
    </w:p>
    <w:p w:rsidR="00994C72" w:rsidRPr="00D40A9C" w:rsidRDefault="00994C72" w:rsidP="00430D6E">
      <w:pPr>
        <w:rPr>
          <w:rFonts w:ascii="Calibri" w:hAnsi="Calibri" w:cs="Arial"/>
          <w:b/>
          <w:color w:val="000000"/>
          <w:sz w:val="22"/>
          <w:szCs w:val="22"/>
        </w:rPr>
      </w:pPr>
    </w:p>
    <w:p w:rsidR="00994C72" w:rsidRPr="00A9555B" w:rsidRDefault="00994C72" w:rsidP="00430D6E">
      <w:pPr>
        <w:rPr>
          <w:rFonts w:ascii="Calibri" w:hAnsi="Calibri" w:cs="Arial"/>
          <w:color w:val="000000"/>
          <w:sz w:val="22"/>
          <w:szCs w:val="22"/>
        </w:rPr>
      </w:pPr>
      <w:r w:rsidRPr="00A9555B">
        <w:rPr>
          <w:rFonts w:ascii="Calibri" w:hAnsi="Calibri" w:cs="Arial"/>
          <w:color w:val="000000"/>
          <w:sz w:val="22"/>
          <w:szCs w:val="22"/>
        </w:rPr>
        <w:t>This should be a brief meeting to confirm</w:t>
      </w:r>
      <w:r>
        <w:rPr>
          <w:rFonts w:ascii="Calibri" w:hAnsi="Calibri" w:cs="Arial"/>
          <w:color w:val="000000"/>
          <w:sz w:val="22"/>
          <w:szCs w:val="22"/>
        </w:rPr>
        <w:t xml:space="preserve"> that</w:t>
      </w:r>
      <w:r w:rsidRPr="00A9555B">
        <w:rPr>
          <w:rFonts w:ascii="Calibri" w:hAnsi="Calibri" w:cs="Arial"/>
          <w:color w:val="000000"/>
          <w:sz w:val="22"/>
          <w:szCs w:val="22"/>
        </w:rPr>
        <w:t xml:space="preserve"> the matter will proceed to a formal disciplinary hearing and that the individual will be written to in due course with arrangement to attend a hearing.</w:t>
      </w:r>
      <w:r>
        <w:rPr>
          <w:rFonts w:ascii="Calibri" w:hAnsi="Calibri" w:cs="Arial"/>
          <w:color w:val="000000"/>
          <w:sz w:val="22"/>
          <w:szCs w:val="22"/>
        </w:rPr>
        <w:t xml:space="preserve"> </w:t>
      </w:r>
      <w:r w:rsidRPr="00A9555B">
        <w:rPr>
          <w:rFonts w:ascii="Calibri" w:hAnsi="Calibri" w:cs="Arial"/>
          <w:color w:val="000000"/>
          <w:sz w:val="22"/>
          <w:szCs w:val="22"/>
        </w:rPr>
        <w:t>The manager should also advise the employee as to whether any alternative working arrangement should continue or be put in place pending the outcome of the disciplinary hearing.</w:t>
      </w:r>
      <w:r>
        <w:rPr>
          <w:rFonts w:ascii="Calibri" w:hAnsi="Calibri" w:cs="Arial"/>
          <w:color w:val="000000"/>
          <w:sz w:val="22"/>
          <w:szCs w:val="22"/>
        </w:rPr>
        <w:t xml:space="preserve"> </w:t>
      </w:r>
      <w:r w:rsidRPr="00A9555B">
        <w:rPr>
          <w:rFonts w:ascii="Calibri" w:hAnsi="Calibri" w:cs="Arial"/>
          <w:color w:val="000000"/>
          <w:sz w:val="22"/>
          <w:szCs w:val="22"/>
        </w:rPr>
        <w:t>The manager should also advise the employee to continue to refrain from discussing the matter with colleagues.</w:t>
      </w:r>
    </w:p>
    <w:p w:rsidR="00994C72" w:rsidRPr="00A9555B" w:rsidRDefault="00994C72" w:rsidP="00430D6E">
      <w:pPr>
        <w:rPr>
          <w:rFonts w:ascii="Calibri" w:hAnsi="Calibri" w:cs="Arial"/>
          <w:color w:val="000000"/>
          <w:sz w:val="22"/>
          <w:szCs w:val="22"/>
        </w:rPr>
      </w:pPr>
    </w:p>
    <w:p w:rsidR="00994C72" w:rsidRPr="00B27224" w:rsidDel="00316475" w:rsidRDefault="00994C72" w:rsidP="00430D6E">
      <w:pPr>
        <w:rPr>
          <w:rFonts w:ascii="Calibri" w:hAnsi="Calibri" w:cs="Arial"/>
          <w:color w:val="000000"/>
          <w:sz w:val="22"/>
          <w:szCs w:val="22"/>
        </w:rPr>
      </w:pPr>
      <w:r w:rsidRPr="00A9555B">
        <w:rPr>
          <w:rFonts w:ascii="Calibri" w:hAnsi="Calibri" w:cs="Arial"/>
          <w:color w:val="000000"/>
          <w:sz w:val="22"/>
          <w:szCs w:val="22"/>
        </w:rPr>
        <w:t xml:space="preserve">The manager should remind the employee of the Occupational Health Service </w:t>
      </w:r>
      <w:r>
        <w:rPr>
          <w:rFonts w:ascii="Calibri" w:hAnsi="Calibri" w:cs="Arial"/>
          <w:color w:val="000000"/>
          <w:sz w:val="22"/>
          <w:szCs w:val="22"/>
        </w:rPr>
        <w:t xml:space="preserve">(section 8) </w:t>
      </w:r>
      <w:r w:rsidRPr="00A9555B">
        <w:rPr>
          <w:rFonts w:ascii="Calibri" w:hAnsi="Calibri" w:cs="Arial"/>
          <w:color w:val="000000"/>
          <w:sz w:val="22"/>
          <w:szCs w:val="22"/>
        </w:rPr>
        <w:t>and Employee Counselling Service</w:t>
      </w:r>
      <w:r>
        <w:rPr>
          <w:rFonts w:ascii="Calibri" w:hAnsi="Calibri" w:cs="Arial"/>
          <w:color w:val="000000"/>
          <w:sz w:val="22"/>
          <w:szCs w:val="22"/>
        </w:rPr>
        <w:t xml:space="preserve"> (section 7)</w:t>
      </w:r>
      <w:r w:rsidRPr="00A9555B">
        <w:rPr>
          <w:rFonts w:ascii="Calibri" w:hAnsi="Calibri" w:cs="Arial"/>
          <w:color w:val="000000"/>
          <w:sz w:val="22"/>
          <w:szCs w:val="22"/>
        </w:rPr>
        <w:t xml:space="preserve"> which they may find helpful at this time.</w:t>
      </w:r>
    </w:p>
    <w:p w:rsidR="00994C72" w:rsidRDefault="00994C72" w:rsidP="00430D6E">
      <w:pPr>
        <w:rPr>
          <w:rFonts w:ascii="Calibri" w:hAnsi="Calibri" w:cs="Arial"/>
          <w:color w:val="000000"/>
          <w:sz w:val="22"/>
          <w:szCs w:val="22"/>
        </w:rPr>
      </w:pPr>
    </w:p>
    <w:p w:rsidR="00994C72" w:rsidRPr="00D40A9C" w:rsidRDefault="00994C72" w:rsidP="00430D6E">
      <w:pPr>
        <w:rPr>
          <w:rFonts w:ascii="Calibri" w:hAnsi="Calibri" w:cs="Arial"/>
          <w:b/>
          <w:color w:val="000000"/>
          <w:sz w:val="22"/>
          <w:szCs w:val="22"/>
        </w:rPr>
      </w:pPr>
      <w:r w:rsidRPr="00D40A9C">
        <w:rPr>
          <w:rFonts w:ascii="Calibri" w:hAnsi="Calibri" w:cs="Arial"/>
          <w:b/>
          <w:color w:val="000000"/>
          <w:sz w:val="22"/>
          <w:szCs w:val="22"/>
        </w:rPr>
        <w:t>6.1.10 – No evidence and no interventions required</w:t>
      </w:r>
    </w:p>
    <w:p w:rsidR="00994C72" w:rsidRPr="00A9555B" w:rsidRDefault="00994C72" w:rsidP="00430D6E">
      <w:pPr>
        <w:rPr>
          <w:rFonts w:ascii="Calibri" w:hAnsi="Calibri" w:cs="Arial"/>
          <w:color w:val="000000"/>
          <w:sz w:val="22"/>
          <w:szCs w:val="22"/>
        </w:rPr>
      </w:pPr>
    </w:p>
    <w:p w:rsidR="00994C72" w:rsidRPr="00A9555B" w:rsidRDefault="00994C72" w:rsidP="00430D6E">
      <w:pPr>
        <w:rPr>
          <w:rFonts w:ascii="Calibri" w:hAnsi="Calibri" w:cs="Arial"/>
          <w:color w:val="000000"/>
          <w:sz w:val="22"/>
          <w:szCs w:val="22"/>
        </w:rPr>
      </w:pPr>
      <w:r w:rsidRPr="00A9555B">
        <w:rPr>
          <w:rFonts w:ascii="Calibri" w:hAnsi="Calibri" w:cs="Arial"/>
          <w:color w:val="000000"/>
          <w:sz w:val="22"/>
          <w:szCs w:val="22"/>
        </w:rPr>
        <w:t>This should be a brief meeting to confirm the outcome of the investigation.  The manager should briefly explain the JIP’s findings and rationale behind the outcome based on the managers discussion with the JIP chair following the investigation.</w:t>
      </w:r>
    </w:p>
    <w:p w:rsidR="00994C72" w:rsidRPr="00A9555B" w:rsidRDefault="00994C72" w:rsidP="00430D6E">
      <w:pPr>
        <w:rPr>
          <w:rFonts w:ascii="Calibri" w:hAnsi="Calibri" w:cs="Arial"/>
          <w:color w:val="000000"/>
          <w:sz w:val="22"/>
          <w:szCs w:val="22"/>
        </w:rPr>
      </w:pPr>
    </w:p>
    <w:p w:rsidR="00994C72" w:rsidRPr="00A9555B" w:rsidRDefault="00994C72" w:rsidP="00430D6E">
      <w:pPr>
        <w:rPr>
          <w:rFonts w:ascii="Calibri" w:hAnsi="Calibri" w:cs="Arial"/>
          <w:color w:val="000000"/>
          <w:sz w:val="22"/>
          <w:szCs w:val="22"/>
        </w:rPr>
      </w:pPr>
      <w:r w:rsidRPr="00A9555B">
        <w:rPr>
          <w:rFonts w:ascii="Calibri" w:hAnsi="Calibri" w:cs="Arial"/>
          <w:color w:val="000000"/>
          <w:sz w:val="22"/>
          <w:szCs w:val="22"/>
        </w:rPr>
        <w:t>The manager should work with the individuals to rebuild working relationships in order to move forward.   The manager should consider accessing Organisational Development for support in improving communications and relationships within the team where appropriate.</w:t>
      </w:r>
    </w:p>
    <w:p w:rsidR="00994C72" w:rsidRDefault="00994C72" w:rsidP="00430D6E">
      <w:pPr>
        <w:rPr>
          <w:rFonts w:ascii="Calibri" w:hAnsi="Calibri" w:cs="Arial"/>
          <w:color w:val="000000"/>
          <w:sz w:val="22"/>
          <w:szCs w:val="22"/>
        </w:rPr>
      </w:pPr>
    </w:p>
    <w:p w:rsidR="00994C72" w:rsidRDefault="00994C72" w:rsidP="00430D6E">
      <w:pPr>
        <w:rPr>
          <w:rFonts w:ascii="Calibri" w:hAnsi="Calibri" w:cs="Arial"/>
          <w:color w:val="000000"/>
          <w:sz w:val="22"/>
          <w:szCs w:val="22"/>
        </w:rPr>
      </w:pPr>
      <w:hyperlink r:id="rId14" w:history="1">
        <w:r w:rsidRPr="007C06A4">
          <w:rPr>
            <w:rStyle w:val="Hyperlink"/>
            <w:rFonts w:ascii="Calibri" w:hAnsi="Calibri" w:cs="Arial"/>
            <w:sz w:val="22"/>
            <w:szCs w:val="22"/>
          </w:rPr>
          <w:t>Click here</w:t>
        </w:r>
      </w:hyperlink>
      <w:r w:rsidRPr="00A9555B">
        <w:rPr>
          <w:rFonts w:ascii="Calibri" w:hAnsi="Calibri" w:cs="Arial"/>
          <w:color w:val="FF0000"/>
          <w:sz w:val="22"/>
          <w:szCs w:val="22"/>
        </w:rPr>
        <w:t xml:space="preserve"> </w:t>
      </w:r>
      <w:r w:rsidRPr="00B27224">
        <w:rPr>
          <w:rFonts w:ascii="Calibri" w:hAnsi="Calibri" w:cs="Arial"/>
          <w:color w:val="000000"/>
          <w:sz w:val="22"/>
          <w:szCs w:val="22"/>
        </w:rPr>
        <w:t>for link to OD</w:t>
      </w:r>
      <w:r>
        <w:rPr>
          <w:rFonts w:ascii="Calibri" w:hAnsi="Calibri" w:cs="Arial"/>
          <w:color w:val="000000"/>
          <w:sz w:val="22"/>
          <w:szCs w:val="22"/>
        </w:rPr>
        <w:t>.</w:t>
      </w:r>
    </w:p>
    <w:p w:rsidR="00994C72" w:rsidRDefault="00994C72" w:rsidP="00430D6E">
      <w:pPr>
        <w:rPr>
          <w:rFonts w:ascii="Calibri" w:hAnsi="Calibri" w:cs="Arial"/>
          <w:color w:val="000000"/>
          <w:sz w:val="22"/>
          <w:szCs w:val="22"/>
        </w:rPr>
      </w:pPr>
    </w:p>
    <w:p w:rsidR="00994C72" w:rsidRPr="00B27224" w:rsidRDefault="00994C72" w:rsidP="00011184">
      <w:pPr>
        <w:rPr>
          <w:rFonts w:ascii="Calibri" w:hAnsi="Calibri" w:cs="Arial"/>
          <w:color w:val="000000"/>
          <w:sz w:val="22"/>
          <w:szCs w:val="22"/>
        </w:rPr>
      </w:pPr>
      <w:r w:rsidRPr="00A9555B">
        <w:rPr>
          <w:rFonts w:ascii="Calibri" w:hAnsi="Calibri" w:cs="Arial"/>
          <w:color w:val="000000"/>
          <w:sz w:val="22"/>
          <w:szCs w:val="22"/>
        </w:rPr>
        <w:t xml:space="preserve">The manager should remind the employee of the Occupational Health Service </w:t>
      </w:r>
      <w:r>
        <w:rPr>
          <w:rFonts w:ascii="Calibri" w:hAnsi="Calibri" w:cs="Arial"/>
          <w:color w:val="000000"/>
          <w:sz w:val="22"/>
          <w:szCs w:val="22"/>
        </w:rPr>
        <w:t xml:space="preserve">(section 8) </w:t>
      </w:r>
      <w:r w:rsidRPr="00A9555B">
        <w:rPr>
          <w:rFonts w:ascii="Calibri" w:hAnsi="Calibri" w:cs="Arial"/>
          <w:color w:val="000000"/>
          <w:sz w:val="22"/>
          <w:szCs w:val="22"/>
        </w:rPr>
        <w:t>and Employee Counselling Service</w:t>
      </w:r>
      <w:r>
        <w:rPr>
          <w:rFonts w:ascii="Calibri" w:hAnsi="Calibri" w:cs="Arial"/>
          <w:color w:val="000000"/>
          <w:sz w:val="22"/>
          <w:szCs w:val="22"/>
        </w:rPr>
        <w:t xml:space="preserve"> (section 7)</w:t>
      </w:r>
      <w:r w:rsidRPr="00A9555B">
        <w:rPr>
          <w:rFonts w:ascii="Calibri" w:hAnsi="Calibri" w:cs="Arial"/>
          <w:color w:val="000000"/>
          <w:sz w:val="22"/>
          <w:szCs w:val="22"/>
        </w:rPr>
        <w:t xml:space="preserve"> which they may find helpful at this time.</w:t>
      </w:r>
    </w:p>
    <w:p w:rsidR="00994C72" w:rsidRPr="00A9555B" w:rsidRDefault="00994C72" w:rsidP="00430D6E">
      <w:pPr>
        <w:rPr>
          <w:rFonts w:ascii="Calibri" w:hAnsi="Calibri" w:cs="Arial"/>
          <w:color w:val="FF0000"/>
          <w:sz w:val="22"/>
          <w:szCs w:val="22"/>
        </w:rPr>
      </w:pPr>
    </w:p>
    <w:p w:rsidR="00994C72" w:rsidRPr="00A9555B" w:rsidRDefault="00994C72" w:rsidP="00430D6E">
      <w:pPr>
        <w:rPr>
          <w:rFonts w:ascii="Calibri" w:hAnsi="Calibri" w:cs="Arial"/>
          <w:color w:val="000000"/>
          <w:sz w:val="22"/>
          <w:szCs w:val="22"/>
        </w:rPr>
      </w:pPr>
      <w:r w:rsidRPr="00A9555B">
        <w:rPr>
          <w:rFonts w:ascii="Calibri" w:hAnsi="Calibri" w:cs="Arial"/>
          <w:color w:val="000000"/>
          <w:sz w:val="22"/>
          <w:szCs w:val="22"/>
        </w:rPr>
        <w:t xml:space="preserve">The manager should look to support the individuals informally and may consider highlighting the availability of mediation </w:t>
      </w:r>
      <w:r>
        <w:rPr>
          <w:rFonts w:ascii="Calibri" w:hAnsi="Calibri" w:cs="Arial"/>
          <w:color w:val="000000"/>
          <w:sz w:val="22"/>
          <w:szCs w:val="22"/>
        </w:rPr>
        <w:t xml:space="preserve">(section 9) </w:t>
      </w:r>
      <w:r w:rsidRPr="00A9555B">
        <w:rPr>
          <w:rFonts w:ascii="Calibri" w:hAnsi="Calibri" w:cs="Arial"/>
          <w:color w:val="000000"/>
          <w:sz w:val="22"/>
          <w:szCs w:val="22"/>
        </w:rPr>
        <w:t>should the local management support be unsuccessful.</w:t>
      </w:r>
    </w:p>
    <w:p w:rsidR="00994C72" w:rsidRPr="00A9555B" w:rsidRDefault="00994C72" w:rsidP="00430D6E">
      <w:pPr>
        <w:rPr>
          <w:rFonts w:ascii="Calibri" w:hAnsi="Calibri" w:cs="Arial"/>
          <w:color w:val="000000"/>
          <w:sz w:val="22"/>
          <w:szCs w:val="22"/>
        </w:rPr>
      </w:pPr>
    </w:p>
    <w:p w:rsidR="00994C72" w:rsidRPr="00D40A9C" w:rsidRDefault="00994C72" w:rsidP="00430D6E">
      <w:pPr>
        <w:rPr>
          <w:rFonts w:ascii="Calibri" w:hAnsi="Calibri" w:cs="Arial"/>
          <w:b/>
          <w:color w:val="000000"/>
          <w:sz w:val="22"/>
          <w:szCs w:val="22"/>
        </w:rPr>
      </w:pPr>
      <w:r w:rsidRPr="00D40A9C">
        <w:rPr>
          <w:rFonts w:ascii="Calibri" w:hAnsi="Calibri" w:cs="Arial"/>
          <w:b/>
          <w:color w:val="000000"/>
          <w:sz w:val="22"/>
          <w:szCs w:val="22"/>
        </w:rPr>
        <w:t>6.1.11 – No evidence but some intervention required</w:t>
      </w:r>
    </w:p>
    <w:p w:rsidR="00994C72" w:rsidRPr="00A9555B" w:rsidRDefault="00994C72" w:rsidP="00430D6E">
      <w:pPr>
        <w:rPr>
          <w:rFonts w:ascii="Calibri" w:hAnsi="Calibri" w:cs="Arial"/>
          <w:color w:val="000000"/>
          <w:sz w:val="22"/>
          <w:szCs w:val="22"/>
        </w:rPr>
      </w:pPr>
    </w:p>
    <w:p w:rsidR="00994C72" w:rsidRPr="00A9555B" w:rsidRDefault="00994C72" w:rsidP="00430D6E">
      <w:pPr>
        <w:rPr>
          <w:rFonts w:ascii="Calibri" w:hAnsi="Calibri" w:cs="Arial"/>
          <w:color w:val="000000"/>
          <w:sz w:val="22"/>
          <w:szCs w:val="22"/>
        </w:rPr>
      </w:pPr>
      <w:r w:rsidRPr="00A9555B">
        <w:rPr>
          <w:rFonts w:ascii="Calibri" w:hAnsi="Calibri" w:cs="Arial"/>
          <w:color w:val="000000"/>
          <w:sz w:val="22"/>
          <w:szCs w:val="22"/>
        </w:rPr>
        <w:t>The manager should meet to confirm the outcome of the investigation and should also briefly explain the JIP’s findings, rationale behind the outcome and interventions identified</w:t>
      </w:r>
      <w:r>
        <w:rPr>
          <w:rFonts w:ascii="Calibri" w:hAnsi="Calibri" w:cs="Arial"/>
          <w:color w:val="000000"/>
          <w:sz w:val="22"/>
          <w:szCs w:val="22"/>
        </w:rPr>
        <w:t xml:space="preserve">.  This will be </w:t>
      </w:r>
      <w:r w:rsidRPr="00A9555B">
        <w:rPr>
          <w:rFonts w:ascii="Calibri" w:hAnsi="Calibri" w:cs="Arial"/>
          <w:color w:val="000000"/>
          <w:sz w:val="22"/>
          <w:szCs w:val="22"/>
        </w:rPr>
        <w:t xml:space="preserve">based on the manager’s discussion with the JIP chair following the investigation. </w:t>
      </w:r>
    </w:p>
    <w:p w:rsidR="00994C72" w:rsidRPr="00A9555B" w:rsidRDefault="00994C72" w:rsidP="00430D6E">
      <w:pPr>
        <w:rPr>
          <w:rFonts w:ascii="Calibri" w:hAnsi="Calibri" w:cs="Arial"/>
          <w:color w:val="000000"/>
          <w:sz w:val="22"/>
          <w:szCs w:val="22"/>
        </w:rPr>
      </w:pPr>
    </w:p>
    <w:p w:rsidR="00994C72" w:rsidRDefault="00994C72" w:rsidP="00430D6E">
      <w:pPr>
        <w:rPr>
          <w:rFonts w:ascii="Calibri" w:hAnsi="Calibri" w:cs="Arial"/>
          <w:color w:val="000000"/>
          <w:sz w:val="22"/>
          <w:szCs w:val="22"/>
        </w:rPr>
      </w:pPr>
      <w:r w:rsidRPr="00A9555B">
        <w:rPr>
          <w:rFonts w:ascii="Calibri" w:hAnsi="Calibri" w:cs="Arial"/>
          <w:color w:val="000000"/>
          <w:sz w:val="22"/>
          <w:szCs w:val="22"/>
        </w:rPr>
        <w:t>In considering the interventions identified by the JIP the manager should explore with the employee methods of addressing the issues identified.  This may include, but not restricted to consideration of the employees PDP, exploring development opportunities, exploring possibility of mentoring and/or accessing the L&amp;E training calendar.</w:t>
      </w:r>
    </w:p>
    <w:p w:rsidR="00994C72" w:rsidRDefault="00994C72" w:rsidP="00430D6E">
      <w:pPr>
        <w:rPr>
          <w:rFonts w:ascii="Calibri" w:hAnsi="Calibri" w:cs="Arial"/>
          <w:color w:val="000000"/>
          <w:sz w:val="22"/>
          <w:szCs w:val="22"/>
        </w:rPr>
      </w:pPr>
    </w:p>
    <w:p w:rsidR="00994C72" w:rsidRPr="00B27224" w:rsidRDefault="00994C72" w:rsidP="001733BD">
      <w:pPr>
        <w:rPr>
          <w:rFonts w:ascii="Calibri" w:hAnsi="Calibri" w:cs="Arial"/>
          <w:color w:val="000000"/>
          <w:sz w:val="22"/>
          <w:szCs w:val="22"/>
        </w:rPr>
      </w:pPr>
      <w:r w:rsidRPr="00A9555B">
        <w:rPr>
          <w:rFonts w:ascii="Calibri" w:hAnsi="Calibri" w:cs="Arial"/>
          <w:color w:val="000000"/>
          <w:sz w:val="22"/>
          <w:szCs w:val="22"/>
        </w:rPr>
        <w:t xml:space="preserve">The manager should remind the employee of the Occupational Health Service </w:t>
      </w:r>
      <w:r>
        <w:rPr>
          <w:rFonts w:ascii="Calibri" w:hAnsi="Calibri" w:cs="Arial"/>
          <w:color w:val="000000"/>
          <w:sz w:val="22"/>
          <w:szCs w:val="22"/>
        </w:rPr>
        <w:t xml:space="preserve">(section 8) </w:t>
      </w:r>
      <w:r w:rsidRPr="00A9555B">
        <w:rPr>
          <w:rFonts w:ascii="Calibri" w:hAnsi="Calibri" w:cs="Arial"/>
          <w:color w:val="000000"/>
          <w:sz w:val="22"/>
          <w:szCs w:val="22"/>
        </w:rPr>
        <w:t>and Employee Counselling Service</w:t>
      </w:r>
      <w:r>
        <w:rPr>
          <w:rFonts w:ascii="Calibri" w:hAnsi="Calibri" w:cs="Arial"/>
          <w:color w:val="000000"/>
          <w:sz w:val="22"/>
          <w:szCs w:val="22"/>
        </w:rPr>
        <w:t xml:space="preserve"> (section 7)</w:t>
      </w:r>
      <w:r w:rsidRPr="00A9555B">
        <w:rPr>
          <w:rFonts w:ascii="Calibri" w:hAnsi="Calibri" w:cs="Arial"/>
          <w:color w:val="000000"/>
          <w:sz w:val="22"/>
          <w:szCs w:val="22"/>
        </w:rPr>
        <w:t xml:space="preserve"> which they may find helpful at this time.</w:t>
      </w:r>
    </w:p>
    <w:p w:rsidR="00994C72" w:rsidRPr="00A9555B" w:rsidRDefault="00994C72" w:rsidP="00430D6E">
      <w:pPr>
        <w:rPr>
          <w:rFonts w:ascii="Calibri" w:hAnsi="Calibri" w:cs="Arial"/>
          <w:color w:val="000000"/>
          <w:sz w:val="22"/>
          <w:szCs w:val="22"/>
        </w:rPr>
      </w:pPr>
    </w:p>
    <w:p w:rsidR="00994C72" w:rsidRPr="00A9555B" w:rsidRDefault="00994C72" w:rsidP="00430D6E">
      <w:pPr>
        <w:rPr>
          <w:rFonts w:ascii="Calibri" w:hAnsi="Calibri" w:cs="Arial"/>
          <w:color w:val="FF0000"/>
          <w:sz w:val="22"/>
          <w:szCs w:val="22"/>
        </w:rPr>
      </w:pPr>
      <w:hyperlink r:id="rId15" w:history="1">
        <w:r w:rsidRPr="007C06A4">
          <w:rPr>
            <w:rStyle w:val="Hyperlink"/>
            <w:rFonts w:ascii="Calibri" w:hAnsi="Calibri" w:cs="Arial"/>
            <w:sz w:val="22"/>
            <w:szCs w:val="22"/>
          </w:rPr>
          <w:t>Click here</w:t>
        </w:r>
      </w:hyperlink>
      <w:r w:rsidRPr="00A9555B">
        <w:rPr>
          <w:rFonts w:ascii="Calibri" w:hAnsi="Calibri" w:cs="Arial"/>
          <w:color w:val="FF0000"/>
          <w:sz w:val="22"/>
          <w:szCs w:val="22"/>
        </w:rPr>
        <w:t xml:space="preserve"> </w:t>
      </w:r>
      <w:r w:rsidRPr="00B27224">
        <w:rPr>
          <w:rFonts w:ascii="Calibri" w:hAnsi="Calibri" w:cs="Arial"/>
          <w:color w:val="000000"/>
          <w:sz w:val="22"/>
          <w:szCs w:val="22"/>
        </w:rPr>
        <w:t>to access e-KSF</w:t>
      </w:r>
    </w:p>
    <w:p w:rsidR="00994C72" w:rsidRPr="00A9555B" w:rsidRDefault="00994C72" w:rsidP="00430D6E">
      <w:pPr>
        <w:rPr>
          <w:rFonts w:ascii="Calibri" w:hAnsi="Calibri" w:cs="Arial"/>
          <w:color w:val="FF0000"/>
          <w:sz w:val="22"/>
          <w:szCs w:val="22"/>
        </w:rPr>
      </w:pPr>
      <w:hyperlink r:id="rId16" w:history="1">
        <w:r w:rsidRPr="007C06A4">
          <w:rPr>
            <w:rStyle w:val="Hyperlink"/>
            <w:rFonts w:ascii="Calibri" w:hAnsi="Calibri" w:cs="Arial"/>
            <w:sz w:val="22"/>
            <w:szCs w:val="22"/>
          </w:rPr>
          <w:t>Click here</w:t>
        </w:r>
      </w:hyperlink>
      <w:r w:rsidRPr="00A9555B">
        <w:rPr>
          <w:rFonts w:ascii="Calibri" w:hAnsi="Calibri" w:cs="Arial"/>
          <w:color w:val="FF0000"/>
          <w:sz w:val="22"/>
          <w:szCs w:val="22"/>
        </w:rPr>
        <w:t xml:space="preserve"> </w:t>
      </w:r>
      <w:r w:rsidRPr="00B27224">
        <w:rPr>
          <w:rFonts w:ascii="Calibri" w:hAnsi="Calibri" w:cs="Arial"/>
          <w:color w:val="000000"/>
          <w:sz w:val="22"/>
          <w:szCs w:val="22"/>
        </w:rPr>
        <w:t>to access L&amp;E training calendar</w:t>
      </w:r>
    </w:p>
    <w:p w:rsidR="00994C72" w:rsidRPr="00A9555B" w:rsidRDefault="00994C72" w:rsidP="00430D6E">
      <w:pPr>
        <w:rPr>
          <w:rFonts w:ascii="Calibri" w:hAnsi="Calibri" w:cs="Arial"/>
          <w:color w:val="000000"/>
          <w:sz w:val="22"/>
          <w:szCs w:val="22"/>
        </w:rPr>
      </w:pPr>
    </w:p>
    <w:p w:rsidR="00994C72" w:rsidRPr="00A9555B" w:rsidRDefault="00994C72" w:rsidP="00430D6E">
      <w:pPr>
        <w:rPr>
          <w:rFonts w:ascii="Calibri" w:hAnsi="Calibri" w:cs="Arial"/>
          <w:color w:val="000000"/>
          <w:sz w:val="22"/>
          <w:szCs w:val="22"/>
        </w:rPr>
      </w:pPr>
      <w:r w:rsidRPr="00A9555B">
        <w:rPr>
          <w:rFonts w:ascii="Calibri" w:hAnsi="Calibri" w:cs="Arial"/>
          <w:color w:val="000000"/>
          <w:sz w:val="22"/>
          <w:szCs w:val="22"/>
        </w:rPr>
        <w:t xml:space="preserve">The manager should work with the individuals to rebuild working relationships in order to move forward.   The manager should consider accessing Organisational Development </w:t>
      </w:r>
      <w:r>
        <w:rPr>
          <w:rFonts w:ascii="Calibri" w:hAnsi="Calibri" w:cs="Arial"/>
          <w:color w:val="000000"/>
          <w:sz w:val="22"/>
          <w:szCs w:val="22"/>
        </w:rPr>
        <w:t xml:space="preserve">(OD) </w:t>
      </w:r>
      <w:r w:rsidRPr="00A9555B">
        <w:rPr>
          <w:rFonts w:ascii="Calibri" w:hAnsi="Calibri" w:cs="Arial"/>
          <w:color w:val="000000"/>
          <w:sz w:val="22"/>
          <w:szCs w:val="22"/>
        </w:rPr>
        <w:t>for support in improving communications and relationships within the team where appropriate.</w:t>
      </w:r>
    </w:p>
    <w:p w:rsidR="00994C72" w:rsidRPr="00A9555B" w:rsidRDefault="00994C72" w:rsidP="00430D6E">
      <w:pPr>
        <w:rPr>
          <w:rFonts w:ascii="Calibri" w:hAnsi="Calibri" w:cs="Arial"/>
          <w:color w:val="000000"/>
          <w:sz w:val="22"/>
          <w:szCs w:val="22"/>
        </w:rPr>
      </w:pPr>
    </w:p>
    <w:p w:rsidR="00994C72" w:rsidRPr="00A9555B" w:rsidRDefault="00994C72" w:rsidP="00430D6E">
      <w:pPr>
        <w:rPr>
          <w:rFonts w:ascii="Calibri" w:hAnsi="Calibri" w:cs="Arial"/>
          <w:color w:val="FF0000"/>
          <w:sz w:val="22"/>
          <w:szCs w:val="22"/>
        </w:rPr>
      </w:pPr>
      <w:hyperlink r:id="rId17" w:history="1">
        <w:r w:rsidRPr="00015E18">
          <w:rPr>
            <w:rStyle w:val="Hyperlink"/>
            <w:rFonts w:ascii="Calibri" w:hAnsi="Calibri" w:cs="Arial"/>
            <w:sz w:val="22"/>
            <w:szCs w:val="22"/>
          </w:rPr>
          <w:t>Click here</w:t>
        </w:r>
      </w:hyperlink>
      <w:r w:rsidRPr="00A9555B">
        <w:rPr>
          <w:rFonts w:ascii="Calibri" w:hAnsi="Calibri" w:cs="Arial"/>
          <w:color w:val="FF0000"/>
          <w:sz w:val="22"/>
          <w:szCs w:val="22"/>
        </w:rPr>
        <w:t xml:space="preserve"> </w:t>
      </w:r>
      <w:r w:rsidRPr="00B27224">
        <w:rPr>
          <w:rFonts w:ascii="Calibri" w:hAnsi="Calibri" w:cs="Arial"/>
          <w:color w:val="000000"/>
          <w:sz w:val="22"/>
          <w:szCs w:val="22"/>
        </w:rPr>
        <w:t>for link to OD</w:t>
      </w:r>
    </w:p>
    <w:p w:rsidR="00994C72" w:rsidRDefault="00994C72" w:rsidP="00430D6E">
      <w:pPr>
        <w:rPr>
          <w:rFonts w:ascii="Calibri" w:hAnsi="Calibri" w:cs="Arial"/>
          <w:color w:val="000000"/>
          <w:sz w:val="22"/>
          <w:szCs w:val="22"/>
        </w:rPr>
      </w:pPr>
    </w:p>
    <w:p w:rsidR="00994C72" w:rsidRPr="00B27224" w:rsidRDefault="00994C72" w:rsidP="001733BD">
      <w:pPr>
        <w:rPr>
          <w:rFonts w:ascii="Calibri" w:hAnsi="Calibri" w:cs="Arial"/>
          <w:color w:val="000000"/>
          <w:sz w:val="22"/>
          <w:szCs w:val="22"/>
        </w:rPr>
      </w:pPr>
      <w:r w:rsidRPr="00A9555B">
        <w:rPr>
          <w:rFonts w:ascii="Calibri" w:hAnsi="Calibri" w:cs="Arial"/>
          <w:color w:val="000000"/>
          <w:sz w:val="22"/>
          <w:szCs w:val="22"/>
        </w:rPr>
        <w:t xml:space="preserve">The manager should remind the employee of the Occupational Health Service </w:t>
      </w:r>
      <w:r>
        <w:rPr>
          <w:rFonts w:ascii="Calibri" w:hAnsi="Calibri" w:cs="Arial"/>
          <w:color w:val="000000"/>
          <w:sz w:val="22"/>
          <w:szCs w:val="22"/>
        </w:rPr>
        <w:t xml:space="preserve">(section 8) </w:t>
      </w:r>
      <w:r w:rsidRPr="00A9555B">
        <w:rPr>
          <w:rFonts w:ascii="Calibri" w:hAnsi="Calibri" w:cs="Arial"/>
          <w:color w:val="000000"/>
          <w:sz w:val="22"/>
          <w:szCs w:val="22"/>
        </w:rPr>
        <w:t>and Employee Counselling Service</w:t>
      </w:r>
      <w:r>
        <w:rPr>
          <w:rFonts w:ascii="Calibri" w:hAnsi="Calibri" w:cs="Arial"/>
          <w:color w:val="000000"/>
          <w:sz w:val="22"/>
          <w:szCs w:val="22"/>
        </w:rPr>
        <w:t xml:space="preserve"> (section 7)</w:t>
      </w:r>
      <w:r w:rsidRPr="00A9555B">
        <w:rPr>
          <w:rFonts w:ascii="Calibri" w:hAnsi="Calibri" w:cs="Arial"/>
          <w:color w:val="000000"/>
          <w:sz w:val="22"/>
          <w:szCs w:val="22"/>
        </w:rPr>
        <w:t xml:space="preserve"> which they may find helpful at this time.</w:t>
      </w:r>
    </w:p>
    <w:p w:rsidR="00994C72" w:rsidRPr="00A9555B" w:rsidRDefault="00994C72" w:rsidP="00430D6E">
      <w:pPr>
        <w:rPr>
          <w:rFonts w:ascii="Calibri" w:hAnsi="Calibri" w:cs="Arial"/>
          <w:color w:val="000000"/>
          <w:sz w:val="22"/>
          <w:szCs w:val="22"/>
        </w:rPr>
      </w:pPr>
    </w:p>
    <w:p w:rsidR="00994C72" w:rsidRPr="00A9555B" w:rsidRDefault="00994C72" w:rsidP="00430D6E">
      <w:pPr>
        <w:rPr>
          <w:rFonts w:ascii="Calibri" w:hAnsi="Calibri" w:cs="Arial"/>
          <w:color w:val="000000"/>
          <w:sz w:val="22"/>
          <w:szCs w:val="22"/>
        </w:rPr>
      </w:pPr>
      <w:r w:rsidRPr="00A9555B">
        <w:rPr>
          <w:rFonts w:ascii="Calibri" w:hAnsi="Calibri" w:cs="Arial"/>
          <w:color w:val="000000"/>
          <w:sz w:val="22"/>
          <w:szCs w:val="22"/>
        </w:rPr>
        <w:t xml:space="preserve">The manager should look to support the individuals informally and may consider highlighting the availability of mediation </w:t>
      </w:r>
      <w:r>
        <w:rPr>
          <w:rFonts w:ascii="Calibri" w:hAnsi="Calibri" w:cs="Arial"/>
          <w:color w:val="000000"/>
          <w:sz w:val="22"/>
          <w:szCs w:val="22"/>
        </w:rPr>
        <w:t xml:space="preserve">(section 8) </w:t>
      </w:r>
      <w:r w:rsidRPr="00A9555B">
        <w:rPr>
          <w:rFonts w:ascii="Calibri" w:hAnsi="Calibri" w:cs="Arial"/>
          <w:color w:val="000000"/>
          <w:sz w:val="22"/>
          <w:szCs w:val="22"/>
        </w:rPr>
        <w:t>should the local management support be unsuccessful.</w:t>
      </w:r>
    </w:p>
    <w:p w:rsidR="00994C72" w:rsidRPr="00A9555B" w:rsidRDefault="00994C72" w:rsidP="00430D6E">
      <w:pPr>
        <w:rPr>
          <w:rFonts w:ascii="Calibri" w:hAnsi="Calibri" w:cs="Arial"/>
          <w:color w:val="000000"/>
          <w:sz w:val="22"/>
          <w:szCs w:val="22"/>
        </w:rPr>
      </w:pPr>
    </w:p>
    <w:p w:rsidR="00994C72" w:rsidRPr="00D40A9C" w:rsidRDefault="00994C72" w:rsidP="00430D6E">
      <w:pPr>
        <w:rPr>
          <w:rFonts w:ascii="Calibri" w:hAnsi="Calibri" w:cs="Arial"/>
          <w:b/>
          <w:color w:val="000000"/>
          <w:sz w:val="22"/>
          <w:szCs w:val="22"/>
        </w:rPr>
      </w:pPr>
      <w:r w:rsidRPr="00D40A9C">
        <w:rPr>
          <w:rFonts w:ascii="Calibri" w:hAnsi="Calibri" w:cs="Arial"/>
          <w:b/>
          <w:color w:val="000000"/>
          <w:sz w:val="22"/>
          <w:szCs w:val="22"/>
        </w:rPr>
        <w:t>6.1.12 –</w:t>
      </w:r>
      <w:r w:rsidRPr="00A9555B">
        <w:rPr>
          <w:rFonts w:ascii="Calibri" w:hAnsi="Calibri" w:cs="Arial"/>
          <w:color w:val="000000"/>
          <w:sz w:val="22"/>
          <w:szCs w:val="22"/>
        </w:rPr>
        <w:t xml:space="preserve"> </w:t>
      </w:r>
      <w:r w:rsidRPr="00D40A9C">
        <w:rPr>
          <w:rFonts w:ascii="Calibri" w:hAnsi="Calibri" w:cs="Arial"/>
          <w:b/>
          <w:color w:val="000000"/>
          <w:sz w:val="22"/>
          <w:szCs w:val="22"/>
        </w:rPr>
        <w:t>Basis of grievance</w:t>
      </w:r>
    </w:p>
    <w:p w:rsidR="00994C72" w:rsidRPr="00D40A9C" w:rsidRDefault="00994C72" w:rsidP="00430D6E">
      <w:pPr>
        <w:rPr>
          <w:rFonts w:ascii="Calibri" w:hAnsi="Calibri" w:cs="Arial"/>
          <w:b/>
          <w:color w:val="000000"/>
          <w:sz w:val="22"/>
          <w:szCs w:val="22"/>
        </w:rPr>
      </w:pPr>
    </w:p>
    <w:p w:rsidR="00994C72" w:rsidRPr="00A9555B" w:rsidRDefault="00994C72" w:rsidP="00430D6E">
      <w:pPr>
        <w:rPr>
          <w:rFonts w:ascii="Calibri" w:hAnsi="Calibri" w:cs="Arial"/>
          <w:color w:val="000000"/>
          <w:sz w:val="22"/>
          <w:szCs w:val="22"/>
        </w:rPr>
      </w:pPr>
      <w:r w:rsidRPr="00A9555B">
        <w:rPr>
          <w:rFonts w:ascii="Calibri" w:hAnsi="Calibri" w:cs="Arial"/>
          <w:color w:val="000000"/>
          <w:sz w:val="22"/>
          <w:szCs w:val="22"/>
        </w:rPr>
        <w:t>A grievance can be raised by either party in relation to the investigatory process, should they feel the process was flawed in some way.  However there is no right to raise a grievance in relation to the outcome of the investigatory process and such grievances will be deemed not competent.</w:t>
      </w:r>
    </w:p>
    <w:p w:rsidR="00994C72" w:rsidRPr="00A9555B" w:rsidRDefault="00994C72" w:rsidP="00430D6E">
      <w:pPr>
        <w:rPr>
          <w:rFonts w:ascii="Calibri" w:hAnsi="Calibri" w:cs="Arial"/>
          <w:color w:val="000000"/>
          <w:sz w:val="22"/>
          <w:szCs w:val="22"/>
        </w:rPr>
      </w:pPr>
    </w:p>
    <w:p w:rsidR="00994C72" w:rsidRPr="00A9555B" w:rsidRDefault="00994C72" w:rsidP="00430D6E">
      <w:pPr>
        <w:rPr>
          <w:rFonts w:ascii="Calibri" w:hAnsi="Calibri" w:cs="Arial"/>
          <w:color w:val="000000"/>
          <w:sz w:val="22"/>
          <w:szCs w:val="22"/>
        </w:rPr>
      </w:pPr>
      <w:r w:rsidRPr="00A9555B">
        <w:rPr>
          <w:rFonts w:ascii="Calibri" w:hAnsi="Calibri" w:cs="Arial"/>
          <w:color w:val="000000"/>
          <w:sz w:val="22"/>
          <w:szCs w:val="22"/>
        </w:rPr>
        <w:t>Any grievances submitted in relation to the investigatory process must be submitted within a reasonable period of time following completion of the investigation in order to be considered.</w:t>
      </w:r>
      <w:r>
        <w:rPr>
          <w:rFonts w:ascii="Calibri" w:hAnsi="Calibri" w:cs="Arial"/>
          <w:color w:val="000000"/>
          <w:sz w:val="22"/>
          <w:szCs w:val="22"/>
        </w:rPr>
        <w:t xml:space="preserve"> If a competent grievance is raised prior to the completion of the investigation please be aware the JIP investigation will be put on hold to allow for the grievance process to be concluded.</w:t>
      </w:r>
    </w:p>
    <w:p w:rsidR="00994C72" w:rsidRPr="00A9555B" w:rsidRDefault="00994C72" w:rsidP="00430D6E">
      <w:pPr>
        <w:rPr>
          <w:rFonts w:ascii="Calibri" w:hAnsi="Calibri" w:cs="Arial"/>
          <w:color w:val="000000"/>
          <w:sz w:val="22"/>
          <w:szCs w:val="22"/>
        </w:rPr>
      </w:pPr>
    </w:p>
    <w:p w:rsidR="00994C72" w:rsidRDefault="00994C72" w:rsidP="00430D6E">
      <w:pPr>
        <w:rPr>
          <w:rFonts w:ascii="Calibri" w:hAnsi="Calibri" w:cs="Arial"/>
          <w:color w:val="FF0000"/>
          <w:sz w:val="22"/>
          <w:szCs w:val="22"/>
        </w:rPr>
      </w:pPr>
      <w:hyperlink r:id="rId18" w:history="1">
        <w:r w:rsidRPr="00015E18">
          <w:rPr>
            <w:rStyle w:val="Hyperlink"/>
            <w:rFonts w:ascii="Calibri" w:hAnsi="Calibri" w:cs="Arial"/>
            <w:sz w:val="22"/>
            <w:szCs w:val="22"/>
          </w:rPr>
          <w:t>Click here</w:t>
        </w:r>
      </w:hyperlink>
      <w:r w:rsidRPr="00A9555B">
        <w:rPr>
          <w:rFonts w:ascii="Calibri" w:hAnsi="Calibri" w:cs="Arial"/>
          <w:color w:val="FF0000"/>
          <w:sz w:val="22"/>
          <w:szCs w:val="22"/>
        </w:rPr>
        <w:t xml:space="preserve"> </w:t>
      </w:r>
      <w:r w:rsidRPr="00B27224">
        <w:rPr>
          <w:rFonts w:ascii="Calibri" w:hAnsi="Calibri" w:cs="Arial"/>
          <w:color w:val="000000"/>
          <w:sz w:val="22"/>
          <w:szCs w:val="22"/>
        </w:rPr>
        <w:t>to access Grievance Policy</w:t>
      </w:r>
    </w:p>
    <w:p w:rsidR="00994C72" w:rsidRPr="00A9555B" w:rsidRDefault="00994C72" w:rsidP="00430D6E">
      <w:pPr>
        <w:rPr>
          <w:rFonts w:ascii="Calibri" w:hAnsi="Calibri" w:cs="Arial"/>
          <w:color w:val="FF0000"/>
          <w:sz w:val="22"/>
          <w:szCs w:val="22"/>
        </w:rPr>
      </w:pPr>
    </w:p>
    <w:p w:rsidR="00994C72" w:rsidRPr="00A9555B" w:rsidRDefault="00994C72" w:rsidP="00430D6E">
      <w:pPr>
        <w:rPr>
          <w:rFonts w:ascii="Calibri" w:hAnsi="Calibri" w:cs="Arial"/>
          <w:b/>
          <w:sz w:val="22"/>
          <w:szCs w:val="22"/>
        </w:rPr>
      </w:pPr>
      <w:r>
        <w:rPr>
          <w:rFonts w:ascii="Calibri" w:hAnsi="Calibri" w:cs="Arial"/>
          <w:b/>
          <w:sz w:val="22"/>
          <w:szCs w:val="22"/>
        </w:rPr>
        <w:t>6.1.</w:t>
      </w:r>
      <w:r w:rsidRPr="00A9555B">
        <w:rPr>
          <w:rFonts w:ascii="Calibri" w:hAnsi="Calibri" w:cs="Arial"/>
          <w:b/>
          <w:sz w:val="22"/>
          <w:szCs w:val="22"/>
        </w:rPr>
        <w:t>13 – Disciplinary Policy</w:t>
      </w:r>
    </w:p>
    <w:p w:rsidR="00994C72" w:rsidRPr="00A9555B" w:rsidRDefault="00994C72" w:rsidP="00430D6E">
      <w:pPr>
        <w:rPr>
          <w:rFonts w:ascii="Calibri" w:hAnsi="Calibri" w:cs="Arial"/>
          <w:color w:val="FF0000"/>
          <w:sz w:val="22"/>
          <w:szCs w:val="22"/>
        </w:rPr>
      </w:pPr>
    </w:p>
    <w:p w:rsidR="00994C72" w:rsidRDefault="00994C72" w:rsidP="00430D6E">
      <w:pPr>
        <w:rPr>
          <w:rFonts w:ascii="Calibri" w:hAnsi="Calibri" w:cs="Arial"/>
          <w:color w:val="FF0000"/>
          <w:sz w:val="22"/>
          <w:szCs w:val="22"/>
        </w:rPr>
      </w:pPr>
      <w:hyperlink r:id="rId19" w:history="1">
        <w:r w:rsidRPr="00015E18">
          <w:rPr>
            <w:rStyle w:val="Hyperlink"/>
            <w:rFonts w:ascii="Calibri" w:hAnsi="Calibri" w:cs="Arial"/>
            <w:sz w:val="22"/>
            <w:szCs w:val="22"/>
          </w:rPr>
          <w:t>Click here</w:t>
        </w:r>
      </w:hyperlink>
      <w:r w:rsidRPr="00A9555B">
        <w:rPr>
          <w:rFonts w:ascii="Calibri" w:hAnsi="Calibri" w:cs="Arial"/>
          <w:color w:val="FF0000"/>
          <w:sz w:val="22"/>
          <w:szCs w:val="22"/>
        </w:rPr>
        <w:t xml:space="preserve"> </w:t>
      </w:r>
      <w:r w:rsidRPr="00B27224">
        <w:rPr>
          <w:rFonts w:ascii="Calibri" w:hAnsi="Calibri" w:cs="Arial"/>
          <w:color w:val="000000"/>
          <w:sz w:val="22"/>
          <w:szCs w:val="22"/>
        </w:rPr>
        <w:t>for link to Disciplinary Policy</w:t>
      </w:r>
      <w:r w:rsidRPr="00A9555B">
        <w:rPr>
          <w:rFonts w:ascii="Calibri" w:hAnsi="Calibri" w:cs="Arial"/>
          <w:color w:val="FF0000"/>
          <w:sz w:val="22"/>
          <w:szCs w:val="22"/>
        </w:rPr>
        <w:t xml:space="preserve"> </w:t>
      </w:r>
    </w:p>
    <w:p w:rsidR="00994C72" w:rsidRDefault="00994C72" w:rsidP="00430D6E">
      <w:pPr>
        <w:rPr>
          <w:rFonts w:ascii="Calibri" w:hAnsi="Calibri" w:cs="Arial"/>
          <w:color w:val="FF0000"/>
          <w:sz w:val="22"/>
          <w:szCs w:val="22"/>
        </w:rPr>
      </w:pPr>
    </w:p>
    <w:p w:rsidR="00994C72" w:rsidRPr="00E41038" w:rsidRDefault="00994C72" w:rsidP="00E41038">
      <w:pPr>
        <w:rPr>
          <w:rFonts w:ascii="Calibri" w:hAnsi="Calibri" w:cs="Arial"/>
          <w:b/>
          <w:sz w:val="22"/>
          <w:szCs w:val="22"/>
        </w:rPr>
      </w:pPr>
      <w:r w:rsidRPr="00E41038">
        <w:rPr>
          <w:rFonts w:ascii="Calibri" w:hAnsi="Calibri" w:cs="Arial"/>
          <w:b/>
          <w:sz w:val="22"/>
          <w:szCs w:val="22"/>
        </w:rPr>
        <w:t>6.1.14 Respondent raises counter claim</w:t>
      </w:r>
    </w:p>
    <w:p w:rsidR="00994C72" w:rsidRPr="00E41038" w:rsidRDefault="00994C72" w:rsidP="00E41038">
      <w:pPr>
        <w:rPr>
          <w:rFonts w:ascii="Calibri" w:hAnsi="Calibri" w:cs="Arial"/>
          <w:b/>
          <w:sz w:val="22"/>
          <w:szCs w:val="22"/>
        </w:rPr>
      </w:pPr>
    </w:p>
    <w:p w:rsidR="00994C72" w:rsidRPr="00E41038" w:rsidRDefault="00994C72" w:rsidP="00E41038">
      <w:pPr>
        <w:rPr>
          <w:rFonts w:ascii="Calibri" w:hAnsi="Calibri" w:cs="Arial"/>
          <w:sz w:val="22"/>
          <w:szCs w:val="22"/>
        </w:rPr>
      </w:pPr>
      <w:r w:rsidRPr="00E41038">
        <w:rPr>
          <w:rFonts w:ascii="Calibri" w:hAnsi="Calibri" w:cs="Arial"/>
          <w:sz w:val="22"/>
          <w:szCs w:val="22"/>
        </w:rPr>
        <w:t>Should the occasion arise when the respondent makes a counter allegation of bullying, harassment or victimisation during the formal process (e.g. they themselves feel they were subject to inappropriate behaviours/treatment from the complainant) they will be signposted to complete the relevant document (DAW Complaint Notification form). This will be submitted to the commissioning manager who in turn will consider this in respect of the DAW definitions (section 4.2) and thereafter take the appropriate steps. If it does meet the definitions then the commissioning manager will update the JIP Terms of Reference to include a mandate to fully investigate these new allegations.  This will be under the remit of the same investigation process.</w:t>
      </w:r>
    </w:p>
    <w:p w:rsidR="00994C72" w:rsidRPr="00E41038" w:rsidRDefault="00994C72" w:rsidP="00E41038">
      <w:pPr>
        <w:rPr>
          <w:rFonts w:ascii="Calibri" w:hAnsi="Calibri" w:cs="Arial"/>
          <w:sz w:val="22"/>
          <w:szCs w:val="22"/>
        </w:rPr>
      </w:pPr>
    </w:p>
    <w:p w:rsidR="00994C72" w:rsidRPr="00E41038" w:rsidRDefault="00994C72" w:rsidP="00E41038">
      <w:pPr>
        <w:rPr>
          <w:rFonts w:ascii="Calibri" w:hAnsi="Calibri" w:cs="Arial"/>
          <w:sz w:val="22"/>
          <w:szCs w:val="22"/>
        </w:rPr>
      </w:pPr>
      <w:r w:rsidRPr="00E41038">
        <w:rPr>
          <w:rFonts w:ascii="Calibri" w:hAnsi="Calibri" w:cs="Arial"/>
          <w:sz w:val="22"/>
          <w:szCs w:val="22"/>
        </w:rPr>
        <w:t>The JIP will investigate both complaints  –  and draft separate reports  - one addressing the original complaint and the other the counter claim.</w:t>
      </w:r>
    </w:p>
    <w:p w:rsidR="00994C72" w:rsidRDefault="00994C72" w:rsidP="00E41038">
      <w:pPr>
        <w:rPr>
          <w:rFonts w:ascii="Calibri" w:hAnsi="Calibri" w:cs="Arial"/>
          <w:sz w:val="22"/>
          <w:szCs w:val="22"/>
        </w:rPr>
      </w:pPr>
      <w:r w:rsidRPr="00E41038">
        <w:rPr>
          <w:rFonts w:ascii="Calibri" w:hAnsi="Calibri" w:cs="Arial"/>
          <w:sz w:val="22"/>
          <w:szCs w:val="22"/>
        </w:rPr>
        <w:t>Templates for counter complaints are included in the Dignity at Work Guidance suite of letters.</w:t>
      </w:r>
    </w:p>
    <w:p w:rsidR="00994C72" w:rsidRPr="00E41038" w:rsidRDefault="00994C72" w:rsidP="00E41038">
      <w:pPr>
        <w:rPr>
          <w:rFonts w:ascii="Calibri" w:hAnsi="Calibri" w:cs="Arial"/>
          <w:sz w:val="22"/>
          <w:szCs w:val="22"/>
        </w:rPr>
      </w:pPr>
    </w:p>
    <w:p w:rsidR="00994C72" w:rsidRDefault="00994C72" w:rsidP="00E41038">
      <w:pPr>
        <w:rPr>
          <w:rFonts w:ascii="Calibri" w:hAnsi="Calibri" w:cs="Arial"/>
          <w:sz w:val="22"/>
          <w:szCs w:val="22"/>
        </w:rPr>
      </w:pPr>
      <w:r w:rsidRPr="00E41038">
        <w:rPr>
          <w:rFonts w:ascii="Calibri" w:hAnsi="Calibri" w:cs="Arial"/>
          <w:sz w:val="22"/>
          <w:szCs w:val="22"/>
        </w:rPr>
        <w:t xml:space="preserve">Further advice </w:t>
      </w:r>
      <w:r w:rsidRPr="00E41038">
        <w:rPr>
          <w:rFonts w:ascii="Calibri" w:hAnsi="Calibri" w:cs="Arial"/>
          <w:b/>
          <w:sz w:val="22"/>
          <w:szCs w:val="22"/>
        </w:rPr>
        <w:t>must be sought</w:t>
      </w:r>
      <w:r w:rsidRPr="00E41038">
        <w:rPr>
          <w:rFonts w:ascii="Calibri" w:hAnsi="Calibri" w:cs="Arial"/>
          <w:sz w:val="22"/>
          <w:szCs w:val="22"/>
        </w:rPr>
        <w:t xml:space="preserve"> from HR in all instances of counter allegations.</w:t>
      </w:r>
    </w:p>
    <w:p w:rsidR="00994C72" w:rsidRDefault="00994C72" w:rsidP="00E41038">
      <w:pPr>
        <w:rPr>
          <w:rFonts w:ascii="Calibri" w:hAnsi="Calibri" w:cs="Arial"/>
          <w:sz w:val="22"/>
          <w:szCs w:val="22"/>
        </w:rPr>
      </w:pPr>
    </w:p>
    <w:p w:rsidR="00994C72" w:rsidRPr="00D40A9C" w:rsidRDefault="00994C72" w:rsidP="00FE06A2">
      <w:pPr>
        <w:rPr>
          <w:rFonts w:ascii="Calibri" w:hAnsi="Calibri" w:cs="Arial"/>
          <w:b/>
          <w:color w:val="0000FF"/>
          <w:sz w:val="22"/>
          <w:szCs w:val="22"/>
        </w:rPr>
      </w:pPr>
      <w:r w:rsidRPr="00D40A9C">
        <w:rPr>
          <w:rFonts w:ascii="Calibri" w:hAnsi="Calibri" w:cs="Arial"/>
          <w:b/>
          <w:color w:val="0000FF"/>
          <w:sz w:val="22"/>
          <w:szCs w:val="22"/>
        </w:rPr>
        <w:t>Documentation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17"/>
        <w:gridCol w:w="4417"/>
      </w:tblGrid>
      <w:tr w:rsidR="00994C72" w:rsidTr="00131098">
        <w:tc>
          <w:tcPr>
            <w:tcW w:w="4417" w:type="dxa"/>
          </w:tcPr>
          <w:p w:rsidR="00994C72" w:rsidRDefault="00994C72" w:rsidP="00131098">
            <w:pPr>
              <w:rPr>
                <w:rFonts w:ascii="Calibri" w:hAnsi="Calibri" w:cs="Arial"/>
                <w:color w:val="000000"/>
              </w:rPr>
            </w:pPr>
            <w:r>
              <w:rPr>
                <w:rFonts w:ascii="Calibri" w:hAnsi="Calibri" w:cs="Arial"/>
                <w:color w:val="000000"/>
                <w:sz w:val="22"/>
                <w:szCs w:val="22"/>
              </w:rPr>
              <w:t>Counter Claim (Respondent)</w:t>
            </w:r>
          </w:p>
          <w:p w:rsidR="00994C72" w:rsidRDefault="00994C72" w:rsidP="00131098">
            <w:pPr>
              <w:rPr>
                <w:rFonts w:ascii="Calibri" w:hAnsi="Calibri" w:cs="Arial"/>
                <w:color w:val="000000"/>
              </w:rPr>
            </w:pPr>
            <w:r>
              <w:rPr>
                <w:rFonts w:ascii="Calibri" w:hAnsi="Calibri" w:cs="Arial"/>
                <w:color w:val="000000"/>
                <w:sz w:val="22"/>
                <w:szCs w:val="22"/>
              </w:rPr>
              <w:t>Counter Claim (Complainant)</w:t>
            </w:r>
          </w:p>
          <w:p w:rsidR="00994C72" w:rsidRPr="00333C7D" w:rsidRDefault="00994C72" w:rsidP="00131098">
            <w:pPr>
              <w:rPr>
                <w:rFonts w:ascii="Calibri" w:hAnsi="Calibri" w:cs="Arial"/>
                <w:color w:val="000000"/>
              </w:rPr>
            </w:pPr>
          </w:p>
        </w:tc>
        <w:tc>
          <w:tcPr>
            <w:tcW w:w="4417" w:type="dxa"/>
          </w:tcPr>
          <w:p w:rsidR="00994C72" w:rsidRDefault="00994C72" w:rsidP="00131098">
            <w:pPr>
              <w:rPr>
                <w:rFonts w:ascii="Calibri" w:hAnsi="Calibri" w:cs="Arial"/>
                <w:color w:val="FF0000"/>
              </w:rPr>
            </w:pPr>
            <w:bookmarkStart w:id="37" w:name="_MON_1520841614"/>
            <w:bookmarkStart w:id="38" w:name="_MON_1520841755"/>
            <w:bookmarkEnd w:id="37"/>
            <w:bookmarkEnd w:id="38"/>
          </w:p>
          <w:p w:rsidR="00994C72" w:rsidRPr="00333C7D" w:rsidRDefault="00994C72" w:rsidP="00131098">
            <w:pPr>
              <w:rPr>
                <w:rFonts w:ascii="Calibri" w:hAnsi="Calibri" w:cs="Arial"/>
                <w:color w:val="FF0000"/>
              </w:rPr>
            </w:pPr>
          </w:p>
        </w:tc>
      </w:tr>
    </w:tbl>
    <w:p w:rsidR="00994C72" w:rsidRPr="00A9555B" w:rsidRDefault="00994C72" w:rsidP="00430D6E">
      <w:pPr>
        <w:rPr>
          <w:rFonts w:ascii="Calibri" w:hAnsi="Calibri" w:cs="Arial"/>
          <w:color w:val="FF0000"/>
          <w:sz w:val="22"/>
          <w:szCs w:val="22"/>
        </w:rPr>
      </w:pPr>
    </w:p>
    <w:p w:rsidR="00994C72" w:rsidRPr="00430D6E" w:rsidRDefault="00994C72" w:rsidP="00430D6E">
      <w:pPr>
        <w:pStyle w:val="default"/>
        <w:rPr>
          <w:rFonts w:ascii="Calibri" w:hAnsi="Calibri" w:cs="Arial"/>
          <w:b/>
          <w:color w:val="000000"/>
          <w:sz w:val="22"/>
          <w:szCs w:val="22"/>
        </w:rPr>
      </w:pPr>
      <w:r w:rsidRPr="00430D6E">
        <w:rPr>
          <w:rFonts w:ascii="Calibri" w:hAnsi="Calibri"/>
          <w:b/>
          <w:sz w:val="22"/>
          <w:szCs w:val="22"/>
        </w:rPr>
        <w:t>7.0 Employee Counselling Service</w:t>
      </w:r>
    </w:p>
    <w:p w:rsidR="00994C72" w:rsidRDefault="00994C72" w:rsidP="00F92A5A">
      <w:pPr>
        <w:pStyle w:val="default"/>
        <w:rPr>
          <w:rFonts w:ascii="Calibri" w:hAnsi="Calibri" w:cs="Arial"/>
          <w:color w:val="000000"/>
          <w:sz w:val="22"/>
          <w:szCs w:val="22"/>
        </w:rPr>
      </w:pPr>
      <w:r>
        <w:rPr>
          <w:rFonts w:ascii="Calibri" w:hAnsi="Calibri" w:cs="Arial"/>
          <w:color w:val="000000"/>
          <w:sz w:val="22"/>
          <w:szCs w:val="22"/>
        </w:rPr>
        <w:t xml:space="preserve">It is important to remind staff </w:t>
      </w:r>
      <w:r w:rsidRPr="00D97BF9">
        <w:rPr>
          <w:rFonts w:ascii="Calibri" w:hAnsi="Calibri" w:cs="Arial"/>
          <w:color w:val="000000"/>
          <w:sz w:val="22"/>
          <w:szCs w:val="22"/>
        </w:rPr>
        <w:t xml:space="preserve">of </w:t>
      </w:r>
      <w:r>
        <w:rPr>
          <w:rFonts w:ascii="Calibri" w:hAnsi="Calibri" w:cs="Arial"/>
          <w:color w:val="000000"/>
          <w:sz w:val="22"/>
          <w:szCs w:val="22"/>
        </w:rPr>
        <w:t>the availability of counselling</w:t>
      </w:r>
      <w:r w:rsidRPr="00D97BF9">
        <w:rPr>
          <w:rFonts w:ascii="Calibri" w:hAnsi="Calibri" w:cs="Arial"/>
          <w:color w:val="000000"/>
          <w:sz w:val="22"/>
          <w:szCs w:val="22"/>
        </w:rPr>
        <w:t xml:space="preserve"> for confidential advice and support when facing such issues.</w:t>
      </w:r>
      <w:r>
        <w:rPr>
          <w:rFonts w:ascii="Calibri" w:hAnsi="Calibri" w:cs="Arial"/>
          <w:color w:val="000000"/>
          <w:sz w:val="22"/>
          <w:szCs w:val="22"/>
        </w:rPr>
        <w:t xml:space="preserve"> </w:t>
      </w:r>
      <w:hyperlink r:id="rId20" w:history="1">
        <w:r w:rsidRPr="00015E18">
          <w:rPr>
            <w:rStyle w:val="Hyperlink"/>
            <w:rFonts w:ascii="Calibri" w:hAnsi="Calibri" w:cs="Arial"/>
            <w:sz w:val="22"/>
            <w:szCs w:val="22"/>
          </w:rPr>
          <w:t>Click here</w:t>
        </w:r>
      </w:hyperlink>
      <w:r>
        <w:rPr>
          <w:rFonts w:ascii="Calibri" w:hAnsi="Calibri" w:cs="Arial"/>
          <w:color w:val="000000"/>
          <w:sz w:val="22"/>
          <w:szCs w:val="22"/>
        </w:rPr>
        <w:t xml:space="preserve"> to access Occupational Health Service on HRConnect.</w:t>
      </w:r>
    </w:p>
    <w:p w:rsidR="00994C72" w:rsidRDefault="00994C72" w:rsidP="00F92A5A">
      <w:pPr>
        <w:pStyle w:val="default"/>
        <w:rPr>
          <w:rFonts w:ascii="Calibri" w:hAnsi="Calibri" w:cs="Arial"/>
          <w:b/>
          <w:color w:val="000000"/>
          <w:sz w:val="22"/>
          <w:szCs w:val="22"/>
        </w:rPr>
      </w:pPr>
      <w:r w:rsidRPr="00A4685E">
        <w:rPr>
          <w:rFonts w:ascii="Calibri" w:hAnsi="Calibri" w:cs="Arial"/>
          <w:b/>
          <w:color w:val="000000"/>
          <w:sz w:val="22"/>
          <w:szCs w:val="22"/>
        </w:rPr>
        <w:t>8.0 Role of Occupational Health</w:t>
      </w:r>
    </w:p>
    <w:p w:rsidR="00994C72" w:rsidRPr="00015E18" w:rsidRDefault="00994C72" w:rsidP="00252E29">
      <w:pPr>
        <w:pStyle w:val="default"/>
        <w:rPr>
          <w:rFonts w:ascii="Calibri" w:hAnsi="Calibri" w:cs="Arial"/>
          <w:color w:val="000000"/>
          <w:sz w:val="22"/>
          <w:szCs w:val="22"/>
        </w:rPr>
      </w:pPr>
      <w:r w:rsidRPr="00A05B58">
        <w:rPr>
          <w:rFonts w:ascii="Calibri" w:hAnsi="Calibri" w:cs="Arial"/>
          <w:color w:val="000000"/>
          <w:sz w:val="22"/>
          <w:szCs w:val="22"/>
        </w:rPr>
        <w:t>At any point during the process it may be useful to remind staff of the service available from Occupational Health. Referrals can be made by the individual themselves or through a management referral.</w:t>
      </w:r>
      <w:r>
        <w:rPr>
          <w:rFonts w:ascii="Calibri" w:hAnsi="Calibri" w:cs="Arial"/>
          <w:color w:val="000000"/>
          <w:sz w:val="22"/>
          <w:szCs w:val="22"/>
        </w:rPr>
        <w:t xml:space="preserve"> </w:t>
      </w:r>
      <w:hyperlink r:id="rId21" w:history="1">
        <w:r w:rsidRPr="00015E18">
          <w:rPr>
            <w:rStyle w:val="Hyperlink"/>
            <w:rFonts w:ascii="Calibri" w:hAnsi="Calibri" w:cs="Arial"/>
            <w:sz w:val="22"/>
            <w:szCs w:val="22"/>
          </w:rPr>
          <w:t>Click here</w:t>
        </w:r>
      </w:hyperlink>
      <w:r>
        <w:rPr>
          <w:rFonts w:ascii="Calibri" w:hAnsi="Calibri" w:cs="Arial"/>
          <w:color w:val="000000"/>
          <w:sz w:val="22"/>
          <w:szCs w:val="22"/>
        </w:rPr>
        <w:t xml:space="preserve"> to access Occupational Health Service on HRConnect. </w:t>
      </w:r>
    </w:p>
    <w:p w:rsidR="00994C72" w:rsidRDefault="00994C72" w:rsidP="00F92A5A">
      <w:pPr>
        <w:pStyle w:val="default"/>
        <w:rPr>
          <w:rFonts w:ascii="Calibri" w:hAnsi="Calibri" w:cs="Arial"/>
          <w:b/>
          <w:color w:val="000000"/>
          <w:sz w:val="22"/>
          <w:szCs w:val="22"/>
        </w:rPr>
      </w:pPr>
      <w:r>
        <w:rPr>
          <w:rFonts w:ascii="Calibri" w:hAnsi="Calibri" w:cs="Arial"/>
          <w:b/>
          <w:color w:val="000000"/>
          <w:sz w:val="22"/>
          <w:szCs w:val="22"/>
        </w:rPr>
        <w:t>9.0 Mediation</w:t>
      </w:r>
    </w:p>
    <w:p w:rsidR="00994C72" w:rsidRPr="00015E18" w:rsidRDefault="00994C72" w:rsidP="00015E18">
      <w:pPr>
        <w:pStyle w:val="default"/>
        <w:rPr>
          <w:rFonts w:ascii="Calibri" w:hAnsi="Calibri" w:cs="Arial"/>
          <w:color w:val="000000"/>
          <w:sz w:val="22"/>
          <w:szCs w:val="22"/>
        </w:rPr>
      </w:pPr>
      <w:r w:rsidRPr="00C82CB0">
        <w:rPr>
          <w:rFonts w:ascii="Calibri" w:hAnsi="Calibri" w:cs="Arial"/>
          <w:color w:val="000000"/>
          <w:sz w:val="22"/>
          <w:szCs w:val="22"/>
        </w:rPr>
        <w:t xml:space="preserve">The Board's Mediation Framework </w:t>
      </w:r>
      <w:r>
        <w:rPr>
          <w:rFonts w:ascii="Calibri" w:hAnsi="Calibri" w:cs="Arial"/>
          <w:color w:val="000000"/>
          <w:sz w:val="22"/>
          <w:szCs w:val="22"/>
        </w:rPr>
        <w:t xml:space="preserve">is a </w:t>
      </w:r>
      <w:r w:rsidRPr="0097371A">
        <w:rPr>
          <w:rFonts w:ascii="Calibri" w:hAnsi="Calibri" w:cs="Arial"/>
          <w:color w:val="000000"/>
          <w:sz w:val="22"/>
          <w:szCs w:val="22"/>
        </w:rPr>
        <w:t>potential option for employees in dispute. An informal approach, such as mediation, can provide greater flexibility to suit specific circumstances. The confidential nature of the process can offer a pause and a safe environment to facilitate more open and honest discussion.</w:t>
      </w:r>
      <w:r>
        <w:rPr>
          <w:rFonts w:ascii="Calibri" w:hAnsi="Calibri" w:cs="Arial"/>
          <w:color w:val="000000"/>
          <w:sz w:val="22"/>
          <w:szCs w:val="22"/>
        </w:rPr>
        <w:t xml:space="preserve"> However</w:t>
      </w:r>
      <w:r w:rsidRPr="00015E18">
        <w:rPr>
          <w:rFonts w:ascii="Calibri" w:hAnsi="Calibri" w:cs="Arial"/>
          <w:color w:val="000000"/>
          <w:sz w:val="22"/>
          <w:szCs w:val="22"/>
        </w:rPr>
        <w:t xml:space="preserve"> it is important to consider if it is always the most appropriate option. The following lists are examples and not exhaustive. </w:t>
      </w:r>
    </w:p>
    <w:p w:rsidR="00994C72" w:rsidRPr="00015E18" w:rsidRDefault="00994C72" w:rsidP="00015E18">
      <w:pPr>
        <w:pStyle w:val="default"/>
        <w:rPr>
          <w:rFonts w:ascii="Calibri" w:hAnsi="Calibri" w:cs="Arial"/>
          <w:color w:val="000000"/>
          <w:sz w:val="22"/>
          <w:szCs w:val="22"/>
        </w:rPr>
      </w:pPr>
      <w:r w:rsidRPr="00015E18">
        <w:rPr>
          <w:rFonts w:ascii="Calibri" w:hAnsi="Calibri" w:cs="Arial"/>
          <w:color w:val="000000"/>
          <w:sz w:val="22"/>
          <w:szCs w:val="22"/>
        </w:rPr>
        <w:t xml:space="preserve">Mediation </w:t>
      </w:r>
      <w:r w:rsidRPr="00015E18">
        <w:rPr>
          <w:rFonts w:ascii="Calibri" w:hAnsi="Calibri" w:cs="Arial"/>
          <w:b/>
          <w:bCs/>
          <w:color w:val="000000"/>
          <w:sz w:val="22"/>
          <w:szCs w:val="22"/>
        </w:rPr>
        <w:t xml:space="preserve">may be </w:t>
      </w:r>
      <w:r w:rsidRPr="00015E18">
        <w:rPr>
          <w:rFonts w:ascii="Calibri" w:hAnsi="Calibri" w:cs="Arial"/>
          <w:color w:val="000000"/>
          <w:sz w:val="22"/>
          <w:szCs w:val="22"/>
        </w:rPr>
        <w:t xml:space="preserve">appropriate: </w:t>
      </w:r>
    </w:p>
    <w:p w:rsidR="00994C72" w:rsidRPr="00015E18" w:rsidRDefault="00994C72" w:rsidP="00443900">
      <w:pPr>
        <w:pStyle w:val="default"/>
        <w:spacing w:line="240" w:lineRule="auto"/>
        <w:rPr>
          <w:rFonts w:ascii="Calibri" w:hAnsi="Calibri" w:cs="Arial"/>
          <w:color w:val="000000"/>
          <w:sz w:val="22"/>
          <w:szCs w:val="22"/>
        </w:rPr>
      </w:pPr>
      <w:r w:rsidRPr="00015E18">
        <w:rPr>
          <w:rFonts w:ascii="Calibri" w:hAnsi="Calibri" w:cs="Arial"/>
          <w:color w:val="000000"/>
          <w:sz w:val="22"/>
          <w:szCs w:val="22"/>
        </w:rPr>
        <w:t xml:space="preserve">• To address a range of issues, including relationship breakdown, personality clashes or communication problems; </w:t>
      </w:r>
    </w:p>
    <w:p w:rsidR="00994C72" w:rsidRPr="00015E18" w:rsidRDefault="00994C72" w:rsidP="00443900">
      <w:pPr>
        <w:pStyle w:val="default"/>
        <w:spacing w:line="240" w:lineRule="auto"/>
        <w:rPr>
          <w:rFonts w:ascii="Calibri" w:hAnsi="Calibri" w:cs="Arial"/>
          <w:color w:val="000000"/>
          <w:sz w:val="22"/>
          <w:szCs w:val="22"/>
        </w:rPr>
      </w:pPr>
      <w:r w:rsidRPr="00015E18">
        <w:rPr>
          <w:rFonts w:ascii="Calibri" w:hAnsi="Calibri" w:cs="Arial"/>
          <w:color w:val="000000"/>
          <w:sz w:val="22"/>
          <w:szCs w:val="22"/>
        </w:rPr>
        <w:t xml:space="preserve">• To resolve conflict involving colleagues of a similar job or grade, or between a line manager and a member of their team; </w:t>
      </w:r>
    </w:p>
    <w:p w:rsidR="00994C72" w:rsidRPr="00015E18" w:rsidRDefault="00994C72" w:rsidP="00443900">
      <w:pPr>
        <w:pStyle w:val="default"/>
        <w:spacing w:line="240" w:lineRule="auto"/>
        <w:rPr>
          <w:rFonts w:ascii="Calibri" w:hAnsi="Calibri" w:cs="Arial"/>
          <w:color w:val="000000"/>
          <w:sz w:val="22"/>
          <w:szCs w:val="22"/>
        </w:rPr>
      </w:pPr>
      <w:r w:rsidRPr="00015E18">
        <w:rPr>
          <w:rFonts w:ascii="Calibri" w:hAnsi="Calibri" w:cs="Arial"/>
          <w:color w:val="000000"/>
          <w:sz w:val="22"/>
          <w:szCs w:val="22"/>
        </w:rPr>
        <w:t xml:space="preserve">• To help re-establish working relationships after a formal dispute has been resolved / formal procedure completed; </w:t>
      </w:r>
    </w:p>
    <w:p w:rsidR="00994C72" w:rsidRPr="00015E18" w:rsidRDefault="00994C72" w:rsidP="00443900">
      <w:pPr>
        <w:pStyle w:val="default"/>
        <w:spacing w:line="240" w:lineRule="auto"/>
        <w:rPr>
          <w:rFonts w:ascii="Calibri" w:hAnsi="Calibri" w:cs="Arial"/>
          <w:color w:val="000000"/>
          <w:sz w:val="22"/>
          <w:szCs w:val="22"/>
        </w:rPr>
      </w:pPr>
      <w:r w:rsidRPr="00015E18">
        <w:rPr>
          <w:rFonts w:ascii="Calibri" w:hAnsi="Calibri" w:cs="Arial"/>
          <w:color w:val="000000"/>
          <w:sz w:val="22"/>
          <w:szCs w:val="22"/>
        </w:rPr>
        <w:t xml:space="preserve">• Where an ongoing professional working relationship is required / or there is a requirement to act cooperatively; </w:t>
      </w:r>
    </w:p>
    <w:p w:rsidR="00994C72" w:rsidRPr="00015E18" w:rsidRDefault="00994C72" w:rsidP="00443900">
      <w:pPr>
        <w:pStyle w:val="default"/>
        <w:spacing w:line="240" w:lineRule="auto"/>
        <w:rPr>
          <w:rFonts w:ascii="Calibri" w:hAnsi="Calibri" w:cs="Arial"/>
          <w:color w:val="000000"/>
          <w:sz w:val="22"/>
          <w:szCs w:val="22"/>
        </w:rPr>
      </w:pPr>
      <w:r w:rsidRPr="00015E18">
        <w:rPr>
          <w:rFonts w:ascii="Calibri" w:hAnsi="Calibri" w:cs="Arial"/>
          <w:color w:val="000000"/>
          <w:sz w:val="22"/>
          <w:szCs w:val="22"/>
        </w:rPr>
        <w:t xml:space="preserve">• Where there are questions over fairness and reasonableness; </w:t>
      </w:r>
    </w:p>
    <w:p w:rsidR="00994C72" w:rsidRPr="00015E18" w:rsidRDefault="00994C72" w:rsidP="00443900">
      <w:pPr>
        <w:pStyle w:val="default"/>
        <w:spacing w:line="240" w:lineRule="auto"/>
        <w:rPr>
          <w:rFonts w:ascii="Calibri" w:hAnsi="Calibri" w:cs="Arial"/>
          <w:color w:val="000000"/>
          <w:sz w:val="22"/>
          <w:szCs w:val="22"/>
        </w:rPr>
      </w:pPr>
      <w:r w:rsidRPr="00015E18">
        <w:rPr>
          <w:rFonts w:ascii="Calibri" w:hAnsi="Calibri" w:cs="Arial"/>
          <w:color w:val="000000"/>
          <w:sz w:val="22"/>
          <w:szCs w:val="22"/>
        </w:rPr>
        <w:t>• Where it is in the interest of both parties to resolve a situation without recourse to the Grievance Procedure.</w:t>
      </w:r>
    </w:p>
    <w:p w:rsidR="00994C72" w:rsidRPr="00015E18" w:rsidRDefault="00994C72" w:rsidP="00015E18">
      <w:pPr>
        <w:pStyle w:val="default"/>
        <w:rPr>
          <w:rFonts w:ascii="Calibri" w:hAnsi="Calibri" w:cs="Arial"/>
          <w:color w:val="000000"/>
          <w:sz w:val="22"/>
          <w:szCs w:val="22"/>
        </w:rPr>
      </w:pPr>
      <w:r w:rsidRPr="00015E18">
        <w:rPr>
          <w:rFonts w:ascii="Calibri" w:hAnsi="Calibri" w:cs="Arial"/>
          <w:color w:val="000000"/>
          <w:sz w:val="22"/>
          <w:szCs w:val="22"/>
        </w:rPr>
        <w:t xml:space="preserve">Mediation </w:t>
      </w:r>
      <w:r w:rsidRPr="00015E18">
        <w:rPr>
          <w:rFonts w:ascii="Calibri" w:hAnsi="Calibri" w:cs="Arial"/>
          <w:b/>
          <w:bCs/>
          <w:color w:val="000000"/>
          <w:sz w:val="22"/>
          <w:szCs w:val="22"/>
        </w:rPr>
        <w:t xml:space="preserve">is not </w:t>
      </w:r>
      <w:r w:rsidRPr="00015E18">
        <w:rPr>
          <w:rFonts w:ascii="Calibri" w:hAnsi="Calibri" w:cs="Arial"/>
          <w:color w:val="000000"/>
          <w:sz w:val="22"/>
          <w:szCs w:val="22"/>
        </w:rPr>
        <w:t xml:space="preserve">appropriate: </w:t>
      </w:r>
    </w:p>
    <w:p w:rsidR="00994C72" w:rsidRPr="00015E18" w:rsidRDefault="00994C72" w:rsidP="00443900">
      <w:pPr>
        <w:pStyle w:val="default"/>
        <w:spacing w:line="240" w:lineRule="auto"/>
        <w:rPr>
          <w:rFonts w:ascii="Calibri" w:hAnsi="Calibri" w:cs="Arial"/>
          <w:color w:val="000000"/>
          <w:sz w:val="22"/>
          <w:szCs w:val="22"/>
        </w:rPr>
      </w:pPr>
      <w:r w:rsidRPr="00015E18">
        <w:rPr>
          <w:rFonts w:ascii="Calibri" w:hAnsi="Calibri" w:cs="Arial"/>
          <w:color w:val="000000"/>
          <w:sz w:val="22"/>
          <w:szCs w:val="22"/>
        </w:rPr>
        <w:t xml:space="preserve">• As a first resort – because people should be encouraged to speak to each other and talk to their manager before they seek a solution via mediation; </w:t>
      </w:r>
    </w:p>
    <w:p w:rsidR="00994C72" w:rsidRPr="00015E18" w:rsidRDefault="00994C72" w:rsidP="00443900">
      <w:pPr>
        <w:pStyle w:val="default"/>
        <w:spacing w:line="240" w:lineRule="auto"/>
        <w:rPr>
          <w:rFonts w:ascii="Calibri" w:hAnsi="Calibri" w:cs="Arial"/>
          <w:color w:val="000000"/>
          <w:sz w:val="22"/>
          <w:szCs w:val="22"/>
        </w:rPr>
      </w:pPr>
      <w:r w:rsidRPr="00015E18">
        <w:rPr>
          <w:rFonts w:ascii="Calibri" w:hAnsi="Calibri" w:cs="Arial"/>
          <w:color w:val="000000"/>
          <w:sz w:val="22"/>
          <w:szCs w:val="22"/>
        </w:rPr>
        <w:t>• To address issues of Bullying, Harassment and/or Victimisation. These issues are dealt with under the Disciplinary Policy &amp; Procedure or, if evidence is unclear, they are investigated by a Joint Investigation Panel and the issue may then, depending on findings, proceed to the Disciplinary Policy &amp;</w:t>
      </w:r>
      <w:r>
        <w:rPr>
          <w:rFonts w:ascii="Calibri" w:hAnsi="Calibri" w:cs="Arial"/>
          <w:color w:val="000000"/>
          <w:sz w:val="22"/>
          <w:szCs w:val="22"/>
        </w:rPr>
        <w:t xml:space="preserve"> Procedure;</w:t>
      </w:r>
      <w:r w:rsidRPr="00015E18">
        <w:rPr>
          <w:rFonts w:ascii="Calibri" w:hAnsi="Calibri" w:cs="Arial"/>
          <w:color w:val="000000"/>
          <w:sz w:val="22"/>
          <w:szCs w:val="22"/>
        </w:rPr>
        <w:t xml:space="preserve"> </w:t>
      </w:r>
    </w:p>
    <w:p w:rsidR="00994C72" w:rsidRPr="00015E18" w:rsidRDefault="00994C72" w:rsidP="00443900">
      <w:pPr>
        <w:pStyle w:val="default"/>
        <w:spacing w:line="240" w:lineRule="auto"/>
        <w:rPr>
          <w:rFonts w:ascii="Calibri" w:hAnsi="Calibri" w:cs="Arial"/>
          <w:color w:val="000000"/>
          <w:sz w:val="22"/>
          <w:szCs w:val="22"/>
        </w:rPr>
      </w:pPr>
      <w:r w:rsidRPr="00015E18">
        <w:rPr>
          <w:rFonts w:ascii="Calibri" w:hAnsi="Calibri" w:cs="Arial"/>
          <w:color w:val="000000"/>
          <w:sz w:val="22"/>
          <w:szCs w:val="22"/>
        </w:rPr>
        <w:t xml:space="preserve">• Where a decision about right or wrong is needed, for example where there is possible criminal activity; </w:t>
      </w:r>
    </w:p>
    <w:p w:rsidR="00994C72" w:rsidRPr="00015E18" w:rsidRDefault="00994C72" w:rsidP="00443900">
      <w:pPr>
        <w:pStyle w:val="default"/>
        <w:spacing w:line="240" w:lineRule="auto"/>
        <w:rPr>
          <w:rFonts w:ascii="Calibri" w:hAnsi="Calibri" w:cs="Arial"/>
          <w:color w:val="000000"/>
          <w:sz w:val="22"/>
          <w:szCs w:val="22"/>
        </w:rPr>
      </w:pPr>
      <w:r w:rsidRPr="00015E18">
        <w:rPr>
          <w:rFonts w:ascii="Calibri" w:hAnsi="Calibri" w:cs="Arial"/>
          <w:color w:val="000000"/>
          <w:sz w:val="22"/>
          <w:szCs w:val="22"/>
        </w:rPr>
        <w:t xml:space="preserve">• Where there is an unbridgeable imbalance of power; </w:t>
      </w:r>
    </w:p>
    <w:p w:rsidR="00994C72" w:rsidRPr="00015E18" w:rsidRDefault="00994C72" w:rsidP="00443900">
      <w:pPr>
        <w:pStyle w:val="default"/>
        <w:spacing w:line="240" w:lineRule="auto"/>
        <w:rPr>
          <w:rFonts w:ascii="Calibri" w:hAnsi="Calibri" w:cs="Arial"/>
          <w:color w:val="000000"/>
          <w:sz w:val="22"/>
          <w:szCs w:val="22"/>
        </w:rPr>
      </w:pPr>
      <w:r w:rsidRPr="00015E18">
        <w:rPr>
          <w:rFonts w:ascii="Calibri" w:hAnsi="Calibri" w:cs="Arial"/>
          <w:color w:val="000000"/>
          <w:sz w:val="22"/>
          <w:szCs w:val="22"/>
        </w:rPr>
        <w:t xml:space="preserve">• Where the individual bringing a discrimination case wants it investigated; </w:t>
      </w:r>
    </w:p>
    <w:p w:rsidR="00994C72" w:rsidRPr="00015E18" w:rsidRDefault="00994C72" w:rsidP="00443900">
      <w:pPr>
        <w:pStyle w:val="default"/>
        <w:spacing w:line="240" w:lineRule="auto"/>
        <w:rPr>
          <w:rFonts w:ascii="Calibri" w:hAnsi="Calibri" w:cs="Arial"/>
          <w:color w:val="000000"/>
          <w:sz w:val="22"/>
          <w:szCs w:val="22"/>
        </w:rPr>
      </w:pPr>
      <w:r w:rsidRPr="00015E18">
        <w:rPr>
          <w:rFonts w:ascii="Calibri" w:hAnsi="Calibri" w:cs="Arial"/>
          <w:color w:val="000000"/>
          <w:sz w:val="22"/>
          <w:szCs w:val="22"/>
        </w:rPr>
        <w:t xml:space="preserve">• Where someone has learning difficulties or mental health problems (the party may be permitted to have someone to attend in an “advocacy” capacity –if agreed, the latter would only be permitted into the mediation if they signed a confidentiality agreement; </w:t>
      </w:r>
    </w:p>
    <w:p w:rsidR="00994C72" w:rsidRPr="00015E18" w:rsidRDefault="00994C72" w:rsidP="00443900">
      <w:pPr>
        <w:pStyle w:val="default"/>
        <w:spacing w:line="240" w:lineRule="auto"/>
        <w:rPr>
          <w:rFonts w:ascii="Calibri" w:hAnsi="Calibri" w:cs="Arial"/>
          <w:color w:val="000000"/>
          <w:sz w:val="22"/>
          <w:szCs w:val="22"/>
        </w:rPr>
      </w:pPr>
      <w:r w:rsidRPr="00015E18">
        <w:rPr>
          <w:rFonts w:ascii="Calibri" w:hAnsi="Calibri" w:cs="Arial"/>
          <w:color w:val="000000"/>
          <w:sz w:val="22"/>
          <w:szCs w:val="22"/>
        </w:rPr>
        <w:t xml:space="preserve">• Where the parties do not have the power to settle the issue; </w:t>
      </w:r>
    </w:p>
    <w:p w:rsidR="00994C72" w:rsidRDefault="00994C72" w:rsidP="00443900">
      <w:pPr>
        <w:pStyle w:val="default"/>
        <w:spacing w:line="240" w:lineRule="auto"/>
        <w:rPr>
          <w:rFonts w:ascii="Calibri" w:hAnsi="Calibri" w:cs="Arial"/>
          <w:color w:val="000000"/>
          <w:sz w:val="22"/>
          <w:szCs w:val="22"/>
        </w:rPr>
      </w:pPr>
      <w:r w:rsidRPr="00015E18">
        <w:rPr>
          <w:rFonts w:ascii="Calibri" w:hAnsi="Calibri" w:cs="Arial"/>
          <w:color w:val="000000"/>
          <w:sz w:val="22"/>
          <w:szCs w:val="22"/>
        </w:rPr>
        <w:t xml:space="preserve">• Where one side is completely intransigent and using mediation will only raise unrealistic expectations of a positive outcome. </w:t>
      </w:r>
    </w:p>
    <w:p w:rsidR="00994C72" w:rsidRDefault="00994C72" w:rsidP="00015E18">
      <w:pPr>
        <w:pStyle w:val="default"/>
        <w:rPr>
          <w:rFonts w:ascii="Calibri" w:hAnsi="Calibri" w:cs="Arial"/>
          <w:color w:val="000000"/>
          <w:sz w:val="22"/>
          <w:szCs w:val="22"/>
        </w:rPr>
      </w:pPr>
      <w:hyperlink r:id="rId22" w:history="1">
        <w:r w:rsidRPr="00015E18">
          <w:rPr>
            <w:rStyle w:val="Hyperlink"/>
            <w:rFonts w:ascii="Calibri" w:hAnsi="Calibri" w:cs="Arial"/>
            <w:sz w:val="22"/>
            <w:szCs w:val="22"/>
          </w:rPr>
          <w:t>Click here</w:t>
        </w:r>
      </w:hyperlink>
      <w:r>
        <w:rPr>
          <w:rFonts w:ascii="Calibri" w:hAnsi="Calibri" w:cs="Arial"/>
          <w:color w:val="000000"/>
          <w:sz w:val="22"/>
          <w:szCs w:val="22"/>
        </w:rPr>
        <w:t xml:space="preserve"> for further information on the board’s Mediation Framework.</w:t>
      </w:r>
    </w:p>
    <w:p w:rsidR="00994C72" w:rsidRPr="00A4685E" w:rsidRDefault="00994C72" w:rsidP="00F92A5A">
      <w:pPr>
        <w:pStyle w:val="default"/>
        <w:rPr>
          <w:rFonts w:ascii="Calibri" w:hAnsi="Calibri" w:cs="Arial"/>
          <w:b/>
          <w:color w:val="000000"/>
          <w:sz w:val="22"/>
          <w:szCs w:val="22"/>
        </w:rPr>
      </w:pPr>
      <w:r>
        <w:rPr>
          <w:rFonts w:ascii="Calibri" w:hAnsi="Calibri" w:cs="Arial"/>
          <w:b/>
          <w:color w:val="000000"/>
          <w:sz w:val="22"/>
          <w:szCs w:val="22"/>
        </w:rPr>
        <w:t>10. Documentation/Information and Record Keeping</w:t>
      </w:r>
    </w:p>
    <w:p w:rsidR="00994C72" w:rsidRPr="00D97BF9" w:rsidRDefault="00994C72" w:rsidP="00B27224">
      <w:pPr>
        <w:pStyle w:val="default"/>
        <w:rPr>
          <w:rFonts w:ascii="Calibri" w:hAnsi="Calibri" w:cs="Arial"/>
          <w:color w:val="000000"/>
          <w:sz w:val="22"/>
          <w:szCs w:val="22"/>
        </w:rPr>
      </w:pPr>
      <w:r>
        <w:rPr>
          <w:rFonts w:ascii="Calibri" w:hAnsi="Calibri" w:cs="Arial"/>
          <w:color w:val="000000"/>
          <w:sz w:val="22"/>
          <w:szCs w:val="22"/>
        </w:rPr>
        <w:t xml:space="preserve">It is imperative that documentation is kept up to date and that accurate records are made of all meetings and relevant discussions. To this end the standard documentation templates must be utilised (see section 11). </w:t>
      </w:r>
    </w:p>
    <w:p w:rsidR="00994C72" w:rsidRDefault="00994C72" w:rsidP="003651B1">
      <w:pPr>
        <w:pStyle w:val="NormalWeb"/>
        <w:ind w:left="0"/>
        <w:rPr>
          <w:rStyle w:val="Strong"/>
          <w:rFonts w:ascii="Calibri" w:hAnsi="Calibri" w:cs="Arial"/>
          <w:color w:val="000000"/>
          <w:sz w:val="22"/>
          <w:szCs w:val="22"/>
        </w:rPr>
      </w:pPr>
      <w:r>
        <w:rPr>
          <w:rStyle w:val="Strong"/>
          <w:rFonts w:ascii="Calibri" w:hAnsi="Calibri" w:cs="Arial"/>
          <w:color w:val="000000"/>
          <w:sz w:val="22"/>
          <w:szCs w:val="22"/>
        </w:rPr>
        <w:t xml:space="preserve">11. Standard Correspondence and </w:t>
      </w:r>
      <w:r w:rsidRPr="00A4685E">
        <w:rPr>
          <w:rStyle w:val="Strong"/>
          <w:rFonts w:ascii="Calibri" w:hAnsi="Calibri" w:cs="Arial"/>
          <w:color w:val="000000"/>
          <w:sz w:val="22"/>
          <w:szCs w:val="22"/>
        </w:rPr>
        <w:t xml:space="preserve">Documentation </w:t>
      </w:r>
    </w:p>
    <w:p w:rsidR="00994C72" w:rsidRDefault="00994C72" w:rsidP="003651B1">
      <w:pPr>
        <w:pStyle w:val="NormalWeb"/>
        <w:ind w:left="0"/>
        <w:rPr>
          <w:rStyle w:val="Strong"/>
          <w:rFonts w:ascii="Calibri" w:hAnsi="Calibri" w:cs="Arial"/>
          <w:b w:val="0"/>
          <w:color w:val="000000"/>
          <w:sz w:val="22"/>
          <w:szCs w:val="22"/>
        </w:rPr>
      </w:pPr>
      <w:r w:rsidRPr="00B27224">
        <w:rPr>
          <w:rStyle w:val="Strong"/>
          <w:rFonts w:ascii="Calibri" w:hAnsi="Calibri" w:cs="Arial"/>
          <w:b w:val="0"/>
          <w:color w:val="000000"/>
          <w:sz w:val="22"/>
          <w:szCs w:val="22"/>
        </w:rPr>
        <w:t>A suite of templates letter have been developed to support the effective applicatio</w:t>
      </w:r>
      <w:r>
        <w:rPr>
          <w:rStyle w:val="Strong"/>
          <w:rFonts w:ascii="Calibri" w:hAnsi="Calibri" w:cs="Arial"/>
          <w:b w:val="0"/>
          <w:color w:val="000000"/>
          <w:sz w:val="22"/>
          <w:szCs w:val="22"/>
        </w:rPr>
        <w:t>n of the Dignity at Work Policy with regards bullying, harassment and victimisation situations. These have been drafted to cover a range of scenarios in relation to claims or counter claims of breaches of dignity. If managers are in any doubt in which template(s) to use please contact Human Resources – link to HR Connect&gt;HRSAU.</w:t>
      </w:r>
    </w:p>
    <w:p w:rsidR="00994C72" w:rsidRPr="00B27224" w:rsidRDefault="00994C72" w:rsidP="003651B1">
      <w:pPr>
        <w:pStyle w:val="NormalWeb"/>
        <w:ind w:left="0"/>
        <w:rPr>
          <w:rFonts w:ascii="Calibri" w:hAnsi="Calibri" w:cs="Arial"/>
          <w:b/>
          <w:color w:val="000000"/>
          <w:sz w:val="22"/>
          <w:szCs w:val="22"/>
        </w:rPr>
      </w:pPr>
      <w:r w:rsidRPr="00B27224">
        <w:rPr>
          <w:rFonts w:ascii="Calibri" w:hAnsi="Calibri" w:cs="Arial"/>
          <w:b/>
          <w:color w:val="000000"/>
          <w:sz w:val="22"/>
          <w:szCs w:val="22"/>
        </w:rPr>
        <w:t xml:space="preserve">Dignity at Work </w:t>
      </w:r>
      <w:r>
        <w:rPr>
          <w:rFonts w:ascii="Calibri" w:hAnsi="Calibri" w:cs="Arial"/>
          <w:b/>
          <w:color w:val="000000"/>
          <w:sz w:val="22"/>
          <w:szCs w:val="22"/>
        </w:rPr>
        <w:t xml:space="preserve">letters and form </w:t>
      </w:r>
      <w:r w:rsidRPr="00B27224">
        <w:rPr>
          <w:rFonts w:ascii="Calibri" w:hAnsi="Calibri" w:cs="Arial"/>
          <w:b/>
          <w:color w:val="000000"/>
          <w:sz w:val="22"/>
          <w:szCs w:val="22"/>
        </w:rPr>
        <w:t>templates (Bullying, Harassment and Victimisation)</w:t>
      </w:r>
    </w:p>
    <w:tbl>
      <w:tblPr>
        <w:tblW w:w="0" w:type="auto"/>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3"/>
        <w:gridCol w:w="7334"/>
      </w:tblGrid>
      <w:tr w:rsidR="00994C72" w:rsidRPr="00A05B58" w:rsidTr="00333C7D">
        <w:tc>
          <w:tcPr>
            <w:tcW w:w="1143" w:type="dxa"/>
          </w:tcPr>
          <w:p w:rsidR="00994C72" w:rsidRPr="00333C7D" w:rsidRDefault="00994C72" w:rsidP="00333C7D">
            <w:pPr>
              <w:pStyle w:val="NormalWeb"/>
              <w:spacing w:line="240" w:lineRule="auto"/>
              <w:ind w:left="0"/>
              <w:rPr>
                <w:rFonts w:ascii="Calibri" w:hAnsi="Calibri" w:cs="Arial"/>
                <w:color w:val="000000"/>
                <w:sz w:val="22"/>
                <w:szCs w:val="22"/>
              </w:rPr>
            </w:pPr>
            <w:r w:rsidRPr="00333C7D">
              <w:rPr>
                <w:rFonts w:ascii="Calibri" w:hAnsi="Calibri" w:cs="Arial"/>
                <w:color w:val="000000"/>
                <w:sz w:val="22"/>
                <w:szCs w:val="22"/>
              </w:rPr>
              <w:t>Letter 1A</w:t>
            </w:r>
          </w:p>
        </w:tc>
        <w:tc>
          <w:tcPr>
            <w:tcW w:w="7334" w:type="dxa"/>
          </w:tcPr>
          <w:p w:rsidR="00994C72" w:rsidRPr="00333C7D" w:rsidRDefault="00994C72" w:rsidP="00333C7D">
            <w:pPr>
              <w:pStyle w:val="NormalWeb"/>
              <w:spacing w:line="240" w:lineRule="auto"/>
              <w:ind w:left="0"/>
              <w:rPr>
                <w:rFonts w:ascii="Calibri" w:hAnsi="Calibri" w:cs="Arial"/>
                <w:color w:val="000000"/>
                <w:sz w:val="22"/>
                <w:szCs w:val="22"/>
              </w:rPr>
            </w:pPr>
            <w:r w:rsidRPr="00333C7D">
              <w:rPr>
                <w:rFonts w:ascii="Calibri" w:hAnsi="Calibri" w:cs="Arial"/>
                <w:color w:val="000000"/>
                <w:sz w:val="22"/>
                <w:szCs w:val="22"/>
              </w:rPr>
              <w:t>JIP Investigation to be arranged (respondent)</w:t>
            </w:r>
          </w:p>
        </w:tc>
      </w:tr>
      <w:tr w:rsidR="00994C72" w:rsidRPr="00A05B58" w:rsidTr="00333C7D">
        <w:tc>
          <w:tcPr>
            <w:tcW w:w="1143" w:type="dxa"/>
          </w:tcPr>
          <w:p w:rsidR="00994C72" w:rsidRPr="00333C7D" w:rsidRDefault="00994C72" w:rsidP="00333C7D">
            <w:pPr>
              <w:pStyle w:val="NormalWeb"/>
              <w:spacing w:line="240" w:lineRule="auto"/>
              <w:ind w:left="0"/>
              <w:rPr>
                <w:rFonts w:ascii="Calibri" w:hAnsi="Calibri" w:cs="Arial"/>
                <w:color w:val="000000"/>
                <w:sz w:val="22"/>
                <w:szCs w:val="22"/>
              </w:rPr>
            </w:pPr>
            <w:r w:rsidRPr="00333C7D">
              <w:rPr>
                <w:rFonts w:ascii="Calibri" w:hAnsi="Calibri" w:cs="Arial"/>
                <w:color w:val="000000"/>
                <w:sz w:val="22"/>
                <w:szCs w:val="22"/>
              </w:rPr>
              <w:t>Letter 1B</w:t>
            </w:r>
          </w:p>
        </w:tc>
        <w:tc>
          <w:tcPr>
            <w:tcW w:w="7334" w:type="dxa"/>
          </w:tcPr>
          <w:p w:rsidR="00994C72" w:rsidRPr="00333C7D" w:rsidRDefault="00994C72" w:rsidP="00333C7D">
            <w:pPr>
              <w:pStyle w:val="NormalWeb"/>
              <w:spacing w:line="240" w:lineRule="auto"/>
              <w:ind w:left="0"/>
              <w:rPr>
                <w:rFonts w:ascii="Calibri" w:hAnsi="Calibri" w:cs="Arial"/>
                <w:color w:val="000000"/>
                <w:sz w:val="22"/>
                <w:szCs w:val="22"/>
              </w:rPr>
            </w:pPr>
            <w:r w:rsidRPr="00333C7D">
              <w:rPr>
                <w:rFonts w:ascii="Calibri" w:hAnsi="Calibri" w:cs="Arial"/>
                <w:color w:val="000000"/>
                <w:sz w:val="22"/>
                <w:szCs w:val="22"/>
              </w:rPr>
              <w:t>JIP Investigation to be arranged (complainant)</w:t>
            </w:r>
          </w:p>
        </w:tc>
      </w:tr>
      <w:tr w:rsidR="00994C72" w:rsidRPr="00A05B58" w:rsidTr="00333C7D">
        <w:tc>
          <w:tcPr>
            <w:tcW w:w="1143" w:type="dxa"/>
          </w:tcPr>
          <w:p w:rsidR="00994C72" w:rsidRPr="00333C7D" w:rsidRDefault="00994C72" w:rsidP="00333C7D">
            <w:pPr>
              <w:pStyle w:val="NormalWeb"/>
              <w:spacing w:line="240" w:lineRule="auto"/>
              <w:ind w:left="0"/>
              <w:rPr>
                <w:rFonts w:ascii="Calibri" w:hAnsi="Calibri" w:cs="Arial"/>
                <w:color w:val="000000"/>
                <w:sz w:val="22"/>
                <w:szCs w:val="22"/>
              </w:rPr>
            </w:pPr>
            <w:r w:rsidRPr="00333C7D">
              <w:rPr>
                <w:rFonts w:ascii="Calibri" w:hAnsi="Calibri" w:cs="Arial"/>
                <w:color w:val="000000"/>
                <w:sz w:val="22"/>
                <w:szCs w:val="22"/>
              </w:rPr>
              <w:t>Letter 1</w:t>
            </w:r>
            <w:r>
              <w:rPr>
                <w:rFonts w:ascii="Calibri" w:hAnsi="Calibri" w:cs="Arial"/>
                <w:color w:val="000000"/>
                <w:sz w:val="22"/>
                <w:szCs w:val="22"/>
              </w:rPr>
              <w:t>C</w:t>
            </w:r>
          </w:p>
        </w:tc>
        <w:tc>
          <w:tcPr>
            <w:tcW w:w="7334" w:type="dxa"/>
          </w:tcPr>
          <w:p w:rsidR="00994C72" w:rsidRPr="00333C7D" w:rsidRDefault="00994C72" w:rsidP="00333C7D">
            <w:pPr>
              <w:pStyle w:val="NormalWeb"/>
              <w:spacing w:line="240" w:lineRule="auto"/>
              <w:ind w:left="0"/>
              <w:rPr>
                <w:rFonts w:ascii="Calibri" w:hAnsi="Calibri" w:cs="Arial"/>
                <w:color w:val="000000"/>
                <w:sz w:val="22"/>
                <w:szCs w:val="22"/>
              </w:rPr>
            </w:pPr>
            <w:r w:rsidRPr="00333C7D">
              <w:rPr>
                <w:rFonts w:ascii="Calibri" w:hAnsi="Calibri" w:cs="Arial"/>
                <w:color w:val="000000"/>
                <w:sz w:val="22"/>
                <w:szCs w:val="22"/>
              </w:rPr>
              <w:t>JIP Investigation meeting date confirmation (respondent)</w:t>
            </w:r>
          </w:p>
        </w:tc>
      </w:tr>
      <w:tr w:rsidR="00994C72" w:rsidRPr="00A05B58" w:rsidTr="00333C7D">
        <w:tc>
          <w:tcPr>
            <w:tcW w:w="1143" w:type="dxa"/>
          </w:tcPr>
          <w:p w:rsidR="00994C72" w:rsidRPr="00333C7D" w:rsidRDefault="00994C72" w:rsidP="00333C7D">
            <w:pPr>
              <w:pStyle w:val="NormalWeb"/>
              <w:spacing w:line="240" w:lineRule="auto"/>
              <w:ind w:left="0"/>
              <w:rPr>
                <w:rFonts w:ascii="Calibri" w:hAnsi="Calibri" w:cs="Arial"/>
                <w:color w:val="000000"/>
                <w:sz w:val="22"/>
                <w:szCs w:val="22"/>
              </w:rPr>
            </w:pPr>
            <w:r w:rsidRPr="00333C7D">
              <w:rPr>
                <w:rFonts w:ascii="Calibri" w:hAnsi="Calibri" w:cs="Arial"/>
                <w:color w:val="000000"/>
                <w:sz w:val="22"/>
                <w:szCs w:val="22"/>
              </w:rPr>
              <w:t>Letter 1D</w:t>
            </w:r>
          </w:p>
        </w:tc>
        <w:tc>
          <w:tcPr>
            <w:tcW w:w="7334" w:type="dxa"/>
          </w:tcPr>
          <w:p w:rsidR="00994C72" w:rsidRPr="00333C7D" w:rsidRDefault="00994C72" w:rsidP="00333C7D">
            <w:pPr>
              <w:pStyle w:val="NormalWeb"/>
              <w:spacing w:line="240" w:lineRule="auto"/>
              <w:ind w:left="0"/>
              <w:rPr>
                <w:rFonts w:ascii="Calibri" w:hAnsi="Calibri" w:cs="Arial"/>
                <w:color w:val="000000"/>
                <w:sz w:val="22"/>
                <w:szCs w:val="22"/>
              </w:rPr>
            </w:pPr>
            <w:r w:rsidRPr="00333C7D">
              <w:rPr>
                <w:rFonts w:ascii="Calibri" w:hAnsi="Calibri" w:cs="Arial"/>
                <w:color w:val="000000"/>
                <w:sz w:val="22"/>
                <w:szCs w:val="22"/>
              </w:rPr>
              <w:t>JIP Investigation meeting date confirmation (complainant)</w:t>
            </w:r>
          </w:p>
        </w:tc>
      </w:tr>
      <w:tr w:rsidR="00994C72" w:rsidRPr="00A05B58" w:rsidTr="00333C7D">
        <w:tc>
          <w:tcPr>
            <w:tcW w:w="1143" w:type="dxa"/>
          </w:tcPr>
          <w:p w:rsidR="00994C72" w:rsidRPr="00333C7D" w:rsidRDefault="00994C72" w:rsidP="00333C7D">
            <w:pPr>
              <w:pStyle w:val="NormalWeb"/>
              <w:spacing w:line="240" w:lineRule="auto"/>
              <w:ind w:left="0"/>
              <w:rPr>
                <w:rFonts w:ascii="Calibri" w:hAnsi="Calibri" w:cs="Arial"/>
                <w:color w:val="000000"/>
                <w:sz w:val="22"/>
                <w:szCs w:val="22"/>
              </w:rPr>
            </w:pPr>
            <w:r w:rsidRPr="00333C7D">
              <w:rPr>
                <w:rFonts w:ascii="Calibri" w:hAnsi="Calibri" w:cs="Arial"/>
                <w:color w:val="000000"/>
                <w:sz w:val="22"/>
                <w:szCs w:val="22"/>
              </w:rPr>
              <w:t>Letter 1E</w:t>
            </w:r>
          </w:p>
        </w:tc>
        <w:tc>
          <w:tcPr>
            <w:tcW w:w="7334" w:type="dxa"/>
          </w:tcPr>
          <w:p w:rsidR="00994C72" w:rsidRPr="00333C7D" w:rsidRDefault="00994C72" w:rsidP="00333C7D">
            <w:pPr>
              <w:pStyle w:val="NormalWeb"/>
              <w:spacing w:line="240" w:lineRule="auto"/>
              <w:ind w:left="0"/>
              <w:rPr>
                <w:rFonts w:ascii="Calibri" w:hAnsi="Calibri" w:cs="Arial"/>
                <w:color w:val="000000"/>
                <w:sz w:val="22"/>
                <w:szCs w:val="22"/>
              </w:rPr>
            </w:pPr>
            <w:r w:rsidRPr="00333C7D">
              <w:rPr>
                <w:rFonts w:ascii="Calibri" w:hAnsi="Calibri" w:cs="Arial"/>
                <w:color w:val="000000"/>
                <w:sz w:val="22"/>
                <w:szCs w:val="22"/>
              </w:rPr>
              <w:t>JIP Investigation meeting date confirmation (witness)</w:t>
            </w:r>
          </w:p>
        </w:tc>
      </w:tr>
      <w:tr w:rsidR="00994C72" w:rsidRPr="00A05B58" w:rsidTr="00333C7D">
        <w:tc>
          <w:tcPr>
            <w:tcW w:w="1143" w:type="dxa"/>
          </w:tcPr>
          <w:p w:rsidR="00994C72" w:rsidRPr="00333C7D" w:rsidRDefault="00994C72" w:rsidP="00333C7D">
            <w:pPr>
              <w:pStyle w:val="NormalWeb"/>
              <w:spacing w:line="240" w:lineRule="auto"/>
              <w:ind w:left="0"/>
              <w:rPr>
                <w:rFonts w:ascii="Calibri" w:hAnsi="Calibri" w:cs="Arial"/>
                <w:color w:val="000000"/>
                <w:sz w:val="22"/>
                <w:szCs w:val="22"/>
              </w:rPr>
            </w:pPr>
            <w:r w:rsidRPr="00333C7D">
              <w:rPr>
                <w:rFonts w:ascii="Calibri" w:hAnsi="Calibri" w:cs="Arial"/>
                <w:color w:val="000000"/>
                <w:sz w:val="22"/>
                <w:szCs w:val="22"/>
              </w:rPr>
              <w:t>Letter 2</w:t>
            </w:r>
          </w:p>
        </w:tc>
        <w:tc>
          <w:tcPr>
            <w:tcW w:w="7334" w:type="dxa"/>
          </w:tcPr>
          <w:p w:rsidR="00994C72" w:rsidRPr="00333C7D" w:rsidRDefault="00994C72" w:rsidP="00333C7D">
            <w:pPr>
              <w:pStyle w:val="NormalWeb"/>
              <w:spacing w:line="240" w:lineRule="auto"/>
              <w:ind w:left="0"/>
              <w:rPr>
                <w:rFonts w:ascii="Calibri" w:hAnsi="Calibri" w:cs="Arial"/>
                <w:color w:val="000000"/>
                <w:sz w:val="22"/>
                <w:szCs w:val="22"/>
              </w:rPr>
            </w:pPr>
            <w:r w:rsidRPr="00333C7D">
              <w:rPr>
                <w:rFonts w:ascii="Calibri" w:hAnsi="Calibri" w:cs="Arial"/>
                <w:color w:val="000000"/>
                <w:sz w:val="22"/>
                <w:szCs w:val="22"/>
              </w:rPr>
              <w:t>Complaint did not meet definitions</w:t>
            </w:r>
          </w:p>
        </w:tc>
      </w:tr>
      <w:tr w:rsidR="00994C72" w:rsidRPr="00A05B58" w:rsidTr="00333C7D">
        <w:tc>
          <w:tcPr>
            <w:tcW w:w="1143" w:type="dxa"/>
          </w:tcPr>
          <w:p w:rsidR="00994C72" w:rsidRPr="00333C7D" w:rsidRDefault="00994C72" w:rsidP="00333C7D">
            <w:pPr>
              <w:pStyle w:val="NormalWeb"/>
              <w:spacing w:line="240" w:lineRule="auto"/>
              <w:ind w:left="0"/>
              <w:rPr>
                <w:rFonts w:ascii="Calibri" w:hAnsi="Calibri" w:cs="Arial"/>
                <w:color w:val="000000"/>
                <w:sz w:val="22"/>
                <w:szCs w:val="22"/>
              </w:rPr>
            </w:pPr>
            <w:r w:rsidRPr="00333C7D">
              <w:rPr>
                <w:rFonts w:ascii="Calibri" w:hAnsi="Calibri" w:cs="Arial"/>
                <w:color w:val="000000"/>
                <w:sz w:val="22"/>
                <w:szCs w:val="22"/>
              </w:rPr>
              <w:t>Letter 3A</w:t>
            </w:r>
          </w:p>
        </w:tc>
        <w:tc>
          <w:tcPr>
            <w:tcW w:w="7334" w:type="dxa"/>
          </w:tcPr>
          <w:p w:rsidR="00994C72" w:rsidRPr="00333C7D" w:rsidRDefault="00994C72" w:rsidP="00333C7D">
            <w:pPr>
              <w:pStyle w:val="NormalWeb"/>
              <w:spacing w:line="240" w:lineRule="auto"/>
              <w:ind w:left="0"/>
              <w:rPr>
                <w:rFonts w:ascii="Calibri" w:hAnsi="Calibri" w:cs="Arial"/>
                <w:color w:val="000000"/>
                <w:sz w:val="22"/>
                <w:szCs w:val="22"/>
              </w:rPr>
            </w:pPr>
            <w:r w:rsidRPr="00333C7D">
              <w:rPr>
                <w:rFonts w:ascii="Calibri" w:hAnsi="Calibri" w:cs="Arial"/>
                <w:color w:val="000000"/>
                <w:sz w:val="22"/>
                <w:szCs w:val="22"/>
              </w:rPr>
              <w:t>Confirm outcome investigation and invite to discuss (respondent)</w:t>
            </w:r>
          </w:p>
        </w:tc>
      </w:tr>
      <w:tr w:rsidR="00994C72" w:rsidRPr="00A05B58" w:rsidTr="00333C7D">
        <w:tc>
          <w:tcPr>
            <w:tcW w:w="1143" w:type="dxa"/>
          </w:tcPr>
          <w:p w:rsidR="00994C72" w:rsidRPr="00333C7D" w:rsidRDefault="00994C72" w:rsidP="00333C7D">
            <w:pPr>
              <w:pStyle w:val="NormalWeb"/>
              <w:spacing w:line="240" w:lineRule="auto"/>
              <w:ind w:left="0"/>
              <w:rPr>
                <w:rFonts w:ascii="Calibri" w:hAnsi="Calibri" w:cs="Arial"/>
                <w:color w:val="000000"/>
                <w:sz w:val="22"/>
                <w:szCs w:val="22"/>
              </w:rPr>
            </w:pPr>
            <w:r w:rsidRPr="00333C7D">
              <w:rPr>
                <w:rFonts w:ascii="Calibri" w:hAnsi="Calibri" w:cs="Arial"/>
                <w:color w:val="000000"/>
                <w:sz w:val="22"/>
                <w:szCs w:val="22"/>
              </w:rPr>
              <w:t>Letter 3B</w:t>
            </w:r>
          </w:p>
        </w:tc>
        <w:tc>
          <w:tcPr>
            <w:tcW w:w="7334" w:type="dxa"/>
          </w:tcPr>
          <w:p w:rsidR="00994C72" w:rsidRPr="00333C7D" w:rsidRDefault="00994C72" w:rsidP="00333C7D">
            <w:pPr>
              <w:pStyle w:val="NormalWeb"/>
              <w:spacing w:line="240" w:lineRule="auto"/>
              <w:ind w:left="0"/>
              <w:rPr>
                <w:rFonts w:ascii="Calibri" w:hAnsi="Calibri" w:cs="Arial"/>
                <w:color w:val="000000"/>
                <w:sz w:val="22"/>
                <w:szCs w:val="22"/>
              </w:rPr>
            </w:pPr>
            <w:r w:rsidRPr="00333C7D">
              <w:rPr>
                <w:rFonts w:ascii="Calibri" w:hAnsi="Calibri" w:cs="Arial"/>
                <w:color w:val="000000"/>
                <w:sz w:val="22"/>
                <w:szCs w:val="22"/>
              </w:rPr>
              <w:t>Confirm outcome investigation and invite to discuss (complainant)</w:t>
            </w:r>
          </w:p>
        </w:tc>
      </w:tr>
      <w:tr w:rsidR="00994C72" w:rsidRPr="00A05B58" w:rsidTr="00333C7D">
        <w:tc>
          <w:tcPr>
            <w:tcW w:w="1143" w:type="dxa"/>
          </w:tcPr>
          <w:p w:rsidR="00994C72" w:rsidRPr="00333C7D" w:rsidRDefault="00994C72" w:rsidP="00333C7D">
            <w:pPr>
              <w:pStyle w:val="NormalWeb"/>
              <w:spacing w:line="240" w:lineRule="auto"/>
              <w:ind w:left="0"/>
              <w:rPr>
                <w:rFonts w:ascii="Calibri" w:hAnsi="Calibri" w:cs="Arial"/>
                <w:color w:val="000000"/>
                <w:sz w:val="22"/>
                <w:szCs w:val="22"/>
              </w:rPr>
            </w:pPr>
            <w:r w:rsidRPr="00333C7D">
              <w:rPr>
                <w:rFonts w:ascii="Calibri" w:hAnsi="Calibri" w:cs="Arial"/>
                <w:color w:val="000000"/>
                <w:sz w:val="22"/>
                <w:szCs w:val="22"/>
              </w:rPr>
              <w:t xml:space="preserve">Letter 4 </w:t>
            </w:r>
          </w:p>
        </w:tc>
        <w:tc>
          <w:tcPr>
            <w:tcW w:w="7334" w:type="dxa"/>
          </w:tcPr>
          <w:p w:rsidR="00994C72" w:rsidRPr="00333C7D" w:rsidRDefault="00994C72" w:rsidP="00333C7D">
            <w:pPr>
              <w:pStyle w:val="NormalWeb"/>
              <w:spacing w:line="240" w:lineRule="auto"/>
              <w:ind w:left="0"/>
              <w:rPr>
                <w:rFonts w:ascii="Calibri" w:hAnsi="Calibri" w:cs="Arial"/>
                <w:color w:val="000000"/>
                <w:sz w:val="22"/>
                <w:szCs w:val="22"/>
              </w:rPr>
            </w:pPr>
            <w:r w:rsidRPr="00333C7D">
              <w:rPr>
                <w:rFonts w:ascii="Calibri" w:hAnsi="Calibri" w:cs="Arial"/>
                <w:color w:val="000000"/>
                <w:sz w:val="22"/>
                <w:szCs w:val="22"/>
              </w:rPr>
              <w:t>Outcome Meeting JIP Report</w:t>
            </w:r>
          </w:p>
        </w:tc>
      </w:tr>
      <w:tr w:rsidR="00994C72" w:rsidRPr="00A05B58" w:rsidTr="00333C7D">
        <w:tc>
          <w:tcPr>
            <w:tcW w:w="1143" w:type="dxa"/>
          </w:tcPr>
          <w:p w:rsidR="00994C72" w:rsidRPr="00333C7D" w:rsidRDefault="00994C72" w:rsidP="00333C7D">
            <w:pPr>
              <w:pStyle w:val="NormalWeb"/>
              <w:spacing w:line="240" w:lineRule="auto"/>
              <w:ind w:left="0"/>
              <w:rPr>
                <w:rFonts w:ascii="Calibri" w:hAnsi="Calibri" w:cs="Arial"/>
                <w:color w:val="000000"/>
                <w:sz w:val="22"/>
                <w:szCs w:val="22"/>
              </w:rPr>
            </w:pPr>
            <w:r w:rsidRPr="00333C7D">
              <w:rPr>
                <w:rFonts w:ascii="Calibri" w:hAnsi="Calibri" w:cs="Arial"/>
                <w:color w:val="000000"/>
                <w:sz w:val="22"/>
                <w:szCs w:val="22"/>
              </w:rPr>
              <w:t>Letter 5A</w:t>
            </w:r>
          </w:p>
        </w:tc>
        <w:tc>
          <w:tcPr>
            <w:tcW w:w="7334" w:type="dxa"/>
          </w:tcPr>
          <w:p w:rsidR="00994C72" w:rsidRPr="00333C7D" w:rsidRDefault="00994C72" w:rsidP="00333C7D">
            <w:pPr>
              <w:pStyle w:val="NormalWeb"/>
              <w:spacing w:line="240" w:lineRule="auto"/>
              <w:ind w:left="0"/>
              <w:rPr>
                <w:rFonts w:ascii="Calibri" w:hAnsi="Calibri" w:cs="Arial"/>
                <w:color w:val="000000"/>
                <w:sz w:val="22"/>
                <w:szCs w:val="22"/>
              </w:rPr>
            </w:pPr>
            <w:r w:rsidRPr="00333C7D">
              <w:rPr>
                <w:rFonts w:ascii="Calibri" w:hAnsi="Calibri" w:cs="Arial"/>
                <w:color w:val="000000"/>
                <w:sz w:val="22"/>
                <w:szCs w:val="22"/>
              </w:rPr>
              <w:t>Failure to Attend Investigation Meeting (respondent)</w:t>
            </w:r>
          </w:p>
        </w:tc>
      </w:tr>
      <w:tr w:rsidR="00994C72" w:rsidRPr="00A05B58" w:rsidTr="00333C7D">
        <w:tc>
          <w:tcPr>
            <w:tcW w:w="1143" w:type="dxa"/>
          </w:tcPr>
          <w:p w:rsidR="00994C72" w:rsidRPr="00333C7D" w:rsidRDefault="00994C72" w:rsidP="00333C7D">
            <w:pPr>
              <w:pStyle w:val="NormalWeb"/>
              <w:spacing w:line="240" w:lineRule="auto"/>
              <w:ind w:left="0"/>
              <w:rPr>
                <w:rFonts w:ascii="Calibri" w:hAnsi="Calibri" w:cs="Arial"/>
                <w:color w:val="000000"/>
                <w:sz w:val="22"/>
                <w:szCs w:val="22"/>
              </w:rPr>
            </w:pPr>
            <w:r w:rsidRPr="00333C7D">
              <w:rPr>
                <w:rFonts w:ascii="Calibri" w:hAnsi="Calibri" w:cs="Arial"/>
                <w:color w:val="000000"/>
                <w:sz w:val="22"/>
                <w:szCs w:val="22"/>
              </w:rPr>
              <w:t>Letter 5B</w:t>
            </w:r>
          </w:p>
        </w:tc>
        <w:tc>
          <w:tcPr>
            <w:tcW w:w="7334" w:type="dxa"/>
          </w:tcPr>
          <w:p w:rsidR="00994C72" w:rsidRPr="00333C7D" w:rsidRDefault="00994C72" w:rsidP="00333C7D">
            <w:pPr>
              <w:pStyle w:val="NormalWeb"/>
              <w:spacing w:line="240" w:lineRule="auto"/>
              <w:ind w:left="0"/>
              <w:rPr>
                <w:rFonts w:ascii="Calibri" w:hAnsi="Calibri" w:cs="Arial"/>
                <w:color w:val="000000"/>
                <w:sz w:val="22"/>
                <w:szCs w:val="22"/>
              </w:rPr>
            </w:pPr>
            <w:r w:rsidRPr="00333C7D">
              <w:rPr>
                <w:rFonts w:ascii="Calibri" w:hAnsi="Calibri" w:cs="Arial"/>
                <w:color w:val="000000"/>
                <w:sz w:val="22"/>
                <w:szCs w:val="22"/>
              </w:rPr>
              <w:t>Failure to Attend Investigation Meeting (complainant)</w:t>
            </w:r>
          </w:p>
        </w:tc>
      </w:tr>
      <w:tr w:rsidR="00994C72" w:rsidRPr="00A05B58" w:rsidTr="00333C7D">
        <w:tc>
          <w:tcPr>
            <w:tcW w:w="1143" w:type="dxa"/>
          </w:tcPr>
          <w:p w:rsidR="00994C72" w:rsidRPr="00333C7D" w:rsidRDefault="00994C72" w:rsidP="00333C7D">
            <w:pPr>
              <w:pStyle w:val="NormalWeb"/>
              <w:spacing w:line="240" w:lineRule="auto"/>
              <w:ind w:left="0"/>
              <w:rPr>
                <w:rFonts w:ascii="Calibri" w:hAnsi="Calibri" w:cs="Arial"/>
                <w:color w:val="000000"/>
                <w:sz w:val="22"/>
                <w:szCs w:val="22"/>
              </w:rPr>
            </w:pPr>
            <w:r w:rsidRPr="00333C7D">
              <w:rPr>
                <w:rFonts w:ascii="Calibri" w:hAnsi="Calibri" w:cs="Arial"/>
                <w:color w:val="000000"/>
                <w:sz w:val="22"/>
                <w:szCs w:val="22"/>
              </w:rPr>
              <w:t>Letter 5C</w:t>
            </w:r>
          </w:p>
        </w:tc>
        <w:tc>
          <w:tcPr>
            <w:tcW w:w="7334" w:type="dxa"/>
          </w:tcPr>
          <w:p w:rsidR="00994C72" w:rsidRPr="00333C7D" w:rsidRDefault="00994C72" w:rsidP="00333C7D">
            <w:pPr>
              <w:pStyle w:val="NormalWeb"/>
              <w:spacing w:line="240" w:lineRule="auto"/>
              <w:ind w:left="0"/>
              <w:rPr>
                <w:rFonts w:ascii="Calibri" w:hAnsi="Calibri" w:cs="Arial"/>
                <w:color w:val="000000"/>
                <w:sz w:val="22"/>
                <w:szCs w:val="22"/>
              </w:rPr>
            </w:pPr>
            <w:r w:rsidRPr="00333C7D">
              <w:rPr>
                <w:rFonts w:ascii="Calibri" w:hAnsi="Calibri" w:cs="Arial"/>
                <w:color w:val="000000"/>
                <w:sz w:val="22"/>
                <w:szCs w:val="22"/>
              </w:rPr>
              <w:t>Failure to Attend Investigation Meeting</w:t>
            </w:r>
            <w:r>
              <w:rPr>
                <w:rFonts w:ascii="Calibri" w:hAnsi="Calibri" w:cs="Arial"/>
                <w:color w:val="000000"/>
                <w:sz w:val="22"/>
                <w:szCs w:val="22"/>
              </w:rPr>
              <w:t xml:space="preserve"> </w:t>
            </w:r>
            <w:r w:rsidRPr="00333C7D">
              <w:rPr>
                <w:rFonts w:ascii="Calibri" w:hAnsi="Calibri" w:cs="Arial"/>
                <w:color w:val="000000"/>
                <w:sz w:val="22"/>
                <w:szCs w:val="22"/>
              </w:rPr>
              <w:t>(</w:t>
            </w:r>
            <w:r>
              <w:rPr>
                <w:rFonts w:ascii="Calibri" w:hAnsi="Calibri" w:cs="Arial"/>
                <w:color w:val="000000"/>
                <w:sz w:val="22"/>
                <w:szCs w:val="22"/>
              </w:rPr>
              <w:t>w</w:t>
            </w:r>
            <w:r w:rsidRPr="00333C7D">
              <w:rPr>
                <w:rFonts w:ascii="Calibri" w:hAnsi="Calibri" w:cs="Arial"/>
                <w:color w:val="000000"/>
                <w:sz w:val="22"/>
                <w:szCs w:val="22"/>
              </w:rPr>
              <w:t>itness)</w:t>
            </w:r>
          </w:p>
        </w:tc>
      </w:tr>
      <w:tr w:rsidR="00994C72" w:rsidRPr="00A05B58" w:rsidTr="00333C7D">
        <w:tc>
          <w:tcPr>
            <w:tcW w:w="1143" w:type="dxa"/>
          </w:tcPr>
          <w:p w:rsidR="00994C72" w:rsidRPr="00333C7D" w:rsidRDefault="00994C72" w:rsidP="00333C7D">
            <w:pPr>
              <w:pStyle w:val="NormalWeb"/>
              <w:spacing w:line="240" w:lineRule="auto"/>
              <w:ind w:left="0"/>
              <w:rPr>
                <w:rFonts w:ascii="Calibri" w:hAnsi="Calibri" w:cs="Arial"/>
                <w:color w:val="000000"/>
                <w:sz w:val="22"/>
                <w:szCs w:val="22"/>
              </w:rPr>
            </w:pPr>
            <w:r w:rsidRPr="00333C7D">
              <w:rPr>
                <w:rFonts w:ascii="Calibri" w:hAnsi="Calibri" w:cs="Arial"/>
                <w:color w:val="000000"/>
                <w:sz w:val="22"/>
                <w:szCs w:val="22"/>
              </w:rPr>
              <w:t xml:space="preserve">Letter 6A </w:t>
            </w:r>
          </w:p>
        </w:tc>
        <w:tc>
          <w:tcPr>
            <w:tcW w:w="7334" w:type="dxa"/>
          </w:tcPr>
          <w:p w:rsidR="00994C72" w:rsidRPr="00333C7D" w:rsidRDefault="00994C72" w:rsidP="00333C7D">
            <w:pPr>
              <w:pStyle w:val="NormalWeb"/>
              <w:spacing w:line="240" w:lineRule="auto"/>
              <w:ind w:left="0"/>
              <w:rPr>
                <w:rFonts w:ascii="Calibri" w:hAnsi="Calibri" w:cs="Arial"/>
                <w:color w:val="000000"/>
                <w:sz w:val="22"/>
                <w:szCs w:val="22"/>
              </w:rPr>
            </w:pPr>
            <w:r w:rsidRPr="00333C7D">
              <w:rPr>
                <w:rFonts w:ascii="Calibri" w:hAnsi="Calibri" w:cs="Arial"/>
                <w:color w:val="000000"/>
                <w:sz w:val="22"/>
                <w:szCs w:val="22"/>
              </w:rPr>
              <w:t>Counter Claim (respondent)</w:t>
            </w:r>
          </w:p>
        </w:tc>
      </w:tr>
      <w:tr w:rsidR="00994C72" w:rsidRPr="00A05B58" w:rsidTr="00333C7D">
        <w:tc>
          <w:tcPr>
            <w:tcW w:w="1143" w:type="dxa"/>
          </w:tcPr>
          <w:p w:rsidR="00994C72" w:rsidRPr="00333C7D" w:rsidRDefault="00994C72" w:rsidP="00333C7D">
            <w:pPr>
              <w:pStyle w:val="NormalWeb"/>
              <w:spacing w:line="240" w:lineRule="auto"/>
              <w:ind w:left="0"/>
              <w:rPr>
                <w:rFonts w:ascii="Calibri" w:hAnsi="Calibri" w:cs="Arial"/>
                <w:color w:val="000000"/>
                <w:sz w:val="22"/>
                <w:szCs w:val="22"/>
              </w:rPr>
            </w:pPr>
            <w:r w:rsidRPr="00333C7D">
              <w:rPr>
                <w:rFonts w:ascii="Calibri" w:hAnsi="Calibri" w:cs="Arial"/>
                <w:color w:val="000000"/>
                <w:sz w:val="22"/>
                <w:szCs w:val="22"/>
              </w:rPr>
              <w:t>Letter 6B</w:t>
            </w:r>
          </w:p>
        </w:tc>
        <w:tc>
          <w:tcPr>
            <w:tcW w:w="7334" w:type="dxa"/>
          </w:tcPr>
          <w:p w:rsidR="00994C72" w:rsidRPr="00333C7D" w:rsidRDefault="00994C72" w:rsidP="00333C7D">
            <w:pPr>
              <w:pStyle w:val="NormalWeb"/>
              <w:spacing w:line="240" w:lineRule="auto"/>
              <w:ind w:left="0"/>
              <w:rPr>
                <w:rFonts w:ascii="Calibri" w:hAnsi="Calibri" w:cs="Arial"/>
                <w:color w:val="000000"/>
                <w:sz w:val="22"/>
                <w:szCs w:val="22"/>
              </w:rPr>
            </w:pPr>
            <w:r w:rsidRPr="00333C7D">
              <w:rPr>
                <w:rFonts w:ascii="Calibri" w:hAnsi="Calibri" w:cs="Arial"/>
                <w:color w:val="000000"/>
                <w:sz w:val="22"/>
                <w:szCs w:val="22"/>
              </w:rPr>
              <w:t>Counter Claim (complainant)</w:t>
            </w:r>
          </w:p>
        </w:tc>
      </w:tr>
      <w:tr w:rsidR="00994C72" w:rsidRPr="00A05B58" w:rsidTr="00333C7D">
        <w:tc>
          <w:tcPr>
            <w:tcW w:w="1143" w:type="dxa"/>
          </w:tcPr>
          <w:p w:rsidR="00994C72" w:rsidRPr="00333C7D" w:rsidRDefault="00994C72" w:rsidP="00333C7D">
            <w:pPr>
              <w:pStyle w:val="NormalWeb"/>
              <w:spacing w:line="240" w:lineRule="auto"/>
              <w:ind w:left="0"/>
              <w:rPr>
                <w:rFonts w:ascii="Calibri" w:hAnsi="Calibri" w:cs="Arial"/>
                <w:color w:val="000000"/>
                <w:sz w:val="22"/>
                <w:szCs w:val="22"/>
              </w:rPr>
            </w:pPr>
            <w:r w:rsidRPr="00333C7D">
              <w:rPr>
                <w:rFonts w:ascii="Calibri" w:hAnsi="Calibri" w:cs="Arial"/>
                <w:color w:val="000000"/>
                <w:sz w:val="22"/>
                <w:szCs w:val="22"/>
              </w:rPr>
              <w:t>Letter 7A</w:t>
            </w:r>
          </w:p>
        </w:tc>
        <w:tc>
          <w:tcPr>
            <w:tcW w:w="7334" w:type="dxa"/>
          </w:tcPr>
          <w:p w:rsidR="00994C72" w:rsidRPr="00333C7D" w:rsidRDefault="00994C72" w:rsidP="00333C7D">
            <w:pPr>
              <w:pStyle w:val="NormalWeb"/>
              <w:spacing w:line="240" w:lineRule="auto"/>
              <w:ind w:left="0"/>
              <w:rPr>
                <w:rFonts w:ascii="Calibri" w:hAnsi="Calibri" w:cs="Arial"/>
                <w:color w:val="000000"/>
                <w:sz w:val="22"/>
                <w:szCs w:val="22"/>
              </w:rPr>
            </w:pPr>
            <w:r w:rsidRPr="00333C7D">
              <w:rPr>
                <w:rFonts w:ascii="Calibri" w:hAnsi="Calibri" w:cs="Arial"/>
                <w:color w:val="000000"/>
                <w:sz w:val="22"/>
                <w:szCs w:val="22"/>
              </w:rPr>
              <w:t>Investigation Meeting Notes (respondent)</w:t>
            </w:r>
          </w:p>
        </w:tc>
      </w:tr>
      <w:tr w:rsidR="00994C72" w:rsidRPr="00A05B58" w:rsidTr="00333C7D">
        <w:tc>
          <w:tcPr>
            <w:tcW w:w="1143" w:type="dxa"/>
          </w:tcPr>
          <w:p w:rsidR="00994C72" w:rsidRPr="00333C7D" w:rsidRDefault="00994C72" w:rsidP="00333C7D">
            <w:pPr>
              <w:pStyle w:val="NormalWeb"/>
              <w:spacing w:line="240" w:lineRule="auto"/>
              <w:ind w:left="0"/>
              <w:rPr>
                <w:rFonts w:ascii="Calibri" w:hAnsi="Calibri" w:cs="Arial"/>
                <w:color w:val="000000"/>
                <w:sz w:val="22"/>
                <w:szCs w:val="22"/>
              </w:rPr>
            </w:pPr>
            <w:r w:rsidRPr="00333C7D">
              <w:rPr>
                <w:rFonts w:ascii="Calibri" w:hAnsi="Calibri" w:cs="Arial"/>
                <w:color w:val="000000"/>
                <w:sz w:val="22"/>
                <w:szCs w:val="22"/>
              </w:rPr>
              <w:t>Letter 7B</w:t>
            </w:r>
          </w:p>
        </w:tc>
        <w:tc>
          <w:tcPr>
            <w:tcW w:w="7334" w:type="dxa"/>
          </w:tcPr>
          <w:p w:rsidR="00994C72" w:rsidRPr="00333C7D" w:rsidRDefault="00994C72" w:rsidP="00333C7D">
            <w:pPr>
              <w:pStyle w:val="NormalWeb"/>
              <w:spacing w:line="240" w:lineRule="auto"/>
              <w:ind w:left="0"/>
              <w:rPr>
                <w:rFonts w:ascii="Calibri" w:hAnsi="Calibri" w:cs="Arial"/>
                <w:color w:val="000000"/>
                <w:sz w:val="22"/>
                <w:szCs w:val="22"/>
              </w:rPr>
            </w:pPr>
            <w:r w:rsidRPr="00333C7D">
              <w:rPr>
                <w:rFonts w:ascii="Calibri" w:hAnsi="Calibri" w:cs="Arial"/>
                <w:color w:val="000000"/>
                <w:sz w:val="22"/>
                <w:szCs w:val="22"/>
              </w:rPr>
              <w:t>Investigation Meeting Notes (complainant)</w:t>
            </w:r>
          </w:p>
        </w:tc>
      </w:tr>
      <w:tr w:rsidR="00994C72" w:rsidRPr="00A05B58" w:rsidTr="00333C7D">
        <w:tc>
          <w:tcPr>
            <w:tcW w:w="1143" w:type="dxa"/>
          </w:tcPr>
          <w:p w:rsidR="00994C72" w:rsidRPr="00333C7D" w:rsidRDefault="00994C72" w:rsidP="00333C7D">
            <w:pPr>
              <w:pStyle w:val="NormalWeb"/>
              <w:spacing w:line="240" w:lineRule="auto"/>
              <w:ind w:left="0"/>
              <w:rPr>
                <w:rFonts w:ascii="Calibri" w:hAnsi="Calibri" w:cs="Arial"/>
                <w:color w:val="000000"/>
                <w:sz w:val="22"/>
                <w:szCs w:val="22"/>
              </w:rPr>
            </w:pPr>
            <w:r w:rsidRPr="00333C7D">
              <w:rPr>
                <w:rFonts w:ascii="Calibri" w:hAnsi="Calibri" w:cs="Arial"/>
                <w:color w:val="000000"/>
                <w:sz w:val="22"/>
                <w:szCs w:val="22"/>
              </w:rPr>
              <w:t>Letter 7C</w:t>
            </w:r>
          </w:p>
        </w:tc>
        <w:tc>
          <w:tcPr>
            <w:tcW w:w="7334" w:type="dxa"/>
          </w:tcPr>
          <w:p w:rsidR="00994C72" w:rsidRPr="00333C7D" w:rsidRDefault="00994C72" w:rsidP="00333C7D">
            <w:pPr>
              <w:pStyle w:val="NormalWeb"/>
              <w:spacing w:line="240" w:lineRule="auto"/>
              <w:ind w:left="0"/>
              <w:rPr>
                <w:rFonts w:ascii="Calibri" w:hAnsi="Calibri" w:cs="Arial"/>
                <w:color w:val="000000"/>
                <w:sz w:val="22"/>
                <w:szCs w:val="22"/>
              </w:rPr>
            </w:pPr>
            <w:r w:rsidRPr="00333C7D">
              <w:rPr>
                <w:rFonts w:ascii="Calibri" w:hAnsi="Calibri" w:cs="Arial"/>
                <w:color w:val="000000"/>
                <w:sz w:val="22"/>
                <w:szCs w:val="22"/>
              </w:rPr>
              <w:t>Investigation Meeting Notes (witness)</w:t>
            </w:r>
          </w:p>
        </w:tc>
      </w:tr>
      <w:tr w:rsidR="00994C72" w:rsidRPr="00A05B58" w:rsidTr="00333C7D">
        <w:tc>
          <w:tcPr>
            <w:tcW w:w="1143" w:type="dxa"/>
          </w:tcPr>
          <w:p w:rsidR="00994C72" w:rsidRPr="00333C7D" w:rsidRDefault="00994C72" w:rsidP="00333C7D">
            <w:pPr>
              <w:pStyle w:val="NormalWeb"/>
              <w:spacing w:line="240" w:lineRule="auto"/>
              <w:ind w:left="0"/>
              <w:rPr>
                <w:rFonts w:ascii="Calibri" w:hAnsi="Calibri" w:cs="Arial"/>
                <w:color w:val="000000"/>
                <w:sz w:val="22"/>
                <w:szCs w:val="22"/>
              </w:rPr>
            </w:pPr>
            <w:r w:rsidRPr="00333C7D">
              <w:rPr>
                <w:rFonts w:ascii="Calibri" w:hAnsi="Calibri" w:cs="Arial"/>
                <w:color w:val="000000"/>
                <w:sz w:val="22"/>
                <w:szCs w:val="22"/>
              </w:rPr>
              <w:t xml:space="preserve">Letter 8A </w:t>
            </w:r>
          </w:p>
        </w:tc>
        <w:tc>
          <w:tcPr>
            <w:tcW w:w="7334" w:type="dxa"/>
          </w:tcPr>
          <w:p w:rsidR="00994C72" w:rsidRPr="00333C7D" w:rsidRDefault="00994C72" w:rsidP="00333C7D">
            <w:pPr>
              <w:pStyle w:val="NormalWeb"/>
              <w:spacing w:line="240" w:lineRule="auto"/>
              <w:ind w:left="0"/>
              <w:rPr>
                <w:rFonts w:ascii="Calibri" w:hAnsi="Calibri" w:cs="Arial"/>
                <w:color w:val="000000"/>
                <w:sz w:val="22"/>
                <w:szCs w:val="22"/>
              </w:rPr>
            </w:pPr>
            <w:r w:rsidRPr="00333C7D">
              <w:rPr>
                <w:rFonts w:ascii="Calibri" w:hAnsi="Calibri" w:cs="Arial"/>
                <w:color w:val="000000"/>
                <w:sz w:val="22"/>
                <w:szCs w:val="22"/>
              </w:rPr>
              <w:t>JIP Report Opportunity to Comment (respondent)</w:t>
            </w:r>
          </w:p>
        </w:tc>
      </w:tr>
      <w:tr w:rsidR="00994C72" w:rsidRPr="00A05B58" w:rsidTr="00333C7D">
        <w:tc>
          <w:tcPr>
            <w:tcW w:w="1143" w:type="dxa"/>
          </w:tcPr>
          <w:p w:rsidR="00994C72" w:rsidRPr="00333C7D" w:rsidRDefault="00994C72" w:rsidP="00333C7D">
            <w:pPr>
              <w:pStyle w:val="NormalWeb"/>
              <w:spacing w:line="240" w:lineRule="auto"/>
              <w:ind w:left="0"/>
              <w:rPr>
                <w:rFonts w:ascii="Calibri" w:hAnsi="Calibri" w:cs="Arial"/>
                <w:color w:val="000000"/>
                <w:sz w:val="22"/>
                <w:szCs w:val="22"/>
              </w:rPr>
            </w:pPr>
            <w:r w:rsidRPr="00333C7D">
              <w:rPr>
                <w:rFonts w:ascii="Calibri" w:hAnsi="Calibri" w:cs="Arial"/>
                <w:color w:val="000000"/>
                <w:sz w:val="22"/>
                <w:szCs w:val="22"/>
              </w:rPr>
              <w:t>Letter 8A</w:t>
            </w:r>
          </w:p>
        </w:tc>
        <w:tc>
          <w:tcPr>
            <w:tcW w:w="7334" w:type="dxa"/>
          </w:tcPr>
          <w:p w:rsidR="00994C72" w:rsidRPr="00333C7D" w:rsidRDefault="00994C72" w:rsidP="00333C7D">
            <w:pPr>
              <w:pStyle w:val="NormalWeb"/>
              <w:spacing w:line="240" w:lineRule="auto"/>
              <w:ind w:left="0"/>
              <w:rPr>
                <w:rFonts w:ascii="Calibri" w:hAnsi="Calibri" w:cs="Arial"/>
                <w:color w:val="000000"/>
                <w:sz w:val="22"/>
                <w:szCs w:val="22"/>
              </w:rPr>
            </w:pPr>
            <w:r w:rsidRPr="00333C7D">
              <w:rPr>
                <w:rFonts w:ascii="Calibri" w:hAnsi="Calibri" w:cs="Arial"/>
                <w:color w:val="000000"/>
                <w:sz w:val="22"/>
                <w:szCs w:val="22"/>
              </w:rPr>
              <w:t>JIP Report Opportunity to Comment (complainant)</w:t>
            </w:r>
          </w:p>
        </w:tc>
      </w:tr>
      <w:tr w:rsidR="00994C72" w:rsidRPr="00A05B58" w:rsidTr="00333C7D">
        <w:tc>
          <w:tcPr>
            <w:tcW w:w="1143" w:type="dxa"/>
          </w:tcPr>
          <w:p w:rsidR="00994C72" w:rsidRPr="00333C7D" w:rsidRDefault="00994C72" w:rsidP="00333C7D">
            <w:pPr>
              <w:pStyle w:val="NormalWeb"/>
              <w:spacing w:line="240" w:lineRule="auto"/>
              <w:ind w:left="0"/>
              <w:rPr>
                <w:rFonts w:ascii="Calibri" w:hAnsi="Calibri" w:cs="Arial"/>
                <w:color w:val="000000"/>
                <w:sz w:val="22"/>
                <w:szCs w:val="22"/>
              </w:rPr>
            </w:pPr>
            <w:r w:rsidRPr="00333C7D">
              <w:rPr>
                <w:rFonts w:ascii="Calibri" w:hAnsi="Calibri" w:cs="Arial"/>
                <w:color w:val="000000"/>
                <w:sz w:val="22"/>
                <w:szCs w:val="22"/>
              </w:rPr>
              <w:t>Letter 9</w:t>
            </w:r>
          </w:p>
        </w:tc>
        <w:tc>
          <w:tcPr>
            <w:tcW w:w="7334" w:type="dxa"/>
          </w:tcPr>
          <w:p w:rsidR="00994C72" w:rsidRPr="00333C7D" w:rsidRDefault="00994C72" w:rsidP="00333C7D">
            <w:pPr>
              <w:pStyle w:val="NormalWeb"/>
              <w:spacing w:line="240" w:lineRule="auto"/>
              <w:ind w:left="0"/>
              <w:rPr>
                <w:rFonts w:ascii="Calibri" w:hAnsi="Calibri" w:cs="Arial"/>
                <w:color w:val="000000"/>
                <w:sz w:val="22"/>
                <w:szCs w:val="22"/>
              </w:rPr>
            </w:pPr>
            <w:r w:rsidRPr="00333C7D">
              <w:rPr>
                <w:rFonts w:ascii="Calibri" w:hAnsi="Calibri" w:cs="Arial"/>
                <w:color w:val="000000"/>
                <w:sz w:val="22"/>
                <w:szCs w:val="22"/>
              </w:rPr>
              <w:t>Confirmation of extension of investigation</w:t>
            </w:r>
          </w:p>
        </w:tc>
      </w:tr>
      <w:tr w:rsidR="00994C72" w:rsidRPr="00A05B58" w:rsidTr="00333C7D">
        <w:tc>
          <w:tcPr>
            <w:tcW w:w="1143" w:type="dxa"/>
          </w:tcPr>
          <w:p w:rsidR="00994C72" w:rsidRPr="00333C7D" w:rsidRDefault="00994C72" w:rsidP="00333C7D">
            <w:pPr>
              <w:pStyle w:val="NormalWeb"/>
              <w:spacing w:line="240" w:lineRule="auto"/>
              <w:ind w:left="0"/>
              <w:rPr>
                <w:rFonts w:ascii="Calibri" w:hAnsi="Calibri" w:cs="Arial"/>
                <w:color w:val="000000"/>
                <w:sz w:val="22"/>
                <w:szCs w:val="22"/>
              </w:rPr>
            </w:pPr>
            <w:r w:rsidRPr="00333C7D">
              <w:rPr>
                <w:rFonts w:ascii="Calibri" w:hAnsi="Calibri" w:cs="Arial"/>
                <w:color w:val="000000"/>
                <w:sz w:val="22"/>
                <w:szCs w:val="22"/>
              </w:rPr>
              <w:t>Template</w:t>
            </w:r>
          </w:p>
        </w:tc>
        <w:tc>
          <w:tcPr>
            <w:tcW w:w="7334" w:type="dxa"/>
          </w:tcPr>
          <w:p w:rsidR="00994C72" w:rsidRPr="00333C7D" w:rsidRDefault="00994C72" w:rsidP="00333C7D">
            <w:pPr>
              <w:pStyle w:val="NormalWeb"/>
              <w:spacing w:line="240" w:lineRule="auto"/>
              <w:ind w:left="0"/>
              <w:rPr>
                <w:rFonts w:ascii="Calibri" w:hAnsi="Calibri" w:cs="Arial"/>
                <w:color w:val="000000"/>
                <w:sz w:val="22"/>
                <w:szCs w:val="22"/>
              </w:rPr>
            </w:pPr>
            <w:r w:rsidRPr="00333C7D">
              <w:rPr>
                <w:rFonts w:ascii="Calibri" w:hAnsi="Calibri" w:cs="Arial"/>
                <w:color w:val="000000"/>
                <w:sz w:val="22"/>
                <w:szCs w:val="22"/>
              </w:rPr>
              <w:t>Complaint Notification Form</w:t>
            </w:r>
          </w:p>
        </w:tc>
      </w:tr>
      <w:tr w:rsidR="00994C72" w:rsidRPr="00A05B58" w:rsidTr="00333C7D">
        <w:tc>
          <w:tcPr>
            <w:tcW w:w="1143" w:type="dxa"/>
          </w:tcPr>
          <w:p w:rsidR="00994C72" w:rsidRPr="00333C7D" w:rsidRDefault="00994C72" w:rsidP="00333C7D">
            <w:pPr>
              <w:pStyle w:val="NormalWeb"/>
              <w:spacing w:line="240" w:lineRule="auto"/>
              <w:ind w:left="0"/>
              <w:rPr>
                <w:rFonts w:ascii="Calibri" w:hAnsi="Calibri" w:cs="Arial"/>
                <w:color w:val="000000"/>
                <w:sz w:val="22"/>
                <w:szCs w:val="22"/>
              </w:rPr>
            </w:pPr>
            <w:r w:rsidRPr="00333C7D">
              <w:rPr>
                <w:rFonts w:ascii="Calibri" w:hAnsi="Calibri" w:cs="Arial"/>
                <w:color w:val="000000"/>
                <w:sz w:val="22"/>
                <w:szCs w:val="22"/>
              </w:rPr>
              <w:t>Template</w:t>
            </w:r>
          </w:p>
        </w:tc>
        <w:tc>
          <w:tcPr>
            <w:tcW w:w="7334" w:type="dxa"/>
          </w:tcPr>
          <w:p w:rsidR="00994C72" w:rsidRPr="00333C7D" w:rsidRDefault="00994C72" w:rsidP="00333C7D">
            <w:pPr>
              <w:pStyle w:val="NormalWeb"/>
              <w:spacing w:line="240" w:lineRule="auto"/>
              <w:ind w:left="0"/>
              <w:rPr>
                <w:rFonts w:ascii="Calibri" w:hAnsi="Calibri" w:cs="Arial"/>
                <w:color w:val="000000"/>
                <w:sz w:val="22"/>
                <w:szCs w:val="22"/>
              </w:rPr>
            </w:pPr>
            <w:r w:rsidRPr="00333C7D">
              <w:rPr>
                <w:rFonts w:ascii="Calibri" w:hAnsi="Calibri" w:cs="Arial"/>
                <w:color w:val="000000"/>
                <w:sz w:val="22"/>
                <w:szCs w:val="22"/>
              </w:rPr>
              <w:t>Investigation Report</w:t>
            </w:r>
          </w:p>
        </w:tc>
      </w:tr>
    </w:tbl>
    <w:p w:rsidR="00994C72" w:rsidRDefault="00994C72" w:rsidP="009807E6">
      <w:pPr>
        <w:rPr>
          <w:rFonts w:ascii="Calibri" w:hAnsi="Calibri"/>
          <w:b/>
        </w:rPr>
      </w:pPr>
    </w:p>
    <w:p w:rsidR="00994C72" w:rsidRDefault="00994C72" w:rsidP="009807E6">
      <w:pPr>
        <w:rPr>
          <w:rFonts w:ascii="Calibri" w:hAnsi="Calibri"/>
          <w:b/>
        </w:rPr>
      </w:pPr>
    </w:p>
    <w:p w:rsidR="00994C72" w:rsidRDefault="00994C72" w:rsidP="009807E6">
      <w:pPr>
        <w:rPr>
          <w:rFonts w:ascii="Calibri" w:hAnsi="Calibri"/>
          <w:b/>
        </w:rPr>
      </w:pPr>
    </w:p>
    <w:p w:rsidR="00994C72" w:rsidRDefault="00994C72" w:rsidP="009807E6">
      <w:pPr>
        <w:rPr>
          <w:rFonts w:ascii="Calibri" w:hAnsi="Calibri"/>
          <w:b/>
        </w:rPr>
      </w:pPr>
    </w:p>
    <w:p w:rsidR="00994C72" w:rsidRDefault="00994C72" w:rsidP="009807E6">
      <w:pPr>
        <w:rPr>
          <w:rFonts w:ascii="Calibri" w:hAnsi="Calibri"/>
          <w:b/>
        </w:rPr>
      </w:pPr>
    </w:p>
    <w:p w:rsidR="00994C72" w:rsidRDefault="00994C72" w:rsidP="009807E6">
      <w:pPr>
        <w:rPr>
          <w:rFonts w:ascii="Calibri" w:hAnsi="Calibri"/>
          <w:b/>
        </w:rPr>
      </w:pPr>
    </w:p>
    <w:p w:rsidR="00994C72" w:rsidRDefault="00994C72" w:rsidP="009807E6">
      <w:pPr>
        <w:rPr>
          <w:rFonts w:ascii="Calibri" w:hAnsi="Calibri"/>
          <w:b/>
        </w:rPr>
      </w:pPr>
    </w:p>
    <w:p w:rsidR="00994C72" w:rsidRDefault="00994C72" w:rsidP="009807E6">
      <w:pPr>
        <w:rPr>
          <w:rFonts w:ascii="Calibri" w:hAnsi="Calibri"/>
          <w:b/>
        </w:rPr>
      </w:pPr>
    </w:p>
    <w:p w:rsidR="00994C72" w:rsidRDefault="00994C72" w:rsidP="009807E6">
      <w:pPr>
        <w:rPr>
          <w:rFonts w:ascii="Calibri" w:hAnsi="Calibri"/>
          <w:b/>
        </w:rPr>
      </w:pPr>
    </w:p>
    <w:p w:rsidR="00994C72" w:rsidRDefault="00994C72" w:rsidP="009807E6">
      <w:pPr>
        <w:rPr>
          <w:rFonts w:ascii="Calibri" w:hAnsi="Calibri"/>
          <w:b/>
        </w:rPr>
      </w:pPr>
    </w:p>
    <w:p w:rsidR="00994C72" w:rsidRDefault="00994C72" w:rsidP="009807E6">
      <w:pPr>
        <w:rPr>
          <w:rFonts w:ascii="Calibri" w:hAnsi="Calibri"/>
          <w:b/>
        </w:rPr>
      </w:pPr>
    </w:p>
    <w:p w:rsidR="00994C72" w:rsidRDefault="00994C72" w:rsidP="009807E6">
      <w:pPr>
        <w:rPr>
          <w:rFonts w:ascii="Calibri" w:hAnsi="Calibri"/>
          <w:b/>
        </w:rPr>
      </w:pPr>
    </w:p>
    <w:p w:rsidR="00994C72" w:rsidRDefault="00994C72" w:rsidP="009807E6">
      <w:pPr>
        <w:rPr>
          <w:rFonts w:ascii="Calibri" w:hAnsi="Calibri"/>
          <w:b/>
        </w:rPr>
      </w:pPr>
    </w:p>
    <w:p w:rsidR="00994C72" w:rsidRDefault="00994C72" w:rsidP="009807E6">
      <w:pPr>
        <w:rPr>
          <w:rFonts w:ascii="Calibri" w:hAnsi="Calibri"/>
          <w:b/>
        </w:rPr>
      </w:pPr>
    </w:p>
    <w:p w:rsidR="00994C72" w:rsidRDefault="00994C72" w:rsidP="009807E6">
      <w:pPr>
        <w:rPr>
          <w:rFonts w:ascii="Calibri" w:hAnsi="Calibri"/>
          <w:b/>
        </w:rPr>
      </w:pPr>
    </w:p>
    <w:p w:rsidR="00994C72" w:rsidRDefault="00994C72" w:rsidP="009807E6">
      <w:pPr>
        <w:rPr>
          <w:rFonts w:ascii="Calibri" w:hAnsi="Calibri"/>
          <w:b/>
        </w:rPr>
      </w:pPr>
    </w:p>
    <w:p w:rsidR="00994C72" w:rsidRDefault="00994C72" w:rsidP="009807E6">
      <w:pPr>
        <w:rPr>
          <w:rFonts w:ascii="Calibri" w:hAnsi="Calibri"/>
          <w:b/>
        </w:rPr>
      </w:pPr>
    </w:p>
    <w:p w:rsidR="00994C72" w:rsidRDefault="00994C72" w:rsidP="009807E6">
      <w:pPr>
        <w:rPr>
          <w:rFonts w:ascii="Calibri" w:hAnsi="Calibri"/>
          <w:b/>
        </w:rPr>
      </w:pPr>
    </w:p>
    <w:p w:rsidR="00994C72" w:rsidRDefault="00994C72" w:rsidP="009807E6">
      <w:pPr>
        <w:rPr>
          <w:rFonts w:ascii="Calibri" w:hAnsi="Calibri"/>
          <w:b/>
        </w:rPr>
      </w:pPr>
    </w:p>
    <w:p w:rsidR="00994C72" w:rsidRDefault="00994C72" w:rsidP="009807E6">
      <w:pPr>
        <w:rPr>
          <w:rFonts w:ascii="Calibri" w:hAnsi="Calibri"/>
          <w:b/>
        </w:rPr>
      </w:pPr>
    </w:p>
    <w:p w:rsidR="00994C72" w:rsidRDefault="00994C72" w:rsidP="009807E6">
      <w:pPr>
        <w:rPr>
          <w:rFonts w:ascii="Calibri" w:hAnsi="Calibri"/>
          <w:b/>
        </w:rPr>
      </w:pPr>
    </w:p>
    <w:p w:rsidR="00994C72" w:rsidRDefault="00994C72" w:rsidP="009807E6">
      <w:pPr>
        <w:rPr>
          <w:rFonts w:ascii="Calibri" w:hAnsi="Calibri"/>
          <w:b/>
        </w:rPr>
      </w:pPr>
    </w:p>
    <w:p w:rsidR="00994C72" w:rsidRDefault="00994C72" w:rsidP="009807E6">
      <w:pPr>
        <w:rPr>
          <w:rFonts w:ascii="Calibri" w:hAnsi="Calibri"/>
          <w:b/>
        </w:rPr>
      </w:pPr>
    </w:p>
    <w:p w:rsidR="00994C72" w:rsidRDefault="00994C72" w:rsidP="009807E6">
      <w:pPr>
        <w:rPr>
          <w:rFonts w:ascii="Calibri" w:hAnsi="Calibri"/>
          <w:b/>
        </w:rPr>
      </w:pPr>
    </w:p>
    <w:p w:rsidR="00994C72" w:rsidRDefault="00994C72" w:rsidP="009807E6">
      <w:pPr>
        <w:rPr>
          <w:rFonts w:ascii="Calibri" w:hAnsi="Calibri"/>
          <w:b/>
        </w:rPr>
      </w:pPr>
    </w:p>
    <w:p w:rsidR="00994C72" w:rsidRDefault="00994C72" w:rsidP="009807E6">
      <w:pPr>
        <w:rPr>
          <w:rFonts w:ascii="Calibri" w:hAnsi="Calibri"/>
          <w:b/>
        </w:rPr>
      </w:pPr>
    </w:p>
    <w:p w:rsidR="00994C72" w:rsidRDefault="00994C72" w:rsidP="009807E6">
      <w:pPr>
        <w:rPr>
          <w:rFonts w:ascii="Calibri" w:hAnsi="Calibri"/>
          <w:b/>
        </w:rPr>
      </w:pPr>
    </w:p>
    <w:p w:rsidR="00994C72" w:rsidRDefault="00994C72" w:rsidP="009807E6">
      <w:pPr>
        <w:rPr>
          <w:rFonts w:ascii="Calibri" w:hAnsi="Calibri"/>
          <w:b/>
        </w:rPr>
      </w:pPr>
    </w:p>
    <w:p w:rsidR="00994C72" w:rsidRDefault="00994C72" w:rsidP="009807E6">
      <w:pPr>
        <w:rPr>
          <w:rFonts w:ascii="Calibri" w:hAnsi="Calibri"/>
          <w:b/>
        </w:rPr>
      </w:pPr>
    </w:p>
    <w:p w:rsidR="00994C72" w:rsidRDefault="00994C72" w:rsidP="009807E6">
      <w:pPr>
        <w:rPr>
          <w:rFonts w:ascii="Calibri" w:hAnsi="Calibri"/>
          <w:b/>
        </w:rPr>
      </w:pPr>
    </w:p>
    <w:p w:rsidR="00994C72" w:rsidRDefault="00994C72" w:rsidP="009807E6">
      <w:pPr>
        <w:rPr>
          <w:rFonts w:ascii="Calibri" w:hAnsi="Calibri"/>
          <w:b/>
        </w:rPr>
      </w:pPr>
    </w:p>
    <w:p w:rsidR="00994C72" w:rsidRDefault="00994C72" w:rsidP="009807E6">
      <w:pPr>
        <w:rPr>
          <w:rFonts w:ascii="Calibri" w:hAnsi="Calibri"/>
          <w:b/>
        </w:rPr>
      </w:pPr>
    </w:p>
    <w:p w:rsidR="00994C72" w:rsidRDefault="00994C72" w:rsidP="009807E6">
      <w:pPr>
        <w:rPr>
          <w:rFonts w:ascii="Calibri" w:hAnsi="Calibri"/>
          <w:b/>
        </w:rPr>
      </w:pPr>
    </w:p>
    <w:p w:rsidR="00994C72" w:rsidRDefault="00994C72" w:rsidP="009807E6">
      <w:pPr>
        <w:rPr>
          <w:rFonts w:ascii="Calibri" w:hAnsi="Calibri"/>
          <w:b/>
        </w:rPr>
      </w:pPr>
    </w:p>
    <w:p w:rsidR="00994C72" w:rsidRDefault="00994C72" w:rsidP="009807E6">
      <w:pPr>
        <w:rPr>
          <w:rFonts w:ascii="Calibri" w:hAnsi="Calibri"/>
          <w:b/>
        </w:rPr>
      </w:pPr>
    </w:p>
    <w:p w:rsidR="00994C72" w:rsidRDefault="00994C72" w:rsidP="009807E6">
      <w:pPr>
        <w:rPr>
          <w:rFonts w:ascii="Calibri" w:hAnsi="Calibri"/>
          <w:b/>
        </w:rPr>
      </w:pPr>
    </w:p>
    <w:p w:rsidR="00994C72" w:rsidRDefault="00994C72" w:rsidP="009807E6">
      <w:pPr>
        <w:rPr>
          <w:rFonts w:ascii="Calibri" w:hAnsi="Calibri"/>
          <w:b/>
        </w:rPr>
      </w:pPr>
    </w:p>
    <w:p w:rsidR="00994C72" w:rsidRDefault="00994C72" w:rsidP="009807E6">
      <w:pPr>
        <w:rPr>
          <w:rFonts w:ascii="Calibri" w:hAnsi="Calibri"/>
          <w:b/>
        </w:rPr>
      </w:pPr>
    </w:p>
    <w:p w:rsidR="00994C72" w:rsidRDefault="00994C72" w:rsidP="009807E6">
      <w:pPr>
        <w:rPr>
          <w:rFonts w:ascii="Calibri" w:hAnsi="Calibri"/>
          <w:b/>
        </w:rPr>
      </w:pPr>
    </w:p>
    <w:p w:rsidR="00994C72" w:rsidRDefault="00994C72" w:rsidP="009807E6">
      <w:pPr>
        <w:rPr>
          <w:rFonts w:ascii="Calibri" w:hAnsi="Calibri"/>
          <w:b/>
        </w:rPr>
      </w:pPr>
    </w:p>
    <w:p w:rsidR="00994C72" w:rsidRPr="00600966" w:rsidRDefault="00994C72" w:rsidP="009807E6">
      <w:pPr>
        <w:rPr>
          <w:rFonts w:ascii="Calibri" w:hAnsi="Calibri"/>
          <w:b/>
        </w:rPr>
      </w:pPr>
      <w:r w:rsidRPr="00600966">
        <w:rPr>
          <w:rFonts w:ascii="Calibri" w:hAnsi="Calibri"/>
          <w:b/>
        </w:rPr>
        <w:t>Figure 1</w:t>
      </w:r>
    </w:p>
    <w:p w:rsidR="00994C72" w:rsidRPr="00C20191" w:rsidRDefault="00994C72" w:rsidP="003A0BE8">
      <w:pPr>
        <w:pStyle w:val="default"/>
        <w:rPr>
          <w:rFonts w:ascii="Calibri" w:hAnsi="Calibri" w:cs="Arial"/>
          <w:b/>
          <w:color w:val="000000"/>
          <w:sz w:val="22"/>
          <w:szCs w:val="22"/>
        </w:rPr>
      </w:pPr>
    </w:p>
    <w:p w:rsidR="00994C72" w:rsidRDefault="00994C72" w:rsidP="009F7EA8">
      <w:pPr>
        <w:jc w:val="center"/>
        <w:rPr>
          <w:rFonts w:ascii="Calibri" w:hAnsi="Calibri"/>
          <w:b/>
        </w:rPr>
      </w:pPr>
      <w:bookmarkStart w:id="39" w:name="Flowchart1"/>
      <w:r w:rsidRPr="00842EA6">
        <w:rPr>
          <w:rFonts w:ascii="Calibri" w:hAnsi="Calibri"/>
          <w:b/>
          <w:noProof/>
        </w:rPr>
        <w:pict>
          <v:shape id="Picture 21" o:spid="_x0000_i1030" type="#_x0000_t75" style="width:404.25pt;height:636pt;visibility:visible">
            <v:imagedata r:id="rId23" o:title=""/>
          </v:shape>
        </w:pict>
      </w:r>
    </w:p>
    <w:bookmarkEnd w:id="39"/>
    <w:p w:rsidR="00994C72" w:rsidRPr="009B6576" w:rsidRDefault="00994C72" w:rsidP="00B27224">
      <w:pPr>
        <w:pStyle w:val="NormalWeb"/>
        <w:ind w:left="0"/>
        <w:rPr>
          <w:rFonts w:ascii="Calibri" w:hAnsi="Calibri" w:cs="Arial"/>
          <w:color w:val="606060"/>
          <w:sz w:val="20"/>
          <w:szCs w:val="20"/>
        </w:rPr>
      </w:pPr>
    </w:p>
    <w:p w:rsidR="00994C72" w:rsidRDefault="00994C72">
      <w:pPr>
        <w:rPr>
          <w:rFonts w:ascii="Calibri" w:hAnsi="Calibri"/>
          <w:sz w:val="20"/>
          <w:szCs w:val="20"/>
        </w:rPr>
      </w:pPr>
    </w:p>
    <w:p w:rsidR="00994C72" w:rsidRDefault="00994C72" w:rsidP="00011184">
      <w:pPr>
        <w:rPr>
          <w:rFonts w:ascii="Calibri" w:hAnsi="Calibri"/>
          <w:b/>
        </w:rPr>
      </w:pPr>
      <w:bookmarkStart w:id="40" w:name="Flowchart2"/>
    </w:p>
    <w:p w:rsidR="00994C72" w:rsidRDefault="00994C72" w:rsidP="00443900">
      <w:pPr>
        <w:rPr>
          <w:rFonts w:ascii="Calibri" w:hAnsi="Calibri"/>
          <w:b/>
        </w:rPr>
      </w:pPr>
    </w:p>
    <w:p w:rsidR="00994C72" w:rsidRDefault="00994C72" w:rsidP="00600966">
      <w:pPr>
        <w:jc w:val="center"/>
        <w:rPr>
          <w:rFonts w:ascii="Calibri" w:hAnsi="Calibri"/>
          <w:b/>
        </w:rPr>
      </w:pPr>
    </w:p>
    <w:p w:rsidR="00994C72" w:rsidRDefault="00994C72" w:rsidP="00600966">
      <w:pPr>
        <w:jc w:val="center"/>
        <w:rPr>
          <w:rFonts w:ascii="Calibri" w:hAnsi="Calibri"/>
          <w:b/>
        </w:rPr>
      </w:pPr>
    </w:p>
    <w:p w:rsidR="00994C72" w:rsidRDefault="00994C72" w:rsidP="00600966">
      <w:pPr>
        <w:jc w:val="center"/>
        <w:rPr>
          <w:rFonts w:ascii="Calibri" w:hAnsi="Calibri"/>
          <w:b/>
        </w:rPr>
      </w:pPr>
    </w:p>
    <w:p w:rsidR="00994C72" w:rsidRPr="00600966" w:rsidRDefault="00994C72" w:rsidP="00600966">
      <w:pPr>
        <w:jc w:val="center"/>
        <w:rPr>
          <w:rFonts w:ascii="Calibri" w:hAnsi="Calibri"/>
          <w:b/>
        </w:rPr>
      </w:pPr>
      <w:r w:rsidRPr="00600966">
        <w:rPr>
          <w:rFonts w:ascii="Calibri" w:hAnsi="Calibri"/>
          <w:b/>
        </w:rPr>
        <w:t>Figure 2</w:t>
      </w:r>
      <w:bookmarkEnd w:id="40"/>
    </w:p>
    <w:p w:rsidR="00994C72" w:rsidRPr="009B6576" w:rsidRDefault="00994C72">
      <w:pPr>
        <w:rPr>
          <w:rFonts w:ascii="Calibri" w:hAnsi="Calibri"/>
          <w:sz w:val="20"/>
          <w:szCs w:val="20"/>
        </w:rPr>
      </w:pPr>
    </w:p>
    <w:p w:rsidR="00994C72" w:rsidRDefault="00994C72">
      <w:pPr>
        <w:rPr>
          <w:noProof/>
        </w:rPr>
      </w:pPr>
      <w:bookmarkStart w:id="41" w:name="TOP"/>
      <w:r>
        <w:rPr>
          <w:noProof/>
        </w:rPr>
        <w:pict>
          <v:shape id="_x0000_i1031" type="#_x0000_t75" alt="Dealingwithbullyingharrvict" style="width:409.5pt;height:614.25pt;visibility:visible">
            <v:imagedata r:id="rId24" o:title=""/>
          </v:shape>
        </w:pict>
      </w:r>
      <w:bookmarkEnd w:id="41"/>
    </w:p>
    <w:p w:rsidR="00994C72" w:rsidRDefault="00994C72">
      <w:pPr>
        <w:rPr>
          <w:noProof/>
        </w:rPr>
      </w:pPr>
    </w:p>
    <w:p w:rsidR="00994C72" w:rsidRDefault="00994C72">
      <w:pPr>
        <w:rPr>
          <w:noProof/>
        </w:rPr>
      </w:pPr>
    </w:p>
    <w:p w:rsidR="00994C72" w:rsidRDefault="00994C72">
      <w:pPr>
        <w:rPr>
          <w:noProof/>
        </w:rPr>
      </w:pPr>
    </w:p>
    <w:p w:rsidR="00994C72" w:rsidRDefault="00994C72">
      <w:pPr>
        <w:rPr>
          <w:noProof/>
        </w:rPr>
      </w:pPr>
    </w:p>
    <w:p w:rsidR="00994C72" w:rsidRDefault="00994C72">
      <w:pPr>
        <w:rPr>
          <w:noProof/>
        </w:rPr>
      </w:pPr>
    </w:p>
    <w:p w:rsidR="00994C72" w:rsidRDefault="00994C72">
      <w:pPr>
        <w:rPr>
          <w:noProof/>
        </w:rPr>
      </w:pPr>
    </w:p>
    <w:p w:rsidR="00994C72" w:rsidRDefault="00994C72">
      <w:pPr>
        <w:rPr>
          <w:noProof/>
        </w:rPr>
      </w:pPr>
    </w:p>
    <w:p w:rsidR="00994C72" w:rsidRDefault="00994C72">
      <w:pPr>
        <w:rPr>
          <w:noProof/>
        </w:rPr>
      </w:pPr>
    </w:p>
    <w:p w:rsidR="00994C72" w:rsidRDefault="00994C72" w:rsidP="00252E29">
      <w:pPr>
        <w:rPr>
          <w:rFonts w:ascii="Calibri" w:hAnsi="Calibri"/>
          <w:b/>
        </w:rPr>
      </w:pPr>
      <w:bookmarkStart w:id="42" w:name="appendix"/>
      <w:r w:rsidRPr="00933D9A">
        <w:rPr>
          <w:rFonts w:ascii="Calibri" w:hAnsi="Calibri"/>
          <w:b/>
        </w:rPr>
        <w:t>APPENDIX 7:</w:t>
      </w:r>
    </w:p>
    <w:bookmarkEnd w:id="42"/>
    <w:p w:rsidR="00994C72" w:rsidRPr="00933D9A" w:rsidRDefault="00994C72" w:rsidP="00252E29">
      <w:pPr>
        <w:rPr>
          <w:rFonts w:ascii="Calibri" w:hAnsi="Calibri"/>
          <w:b/>
        </w:rPr>
      </w:pPr>
    </w:p>
    <w:p w:rsidR="00994C72" w:rsidRPr="00933D9A" w:rsidRDefault="00994C72" w:rsidP="00252E29">
      <w:pPr>
        <w:rPr>
          <w:rFonts w:ascii="Calibri" w:hAnsi="Calibri"/>
          <w:b/>
        </w:rPr>
      </w:pPr>
      <w:r w:rsidRPr="00933D9A">
        <w:rPr>
          <w:rFonts w:ascii="Calibri" w:hAnsi="Calibri"/>
          <w:b/>
        </w:rPr>
        <w:t>JOINT INVESTIGATION PANEL GUIDANCE</w:t>
      </w:r>
    </w:p>
    <w:p w:rsidR="00994C72" w:rsidRPr="00933D9A" w:rsidRDefault="00994C72" w:rsidP="00252E29">
      <w:pPr>
        <w:rPr>
          <w:rFonts w:ascii="Calibri" w:hAnsi="Calibri"/>
        </w:rPr>
      </w:pPr>
      <w:r w:rsidRPr="00933D9A">
        <w:rPr>
          <w:rFonts w:ascii="Calibri" w:hAnsi="Calibri"/>
        </w:rPr>
        <w:t>1. Introduction</w:t>
      </w:r>
    </w:p>
    <w:p w:rsidR="00994C72" w:rsidRPr="00933D9A" w:rsidRDefault="00994C72" w:rsidP="00252E29">
      <w:pPr>
        <w:rPr>
          <w:rFonts w:ascii="Calibri" w:hAnsi="Calibri"/>
        </w:rPr>
      </w:pPr>
      <w:r w:rsidRPr="00933D9A">
        <w:rPr>
          <w:rFonts w:ascii="Calibri" w:hAnsi="Calibri"/>
        </w:rPr>
        <w:t>A Joint Investigation Panel (JIP) is instigated by a line manager who has received a complaint from a member of staff alleging bullying, harassment or victimisation and the evidence in the case is unclear and requires an independent review of that evidence. In cases where the evidence of misconduct is clear then the line manager will not establish a JIP but will progress directly to the Disciplinary Procedure.</w:t>
      </w:r>
    </w:p>
    <w:p w:rsidR="00994C72" w:rsidRDefault="00994C72" w:rsidP="00252E29">
      <w:pPr>
        <w:rPr>
          <w:rFonts w:ascii="Calibri" w:hAnsi="Calibri"/>
        </w:rPr>
      </w:pPr>
      <w:r w:rsidRPr="00933D9A">
        <w:rPr>
          <w:rFonts w:ascii="Calibri" w:hAnsi="Calibri"/>
        </w:rPr>
        <w:t>The JIP operates under the authority of the line manager and will conduct a thorough investigation likely to include interviews with the key people involved and the gathering of written statements and other relevant material. The JIP chair will seek to compile a comprehensive report with evidence and recommendations for the line manager to reach a decision about further actions.</w:t>
      </w:r>
    </w:p>
    <w:p w:rsidR="00994C72" w:rsidRPr="00933D9A" w:rsidRDefault="00994C72" w:rsidP="00252E29">
      <w:pPr>
        <w:rPr>
          <w:rFonts w:ascii="Calibri" w:hAnsi="Calibri"/>
        </w:rPr>
      </w:pPr>
    </w:p>
    <w:p w:rsidR="00994C72" w:rsidRPr="00933D9A" w:rsidRDefault="00994C72" w:rsidP="00252E29">
      <w:pPr>
        <w:rPr>
          <w:rFonts w:ascii="Calibri" w:hAnsi="Calibri"/>
        </w:rPr>
      </w:pPr>
      <w:r w:rsidRPr="00933D9A">
        <w:rPr>
          <w:rFonts w:ascii="Calibri" w:hAnsi="Calibri"/>
        </w:rPr>
        <w:t>2. Forming the Panel</w:t>
      </w:r>
    </w:p>
    <w:p w:rsidR="00994C72" w:rsidRDefault="00994C72" w:rsidP="00252E29">
      <w:pPr>
        <w:rPr>
          <w:rFonts w:ascii="Calibri" w:hAnsi="Calibri"/>
        </w:rPr>
      </w:pPr>
      <w:r w:rsidRPr="00933D9A">
        <w:rPr>
          <w:rFonts w:ascii="Calibri" w:hAnsi="Calibri"/>
        </w:rPr>
        <w:t>The JIP will consist of a Manager as Chair, supported by a Human Resources Representative and a Staffside Representative, from the Area Partnership Forum approved list, of a Trade Union/Professional Organisation not representing any staff involved. The Manager should not be Line Manager of any of the staff involved. All will be impartial.</w:t>
      </w:r>
    </w:p>
    <w:p w:rsidR="00994C72" w:rsidRPr="00933D9A" w:rsidRDefault="00994C72" w:rsidP="00252E29">
      <w:pPr>
        <w:rPr>
          <w:rFonts w:ascii="Calibri" w:hAnsi="Calibri"/>
        </w:rPr>
      </w:pPr>
    </w:p>
    <w:p w:rsidR="00994C72" w:rsidRPr="00933D9A" w:rsidRDefault="00994C72" w:rsidP="00252E29">
      <w:pPr>
        <w:rPr>
          <w:rFonts w:ascii="Calibri" w:hAnsi="Calibri"/>
        </w:rPr>
      </w:pPr>
      <w:r w:rsidRPr="00933D9A">
        <w:rPr>
          <w:rFonts w:ascii="Calibri" w:hAnsi="Calibri"/>
        </w:rPr>
        <w:t>3. Preparation</w:t>
      </w:r>
    </w:p>
    <w:p w:rsidR="00994C72" w:rsidRDefault="00994C72" w:rsidP="00252E29">
      <w:pPr>
        <w:rPr>
          <w:rFonts w:ascii="Calibri" w:hAnsi="Calibri"/>
        </w:rPr>
      </w:pPr>
      <w:r w:rsidRPr="00933D9A">
        <w:rPr>
          <w:rFonts w:ascii="Calibri" w:hAnsi="Calibri"/>
        </w:rPr>
        <w:t>Before the process commences, it is helpful to clarify:</w:t>
      </w:r>
    </w:p>
    <w:p w:rsidR="00994C72" w:rsidRPr="00933D9A" w:rsidRDefault="00994C72" w:rsidP="00252E29">
      <w:pPr>
        <w:rPr>
          <w:rFonts w:ascii="Calibri" w:hAnsi="Calibri"/>
        </w:rPr>
      </w:pPr>
    </w:p>
    <w:p w:rsidR="00994C72" w:rsidRDefault="00994C72" w:rsidP="00252E29">
      <w:pPr>
        <w:rPr>
          <w:rFonts w:ascii="Calibri" w:hAnsi="Calibri"/>
        </w:rPr>
      </w:pPr>
      <w:r w:rsidRPr="00933D9A">
        <w:rPr>
          <w:rFonts w:ascii="Calibri" w:hAnsi="Calibri"/>
        </w:rPr>
        <w:t>3.1. Details of the precise issue to be investigated. Allegations of bullying and/or harassment must be clearly recorded from the harassee and must be addressed fully. This includes ensuring that each allegation is fully explored on an individual basis and that any final report identifies a response to each allegation.</w:t>
      </w:r>
    </w:p>
    <w:p w:rsidR="00994C72" w:rsidRPr="00933D9A" w:rsidRDefault="00994C72" w:rsidP="00252E29">
      <w:pPr>
        <w:rPr>
          <w:rFonts w:ascii="Calibri" w:hAnsi="Calibri"/>
        </w:rPr>
      </w:pPr>
    </w:p>
    <w:p w:rsidR="00994C72" w:rsidRDefault="00994C72" w:rsidP="00252E29">
      <w:pPr>
        <w:rPr>
          <w:rFonts w:ascii="Calibri" w:hAnsi="Calibri"/>
        </w:rPr>
      </w:pPr>
      <w:r w:rsidRPr="00933D9A">
        <w:rPr>
          <w:rFonts w:ascii="Calibri" w:hAnsi="Calibri"/>
        </w:rPr>
        <w:t>3.2. The methodology for conducting the investigation (e.g. identification of initial witnesses, copies of relevant policy under which investigation is being held);</w:t>
      </w:r>
    </w:p>
    <w:p w:rsidR="00994C72" w:rsidRPr="00933D9A" w:rsidRDefault="00994C72" w:rsidP="00252E29">
      <w:pPr>
        <w:rPr>
          <w:rFonts w:ascii="Calibri" w:hAnsi="Calibri"/>
        </w:rPr>
      </w:pPr>
    </w:p>
    <w:p w:rsidR="00994C72" w:rsidRDefault="00994C72" w:rsidP="00252E29">
      <w:pPr>
        <w:rPr>
          <w:rFonts w:ascii="Calibri" w:hAnsi="Calibri"/>
        </w:rPr>
      </w:pPr>
      <w:r w:rsidRPr="00933D9A">
        <w:rPr>
          <w:rFonts w:ascii="Calibri" w:hAnsi="Calibri"/>
        </w:rPr>
        <w:t>3.3. For what purpose and by whom any subsequent investigation report produced would be used;</w:t>
      </w:r>
    </w:p>
    <w:p w:rsidR="00994C72" w:rsidRPr="00933D9A" w:rsidRDefault="00994C72" w:rsidP="00252E29">
      <w:pPr>
        <w:rPr>
          <w:rFonts w:ascii="Calibri" w:hAnsi="Calibri"/>
        </w:rPr>
      </w:pPr>
    </w:p>
    <w:p w:rsidR="00994C72" w:rsidRDefault="00994C72" w:rsidP="00252E29">
      <w:pPr>
        <w:rPr>
          <w:rFonts w:ascii="Calibri" w:hAnsi="Calibri"/>
        </w:rPr>
      </w:pPr>
      <w:r w:rsidRPr="00933D9A">
        <w:rPr>
          <w:rFonts w:ascii="Calibri" w:hAnsi="Calibri"/>
        </w:rPr>
        <w:t>3.4. Techniques, such as root cause analysis, which might be helpful;</w:t>
      </w:r>
    </w:p>
    <w:p w:rsidR="00994C72" w:rsidRPr="00933D9A" w:rsidRDefault="00994C72" w:rsidP="00252E29">
      <w:pPr>
        <w:rPr>
          <w:rFonts w:ascii="Calibri" w:hAnsi="Calibri"/>
        </w:rPr>
      </w:pPr>
    </w:p>
    <w:p w:rsidR="00994C72" w:rsidRDefault="00994C72" w:rsidP="00252E29">
      <w:pPr>
        <w:rPr>
          <w:rFonts w:ascii="Calibri" w:hAnsi="Calibri"/>
        </w:rPr>
      </w:pPr>
      <w:r w:rsidRPr="00933D9A">
        <w:rPr>
          <w:rFonts w:ascii="Calibri" w:hAnsi="Calibri"/>
        </w:rPr>
        <w:t>3.5. The questions to be used in interviews with the aggrieved employee, the alleged harasser and witnesses. Standardisation of questions can assist to clarify facts and ensure there is consistency. This includes ensuring questions are around What, When, Who and How. The panel must avoid closed questions to ensure witnesses state the facts fully.</w:t>
      </w:r>
    </w:p>
    <w:p w:rsidR="00994C72" w:rsidRPr="00933D9A" w:rsidRDefault="00994C72" w:rsidP="00252E29">
      <w:pPr>
        <w:rPr>
          <w:rFonts w:ascii="Calibri" w:hAnsi="Calibri"/>
        </w:rPr>
      </w:pPr>
    </w:p>
    <w:p w:rsidR="00994C72" w:rsidRDefault="00994C72" w:rsidP="00252E29">
      <w:pPr>
        <w:rPr>
          <w:rFonts w:ascii="Calibri" w:hAnsi="Calibri"/>
        </w:rPr>
      </w:pPr>
      <w:r w:rsidRPr="00933D9A">
        <w:rPr>
          <w:rFonts w:ascii="Calibri" w:hAnsi="Calibri"/>
        </w:rPr>
        <w:t>3.6. The commitment required as a panel member. It is recognised that the timescale within the policy can be challenging and if staff are nominated to be members of a JIP they must commit to freeing up time to undertake the investigation. It is expected that from original complaint to completion of JIP Report should take no more than 6 weeks.</w:t>
      </w:r>
    </w:p>
    <w:p w:rsidR="00994C72" w:rsidRPr="00933D9A" w:rsidRDefault="00994C72" w:rsidP="00252E29">
      <w:pPr>
        <w:rPr>
          <w:rFonts w:ascii="Calibri" w:hAnsi="Calibri"/>
        </w:rPr>
      </w:pPr>
    </w:p>
    <w:p w:rsidR="00994C72" w:rsidRDefault="00994C72" w:rsidP="00252E29">
      <w:pPr>
        <w:rPr>
          <w:rFonts w:ascii="Calibri" w:hAnsi="Calibri"/>
        </w:rPr>
      </w:pPr>
      <w:r w:rsidRPr="00933D9A">
        <w:rPr>
          <w:rFonts w:ascii="Calibri" w:hAnsi="Calibri"/>
        </w:rPr>
        <w:t>3.7. Where interviews should take place. As with any sensitive issue, meetings of this nature should be held in appropriate venues to ensure privacy and lack of interruption. This includes ensuring appropriate housekeeping e.g. water, quiet space and more than one room if it’s necessary to separate witnesses. The Human Resources lead on the panel should ensure these arrangements are made.</w:t>
      </w:r>
    </w:p>
    <w:p w:rsidR="00994C72" w:rsidRPr="00933D9A" w:rsidRDefault="00994C72" w:rsidP="00252E29">
      <w:pPr>
        <w:rPr>
          <w:rFonts w:ascii="Calibri" w:hAnsi="Calibri"/>
        </w:rPr>
      </w:pPr>
    </w:p>
    <w:p w:rsidR="00994C72" w:rsidRDefault="00994C72" w:rsidP="00252E29">
      <w:pPr>
        <w:rPr>
          <w:rFonts w:ascii="Calibri" w:hAnsi="Calibri"/>
        </w:rPr>
      </w:pPr>
      <w:r w:rsidRPr="00933D9A">
        <w:rPr>
          <w:rFonts w:ascii="Calibri" w:hAnsi="Calibri"/>
        </w:rPr>
        <w:t>4. Investigatory interviews and witnesses</w:t>
      </w:r>
    </w:p>
    <w:p w:rsidR="00994C72" w:rsidRPr="00933D9A" w:rsidRDefault="00994C72" w:rsidP="00252E29">
      <w:pPr>
        <w:rPr>
          <w:rFonts w:ascii="Calibri" w:hAnsi="Calibri"/>
        </w:rPr>
      </w:pPr>
    </w:p>
    <w:p w:rsidR="00994C72" w:rsidRDefault="00994C72" w:rsidP="00252E29">
      <w:pPr>
        <w:rPr>
          <w:rFonts w:ascii="Calibri" w:hAnsi="Calibri"/>
        </w:rPr>
      </w:pPr>
      <w:r w:rsidRPr="00933D9A">
        <w:rPr>
          <w:rFonts w:ascii="Calibri" w:hAnsi="Calibri"/>
        </w:rPr>
        <w:t>4.1. As part of the investigation, it will be necessary to interview the individual who is the alleged harasser the investigation, as well as any potential witnesses.</w:t>
      </w:r>
    </w:p>
    <w:p w:rsidR="00994C72" w:rsidRPr="00933D9A" w:rsidRDefault="00994C72" w:rsidP="00252E29">
      <w:pPr>
        <w:rPr>
          <w:rFonts w:ascii="Calibri" w:hAnsi="Calibri"/>
        </w:rPr>
      </w:pPr>
    </w:p>
    <w:p w:rsidR="00994C72" w:rsidRDefault="00994C72" w:rsidP="00252E29">
      <w:pPr>
        <w:rPr>
          <w:rFonts w:ascii="Calibri" w:hAnsi="Calibri"/>
        </w:rPr>
      </w:pPr>
      <w:r w:rsidRPr="00933D9A">
        <w:rPr>
          <w:rFonts w:ascii="Calibri" w:hAnsi="Calibri"/>
        </w:rPr>
        <w:t>4.2. It may be necessary to carry out additional subsequent interviews in order to clarify details where, for example, conflicting accounts are received or where new information comes to light in the course of the investigation.</w:t>
      </w:r>
    </w:p>
    <w:p w:rsidR="00994C72" w:rsidRPr="00933D9A" w:rsidRDefault="00994C72" w:rsidP="00252E29">
      <w:pPr>
        <w:rPr>
          <w:rFonts w:ascii="Calibri" w:hAnsi="Calibri"/>
        </w:rPr>
      </w:pPr>
    </w:p>
    <w:p w:rsidR="00994C72" w:rsidRDefault="00994C72" w:rsidP="00252E29">
      <w:pPr>
        <w:rPr>
          <w:rFonts w:ascii="Calibri" w:hAnsi="Calibri"/>
        </w:rPr>
      </w:pPr>
      <w:r w:rsidRPr="00933D9A">
        <w:rPr>
          <w:rFonts w:ascii="Calibri" w:hAnsi="Calibri"/>
        </w:rPr>
        <w:t>4.3. The order in which investigatory interviews take place should, where possible, follow a logical order, in order to minimise the likely need to undertake such additional subsequent interviews. However, it is appreciated that this may not always be possible and that, indeed, further witnesses may be identified during the course of the investigation.</w:t>
      </w:r>
    </w:p>
    <w:p w:rsidR="00994C72" w:rsidRPr="00933D9A" w:rsidRDefault="00994C72" w:rsidP="00252E29">
      <w:pPr>
        <w:rPr>
          <w:rFonts w:ascii="Calibri" w:hAnsi="Calibri"/>
        </w:rPr>
      </w:pPr>
    </w:p>
    <w:p w:rsidR="00994C72" w:rsidRDefault="00994C72" w:rsidP="00252E29">
      <w:pPr>
        <w:rPr>
          <w:rFonts w:ascii="Calibri" w:hAnsi="Calibri"/>
        </w:rPr>
      </w:pPr>
      <w:r w:rsidRPr="00933D9A">
        <w:rPr>
          <w:rFonts w:ascii="Calibri" w:hAnsi="Calibri"/>
        </w:rPr>
        <w:t>4.4. Individuals should receive written notice of a request to provide a statement and attend an investigatory interview, which should set out the purpose of the interview and confirm the individual’s right to be accompanied, and include a copy of the Dignity at Work Policy.</w:t>
      </w:r>
    </w:p>
    <w:p w:rsidR="00994C72" w:rsidRPr="00933D9A" w:rsidRDefault="00994C72" w:rsidP="00252E29">
      <w:pPr>
        <w:rPr>
          <w:rFonts w:ascii="Calibri" w:hAnsi="Calibri"/>
        </w:rPr>
      </w:pPr>
    </w:p>
    <w:p w:rsidR="00994C72" w:rsidRDefault="00994C72" w:rsidP="00252E29">
      <w:pPr>
        <w:rPr>
          <w:rFonts w:ascii="Calibri" w:hAnsi="Calibri"/>
        </w:rPr>
      </w:pPr>
      <w:r w:rsidRPr="00933D9A">
        <w:rPr>
          <w:rFonts w:ascii="Calibri" w:hAnsi="Calibri"/>
        </w:rPr>
        <w:t>4.5. Written statements should be obtained, signed and dated as an accurate account of events.</w:t>
      </w:r>
    </w:p>
    <w:p w:rsidR="00994C72" w:rsidRPr="00933D9A" w:rsidRDefault="00994C72" w:rsidP="00252E29">
      <w:pPr>
        <w:rPr>
          <w:rFonts w:ascii="Calibri" w:hAnsi="Calibri"/>
        </w:rPr>
      </w:pPr>
    </w:p>
    <w:p w:rsidR="00994C72" w:rsidRDefault="00994C72" w:rsidP="00252E29">
      <w:pPr>
        <w:rPr>
          <w:rFonts w:ascii="Calibri" w:hAnsi="Calibri"/>
        </w:rPr>
      </w:pPr>
      <w:r w:rsidRPr="00933D9A">
        <w:rPr>
          <w:rFonts w:ascii="Calibri" w:hAnsi="Calibri"/>
        </w:rPr>
        <w:t>4.6. In the case of the individual who is the subject of the investigation, it is important that they are made aware of the allegations being investigated at an early stage (although it is recognised that these may change during the course of the investigation).</w:t>
      </w:r>
    </w:p>
    <w:p w:rsidR="00994C72" w:rsidRPr="00933D9A" w:rsidRDefault="00994C72" w:rsidP="00252E29">
      <w:pPr>
        <w:rPr>
          <w:rFonts w:ascii="Calibri" w:hAnsi="Calibri"/>
        </w:rPr>
      </w:pPr>
    </w:p>
    <w:p w:rsidR="00994C72" w:rsidRDefault="00994C72" w:rsidP="00252E29">
      <w:pPr>
        <w:rPr>
          <w:rFonts w:ascii="Calibri" w:hAnsi="Calibri"/>
        </w:rPr>
      </w:pPr>
      <w:r w:rsidRPr="00933D9A">
        <w:rPr>
          <w:rFonts w:ascii="Calibri" w:hAnsi="Calibri"/>
        </w:rPr>
        <w:t>4.7. The investigating officer should identify what needs to be established from each investigatory interview and prepare accordingly.</w:t>
      </w:r>
    </w:p>
    <w:p w:rsidR="00994C72" w:rsidRPr="00933D9A" w:rsidRDefault="00994C72" w:rsidP="00252E29">
      <w:pPr>
        <w:rPr>
          <w:rFonts w:ascii="Calibri" w:hAnsi="Calibri"/>
        </w:rPr>
      </w:pPr>
    </w:p>
    <w:p w:rsidR="00994C72" w:rsidRDefault="00994C72" w:rsidP="00252E29">
      <w:pPr>
        <w:rPr>
          <w:rFonts w:ascii="Calibri" w:hAnsi="Calibri"/>
        </w:rPr>
      </w:pPr>
      <w:r w:rsidRPr="00933D9A">
        <w:rPr>
          <w:rFonts w:ascii="Calibri" w:hAnsi="Calibri"/>
        </w:rPr>
        <w:t>4.8. Those being interviewed should be encouraged to recall their version of events in their own words, with the use of open, rather than closed, questions being used to gain information, clarify the issues and to check understanding of what has been said.</w:t>
      </w:r>
    </w:p>
    <w:p w:rsidR="00994C72" w:rsidRPr="00933D9A" w:rsidRDefault="00994C72" w:rsidP="00252E29">
      <w:pPr>
        <w:rPr>
          <w:rFonts w:ascii="Calibri" w:hAnsi="Calibri"/>
        </w:rPr>
      </w:pPr>
    </w:p>
    <w:p w:rsidR="00994C72" w:rsidRDefault="00994C72" w:rsidP="00252E29">
      <w:pPr>
        <w:rPr>
          <w:rFonts w:ascii="Calibri" w:hAnsi="Calibri"/>
        </w:rPr>
      </w:pPr>
      <w:r w:rsidRPr="00933D9A">
        <w:rPr>
          <w:rFonts w:ascii="Calibri" w:hAnsi="Calibri"/>
        </w:rPr>
        <w:t>4.9. In the case of witnesses, they should be informed that their statement may be shared with the individual who is the subject of the investigation, that the statement may be used if further action is taken and that they may be required to give evidence if matters subsequently proceed to a disciplinary hearing. If a witness refuses to participate it is important that the investigating officer meets with them to understand their reasons and to discuss any means by which such refusal might be overcome.</w:t>
      </w:r>
    </w:p>
    <w:p w:rsidR="00994C72" w:rsidRPr="00933D9A" w:rsidRDefault="00994C72" w:rsidP="00252E29">
      <w:pPr>
        <w:rPr>
          <w:rFonts w:ascii="Calibri" w:hAnsi="Calibri"/>
        </w:rPr>
      </w:pPr>
    </w:p>
    <w:p w:rsidR="00994C72" w:rsidRDefault="00994C72" w:rsidP="00252E29">
      <w:pPr>
        <w:rPr>
          <w:rFonts w:ascii="Calibri" w:hAnsi="Calibri"/>
        </w:rPr>
      </w:pPr>
      <w:r w:rsidRPr="00933D9A">
        <w:rPr>
          <w:rFonts w:ascii="Calibri" w:hAnsi="Calibri"/>
        </w:rPr>
        <w:t>4.10. The investigating officer should make full notes of the investigatory meeting. While those interviewed may subsequently be invited to sign and date those notes as an accurate reflection of the discussion, there is no obligation on the part of interviewees to do so. However, in such cases, a separate signed and dated written statement would be required from the individual.</w:t>
      </w:r>
    </w:p>
    <w:p w:rsidR="00994C72" w:rsidRPr="00933D9A" w:rsidRDefault="00994C72" w:rsidP="00252E29">
      <w:pPr>
        <w:rPr>
          <w:rFonts w:ascii="Calibri" w:hAnsi="Calibri"/>
        </w:rPr>
      </w:pPr>
    </w:p>
    <w:p w:rsidR="00994C72" w:rsidRPr="00933D9A" w:rsidRDefault="00994C72" w:rsidP="00252E29">
      <w:pPr>
        <w:rPr>
          <w:rFonts w:ascii="Calibri" w:hAnsi="Calibri"/>
        </w:rPr>
      </w:pPr>
      <w:r w:rsidRPr="00933D9A">
        <w:rPr>
          <w:rFonts w:ascii="Calibri" w:hAnsi="Calibri"/>
        </w:rPr>
        <w:t>4.11. Where witnesses have been identified by either the aggrieved employee or the alleged harasser they must be contacted. It is not appropriate in the spirit of fairness and transparency for the JIP to decide not to call witnesses unless the Panel has evidence that the witnesses have no relevant information to provide. If there are</w:t>
      </w:r>
    </w:p>
    <w:p w:rsidR="00994C72" w:rsidRDefault="00994C72" w:rsidP="00252E29">
      <w:pPr>
        <w:rPr>
          <w:rFonts w:ascii="Calibri" w:hAnsi="Calibri"/>
        </w:rPr>
      </w:pPr>
      <w:r w:rsidRPr="00933D9A">
        <w:rPr>
          <w:rFonts w:ascii="Calibri" w:hAnsi="Calibri"/>
        </w:rPr>
        <w:t>exceptional circumstances as to why a witness cannot be called, e.g. illness, the JIP should use their discretion and aim to get a written statement.</w:t>
      </w:r>
    </w:p>
    <w:p w:rsidR="00994C72" w:rsidRPr="00933D9A" w:rsidRDefault="00994C72" w:rsidP="00252E29">
      <w:pPr>
        <w:rPr>
          <w:rFonts w:ascii="Calibri" w:hAnsi="Calibri"/>
        </w:rPr>
      </w:pPr>
    </w:p>
    <w:p w:rsidR="00994C72" w:rsidRDefault="00994C72" w:rsidP="00252E29">
      <w:pPr>
        <w:rPr>
          <w:rFonts w:ascii="Calibri" w:hAnsi="Calibri"/>
        </w:rPr>
      </w:pPr>
      <w:r w:rsidRPr="00933D9A">
        <w:rPr>
          <w:rFonts w:ascii="Calibri" w:hAnsi="Calibri"/>
        </w:rPr>
        <w:t>4.12. All witnesses who come forward with information must be willing to substantiate their comments.</w:t>
      </w:r>
    </w:p>
    <w:p w:rsidR="00994C72" w:rsidRPr="00933D9A" w:rsidRDefault="00994C72" w:rsidP="00252E29">
      <w:pPr>
        <w:rPr>
          <w:rFonts w:ascii="Calibri" w:hAnsi="Calibri"/>
        </w:rPr>
      </w:pPr>
    </w:p>
    <w:p w:rsidR="00994C72" w:rsidRDefault="00994C72" w:rsidP="00252E29">
      <w:pPr>
        <w:rPr>
          <w:rFonts w:ascii="Calibri" w:hAnsi="Calibri"/>
        </w:rPr>
      </w:pPr>
      <w:r w:rsidRPr="00933D9A">
        <w:rPr>
          <w:rFonts w:ascii="Calibri" w:hAnsi="Calibri"/>
        </w:rPr>
        <w:t>4.13. The JIP may decide to interview others within the department if appropriate, this must be clearly explained to those involved.</w:t>
      </w:r>
    </w:p>
    <w:p w:rsidR="00994C72" w:rsidRPr="00933D9A" w:rsidRDefault="00994C72" w:rsidP="00252E29">
      <w:pPr>
        <w:rPr>
          <w:rFonts w:ascii="Calibri" w:hAnsi="Calibri"/>
        </w:rPr>
      </w:pPr>
    </w:p>
    <w:p w:rsidR="00994C72" w:rsidRPr="00933D9A" w:rsidRDefault="00994C72" w:rsidP="00252E29">
      <w:pPr>
        <w:rPr>
          <w:rFonts w:ascii="Calibri" w:hAnsi="Calibri"/>
        </w:rPr>
      </w:pPr>
      <w:r w:rsidRPr="00933D9A">
        <w:rPr>
          <w:rFonts w:ascii="Calibri" w:hAnsi="Calibri"/>
        </w:rPr>
        <w:t>4.14. The witness process must be seen to be fair to all parties involved:</w:t>
      </w:r>
    </w:p>
    <w:p w:rsidR="00994C72" w:rsidRPr="00933D9A" w:rsidRDefault="00994C72" w:rsidP="00252E29">
      <w:pPr>
        <w:rPr>
          <w:rFonts w:ascii="Calibri" w:hAnsi="Calibri"/>
        </w:rPr>
      </w:pPr>
      <w:r w:rsidRPr="00933D9A">
        <w:rPr>
          <w:rFonts w:ascii="Calibri" w:hAnsi="Calibri"/>
        </w:rPr>
        <w:t>- Must be transparent.</w:t>
      </w:r>
    </w:p>
    <w:p w:rsidR="00994C72" w:rsidRPr="00933D9A" w:rsidRDefault="00994C72" w:rsidP="00252E29">
      <w:pPr>
        <w:rPr>
          <w:rFonts w:ascii="Calibri" w:hAnsi="Calibri"/>
        </w:rPr>
      </w:pPr>
      <w:r w:rsidRPr="00933D9A">
        <w:rPr>
          <w:rFonts w:ascii="Calibri" w:hAnsi="Calibri"/>
        </w:rPr>
        <w:t>- Must be clearly explained.</w:t>
      </w:r>
    </w:p>
    <w:p w:rsidR="00994C72" w:rsidRPr="00933D9A" w:rsidRDefault="00994C72" w:rsidP="00252E29">
      <w:pPr>
        <w:rPr>
          <w:rFonts w:ascii="Calibri" w:hAnsi="Calibri"/>
        </w:rPr>
      </w:pPr>
      <w:r w:rsidRPr="00933D9A">
        <w:rPr>
          <w:rFonts w:ascii="Calibri" w:hAnsi="Calibri"/>
        </w:rPr>
        <w:t>- Must be seen to be unbiased.</w:t>
      </w:r>
    </w:p>
    <w:p w:rsidR="00994C72" w:rsidRPr="00933D9A" w:rsidRDefault="00994C72" w:rsidP="00252E29">
      <w:pPr>
        <w:rPr>
          <w:rFonts w:ascii="Calibri" w:hAnsi="Calibri"/>
        </w:rPr>
      </w:pPr>
      <w:r w:rsidRPr="00933D9A">
        <w:rPr>
          <w:rFonts w:ascii="Calibri" w:hAnsi="Calibri"/>
        </w:rPr>
        <w:t>- All witnesses will be questioned on their statement.</w:t>
      </w:r>
    </w:p>
    <w:p w:rsidR="00994C72" w:rsidRPr="00933D9A" w:rsidRDefault="00994C72" w:rsidP="00252E29">
      <w:pPr>
        <w:rPr>
          <w:rFonts w:ascii="Calibri" w:hAnsi="Calibri"/>
        </w:rPr>
      </w:pPr>
      <w:r w:rsidRPr="00933D9A">
        <w:rPr>
          <w:rFonts w:ascii="Calibri" w:hAnsi="Calibri"/>
        </w:rPr>
        <w:t>- If possible, all witnesses will be interviewed on the same day to avoid any opportunity to confer.</w:t>
      </w:r>
    </w:p>
    <w:p w:rsidR="00994C72" w:rsidRPr="00933D9A" w:rsidRDefault="00994C72" w:rsidP="00252E29">
      <w:pPr>
        <w:rPr>
          <w:rFonts w:ascii="Calibri" w:hAnsi="Calibri"/>
        </w:rPr>
      </w:pPr>
      <w:r w:rsidRPr="00933D9A">
        <w:rPr>
          <w:rFonts w:ascii="Calibri" w:hAnsi="Calibri"/>
        </w:rPr>
        <w:t>- Be asked structured, open questions in the interview.</w:t>
      </w:r>
    </w:p>
    <w:p w:rsidR="00994C72" w:rsidRDefault="00994C72" w:rsidP="00252E29">
      <w:pPr>
        <w:rPr>
          <w:rFonts w:ascii="Calibri" w:hAnsi="Calibri"/>
        </w:rPr>
      </w:pPr>
      <w:r w:rsidRPr="00933D9A">
        <w:rPr>
          <w:rFonts w:ascii="Calibri" w:hAnsi="Calibri"/>
        </w:rPr>
        <w:t>- Be both supported, through counselling if required, and have the assurance of freedom of intimidation.</w:t>
      </w:r>
    </w:p>
    <w:p w:rsidR="00994C72" w:rsidRPr="00933D9A" w:rsidRDefault="00994C72" w:rsidP="00252E29">
      <w:pPr>
        <w:rPr>
          <w:rFonts w:ascii="Calibri" w:hAnsi="Calibri"/>
        </w:rPr>
      </w:pPr>
    </w:p>
    <w:p w:rsidR="00994C72" w:rsidRDefault="00994C72" w:rsidP="00252E29">
      <w:pPr>
        <w:rPr>
          <w:rFonts w:ascii="Calibri" w:hAnsi="Calibri"/>
        </w:rPr>
      </w:pPr>
      <w:r w:rsidRPr="00933D9A">
        <w:rPr>
          <w:rFonts w:ascii="Calibri" w:hAnsi="Calibri"/>
        </w:rPr>
        <w:t>5. Assessing Evidence</w:t>
      </w:r>
    </w:p>
    <w:p w:rsidR="00994C72" w:rsidRPr="00933D9A" w:rsidRDefault="00994C72" w:rsidP="00252E29">
      <w:pPr>
        <w:rPr>
          <w:rFonts w:ascii="Calibri" w:hAnsi="Calibri"/>
        </w:rPr>
      </w:pPr>
    </w:p>
    <w:p w:rsidR="00994C72" w:rsidRDefault="00994C72" w:rsidP="00252E29">
      <w:pPr>
        <w:rPr>
          <w:rFonts w:ascii="Calibri" w:hAnsi="Calibri"/>
        </w:rPr>
      </w:pPr>
      <w:r w:rsidRPr="00933D9A">
        <w:rPr>
          <w:rFonts w:ascii="Calibri" w:hAnsi="Calibri"/>
        </w:rPr>
        <w:t>5.1. The JIP are required to establish facts relating to the allegations, which either, supports the claim of bullying and harassment has taken place, or clearly illustrates that there is no evidence to support such allegations.</w:t>
      </w:r>
    </w:p>
    <w:p w:rsidR="00994C72" w:rsidRPr="00933D9A" w:rsidRDefault="00994C72" w:rsidP="00252E29">
      <w:pPr>
        <w:rPr>
          <w:rFonts w:ascii="Calibri" w:hAnsi="Calibri"/>
        </w:rPr>
      </w:pPr>
    </w:p>
    <w:p w:rsidR="00994C72" w:rsidRPr="00933D9A" w:rsidRDefault="00994C72" w:rsidP="00252E29">
      <w:pPr>
        <w:rPr>
          <w:rFonts w:ascii="Calibri" w:hAnsi="Calibri"/>
        </w:rPr>
      </w:pPr>
      <w:r w:rsidRPr="00933D9A">
        <w:rPr>
          <w:rFonts w:ascii="Calibri" w:hAnsi="Calibri"/>
        </w:rPr>
        <w:t>5.2. The evidence presented should include specific instances to support the allegations or a pattern of behaviours, which on the balance of probability supports the allegations. In either case there should be rational belief, which can be tested beyond reasonable doubt.</w:t>
      </w:r>
    </w:p>
    <w:p w:rsidR="00994C72" w:rsidRPr="00933D9A" w:rsidRDefault="00994C72" w:rsidP="00252E29">
      <w:pPr>
        <w:rPr>
          <w:rFonts w:ascii="Calibri" w:hAnsi="Calibri"/>
        </w:rPr>
      </w:pPr>
      <w:r w:rsidRPr="00933D9A">
        <w:rPr>
          <w:rFonts w:ascii="Calibri" w:hAnsi="Calibri"/>
        </w:rPr>
        <w:t>5.3. The JIP have to explore all evidence to ensure no vexatious claims are made. Should they find evidence of a vexatious claim this may lead to disciplinary action.</w:t>
      </w:r>
    </w:p>
    <w:p w:rsidR="00994C72" w:rsidRDefault="00994C72" w:rsidP="00252E29">
      <w:pPr>
        <w:rPr>
          <w:rFonts w:ascii="Calibri" w:hAnsi="Calibri"/>
        </w:rPr>
      </w:pPr>
    </w:p>
    <w:p w:rsidR="00994C72" w:rsidRDefault="00994C72" w:rsidP="00252E29">
      <w:pPr>
        <w:rPr>
          <w:rFonts w:ascii="Calibri" w:hAnsi="Calibri"/>
        </w:rPr>
      </w:pPr>
      <w:r w:rsidRPr="00933D9A">
        <w:rPr>
          <w:rFonts w:ascii="Calibri" w:hAnsi="Calibri"/>
        </w:rPr>
        <w:t>5.4. Evidence must be facts not feelings.</w:t>
      </w:r>
    </w:p>
    <w:p w:rsidR="00994C72" w:rsidRPr="00933D9A" w:rsidRDefault="00994C72" w:rsidP="00252E29">
      <w:pPr>
        <w:rPr>
          <w:rFonts w:ascii="Calibri" w:hAnsi="Calibri"/>
        </w:rPr>
      </w:pPr>
    </w:p>
    <w:p w:rsidR="00994C72" w:rsidRDefault="00994C72" w:rsidP="00252E29">
      <w:pPr>
        <w:rPr>
          <w:rFonts w:ascii="Calibri" w:hAnsi="Calibri"/>
        </w:rPr>
      </w:pPr>
      <w:r w:rsidRPr="00933D9A">
        <w:rPr>
          <w:rFonts w:ascii="Calibri" w:hAnsi="Calibri"/>
        </w:rPr>
        <w:t>5.5. Dates, times and places must correlate with allegations. (As these can be used for effect.)</w:t>
      </w:r>
    </w:p>
    <w:p w:rsidR="00994C72" w:rsidRPr="00933D9A" w:rsidRDefault="00994C72" w:rsidP="00252E29">
      <w:pPr>
        <w:rPr>
          <w:rFonts w:ascii="Calibri" w:hAnsi="Calibri"/>
        </w:rPr>
      </w:pPr>
    </w:p>
    <w:p w:rsidR="00994C72" w:rsidRPr="00933D9A" w:rsidRDefault="00994C72" w:rsidP="00252E29">
      <w:pPr>
        <w:rPr>
          <w:rFonts w:ascii="Calibri" w:hAnsi="Calibri"/>
        </w:rPr>
      </w:pPr>
      <w:r w:rsidRPr="00933D9A">
        <w:rPr>
          <w:rFonts w:ascii="Calibri" w:hAnsi="Calibri"/>
        </w:rPr>
        <w:t>5.6. Particular attention should be given to the following:</w:t>
      </w:r>
    </w:p>
    <w:p w:rsidR="00994C72" w:rsidRPr="00933D9A" w:rsidRDefault="00994C72" w:rsidP="00252E29">
      <w:pPr>
        <w:rPr>
          <w:rFonts w:ascii="Calibri" w:hAnsi="Calibri"/>
        </w:rPr>
      </w:pPr>
      <w:r w:rsidRPr="00933D9A">
        <w:rPr>
          <w:rFonts w:ascii="Calibri" w:hAnsi="Calibri"/>
        </w:rPr>
        <w:t>- Direct witness evidence (which will usually be stronger than indirect information relating to the incident/ allegation);</w:t>
      </w:r>
    </w:p>
    <w:p w:rsidR="00994C72" w:rsidRPr="00933D9A" w:rsidRDefault="00994C72" w:rsidP="00252E29">
      <w:pPr>
        <w:rPr>
          <w:rFonts w:ascii="Calibri" w:hAnsi="Calibri"/>
        </w:rPr>
      </w:pPr>
      <w:r w:rsidRPr="00933D9A">
        <w:rPr>
          <w:rFonts w:ascii="Calibri" w:hAnsi="Calibri"/>
        </w:rPr>
        <w:t>- Evidence which is inconsistent with documents produced at the time;</w:t>
      </w:r>
    </w:p>
    <w:p w:rsidR="00994C72" w:rsidRPr="00933D9A" w:rsidRDefault="00994C72" w:rsidP="00252E29">
      <w:pPr>
        <w:rPr>
          <w:rFonts w:ascii="Calibri" w:hAnsi="Calibri"/>
        </w:rPr>
      </w:pPr>
      <w:r w:rsidRPr="00933D9A">
        <w:rPr>
          <w:rFonts w:ascii="Calibri" w:hAnsi="Calibri"/>
        </w:rPr>
        <w:t>- Evidence which is vague, omits significant details or contains inherent contradictions; and</w:t>
      </w:r>
    </w:p>
    <w:p w:rsidR="00994C72" w:rsidRDefault="00994C72" w:rsidP="00252E29">
      <w:pPr>
        <w:rPr>
          <w:rFonts w:ascii="Calibri" w:hAnsi="Calibri"/>
        </w:rPr>
      </w:pPr>
      <w:r w:rsidRPr="00933D9A">
        <w:rPr>
          <w:rFonts w:ascii="Calibri" w:hAnsi="Calibri"/>
        </w:rPr>
        <w:t>- Any bias or influence individual witnesses may have.</w:t>
      </w:r>
    </w:p>
    <w:p w:rsidR="00994C72" w:rsidRPr="00933D9A" w:rsidRDefault="00994C72" w:rsidP="00252E29">
      <w:pPr>
        <w:rPr>
          <w:rFonts w:ascii="Calibri" w:hAnsi="Calibri"/>
        </w:rPr>
      </w:pPr>
    </w:p>
    <w:p w:rsidR="00994C72" w:rsidRDefault="00994C72" w:rsidP="00252E29">
      <w:pPr>
        <w:rPr>
          <w:rFonts w:ascii="Calibri" w:hAnsi="Calibri"/>
        </w:rPr>
      </w:pPr>
      <w:r w:rsidRPr="00933D9A">
        <w:rPr>
          <w:rFonts w:ascii="Calibri" w:hAnsi="Calibri"/>
        </w:rPr>
        <w:t>5.7. JIP members need to recognise that these are emotional meetings and they may have to deal with a spectrum of emotions which should not influence either the process or their recommendations.</w:t>
      </w:r>
    </w:p>
    <w:p w:rsidR="00994C72" w:rsidRPr="00933D9A" w:rsidRDefault="00994C72" w:rsidP="00252E29">
      <w:pPr>
        <w:rPr>
          <w:rFonts w:ascii="Calibri" w:hAnsi="Calibri"/>
        </w:rPr>
      </w:pPr>
    </w:p>
    <w:p w:rsidR="00994C72" w:rsidRDefault="00994C72" w:rsidP="00252E29">
      <w:pPr>
        <w:rPr>
          <w:rFonts w:ascii="Calibri" w:hAnsi="Calibri"/>
        </w:rPr>
      </w:pPr>
      <w:r w:rsidRPr="00933D9A">
        <w:rPr>
          <w:rFonts w:ascii="Calibri" w:hAnsi="Calibri"/>
        </w:rPr>
        <w:t>5.8. Evidence must be fully understood by all involved (e.g. Off-duty rotas)</w:t>
      </w:r>
    </w:p>
    <w:p w:rsidR="00994C72" w:rsidRPr="00933D9A" w:rsidRDefault="00994C72" w:rsidP="00252E29">
      <w:pPr>
        <w:rPr>
          <w:rFonts w:ascii="Calibri" w:hAnsi="Calibri"/>
        </w:rPr>
      </w:pPr>
    </w:p>
    <w:p w:rsidR="00994C72" w:rsidRDefault="00994C72" w:rsidP="00252E29">
      <w:pPr>
        <w:rPr>
          <w:rFonts w:ascii="Calibri" w:hAnsi="Calibri"/>
        </w:rPr>
      </w:pPr>
      <w:r w:rsidRPr="00933D9A">
        <w:rPr>
          <w:rFonts w:ascii="Calibri" w:hAnsi="Calibri"/>
        </w:rPr>
        <w:t>5.9. Re-interview may be necessary.</w:t>
      </w:r>
    </w:p>
    <w:p w:rsidR="00994C72" w:rsidRPr="00933D9A" w:rsidRDefault="00994C72" w:rsidP="00252E29">
      <w:pPr>
        <w:rPr>
          <w:rFonts w:ascii="Calibri" w:hAnsi="Calibri"/>
        </w:rPr>
      </w:pPr>
    </w:p>
    <w:p w:rsidR="00994C72" w:rsidRDefault="00994C72" w:rsidP="00252E29">
      <w:pPr>
        <w:rPr>
          <w:rFonts w:ascii="Calibri" w:hAnsi="Calibri"/>
        </w:rPr>
      </w:pPr>
      <w:r w:rsidRPr="00933D9A">
        <w:rPr>
          <w:rFonts w:ascii="Calibri" w:hAnsi="Calibri"/>
        </w:rPr>
        <w:t>5.10. The JIP should at all times avoid becoming involved with other matters that are not related to the actual allegations unless they are directly linked to an allegation.</w:t>
      </w:r>
    </w:p>
    <w:p w:rsidR="00994C72" w:rsidRPr="00933D9A" w:rsidRDefault="00994C72" w:rsidP="00252E29">
      <w:pPr>
        <w:rPr>
          <w:rFonts w:ascii="Calibri" w:hAnsi="Calibri"/>
        </w:rPr>
      </w:pPr>
    </w:p>
    <w:p w:rsidR="00994C72" w:rsidRDefault="00994C72" w:rsidP="00252E29">
      <w:pPr>
        <w:rPr>
          <w:rFonts w:ascii="Calibri" w:hAnsi="Calibri"/>
        </w:rPr>
      </w:pPr>
      <w:r w:rsidRPr="00933D9A">
        <w:rPr>
          <w:rFonts w:ascii="Calibri" w:hAnsi="Calibri"/>
        </w:rPr>
        <w:t>6. Gathering Other Evidence</w:t>
      </w:r>
    </w:p>
    <w:p w:rsidR="00994C72" w:rsidRPr="00933D9A" w:rsidRDefault="00994C72" w:rsidP="00252E29">
      <w:pPr>
        <w:rPr>
          <w:rFonts w:ascii="Calibri" w:hAnsi="Calibri"/>
        </w:rPr>
      </w:pPr>
    </w:p>
    <w:p w:rsidR="00994C72" w:rsidRDefault="00994C72" w:rsidP="00252E29">
      <w:pPr>
        <w:rPr>
          <w:rFonts w:ascii="Calibri" w:hAnsi="Calibri"/>
        </w:rPr>
      </w:pPr>
      <w:r w:rsidRPr="00933D9A">
        <w:rPr>
          <w:rFonts w:ascii="Calibri" w:hAnsi="Calibri"/>
        </w:rPr>
        <w:t>6.1. Do not just rely on witness statements, as this may result in other crucial evidence being overlooked.</w:t>
      </w:r>
    </w:p>
    <w:p w:rsidR="00994C72" w:rsidRPr="00933D9A" w:rsidRDefault="00994C72" w:rsidP="00252E29">
      <w:pPr>
        <w:rPr>
          <w:rFonts w:ascii="Calibri" w:hAnsi="Calibri"/>
        </w:rPr>
      </w:pPr>
    </w:p>
    <w:p w:rsidR="00994C72" w:rsidRDefault="00994C72" w:rsidP="00252E29">
      <w:pPr>
        <w:rPr>
          <w:rFonts w:ascii="Calibri" w:hAnsi="Calibri"/>
        </w:rPr>
      </w:pPr>
      <w:r w:rsidRPr="00933D9A">
        <w:rPr>
          <w:rFonts w:ascii="Calibri" w:hAnsi="Calibri"/>
        </w:rPr>
        <w:t>6.2. Files, documents, computer records, policy documents and training records can all be produced as evidence where relevant.</w:t>
      </w:r>
    </w:p>
    <w:p w:rsidR="00994C72" w:rsidRPr="00933D9A" w:rsidRDefault="00994C72" w:rsidP="00252E29">
      <w:pPr>
        <w:rPr>
          <w:rFonts w:ascii="Calibri" w:hAnsi="Calibri"/>
        </w:rPr>
      </w:pPr>
    </w:p>
    <w:p w:rsidR="00994C72" w:rsidRDefault="00994C72" w:rsidP="00252E29">
      <w:pPr>
        <w:rPr>
          <w:rFonts w:ascii="Calibri" w:hAnsi="Calibri"/>
        </w:rPr>
      </w:pPr>
      <w:r w:rsidRPr="00933D9A">
        <w:rPr>
          <w:rFonts w:ascii="Calibri" w:hAnsi="Calibri"/>
        </w:rPr>
        <w:t>6.3. If any evidence is likely to perish or be removed, gather it as a priority.</w:t>
      </w:r>
    </w:p>
    <w:p w:rsidR="00994C72" w:rsidRPr="00933D9A" w:rsidRDefault="00994C72" w:rsidP="00252E29">
      <w:pPr>
        <w:rPr>
          <w:rFonts w:ascii="Calibri" w:hAnsi="Calibri"/>
        </w:rPr>
      </w:pPr>
    </w:p>
    <w:p w:rsidR="00994C72" w:rsidRPr="00933D9A" w:rsidRDefault="00994C72" w:rsidP="00252E29">
      <w:pPr>
        <w:rPr>
          <w:rFonts w:ascii="Calibri" w:hAnsi="Calibri"/>
        </w:rPr>
      </w:pPr>
      <w:r w:rsidRPr="00933D9A">
        <w:rPr>
          <w:rFonts w:ascii="Calibri" w:hAnsi="Calibri"/>
        </w:rPr>
        <w:t>7. Preparing the Investigation Report</w:t>
      </w:r>
    </w:p>
    <w:p w:rsidR="00994C72" w:rsidRPr="00933D9A" w:rsidRDefault="00994C72" w:rsidP="00252E29">
      <w:pPr>
        <w:rPr>
          <w:rFonts w:ascii="Calibri" w:hAnsi="Calibri"/>
        </w:rPr>
      </w:pPr>
      <w:r w:rsidRPr="00933D9A">
        <w:rPr>
          <w:rFonts w:ascii="Calibri" w:hAnsi="Calibri"/>
        </w:rPr>
        <w:t>The report should be structured in a logical format.</w:t>
      </w:r>
    </w:p>
    <w:p w:rsidR="00994C72" w:rsidRDefault="00994C72" w:rsidP="00252E29">
      <w:pPr>
        <w:rPr>
          <w:rFonts w:ascii="Calibri" w:hAnsi="Calibri"/>
        </w:rPr>
      </w:pPr>
    </w:p>
    <w:p w:rsidR="00994C72" w:rsidRDefault="00994C72" w:rsidP="00252E29">
      <w:pPr>
        <w:rPr>
          <w:rFonts w:ascii="Calibri" w:hAnsi="Calibri"/>
        </w:rPr>
      </w:pPr>
      <w:r w:rsidRPr="00933D9A">
        <w:rPr>
          <w:rFonts w:ascii="Calibri" w:hAnsi="Calibri"/>
        </w:rPr>
        <w:t>7.1 Introduction – a brief introduction to the report clarifying the allegations/incidents which have been investigated, details of the person against whom the allegation has been made and the names of the JIP panel.</w:t>
      </w:r>
    </w:p>
    <w:p w:rsidR="00994C72" w:rsidRPr="00933D9A" w:rsidRDefault="00994C72" w:rsidP="00252E29">
      <w:pPr>
        <w:rPr>
          <w:rFonts w:ascii="Calibri" w:hAnsi="Calibri"/>
        </w:rPr>
      </w:pPr>
    </w:p>
    <w:p w:rsidR="00994C72" w:rsidRDefault="00994C72" w:rsidP="00252E29">
      <w:pPr>
        <w:rPr>
          <w:rFonts w:ascii="Calibri" w:hAnsi="Calibri"/>
        </w:rPr>
      </w:pPr>
      <w:r w:rsidRPr="00933D9A">
        <w:rPr>
          <w:rFonts w:ascii="Calibri" w:hAnsi="Calibri"/>
        </w:rPr>
        <w:t>7.2 Methodology – detail the process of the investigation including a list of the people interviewed, specifying if written statements/notes from meetings have been taken, details of Board policies reviewed and details of any other activities undertaken as part of the investigation.</w:t>
      </w:r>
    </w:p>
    <w:p w:rsidR="00994C72" w:rsidRPr="00933D9A" w:rsidRDefault="00994C72" w:rsidP="00252E29">
      <w:pPr>
        <w:rPr>
          <w:rFonts w:ascii="Calibri" w:hAnsi="Calibri"/>
        </w:rPr>
      </w:pPr>
    </w:p>
    <w:p w:rsidR="00994C72" w:rsidRDefault="00994C72" w:rsidP="00252E29">
      <w:pPr>
        <w:rPr>
          <w:rFonts w:ascii="Calibri" w:hAnsi="Calibri"/>
        </w:rPr>
      </w:pPr>
      <w:r w:rsidRPr="00933D9A">
        <w:rPr>
          <w:rFonts w:ascii="Calibri" w:hAnsi="Calibri"/>
        </w:rPr>
        <w:t>7.3 Findings – detail the findings from the investigation, including the facts and evidence presented; any inconsistencies found, with explanations where applicable; any mitigating circumstances; and any risks identified. Where information from written statements/notes from meetings is cited, note must be made of the relevant appendices where these can be found.</w:t>
      </w:r>
    </w:p>
    <w:p w:rsidR="00994C72" w:rsidRPr="00933D9A" w:rsidRDefault="00994C72" w:rsidP="00252E29">
      <w:pPr>
        <w:rPr>
          <w:rFonts w:ascii="Calibri" w:hAnsi="Calibri"/>
        </w:rPr>
      </w:pPr>
    </w:p>
    <w:p w:rsidR="00994C72" w:rsidRDefault="00994C72" w:rsidP="00252E29">
      <w:pPr>
        <w:rPr>
          <w:rFonts w:ascii="Calibri" w:hAnsi="Calibri"/>
        </w:rPr>
      </w:pPr>
      <w:r w:rsidRPr="00933D9A">
        <w:rPr>
          <w:rFonts w:ascii="Calibri" w:hAnsi="Calibri"/>
        </w:rPr>
        <w:t>7.4 Recommendations – this section should include the conclusions drawn by the JIP panel including suggested recommendations for consideration.</w:t>
      </w:r>
    </w:p>
    <w:p w:rsidR="00994C72" w:rsidRPr="00933D9A" w:rsidRDefault="00994C72" w:rsidP="00252E29">
      <w:pPr>
        <w:rPr>
          <w:rFonts w:ascii="Calibri" w:hAnsi="Calibri"/>
        </w:rPr>
      </w:pPr>
    </w:p>
    <w:p w:rsidR="00994C72" w:rsidRDefault="00994C72" w:rsidP="00252E29">
      <w:pPr>
        <w:rPr>
          <w:rFonts w:ascii="Calibri" w:hAnsi="Calibri"/>
        </w:rPr>
      </w:pPr>
      <w:r w:rsidRPr="00933D9A">
        <w:rPr>
          <w:rFonts w:ascii="Calibri" w:hAnsi="Calibri"/>
        </w:rPr>
        <w:t>7.5 Appendices – all written statements/notes from meetings, copies of correspondence, policies cited during the report and any other relevant information should be included.</w:t>
      </w:r>
    </w:p>
    <w:p w:rsidR="00994C72" w:rsidRPr="00933D9A" w:rsidRDefault="00994C72" w:rsidP="00252E29">
      <w:pPr>
        <w:rPr>
          <w:rFonts w:ascii="Calibri" w:hAnsi="Calibri"/>
        </w:rPr>
      </w:pPr>
    </w:p>
    <w:p w:rsidR="00994C72" w:rsidRDefault="00994C72" w:rsidP="00252E29">
      <w:pPr>
        <w:rPr>
          <w:rFonts w:ascii="Calibri" w:hAnsi="Calibri"/>
        </w:rPr>
      </w:pPr>
      <w:r w:rsidRPr="00933D9A">
        <w:rPr>
          <w:rFonts w:ascii="Calibri" w:hAnsi="Calibri"/>
        </w:rPr>
        <w:t>8. Recommendations</w:t>
      </w:r>
    </w:p>
    <w:p w:rsidR="00994C72" w:rsidRPr="00933D9A" w:rsidRDefault="00994C72" w:rsidP="00252E29">
      <w:pPr>
        <w:rPr>
          <w:rFonts w:ascii="Calibri" w:hAnsi="Calibri"/>
        </w:rPr>
      </w:pPr>
    </w:p>
    <w:p w:rsidR="00994C72" w:rsidRDefault="00994C72" w:rsidP="00252E29">
      <w:pPr>
        <w:rPr>
          <w:rFonts w:ascii="Calibri" w:hAnsi="Calibri"/>
        </w:rPr>
      </w:pPr>
      <w:r w:rsidRPr="00933D9A">
        <w:rPr>
          <w:rFonts w:ascii="Calibri" w:hAnsi="Calibri"/>
        </w:rPr>
        <w:t>8.1 The JIP’s role is to collect evidence and make recommendations.</w:t>
      </w:r>
    </w:p>
    <w:p w:rsidR="00994C72" w:rsidRPr="00933D9A" w:rsidRDefault="00994C72" w:rsidP="00252E29">
      <w:pPr>
        <w:rPr>
          <w:rFonts w:ascii="Calibri" w:hAnsi="Calibri"/>
        </w:rPr>
      </w:pPr>
    </w:p>
    <w:p w:rsidR="00994C72" w:rsidRDefault="00994C72" w:rsidP="00252E29">
      <w:pPr>
        <w:rPr>
          <w:rFonts w:ascii="Calibri" w:hAnsi="Calibri"/>
        </w:rPr>
      </w:pPr>
      <w:r w:rsidRPr="00933D9A">
        <w:rPr>
          <w:rFonts w:ascii="Calibri" w:hAnsi="Calibri"/>
        </w:rPr>
        <w:t>8.2 Recommendations must be detailed, clear and fair to all and be able to be justified by the JIP.</w:t>
      </w:r>
    </w:p>
    <w:p w:rsidR="00994C72" w:rsidRPr="00933D9A" w:rsidRDefault="00994C72" w:rsidP="00252E29">
      <w:pPr>
        <w:rPr>
          <w:rFonts w:ascii="Calibri" w:hAnsi="Calibri"/>
        </w:rPr>
      </w:pPr>
    </w:p>
    <w:p w:rsidR="00994C72" w:rsidRDefault="00994C72" w:rsidP="00252E29">
      <w:pPr>
        <w:rPr>
          <w:rFonts w:ascii="Calibri" w:hAnsi="Calibri"/>
        </w:rPr>
      </w:pPr>
      <w:r w:rsidRPr="00933D9A">
        <w:rPr>
          <w:rFonts w:ascii="Calibri" w:hAnsi="Calibri"/>
        </w:rPr>
        <w:t>8.3 Evidence must be concrete.</w:t>
      </w:r>
    </w:p>
    <w:p w:rsidR="00994C72" w:rsidRPr="00933D9A" w:rsidRDefault="00994C72" w:rsidP="00252E29">
      <w:pPr>
        <w:rPr>
          <w:rFonts w:ascii="Calibri" w:hAnsi="Calibri"/>
        </w:rPr>
      </w:pPr>
    </w:p>
    <w:p w:rsidR="00994C72" w:rsidRDefault="00994C72" w:rsidP="00252E29">
      <w:pPr>
        <w:rPr>
          <w:rFonts w:ascii="Calibri" w:hAnsi="Calibri"/>
        </w:rPr>
      </w:pPr>
      <w:r w:rsidRPr="00933D9A">
        <w:rPr>
          <w:rFonts w:ascii="Calibri" w:hAnsi="Calibri"/>
        </w:rPr>
        <w:t>8.4 JIP must explain their findings and all feedback delivered will be detailed, transparent and fair.</w:t>
      </w:r>
    </w:p>
    <w:p w:rsidR="00994C72" w:rsidRPr="00933D9A" w:rsidRDefault="00994C72" w:rsidP="00252E29">
      <w:pPr>
        <w:rPr>
          <w:rFonts w:ascii="Calibri" w:hAnsi="Calibri"/>
        </w:rPr>
      </w:pPr>
    </w:p>
    <w:p w:rsidR="00994C72" w:rsidRDefault="00994C72" w:rsidP="00252E29">
      <w:pPr>
        <w:rPr>
          <w:rFonts w:ascii="Calibri" w:hAnsi="Calibri"/>
        </w:rPr>
      </w:pPr>
      <w:r w:rsidRPr="00933D9A">
        <w:rPr>
          <w:rFonts w:ascii="Calibri" w:hAnsi="Calibri"/>
        </w:rPr>
        <w:t>8.5 Aggrieved Employees should be supported, through the process including assessing the most suitable options for the long term.</w:t>
      </w:r>
    </w:p>
    <w:p w:rsidR="00994C72" w:rsidRPr="00933D9A" w:rsidRDefault="00994C72" w:rsidP="00252E29">
      <w:pPr>
        <w:rPr>
          <w:rFonts w:ascii="Calibri" w:hAnsi="Calibri"/>
        </w:rPr>
      </w:pPr>
    </w:p>
    <w:p w:rsidR="00994C72" w:rsidRDefault="00994C72" w:rsidP="00252E29">
      <w:pPr>
        <w:rPr>
          <w:rFonts w:ascii="Calibri" w:hAnsi="Calibri"/>
        </w:rPr>
      </w:pPr>
      <w:r w:rsidRPr="00933D9A">
        <w:rPr>
          <w:rFonts w:ascii="Calibri" w:hAnsi="Calibri"/>
        </w:rPr>
        <w:t>8.6 HR members of the panel should support the Chair in the development of the report. Other HR support should be available to support all employees in the process impartially.</w:t>
      </w:r>
    </w:p>
    <w:p w:rsidR="00994C72" w:rsidRPr="00933D9A" w:rsidRDefault="00994C72" w:rsidP="00252E29">
      <w:pPr>
        <w:rPr>
          <w:rFonts w:ascii="Calibri" w:hAnsi="Calibri"/>
        </w:rPr>
      </w:pPr>
    </w:p>
    <w:p w:rsidR="00994C72" w:rsidRDefault="00994C72" w:rsidP="00252E29">
      <w:pPr>
        <w:rPr>
          <w:rFonts w:ascii="Calibri" w:hAnsi="Calibri"/>
        </w:rPr>
      </w:pPr>
      <w:r w:rsidRPr="00933D9A">
        <w:rPr>
          <w:rFonts w:ascii="Calibri" w:hAnsi="Calibri"/>
        </w:rPr>
        <w:t>8.7 The report will be submitted to the line manager who commissioned the report for consideration.</w:t>
      </w:r>
    </w:p>
    <w:p w:rsidR="00994C72" w:rsidRPr="00933D9A" w:rsidRDefault="00994C72" w:rsidP="00252E29">
      <w:pPr>
        <w:rPr>
          <w:rFonts w:ascii="Calibri" w:hAnsi="Calibri"/>
        </w:rPr>
      </w:pPr>
    </w:p>
    <w:p w:rsidR="00994C72" w:rsidRPr="00933D9A" w:rsidRDefault="00994C72" w:rsidP="00252E29">
      <w:pPr>
        <w:rPr>
          <w:rFonts w:ascii="Calibri" w:hAnsi="Calibri"/>
        </w:rPr>
      </w:pPr>
      <w:r w:rsidRPr="00933D9A">
        <w:rPr>
          <w:rFonts w:ascii="Calibri" w:hAnsi="Calibri"/>
        </w:rPr>
        <w:t>8.8 Where there is no evidence of bullying or harassment identified:</w:t>
      </w:r>
    </w:p>
    <w:p w:rsidR="00994C72" w:rsidRPr="00933D9A" w:rsidRDefault="00994C72" w:rsidP="00252E29">
      <w:pPr>
        <w:rPr>
          <w:rFonts w:ascii="Calibri" w:hAnsi="Calibri"/>
        </w:rPr>
      </w:pPr>
      <w:r w:rsidRPr="00933D9A">
        <w:rPr>
          <w:rFonts w:ascii="Calibri" w:hAnsi="Calibri"/>
        </w:rPr>
        <w:t>- In order to ensure transparency in the decision-making process, where it is held that there is no case to answer, a discussion will</w:t>
      </w:r>
      <w:r>
        <w:rPr>
          <w:rFonts w:ascii="Calibri" w:hAnsi="Calibri"/>
        </w:rPr>
        <w:t xml:space="preserve"> </w:t>
      </w:r>
      <w:r w:rsidRPr="00933D9A">
        <w:rPr>
          <w:rFonts w:ascii="Calibri" w:hAnsi="Calibri"/>
        </w:rPr>
        <w:t>take place between the aggrieved employee and manager to explain the basis on which the decision was reached and seek to agree, and at a minimum determine a constructive way forward.</w:t>
      </w:r>
    </w:p>
    <w:p w:rsidR="00994C72" w:rsidRDefault="00994C72" w:rsidP="00252E29">
      <w:pPr>
        <w:rPr>
          <w:rFonts w:ascii="Calibri" w:hAnsi="Calibri"/>
        </w:rPr>
      </w:pPr>
      <w:r w:rsidRPr="00933D9A">
        <w:rPr>
          <w:rFonts w:ascii="Calibri" w:hAnsi="Calibri"/>
        </w:rPr>
        <w:t>- The employee will not have a right of appeal but may invoke the Grievance Procedure if unsatisfied with the process.</w:t>
      </w:r>
    </w:p>
    <w:p w:rsidR="00994C72" w:rsidRPr="00933D9A" w:rsidRDefault="00994C72" w:rsidP="00252E29">
      <w:pPr>
        <w:rPr>
          <w:rFonts w:ascii="Calibri" w:hAnsi="Calibri"/>
        </w:rPr>
      </w:pPr>
    </w:p>
    <w:p w:rsidR="00994C72" w:rsidRPr="00933D9A" w:rsidRDefault="00994C72" w:rsidP="00252E29">
      <w:pPr>
        <w:rPr>
          <w:rFonts w:ascii="Calibri" w:hAnsi="Calibri"/>
        </w:rPr>
      </w:pPr>
      <w:r w:rsidRPr="00933D9A">
        <w:rPr>
          <w:rFonts w:ascii="Calibri" w:hAnsi="Calibri"/>
        </w:rPr>
        <w:t>8.9 Where there is insufficient evidence to neither support nor disprove the allegations:</w:t>
      </w:r>
    </w:p>
    <w:p w:rsidR="00994C72" w:rsidRDefault="00994C72" w:rsidP="00252E29">
      <w:pPr>
        <w:rPr>
          <w:rFonts w:ascii="Calibri" w:hAnsi="Calibri"/>
        </w:rPr>
      </w:pPr>
      <w:r w:rsidRPr="00933D9A">
        <w:rPr>
          <w:rFonts w:ascii="Calibri" w:hAnsi="Calibri"/>
        </w:rPr>
        <w:t>- Recommendations may still be made to the line manager, aggrieved employee or alleged harasser as there maybe training and/or organisational development interventions which may support the way forward for all parties to ensure an effective working relationship.</w:t>
      </w:r>
    </w:p>
    <w:p w:rsidR="00994C72" w:rsidRPr="00933D9A" w:rsidRDefault="00994C72" w:rsidP="00252E29">
      <w:pPr>
        <w:rPr>
          <w:rFonts w:ascii="Calibri" w:hAnsi="Calibri"/>
        </w:rPr>
      </w:pPr>
    </w:p>
    <w:p w:rsidR="00994C72" w:rsidRPr="00933D9A" w:rsidRDefault="00994C72" w:rsidP="00252E29">
      <w:pPr>
        <w:rPr>
          <w:rFonts w:ascii="Calibri" w:hAnsi="Calibri"/>
        </w:rPr>
      </w:pPr>
      <w:r w:rsidRPr="00933D9A">
        <w:rPr>
          <w:rFonts w:ascii="Calibri" w:hAnsi="Calibri"/>
        </w:rPr>
        <w:t>8.10 Where evidence supports allegations of bullying or harassment</w:t>
      </w:r>
    </w:p>
    <w:p w:rsidR="00994C72" w:rsidRDefault="00994C72" w:rsidP="00252E29">
      <w:pPr>
        <w:rPr>
          <w:rFonts w:ascii="Calibri" w:hAnsi="Calibri"/>
        </w:rPr>
      </w:pPr>
      <w:r w:rsidRPr="00933D9A">
        <w:rPr>
          <w:rFonts w:ascii="Calibri" w:hAnsi="Calibri"/>
        </w:rPr>
        <w:t>- Where the evidence supports the allegations the JIP should ensure each allegation is clearly identified with supporting evidence as the manager may determine to use the report as part of the disciplinary procedure.</w:t>
      </w:r>
    </w:p>
    <w:p w:rsidR="00994C72" w:rsidRPr="00933D9A" w:rsidRDefault="00994C72" w:rsidP="00252E29">
      <w:pPr>
        <w:rPr>
          <w:rFonts w:ascii="Calibri" w:hAnsi="Calibri"/>
        </w:rPr>
      </w:pPr>
    </w:p>
    <w:p w:rsidR="00994C72" w:rsidRDefault="00994C72" w:rsidP="00252E29">
      <w:pPr>
        <w:rPr>
          <w:rFonts w:ascii="Calibri" w:hAnsi="Calibri"/>
        </w:rPr>
      </w:pPr>
      <w:r w:rsidRPr="00933D9A">
        <w:rPr>
          <w:rFonts w:ascii="Calibri" w:hAnsi="Calibri"/>
        </w:rPr>
        <w:t>9. Further Actions</w:t>
      </w:r>
    </w:p>
    <w:p w:rsidR="00994C72" w:rsidRPr="00933D9A" w:rsidRDefault="00994C72" w:rsidP="00252E29">
      <w:pPr>
        <w:rPr>
          <w:rFonts w:ascii="Calibri" w:hAnsi="Calibri"/>
        </w:rPr>
      </w:pPr>
    </w:p>
    <w:p w:rsidR="00994C72" w:rsidRPr="00933D9A" w:rsidRDefault="00994C72" w:rsidP="00252E29">
      <w:pPr>
        <w:rPr>
          <w:rFonts w:ascii="Calibri" w:hAnsi="Calibri"/>
        </w:rPr>
      </w:pPr>
      <w:r w:rsidRPr="00933D9A">
        <w:rPr>
          <w:rFonts w:ascii="Calibri" w:hAnsi="Calibri"/>
        </w:rPr>
        <w:t>9.1. Disciplinary</w:t>
      </w:r>
    </w:p>
    <w:p w:rsidR="00994C72" w:rsidRPr="00933D9A" w:rsidRDefault="00994C72" w:rsidP="00252E29">
      <w:pPr>
        <w:rPr>
          <w:rFonts w:ascii="Calibri" w:hAnsi="Calibri"/>
        </w:rPr>
      </w:pPr>
      <w:r w:rsidRPr="00933D9A">
        <w:rPr>
          <w:rFonts w:ascii="Calibri" w:hAnsi="Calibri"/>
        </w:rPr>
        <w:t>- Where the findings of the JIP identify that there is sufficient evidence presented which substantiates the allegation that an individual has undertaken bullying and harassment tactics against a fellow employee then this should be addressed through the Board’s Disciplinary Policy and Procedure.</w:t>
      </w:r>
    </w:p>
    <w:p w:rsidR="00994C72" w:rsidRDefault="00994C72" w:rsidP="00252E29">
      <w:pPr>
        <w:rPr>
          <w:rFonts w:ascii="Calibri" w:hAnsi="Calibri"/>
        </w:rPr>
      </w:pPr>
      <w:r w:rsidRPr="00933D9A">
        <w:rPr>
          <w:rFonts w:ascii="Calibri" w:hAnsi="Calibri"/>
        </w:rPr>
        <w:t>- The full investigatory report will be sent to the appropriate Line Manager so that a disciplinary investigation can be set up to consider the findings of the report. The Joint Investigatory Panel may require to present the findings of their investigations to the Disciplinary Chair Panel and should be prepared to answer questions from the Disciplinary Chair Panel and the alleged harasser.</w:t>
      </w:r>
    </w:p>
    <w:p w:rsidR="00994C72" w:rsidRDefault="00994C72" w:rsidP="00252E29">
      <w:pPr>
        <w:rPr>
          <w:rFonts w:ascii="Calibri" w:hAnsi="Calibri"/>
        </w:rPr>
      </w:pPr>
    </w:p>
    <w:p w:rsidR="00994C72" w:rsidRPr="00933D9A" w:rsidRDefault="00994C72" w:rsidP="00252E29">
      <w:pPr>
        <w:rPr>
          <w:rFonts w:ascii="Calibri" w:hAnsi="Calibri"/>
        </w:rPr>
      </w:pPr>
      <w:r w:rsidRPr="00933D9A">
        <w:rPr>
          <w:rFonts w:ascii="Calibri" w:hAnsi="Calibri"/>
        </w:rPr>
        <w:t>9.2. Counselling</w:t>
      </w:r>
    </w:p>
    <w:p w:rsidR="00994C72" w:rsidRPr="00933D9A" w:rsidRDefault="00994C72" w:rsidP="00252E29">
      <w:pPr>
        <w:rPr>
          <w:rFonts w:ascii="Calibri" w:hAnsi="Calibri"/>
        </w:rPr>
      </w:pPr>
      <w:r w:rsidRPr="00933D9A">
        <w:rPr>
          <w:rFonts w:ascii="Calibri" w:hAnsi="Calibri"/>
        </w:rPr>
        <w:t>- It is recognised that the investigatory process may be stressful for all parties involved and to ensure that appropriate support is in place throughout the investigation, counselling is available for anyone who feels this would be of assistance.</w:t>
      </w:r>
    </w:p>
    <w:p w:rsidR="00994C72" w:rsidRDefault="00994C72" w:rsidP="00252E29">
      <w:pPr>
        <w:rPr>
          <w:rFonts w:ascii="Calibri" w:hAnsi="Calibri"/>
        </w:rPr>
      </w:pPr>
      <w:r w:rsidRPr="00933D9A">
        <w:rPr>
          <w:rFonts w:ascii="Calibri" w:hAnsi="Calibri"/>
        </w:rPr>
        <w:t>- It is the responsibility of the panel to ensure that all parties are aware of this assistance via Occupational Health 0141 201 5612 and ensure that appropriate arrangements are made to accommodate this wish. Support is also available from Trade Union Representatives, Professional Organisation and your local HR Dept.</w:t>
      </w:r>
    </w:p>
    <w:p w:rsidR="00994C72" w:rsidRPr="00933D9A" w:rsidRDefault="00994C72" w:rsidP="00252E29">
      <w:pPr>
        <w:rPr>
          <w:rFonts w:ascii="Calibri" w:hAnsi="Calibri"/>
        </w:rPr>
      </w:pPr>
    </w:p>
    <w:p w:rsidR="00994C72" w:rsidRPr="00933D9A" w:rsidRDefault="00994C72" w:rsidP="00252E29">
      <w:pPr>
        <w:rPr>
          <w:rFonts w:ascii="Calibri" w:hAnsi="Calibri"/>
        </w:rPr>
      </w:pPr>
      <w:r w:rsidRPr="00933D9A">
        <w:rPr>
          <w:rFonts w:ascii="Calibri" w:hAnsi="Calibri"/>
        </w:rPr>
        <w:t>9.3. Anger Management</w:t>
      </w:r>
    </w:p>
    <w:p w:rsidR="00994C72" w:rsidRPr="00933D9A" w:rsidRDefault="00994C72" w:rsidP="00252E29">
      <w:pPr>
        <w:rPr>
          <w:rFonts w:ascii="Calibri" w:hAnsi="Calibri"/>
        </w:rPr>
      </w:pPr>
      <w:r w:rsidRPr="00933D9A">
        <w:rPr>
          <w:rFonts w:ascii="Calibri" w:hAnsi="Calibri"/>
        </w:rPr>
        <w:t>- Where clear evidence is established that an individual has acted in a manner which is unacceptable and demonstrates a sequence of behaviours which have not been managed appropriately, anger management coaching can be accessed as part of the disciplinary process.</w:t>
      </w:r>
    </w:p>
    <w:p w:rsidR="00994C72" w:rsidRDefault="00994C72" w:rsidP="00252E29">
      <w:pPr>
        <w:rPr>
          <w:rFonts w:ascii="Calibri" w:hAnsi="Calibri"/>
        </w:rPr>
      </w:pPr>
      <w:r w:rsidRPr="00933D9A">
        <w:rPr>
          <w:rFonts w:ascii="Calibri" w:hAnsi="Calibri"/>
        </w:rPr>
        <w:t>- Guidance should be sought from Occupational Health 0141 201 5612 so that the appropriate anger management control systems are established for future working relationships.</w:t>
      </w:r>
    </w:p>
    <w:p w:rsidR="00994C72" w:rsidRPr="00933D9A" w:rsidRDefault="00994C72" w:rsidP="00252E29">
      <w:pPr>
        <w:rPr>
          <w:rFonts w:ascii="Calibri" w:hAnsi="Calibri"/>
        </w:rPr>
      </w:pPr>
    </w:p>
    <w:p w:rsidR="00994C72" w:rsidRPr="00933D9A" w:rsidRDefault="00994C72" w:rsidP="00252E29">
      <w:pPr>
        <w:rPr>
          <w:rFonts w:ascii="Calibri" w:hAnsi="Calibri"/>
        </w:rPr>
      </w:pPr>
      <w:r w:rsidRPr="00933D9A">
        <w:rPr>
          <w:rFonts w:ascii="Calibri" w:hAnsi="Calibri"/>
        </w:rPr>
        <w:t>9.4. Improving Communications</w:t>
      </w:r>
    </w:p>
    <w:p w:rsidR="00994C72" w:rsidRPr="00933D9A" w:rsidRDefault="00994C72" w:rsidP="00252E29">
      <w:pPr>
        <w:rPr>
          <w:rFonts w:ascii="Calibri" w:hAnsi="Calibri"/>
        </w:rPr>
      </w:pPr>
      <w:r w:rsidRPr="00933D9A">
        <w:rPr>
          <w:rFonts w:ascii="Calibri" w:hAnsi="Calibri"/>
        </w:rPr>
        <w:t>- Many investigations establish that rather than a concerted effort to bully and harass an employee, the main problem has resulted from poor communication between the aggrieved employee and the alleged harasser.</w:t>
      </w:r>
    </w:p>
    <w:p w:rsidR="00994C72" w:rsidRDefault="00994C72" w:rsidP="00252E29">
      <w:pPr>
        <w:rPr>
          <w:rFonts w:ascii="Calibri" w:hAnsi="Calibri"/>
        </w:rPr>
      </w:pPr>
      <w:r w:rsidRPr="00933D9A">
        <w:rPr>
          <w:rFonts w:ascii="Calibri" w:hAnsi="Calibri"/>
        </w:rPr>
        <w:t>- Where this is clearly established as the main root of the problem the Joint Investigatory Panel needs to make this clear in their findings report. It is thereafter the responsibility of the local line manager to ensure that work is undertaken with all associated individuals to facilitate discussion, which is intended to lead to a better communication process where all parties feel engaged. The Learning and Education Department 0141 201 3562/3720 can support this process via focussed training.</w:t>
      </w:r>
    </w:p>
    <w:p w:rsidR="00994C72" w:rsidRPr="00933D9A" w:rsidRDefault="00994C72" w:rsidP="00252E29">
      <w:pPr>
        <w:rPr>
          <w:rFonts w:ascii="Calibri" w:hAnsi="Calibri"/>
        </w:rPr>
      </w:pPr>
    </w:p>
    <w:p w:rsidR="00994C72" w:rsidRPr="00933D9A" w:rsidRDefault="00994C72" w:rsidP="00252E29">
      <w:pPr>
        <w:rPr>
          <w:rFonts w:ascii="Calibri" w:hAnsi="Calibri"/>
        </w:rPr>
      </w:pPr>
      <w:r w:rsidRPr="00933D9A">
        <w:rPr>
          <w:rFonts w:ascii="Calibri" w:hAnsi="Calibri"/>
        </w:rPr>
        <w:t>9.5. Team Building</w:t>
      </w:r>
    </w:p>
    <w:p w:rsidR="00994C72" w:rsidRPr="00933D9A" w:rsidRDefault="00994C72" w:rsidP="00252E29">
      <w:pPr>
        <w:rPr>
          <w:rFonts w:ascii="Calibri" w:hAnsi="Calibri"/>
        </w:rPr>
      </w:pPr>
      <w:r w:rsidRPr="00933D9A">
        <w:rPr>
          <w:rFonts w:ascii="Calibri" w:hAnsi="Calibri"/>
        </w:rPr>
        <w:t>- The submission of a bullying and harassment allegation can be symptomatic of the working relationship having broken down or exhausted itself, in as much that one of the parties feels that they can no longer continue without external support. In such cases it is important to re-establish working relationships via team building exercises and the Learning and Education Department and Organisational Development can provide useful guidance. A clear plan should be outlined which focuses on specific problems that had been encountered and seeks to minimise the opportunity for them arising in the future via re-establishing the team bond where possible.</w:t>
      </w:r>
    </w:p>
    <w:p w:rsidR="00994C72" w:rsidRDefault="00994C72"/>
    <w:sectPr w:rsidR="00994C72" w:rsidSect="00600966">
      <w:headerReference w:type="even" r:id="rId25"/>
      <w:headerReference w:type="default" r:id="rId26"/>
      <w:headerReference w:type="first" r:id="rId27"/>
      <w:pgSz w:w="11906" w:h="16838"/>
      <w:pgMar w:top="567" w:right="1644" w:bottom="567" w:left="164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94C72" w:rsidRDefault="00994C72">
      <w:r>
        <w:separator/>
      </w:r>
    </w:p>
  </w:endnote>
  <w:endnote w:type="continuationSeparator" w:id="1">
    <w:p w:rsidR="00994C72" w:rsidRDefault="00994C7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94C72" w:rsidRDefault="00994C72">
      <w:r>
        <w:separator/>
      </w:r>
    </w:p>
  </w:footnote>
  <w:footnote w:type="continuationSeparator" w:id="1">
    <w:p w:rsidR="00994C72" w:rsidRDefault="00994C7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4C72" w:rsidRDefault="00994C7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4C72" w:rsidRDefault="00994C72">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4C72" w:rsidRDefault="00994C7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F13190"/>
    <w:multiLevelType w:val="hybridMultilevel"/>
    <w:tmpl w:val="48C89A4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BDB6FF3"/>
    <w:multiLevelType w:val="hybridMultilevel"/>
    <w:tmpl w:val="E5E8A484"/>
    <w:lvl w:ilvl="0" w:tplc="94004EC8">
      <w:numFmt w:val="bullet"/>
      <w:lvlText w:val="-"/>
      <w:lvlJc w:val="left"/>
      <w:pPr>
        <w:tabs>
          <w:tab w:val="num" w:pos="417"/>
        </w:tabs>
        <w:ind w:left="417" w:hanging="360"/>
      </w:pPr>
      <w:rPr>
        <w:rFonts w:ascii="Calibri" w:eastAsia="Times New Roman" w:hAnsi="Calibri" w:hint="default"/>
      </w:rPr>
    </w:lvl>
    <w:lvl w:ilvl="1" w:tplc="08090003" w:tentative="1">
      <w:start w:val="1"/>
      <w:numFmt w:val="bullet"/>
      <w:lvlText w:val="o"/>
      <w:lvlJc w:val="left"/>
      <w:pPr>
        <w:tabs>
          <w:tab w:val="num" w:pos="1137"/>
        </w:tabs>
        <w:ind w:left="1137" w:hanging="360"/>
      </w:pPr>
      <w:rPr>
        <w:rFonts w:ascii="Courier New" w:hAnsi="Courier New" w:hint="default"/>
      </w:rPr>
    </w:lvl>
    <w:lvl w:ilvl="2" w:tplc="08090005" w:tentative="1">
      <w:start w:val="1"/>
      <w:numFmt w:val="bullet"/>
      <w:lvlText w:val=""/>
      <w:lvlJc w:val="left"/>
      <w:pPr>
        <w:tabs>
          <w:tab w:val="num" w:pos="1857"/>
        </w:tabs>
        <w:ind w:left="1857" w:hanging="360"/>
      </w:pPr>
      <w:rPr>
        <w:rFonts w:ascii="Wingdings" w:hAnsi="Wingdings" w:hint="default"/>
      </w:rPr>
    </w:lvl>
    <w:lvl w:ilvl="3" w:tplc="08090001" w:tentative="1">
      <w:start w:val="1"/>
      <w:numFmt w:val="bullet"/>
      <w:lvlText w:val=""/>
      <w:lvlJc w:val="left"/>
      <w:pPr>
        <w:tabs>
          <w:tab w:val="num" w:pos="2577"/>
        </w:tabs>
        <w:ind w:left="2577" w:hanging="360"/>
      </w:pPr>
      <w:rPr>
        <w:rFonts w:ascii="Symbol" w:hAnsi="Symbol" w:hint="default"/>
      </w:rPr>
    </w:lvl>
    <w:lvl w:ilvl="4" w:tplc="08090003" w:tentative="1">
      <w:start w:val="1"/>
      <w:numFmt w:val="bullet"/>
      <w:lvlText w:val="o"/>
      <w:lvlJc w:val="left"/>
      <w:pPr>
        <w:tabs>
          <w:tab w:val="num" w:pos="3297"/>
        </w:tabs>
        <w:ind w:left="3297" w:hanging="360"/>
      </w:pPr>
      <w:rPr>
        <w:rFonts w:ascii="Courier New" w:hAnsi="Courier New" w:hint="default"/>
      </w:rPr>
    </w:lvl>
    <w:lvl w:ilvl="5" w:tplc="08090005" w:tentative="1">
      <w:start w:val="1"/>
      <w:numFmt w:val="bullet"/>
      <w:lvlText w:val=""/>
      <w:lvlJc w:val="left"/>
      <w:pPr>
        <w:tabs>
          <w:tab w:val="num" w:pos="4017"/>
        </w:tabs>
        <w:ind w:left="4017" w:hanging="360"/>
      </w:pPr>
      <w:rPr>
        <w:rFonts w:ascii="Wingdings" w:hAnsi="Wingdings" w:hint="default"/>
      </w:rPr>
    </w:lvl>
    <w:lvl w:ilvl="6" w:tplc="08090001" w:tentative="1">
      <w:start w:val="1"/>
      <w:numFmt w:val="bullet"/>
      <w:lvlText w:val=""/>
      <w:lvlJc w:val="left"/>
      <w:pPr>
        <w:tabs>
          <w:tab w:val="num" w:pos="4737"/>
        </w:tabs>
        <w:ind w:left="4737" w:hanging="360"/>
      </w:pPr>
      <w:rPr>
        <w:rFonts w:ascii="Symbol" w:hAnsi="Symbol" w:hint="default"/>
      </w:rPr>
    </w:lvl>
    <w:lvl w:ilvl="7" w:tplc="08090003" w:tentative="1">
      <w:start w:val="1"/>
      <w:numFmt w:val="bullet"/>
      <w:lvlText w:val="o"/>
      <w:lvlJc w:val="left"/>
      <w:pPr>
        <w:tabs>
          <w:tab w:val="num" w:pos="5457"/>
        </w:tabs>
        <w:ind w:left="5457" w:hanging="360"/>
      </w:pPr>
      <w:rPr>
        <w:rFonts w:ascii="Courier New" w:hAnsi="Courier New" w:hint="default"/>
      </w:rPr>
    </w:lvl>
    <w:lvl w:ilvl="8" w:tplc="08090005" w:tentative="1">
      <w:start w:val="1"/>
      <w:numFmt w:val="bullet"/>
      <w:lvlText w:val=""/>
      <w:lvlJc w:val="left"/>
      <w:pPr>
        <w:tabs>
          <w:tab w:val="num" w:pos="6177"/>
        </w:tabs>
        <w:ind w:left="6177" w:hanging="360"/>
      </w:pPr>
      <w:rPr>
        <w:rFonts w:ascii="Wingdings" w:hAnsi="Wingdings" w:hint="default"/>
      </w:rPr>
    </w:lvl>
  </w:abstractNum>
  <w:abstractNum w:abstractNumId="2">
    <w:nsid w:val="57E37964"/>
    <w:multiLevelType w:val="hybridMultilevel"/>
    <w:tmpl w:val="A58094F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58EE60D7"/>
    <w:multiLevelType w:val="hybridMultilevel"/>
    <w:tmpl w:val="C9C40B60"/>
    <w:lvl w:ilvl="0" w:tplc="2F8C5D0A">
      <w:start w:val="1"/>
      <w:numFmt w:val="bullet"/>
      <w:lvlText w:val=""/>
      <w:lvlJc w:val="left"/>
      <w:pPr>
        <w:tabs>
          <w:tab w:val="num" w:pos="360"/>
        </w:tabs>
        <w:ind w:left="340" w:hanging="340"/>
      </w:pPr>
      <w:rPr>
        <w:rFonts w:ascii="Symbol" w:hAnsi="Symbol" w:hint="default"/>
        <w:color w:val="auto"/>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4">
    <w:nsid w:val="60741B42"/>
    <w:multiLevelType w:val="hybridMultilevel"/>
    <w:tmpl w:val="A1B629CC"/>
    <w:lvl w:ilvl="0" w:tplc="3B5ED66C">
      <w:start w:val="3"/>
      <w:numFmt w:val="bullet"/>
      <w:lvlText w:val="-"/>
      <w:lvlJc w:val="left"/>
      <w:pPr>
        <w:tabs>
          <w:tab w:val="num" w:pos="417"/>
        </w:tabs>
        <w:ind w:left="417" w:hanging="360"/>
      </w:pPr>
      <w:rPr>
        <w:rFonts w:ascii="Calibri" w:eastAsia="Times New Roman" w:hAnsi="Calibri" w:hint="default"/>
      </w:rPr>
    </w:lvl>
    <w:lvl w:ilvl="1" w:tplc="08090003" w:tentative="1">
      <w:start w:val="1"/>
      <w:numFmt w:val="bullet"/>
      <w:lvlText w:val="o"/>
      <w:lvlJc w:val="left"/>
      <w:pPr>
        <w:tabs>
          <w:tab w:val="num" w:pos="1137"/>
        </w:tabs>
        <w:ind w:left="1137" w:hanging="360"/>
      </w:pPr>
      <w:rPr>
        <w:rFonts w:ascii="Courier New" w:hAnsi="Courier New" w:hint="default"/>
      </w:rPr>
    </w:lvl>
    <w:lvl w:ilvl="2" w:tplc="08090005" w:tentative="1">
      <w:start w:val="1"/>
      <w:numFmt w:val="bullet"/>
      <w:lvlText w:val=""/>
      <w:lvlJc w:val="left"/>
      <w:pPr>
        <w:tabs>
          <w:tab w:val="num" w:pos="1857"/>
        </w:tabs>
        <w:ind w:left="1857" w:hanging="360"/>
      </w:pPr>
      <w:rPr>
        <w:rFonts w:ascii="Wingdings" w:hAnsi="Wingdings" w:hint="default"/>
      </w:rPr>
    </w:lvl>
    <w:lvl w:ilvl="3" w:tplc="08090001" w:tentative="1">
      <w:start w:val="1"/>
      <w:numFmt w:val="bullet"/>
      <w:lvlText w:val=""/>
      <w:lvlJc w:val="left"/>
      <w:pPr>
        <w:tabs>
          <w:tab w:val="num" w:pos="2577"/>
        </w:tabs>
        <w:ind w:left="2577" w:hanging="360"/>
      </w:pPr>
      <w:rPr>
        <w:rFonts w:ascii="Symbol" w:hAnsi="Symbol" w:hint="default"/>
      </w:rPr>
    </w:lvl>
    <w:lvl w:ilvl="4" w:tplc="08090003" w:tentative="1">
      <w:start w:val="1"/>
      <w:numFmt w:val="bullet"/>
      <w:lvlText w:val="o"/>
      <w:lvlJc w:val="left"/>
      <w:pPr>
        <w:tabs>
          <w:tab w:val="num" w:pos="3297"/>
        </w:tabs>
        <w:ind w:left="3297" w:hanging="360"/>
      </w:pPr>
      <w:rPr>
        <w:rFonts w:ascii="Courier New" w:hAnsi="Courier New" w:hint="default"/>
      </w:rPr>
    </w:lvl>
    <w:lvl w:ilvl="5" w:tplc="08090005" w:tentative="1">
      <w:start w:val="1"/>
      <w:numFmt w:val="bullet"/>
      <w:lvlText w:val=""/>
      <w:lvlJc w:val="left"/>
      <w:pPr>
        <w:tabs>
          <w:tab w:val="num" w:pos="4017"/>
        </w:tabs>
        <w:ind w:left="4017" w:hanging="360"/>
      </w:pPr>
      <w:rPr>
        <w:rFonts w:ascii="Wingdings" w:hAnsi="Wingdings" w:hint="default"/>
      </w:rPr>
    </w:lvl>
    <w:lvl w:ilvl="6" w:tplc="08090001" w:tentative="1">
      <w:start w:val="1"/>
      <w:numFmt w:val="bullet"/>
      <w:lvlText w:val=""/>
      <w:lvlJc w:val="left"/>
      <w:pPr>
        <w:tabs>
          <w:tab w:val="num" w:pos="4737"/>
        </w:tabs>
        <w:ind w:left="4737" w:hanging="360"/>
      </w:pPr>
      <w:rPr>
        <w:rFonts w:ascii="Symbol" w:hAnsi="Symbol" w:hint="default"/>
      </w:rPr>
    </w:lvl>
    <w:lvl w:ilvl="7" w:tplc="08090003" w:tentative="1">
      <w:start w:val="1"/>
      <w:numFmt w:val="bullet"/>
      <w:lvlText w:val="o"/>
      <w:lvlJc w:val="left"/>
      <w:pPr>
        <w:tabs>
          <w:tab w:val="num" w:pos="5457"/>
        </w:tabs>
        <w:ind w:left="5457" w:hanging="360"/>
      </w:pPr>
      <w:rPr>
        <w:rFonts w:ascii="Courier New" w:hAnsi="Courier New" w:hint="default"/>
      </w:rPr>
    </w:lvl>
    <w:lvl w:ilvl="8" w:tplc="08090005" w:tentative="1">
      <w:start w:val="1"/>
      <w:numFmt w:val="bullet"/>
      <w:lvlText w:val=""/>
      <w:lvlJc w:val="left"/>
      <w:pPr>
        <w:tabs>
          <w:tab w:val="num" w:pos="6177"/>
        </w:tabs>
        <w:ind w:left="6177" w:hanging="360"/>
      </w:pPr>
      <w:rPr>
        <w:rFonts w:ascii="Wingdings" w:hAnsi="Wingdings" w:hint="default"/>
      </w:rPr>
    </w:lvl>
  </w:abstractNum>
  <w:abstractNum w:abstractNumId="5">
    <w:nsid w:val="61C353F2"/>
    <w:multiLevelType w:val="hybridMultilevel"/>
    <w:tmpl w:val="55680754"/>
    <w:lvl w:ilvl="0" w:tplc="85521304">
      <w:start w:val="1"/>
      <w:numFmt w:val="decimal"/>
      <w:lvlText w:val="%1."/>
      <w:lvlJc w:val="left"/>
      <w:pPr>
        <w:tabs>
          <w:tab w:val="num" w:pos="1440"/>
        </w:tabs>
        <w:ind w:left="1440" w:hanging="720"/>
      </w:pPr>
      <w:rPr>
        <w:rFonts w:cs="Times New Roman"/>
        <w:b/>
        <w:color w:val="auto"/>
      </w:rPr>
    </w:lvl>
    <w:lvl w:ilvl="1" w:tplc="08090019">
      <w:start w:val="1"/>
      <w:numFmt w:val="lowerLetter"/>
      <w:lvlText w:val="%2."/>
      <w:lvlJc w:val="left"/>
      <w:pPr>
        <w:tabs>
          <w:tab w:val="num" w:pos="1800"/>
        </w:tabs>
        <w:ind w:left="1800" w:hanging="360"/>
      </w:pPr>
      <w:rPr>
        <w:rFonts w:cs="Times New Roman"/>
      </w:rPr>
    </w:lvl>
    <w:lvl w:ilvl="2" w:tplc="0809001B">
      <w:start w:val="1"/>
      <w:numFmt w:val="lowerRoman"/>
      <w:lvlText w:val="%3."/>
      <w:lvlJc w:val="right"/>
      <w:pPr>
        <w:tabs>
          <w:tab w:val="num" w:pos="2520"/>
        </w:tabs>
        <w:ind w:left="2520" w:hanging="180"/>
      </w:pPr>
      <w:rPr>
        <w:rFonts w:cs="Times New Roman"/>
      </w:rPr>
    </w:lvl>
    <w:lvl w:ilvl="3" w:tplc="0809000F">
      <w:start w:val="1"/>
      <w:numFmt w:val="decimal"/>
      <w:lvlText w:val="%4."/>
      <w:lvlJc w:val="left"/>
      <w:pPr>
        <w:tabs>
          <w:tab w:val="num" w:pos="3240"/>
        </w:tabs>
        <w:ind w:left="3240" w:hanging="360"/>
      </w:pPr>
      <w:rPr>
        <w:rFonts w:cs="Times New Roman"/>
      </w:rPr>
    </w:lvl>
    <w:lvl w:ilvl="4" w:tplc="08090019">
      <w:start w:val="1"/>
      <w:numFmt w:val="lowerLetter"/>
      <w:lvlText w:val="%5."/>
      <w:lvlJc w:val="left"/>
      <w:pPr>
        <w:tabs>
          <w:tab w:val="num" w:pos="3960"/>
        </w:tabs>
        <w:ind w:left="3960" w:hanging="360"/>
      </w:pPr>
      <w:rPr>
        <w:rFonts w:cs="Times New Roman"/>
      </w:rPr>
    </w:lvl>
    <w:lvl w:ilvl="5" w:tplc="0809001B">
      <w:start w:val="1"/>
      <w:numFmt w:val="lowerRoman"/>
      <w:lvlText w:val="%6."/>
      <w:lvlJc w:val="right"/>
      <w:pPr>
        <w:tabs>
          <w:tab w:val="num" w:pos="4680"/>
        </w:tabs>
        <w:ind w:left="4680" w:hanging="180"/>
      </w:pPr>
      <w:rPr>
        <w:rFonts w:cs="Times New Roman"/>
      </w:rPr>
    </w:lvl>
    <w:lvl w:ilvl="6" w:tplc="0809000F">
      <w:start w:val="1"/>
      <w:numFmt w:val="decimal"/>
      <w:lvlText w:val="%7."/>
      <w:lvlJc w:val="left"/>
      <w:pPr>
        <w:tabs>
          <w:tab w:val="num" w:pos="5400"/>
        </w:tabs>
        <w:ind w:left="5400" w:hanging="360"/>
      </w:pPr>
      <w:rPr>
        <w:rFonts w:cs="Times New Roman"/>
      </w:rPr>
    </w:lvl>
    <w:lvl w:ilvl="7" w:tplc="08090019">
      <w:start w:val="1"/>
      <w:numFmt w:val="lowerLetter"/>
      <w:lvlText w:val="%8."/>
      <w:lvlJc w:val="left"/>
      <w:pPr>
        <w:tabs>
          <w:tab w:val="num" w:pos="6120"/>
        </w:tabs>
        <w:ind w:left="6120" w:hanging="360"/>
      </w:pPr>
      <w:rPr>
        <w:rFonts w:cs="Times New Roman"/>
      </w:rPr>
    </w:lvl>
    <w:lvl w:ilvl="8" w:tplc="0809001B">
      <w:start w:val="1"/>
      <w:numFmt w:val="lowerRoman"/>
      <w:lvlText w:val="%9."/>
      <w:lvlJc w:val="right"/>
      <w:pPr>
        <w:tabs>
          <w:tab w:val="num" w:pos="6840"/>
        </w:tabs>
        <w:ind w:left="6840" w:hanging="180"/>
      </w:pPr>
      <w:rPr>
        <w:rFonts w:cs="Times New Roman"/>
      </w:rPr>
    </w:lvl>
  </w:abstractNum>
  <w:abstractNum w:abstractNumId="6">
    <w:nsid w:val="6F7B229F"/>
    <w:multiLevelType w:val="hybridMultilevel"/>
    <w:tmpl w:val="BFACB95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7D660E28"/>
    <w:multiLevelType w:val="multilevel"/>
    <w:tmpl w:val="B05C5BD6"/>
    <w:lvl w:ilvl="0">
      <w:start w:val="4"/>
      <w:numFmt w:val="decimal"/>
      <w:lvlText w:val="%1"/>
      <w:lvlJc w:val="left"/>
      <w:pPr>
        <w:tabs>
          <w:tab w:val="num" w:pos="720"/>
        </w:tabs>
        <w:ind w:left="720" w:hanging="720"/>
      </w:pPr>
      <w:rPr>
        <w:rFonts w:cs="Times New Roman"/>
      </w:rPr>
    </w:lvl>
    <w:lvl w:ilvl="1">
      <w:start w:val="1"/>
      <w:numFmt w:val="decimal"/>
      <w:lvlText w:val="%1.%2"/>
      <w:lvlJc w:val="left"/>
      <w:pPr>
        <w:tabs>
          <w:tab w:val="num" w:pos="1440"/>
        </w:tabs>
        <w:ind w:left="1440" w:hanging="720"/>
      </w:pPr>
      <w:rPr>
        <w:rFonts w:cs="Times New Roman"/>
      </w:rPr>
    </w:lvl>
    <w:lvl w:ilvl="2">
      <w:start w:val="1"/>
      <w:numFmt w:val="decimal"/>
      <w:lvlText w:val="%1.%2.%3"/>
      <w:lvlJc w:val="left"/>
      <w:pPr>
        <w:tabs>
          <w:tab w:val="num" w:pos="2160"/>
        </w:tabs>
        <w:ind w:left="2160" w:hanging="720"/>
      </w:pPr>
      <w:rPr>
        <w:rFonts w:cs="Times New Roman"/>
      </w:rPr>
    </w:lvl>
    <w:lvl w:ilvl="3">
      <w:start w:val="1"/>
      <w:numFmt w:val="decimal"/>
      <w:lvlText w:val="%1.%2.%3.%4"/>
      <w:lvlJc w:val="left"/>
      <w:pPr>
        <w:tabs>
          <w:tab w:val="num" w:pos="3240"/>
        </w:tabs>
        <w:ind w:left="3240" w:hanging="1080"/>
      </w:pPr>
      <w:rPr>
        <w:rFonts w:cs="Times New Roman"/>
      </w:rPr>
    </w:lvl>
    <w:lvl w:ilvl="4">
      <w:start w:val="1"/>
      <w:numFmt w:val="decimal"/>
      <w:lvlText w:val="%1.%2.%3.%4.%5"/>
      <w:lvlJc w:val="left"/>
      <w:pPr>
        <w:tabs>
          <w:tab w:val="num" w:pos="3960"/>
        </w:tabs>
        <w:ind w:left="3960" w:hanging="1080"/>
      </w:pPr>
      <w:rPr>
        <w:rFonts w:cs="Times New Roman"/>
      </w:rPr>
    </w:lvl>
    <w:lvl w:ilvl="5">
      <w:start w:val="1"/>
      <w:numFmt w:val="decimal"/>
      <w:lvlText w:val="%1.%2.%3.%4.%5.%6"/>
      <w:lvlJc w:val="left"/>
      <w:pPr>
        <w:tabs>
          <w:tab w:val="num" w:pos="5040"/>
        </w:tabs>
        <w:ind w:left="5040" w:hanging="1440"/>
      </w:pPr>
      <w:rPr>
        <w:rFonts w:cs="Times New Roman"/>
      </w:rPr>
    </w:lvl>
    <w:lvl w:ilvl="6">
      <w:start w:val="1"/>
      <w:numFmt w:val="decimal"/>
      <w:lvlText w:val="%1.%2.%3.%4.%5.%6.%7"/>
      <w:lvlJc w:val="left"/>
      <w:pPr>
        <w:tabs>
          <w:tab w:val="num" w:pos="5760"/>
        </w:tabs>
        <w:ind w:left="5760" w:hanging="1440"/>
      </w:pPr>
      <w:rPr>
        <w:rFonts w:cs="Times New Roman"/>
      </w:rPr>
    </w:lvl>
    <w:lvl w:ilvl="7">
      <w:start w:val="1"/>
      <w:numFmt w:val="decimal"/>
      <w:lvlText w:val="%1.%2.%3.%4.%5.%6.%7.%8"/>
      <w:lvlJc w:val="left"/>
      <w:pPr>
        <w:tabs>
          <w:tab w:val="num" w:pos="6840"/>
        </w:tabs>
        <w:ind w:left="6840" w:hanging="1800"/>
      </w:pPr>
      <w:rPr>
        <w:rFonts w:cs="Times New Roman"/>
      </w:rPr>
    </w:lvl>
    <w:lvl w:ilvl="8">
      <w:start w:val="1"/>
      <w:numFmt w:val="decimal"/>
      <w:lvlText w:val="%1.%2.%3.%4.%5.%6.%7.%8.%9"/>
      <w:lvlJc w:val="left"/>
      <w:pPr>
        <w:tabs>
          <w:tab w:val="num" w:pos="7560"/>
        </w:tabs>
        <w:ind w:left="7560" w:hanging="1800"/>
      </w:pPr>
      <w:rPr>
        <w:rFonts w:cs="Times New Roman"/>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6"/>
  </w:num>
  <w:num w:numId="5">
    <w:abstractNumId w:val="2"/>
  </w:num>
  <w:num w:numId="6">
    <w:abstractNumId w:val="0"/>
  </w:num>
  <w:num w:numId="7">
    <w:abstractNumId w:val="1"/>
  </w:num>
  <w:num w:numId="8">
    <w:abstractNumId w:val="4"/>
  </w:num>
  <w:num w:numId="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E49D3"/>
    <w:rsid w:val="00011184"/>
    <w:rsid w:val="00015E18"/>
    <w:rsid w:val="000237F5"/>
    <w:rsid w:val="000656EB"/>
    <w:rsid w:val="00067A20"/>
    <w:rsid w:val="00074750"/>
    <w:rsid w:val="00077AAD"/>
    <w:rsid w:val="00085DC7"/>
    <w:rsid w:val="00097BC0"/>
    <w:rsid w:val="000B7015"/>
    <w:rsid w:val="000F6B7E"/>
    <w:rsid w:val="0010334D"/>
    <w:rsid w:val="00131098"/>
    <w:rsid w:val="001457A5"/>
    <w:rsid w:val="00150B0B"/>
    <w:rsid w:val="00150C5B"/>
    <w:rsid w:val="001733BD"/>
    <w:rsid w:val="00193E62"/>
    <w:rsid w:val="001D2830"/>
    <w:rsid w:val="001D4907"/>
    <w:rsid w:val="001D5EFF"/>
    <w:rsid w:val="001E6668"/>
    <w:rsid w:val="001E7E5F"/>
    <w:rsid w:val="002177DC"/>
    <w:rsid w:val="002271E6"/>
    <w:rsid w:val="002305D2"/>
    <w:rsid w:val="00235769"/>
    <w:rsid w:val="00252E29"/>
    <w:rsid w:val="002653BA"/>
    <w:rsid w:val="002743BA"/>
    <w:rsid w:val="002746A2"/>
    <w:rsid w:val="00286311"/>
    <w:rsid w:val="002B0379"/>
    <w:rsid w:val="002B5002"/>
    <w:rsid w:val="002B6A99"/>
    <w:rsid w:val="002D22DD"/>
    <w:rsid w:val="002D5CFF"/>
    <w:rsid w:val="002E3795"/>
    <w:rsid w:val="002F0ED7"/>
    <w:rsid w:val="00300D22"/>
    <w:rsid w:val="00303FEC"/>
    <w:rsid w:val="003121A5"/>
    <w:rsid w:val="00315571"/>
    <w:rsid w:val="00316475"/>
    <w:rsid w:val="00316969"/>
    <w:rsid w:val="003258BA"/>
    <w:rsid w:val="00333C7D"/>
    <w:rsid w:val="003612D0"/>
    <w:rsid w:val="003651B1"/>
    <w:rsid w:val="003A0BE8"/>
    <w:rsid w:val="003A1DD2"/>
    <w:rsid w:val="003C4E05"/>
    <w:rsid w:val="003E2AAF"/>
    <w:rsid w:val="00430D6E"/>
    <w:rsid w:val="00436879"/>
    <w:rsid w:val="00437F07"/>
    <w:rsid w:val="00443900"/>
    <w:rsid w:val="004541FC"/>
    <w:rsid w:val="0048350C"/>
    <w:rsid w:val="004839E8"/>
    <w:rsid w:val="004A5127"/>
    <w:rsid w:val="004E2875"/>
    <w:rsid w:val="004F1EDB"/>
    <w:rsid w:val="0051321A"/>
    <w:rsid w:val="00521133"/>
    <w:rsid w:val="00523740"/>
    <w:rsid w:val="00536F93"/>
    <w:rsid w:val="00576981"/>
    <w:rsid w:val="005C31D3"/>
    <w:rsid w:val="005D7393"/>
    <w:rsid w:val="005F22B3"/>
    <w:rsid w:val="00600656"/>
    <w:rsid w:val="00600966"/>
    <w:rsid w:val="0060364D"/>
    <w:rsid w:val="00633204"/>
    <w:rsid w:val="00641C06"/>
    <w:rsid w:val="006632A5"/>
    <w:rsid w:val="00681328"/>
    <w:rsid w:val="006B1F70"/>
    <w:rsid w:val="006E5E71"/>
    <w:rsid w:val="006E7BB0"/>
    <w:rsid w:val="006F217A"/>
    <w:rsid w:val="00771105"/>
    <w:rsid w:val="007852C1"/>
    <w:rsid w:val="007B4C89"/>
    <w:rsid w:val="007C06A4"/>
    <w:rsid w:val="007C261C"/>
    <w:rsid w:val="007D4665"/>
    <w:rsid w:val="007F39D3"/>
    <w:rsid w:val="007F52C4"/>
    <w:rsid w:val="00803E86"/>
    <w:rsid w:val="008109F1"/>
    <w:rsid w:val="00842EA6"/>
    <w:rsid w:val="00846E11"/>
    <w:rsid w:val="00886373"/>
    <w:rsid w:val="008A068B"/>
    <w:rsid w:val="008A57F6"/>
    <w:rsid w:val="008B2D9A"/>
    <w:rsid w:val="008C0F31"/>
    <w:rsid w:val="008E28F8"/>
    <w:rsid w:val="008E7AEE"/>
    <w:rsid w:val="009130CA"/>
    <w:rsid w:val="00931ABD"/>
    <w:rsid w:val="00933D9A"/>
    <w:rsid w:val="0097371A"/>
    <w:rsid w:val="009807E6"/>
    <w:rsid w:val="00994C72"/>
    <w:rsid w:val="009B39E6"/>
    <w:rsid w:val="009B6576"/>
    <w:rsid w:val="009F1817"/>
    <w:rsid w:val="009F7EA8"/>
    <w:rsid w:val="00A05B58"/>
    <w:rsid w:val="00A25A36"/>
    <w:rsid w:val="00A42492"/>
    <w:rsid w:val="00A4685E"/>
    <w:rsid w:val="00A470A5"/>
    <w:rsid w:val="00A9555B"/>
    <w:rsid w:val="00A97EFF"/>
    <w:rsid w:val="00AC27C7"/>
    <w:rsid w:val="00AC3D38"/>
    <w:rsid w:val="00AE3A57"/>
    <w:rsid w:val="00B244AA"/>
    <w:rsid w:val="00B27224"/>
    <w:rsid w:val="00B82611"/>
    <w:rsid w:val="00BA65F6"/>
    <w:rsid w:val="00BB3743"/>
    <w:rsid w:val="00BC5C82"/>
    <w:rsid w:val="00C20191"/>
    <w:rsid w:val="00C44594"/>
    <w:rsid w:val="00C55B5E"/>
    <w:rsid w:val="00C576CC"/>
    <w:rsid w:val="00C777CA"/>
    <w:rsid w:val="00C811A5"/>
    <w:rsid w:val="00C82CB0"/>
    <w:rsid w:val="00C908D0"/>
    <w:rsid w:val="00CA7B18"/>
    <w:rsid w:val="00CB256A"/>
    <w:rsid w:val="00CB75D7"/>
    <w:rsid w:val="00CB7EF6"/>
    <w:rsid w:val="00CD09F2"/>
    <w:rsid w:val="00CE49D3"/>
    <w:rsid w:val="00D02C80"/>
    <w:rsid w:val="00D03024"/>
    <w:rsid w:val="00D3450B"/>
    <w:rsid w:val="00D40A9C"/>
    <w:rsid w:val="00D43D6F"/>
    <w:rsid w:val="00D52110"/>
    <w:rsid w:val="00D97BF9"/>
    <w:rsid w:val="00DB7C29"/>
    <w:rsid w:val="00DC532C"/>
    <w:rsid w:val="00E41038"/>
    <w:rsid w:val="00E44BCE"/>
    <w:rsid w:val="00EC53D9"/>
    <w:rsid w:val="00ED3EFA"/>
    <w:rsid w:val="00ED6C03"/>
    <w:rsid w:val="00F630E2"/>
    <w:rsid w:val="00F82CCE"/>
    <w:rsid w:val="00F87C8C"/>
    <w:rsid w:val="00F92A5A"/>
    <w:rsid w:val="00FB081C"/>
    <w:rsid w:val="00FC4DF6"/>
    <w:rsid w:val="00FD40DE"/>
    <w:rsid w:val="00FE06A2"/>
    <w:rsid w:val="00FE346D"/>
    <w:rsid w:val="00FF0E94"/>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stockticker"/>
  <w:smartTagType w:namespaceuri="urn:schemas-microsoft-com:office:smarttags" w:name="City"/>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1EDB"/>
    <w:rPr>
      <w:sz w:val="24"/>
      <w:szCs w:val="24"/>
    </w:rPr>
  </w:style>
  <w:style w:type="paragraph" w:styleId="Heading2">
    <w:name w:val="heading 2"/>
    <w:basedOn w:val="Normal"/>
    <w:next w:val="Normal"/>
    <w:link w:val="Heading2Char"/>
    <w:uiPriority w:val="99"/>
    <w:qFormat/>
    <w:locked/>
    <w:rsid w:val="00FE06A2"/>
    <w:pPr>
      <w:keepNext/>
      <w:spacing w:before="240" w:after="60"/>
      <w:outlineLvl w:val="1"/>
    </w:pPr>
    <w:rPr>
      <w:rFonts w:ascii="Arial" w:hAnsi="Arial" w:cs="Arial"/>
      <w:b/>
      <w:bCs/>
      <w:i/>
      <w:iCs/>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FE06A2"/>
    <w:rPr>
      <w:rFonts w:ascii="Arial" w:hAnsi="Arial" w:cs="Arial"/>
      <w:b/>
      <w:bCs/>
      <w:i/>
      <w:iCs/>
      <w:sz w:val="28"/>
      <w:szCs w:val="28"/>
      <w:lang w:val="en-GB" w:eastAsia="en-GB" w:bidi="ar-SA"/>
    </w:rPr>
  </w:style>
  <w:style w:type="character" w:styleId="Hyperlink">
    <w:name w:val="Hyperlink"/>
    <w:basedOn w:val="DefaultParagraphFont"/>
    <w:uiPriority w:val="99"/>
    <w:rsid w:val="00CE49D3"/>
    <w:rPr>
      <w:rFonts w:cs="Times New Roman"/>
      <w:color w:val="0067C6"/>
      <w:u w:val="single"/>
    </w:rPr>
  </w:style>
  <w:style w:type="paragraph" w:styleId="NormalWeb">
    <w:name w:val="Normal (Web)"/>
    <w:basedOn w:val="Normal"/>
    <w:uiPriority w:val="99"/>
    <w:rsid w:val="00CE49D3"/>
    <w:pPr>
      <w:spacing w:before="45" w:after="150" w:line="408" w:lineRule="atLeast"/>
      <w:ind w:left="45" w:right="45"/>
    </w:pPr>
    <w:rPr>
      <w:sz w:val="17"/>
      <w:szCs w:val="17"/>
    </w:rPr>
  </w:style>
  <w:style w:type="character" w:styleId="Strong">
    <w:name w:val="Strong"/>
    <w:basedOn w:val="DefaultParagraphFont"/>
    <w:uiPriority w:val="99"/>
    <w:qFormat/>
    <w:rsid w:val="00CE49D3"/>
    <w:rPr>
      <w:rFonts w:cs="Times New Roman"/>
      <w:b/>
      <w:bCs/>
    </w:rPr>
  </w:style>
  <w:style w:type="paragraph" w:customStyle="1" w:styleId="default">
    <w:name w:val="default"/>
    <w:basedOn w:val="Normal"/>
    <w:uiPriority w:val="99"/>
    <w:rsid w:val="00CE49D3"/>
    <w:pPr>
      <w:spacing w:before="45" w:after="150" w:line="408" w:lineRule="atLeast"/>
      <w:ind w:left="45" w:right="45"/>
    </w:pPr>
    <w:rPr>
      <w:sz w:val="17"/>
      <w:szCs w:val="17"/>
    </w:rPr>
  </w:style>
  <w:style w:type="table" w:styleId="TableGrid">
    <w:name w:val="Table Grid"/>
    <w:basedOn w:val="TableNormal"/>
    <w:uiPriority w:val="99"/>
    <w:rsid w:val="00DC532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rsid w:val="00D02C80"/>
    <w:rPr>
      <w:rFonts w:cs="Times New Roman"/>
      <w:color w:val="800080"/>
      <w:u w:val="single"/>
    </w:rPr>
  </w:style>
  <w:style w:type="paragraph" w:styleId="BalloonText">
    <w:name w:val="Balloon Text"/>
    <w:basedOn w:val="Normal"/>
    <w:link w:val="BalloonTextChar"/>
    <w:uiPriority w:val="99"/>
    <w:semiHidden/>
    <w:rsid w:val="00CB7EF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33204"/>
    <w:rPr>
      <w:rFonts w:cs="Times New Roman"/>
      <w:sz w:val="2"/>
    </w:rPr>
  </w:style>
  <w:style w:type="character" w:styleId="CommentReference">
    <w:name w:val="annotation reference"/>
    <w:basedOn w:val="DefaultParagraphFont"/>
    <w:uiPriority w:val="99"/>
    <w:semiHidden/>
    <w:rsid w:val="00CB7EF6"/>
    <w:rPr>
      <w:rFonts w:cs="Times New Roman"/>
      <w:sz w:val="16"/>
      <w:szCs w:val="16"/>
    </w:rPr>
  </w:style>
  <w:style w:type="paragraph" w:styleId="CommentText">
    <w:name w:val="annotation text"/>
    <w:basedOn w:val="Normal"/>
    <w:link w:val="CommentTextChar"/>
    <w:uiPriority w:val="99"/>
    <w:semiHidden/>
    <w:rsid w:val="00CB7EF6"/>
    <w:rPr>
      <w:sz w:val="20"/>
      <w:szCs w:val="20"/>
    </w:rPr>
  </w:style>
  <w:style w:type="character" w:customStyle="1" w:styleId="CommentTextChar">
    <w:name w:val="Comment Text Char"/>
    <w:basedOn w:val="DefaultParagraphFont"/>
    <w:link w:val="CommentText"/>
    <w:uiPriority w:val="99"/>
    <w:semiHidden/>
    <w:locked/>
    <w:rsid w:val="00633204"/>
    <w:rPr>
      <w:rFonts w:cs="Times New Roman"/>
      <w:sz w:val="20"/>
      <w:szCs w:val="20"/>
    </w:rPr>
  </w:style>
  <w:style w:type="paragraph" w:styleId="CommentSubject">
    <w:name w:val="annotation subject"/>
    <w:basedOn w:val="CommentText"/>
    <w:next w:val="CommentText"/>
    <w:link w:val="CommentSubjectChar"/>
    <w:uiPriority w:val="99"/>
    <w:semiHidden/>
    <w:rsid w:val="00CB7EF6"/>
    <w:rPr>
      <w:b/>
      <w:bCs/>
    </w:rPr>
  </w:style>
  <w:style w:type="character" w:customStyle="1" w:styleId="CommentSubjectChar">
    <w:name w:val="Comment Subject Char"/>
    <w:basedOn w:val="CommentTextChar"/>
    <w:link w:val="CommentSubject"/>
    <w:uiPriority w:val="99"/>
    <w:semiHidden/>
    <w:locked/>
    <w:rsid w:val="00633204"/>
    <w:rPr>
      <w:b/>
      <w:bCs/>
    </w:rPr>
  </w:style>
  <w:style w:type="paragraph" w:styleId="Header">
    <w:name w:val="header"/>
    <w:basedOn w:val="Normal"/>
    <w:link w:val="HeaderChar"/>
    <w:uiPriority w:val="99"/>
    <w:rsid w:val="00D03024"/>
    <w:pPr>
      <w:tabs>
        <w:tab w:val="center" w:pos="4153"/>
        <w:tab w:val="right" w:pos="8306"/>
      </w:tabs>
    </w:pPr>
  </w:style>
  <w:style w:type="character" w:customStyle="1" w:styleId="HeaderChar">
    <w:name w:val="Header Char"/>
    <w:basedOn w:val="DefaultParagraphFont"/>
    <w:link w:val="Header"/>
    <w:uiPriority w:val="99"/>
    <w:semiHidden/>
    <w:locked/>
    <w:rPr>
      <w:rFonts w:cs="Times New Roman"/>
      <w:sz w:val="24"/>
      <w:szCs w:val="24"/>
    </w:rPr>
  </w:style>
  <w:style w:type="paragraph" w:styleId="Footer">
    <w:name w:val="footer"/>
    <w:basedOn w:val="Normal"/>
    <w:link w:val="FooterChar"/>
    <w:uiPriority w:val="99"/>
    <w:rsid w:val="00D03024"/>
    <w:pPr>
      <w:tabs>
        <w:tab w:val="center" w:pos="4153"/>
        <w:tab w:val="right" w:pos="8306"/>
      </w:tabs>
    </w:pPr>
  </w:style>
  <w:style w:type="character" w:customStyle="1" w:styleId="FooterChar">
    <w:name w:val="Footer Char"/>
    <w:basedOn w:val="DefaultParagraphFont"/>
    <w:link w:val="Footer"/>
    <w:uiPriority w:val="99"/>
    <w:semiHidden/>
    <w:locked/>
    <w:rPr>
      <w:rFonts w:cs="Times New Roman"/>
      <w:sz w:val="24"/>
      <w:szCs w:val="24"/>
    </w:rPr>
  </w:style>
  <w:style w:type="paragraph" w:customStyle="1" w:styleId="nhsbase">
    <w:name w:val="nhs_base"/>
    <w:basedOn w:val="Normal"/>
    <w:uiPriority w:val="99"/>
    <w:rsid w:val="00FE06A2"/>
    <w:rPr>
      <w:kern w:val="16"/>
      <w:sz w:val="22"/>
      <w:szCs w:val="20"/>
    </w:rPr>
  </w:style>
</w:styles>
</file>

<file path=word/webSettings.xml><?xml version="1.0" encoding="utf-8"?>
<w:webSettings xmlns:r="http://schemas.openxmlformats.org/officeDocument/2006/relationships" xmlns:w="http://schemas.openxmlformats.org/wordprocessingml/2006/main">
  <w:divs>
    <w:div w:id="1137183722">
      <w:marLeft w:val="0"/>
      <w:marRight w:val="0"/>
      <w:marTop w:val="0"/>
      <w:marBottom w:val="0"/>
      <w:divBdr>
        <w:top w:val="none" w:sz="0" w:space="0" w:color="auto"/>
        <w:left w:val="none" w:sz="0" w:space="0" w:color="auto"/>
        <w:bottom w:val="none" w:sz="0" w:space="0" w:color="auto"/>
        <w:right w:val="none" w:sz="0" w:space="0" w:color="auto"/>
      </w:divBdr>
      <w:divsChild>
        <w:div w:id="1137183749">
          <w:marLeft w:val="0"/>
          <w:marRight w:val="0"/>
          <w:marTop w:val="100"/>
          <w:marBottom w:val="150"/>
          <w:divBdr>
            <w:top w:val="none" w:sz="0" w:space="0" w:color="auto"/>
            <w:left w:val="none" w:sz="0" w:space="0" w:color="auto"/>
            <w:bottom w:val="none" w:sz="0" w:space="0" w:color="auto"/>
            <w:right w:val="none" w:sz="0" w:space="0" w:color="auto"/>
          </w:divBdr>
          <w:divsChild>
            <w:div w:id="1137183733">
              <w:marLeft w:val="0"/>
              <w:marRight w:val="0"/>
              <w:marTop w:val="0"/>
              <w:marBottom w:val="300"/>
              <w:divBdr>
                <w:top w:val="none" w:sz="0" w:space="0" w:color="auto"/>
                <w:left w:val="none" w:sz="0" w:space="0" w:color="auto"/>
                <w:bottom w:val="none" w:sz="0" w:space="0" w:color="auto"/>
                <w:right w:val="none" w:sz="0" w:space="0" w:color="auto"/>
              </w:divBdr>
              <w:divsChild>
                <w:div w:id="1137183747">
                  <w:marLeft w:val="0"/>
                  <w:marRight w:val="0"/>
                  <w:marTop w:val="0"/>
                  <w:marBottom w:val="0"/>
                  <w:divBdr>
                    <w:top w:val="none" w:sz="0" w:space="0" w:color="auto"/>
                    <w:left w:val="none" w:sz="0" w:space="0" w:color="auto"/>
                    <w:bottom w:val="none" w:sz="0" w:space="0" w:color="auto"/>
                    <w:right w:val="none" w:sz="0" w:space="0" w:color="auto"/>
                  </w:divBdr>
                  <w:divsChild>
                    <w:div w:id="1137183721">
                      <w:marLeft w:val="0"/>
                      <w:marRight w:val="0"/>
                      <w:marTop w:val="0"/>
                      <w:marBottom w:val="75"/>
                      <w:divBdr>
                        <w:top w:val="none" w:sz="0" w:space="0" w:color="auto"/>
                        <w:left w:val="none" w:sz="0" w:space="0" w:color="auto"/>
                        <w:bottom w:val="none" w:sz="0" w:space="0" w:color="auto"/>
                        <w:right w:val="none" w:sz="0" w:space="0" w:color="auto"/>
                      </w:divBdr>
                      <w:divsChild>
                        <w:div w:id="113718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7183731">
      <w:marLeft w:val="0"/>
      <w:marRight w:val="0"/>
      <w:marTop w:val="0"/>
      <w:marBottom w:val="0"/>
      <w:divBdr>
        <w:top w:val="none" w:sz="0" w:space="0" w:color="auto"/>
        <w:left w:val="none" w:sz="0" w:space="0" w:color="auto"/>
        <w:bottom w:val="none" w:sz="0" w:space="0" w:color="auto"/>
        <w:right w:val="none" w:sz="0" w:space="0" w:color="auto"/>
      </w:divBdr>
      <w:divsChild>
        <w:div w:id="1137183726">
          <w:marLeft w:val="0"/>
          <w:marRight w:val="0"/>
          <w:marTop w:val="100"/>
          <w:marBottom w:val="187"/>
          <w:divBdr>
            <w:top w:val="none" w:sz="0" w:space="0" w:color="auto"/>
            <w:left w:val="none" w:sz="0" w:space="0" w:color="auto"/>
            <w:bottom w:val="none" w:sz="0" w:space="0" w:color="auto"/>
            <w:right w:val="none" w:sz="0" w:space="0" w:color="auto"/>
          </w:divBdr>
          <w:divsChild>
            <w:div w:id="1137183754">
              <w:marLeft w:val="0"/>
              <w:marRight w:val="0"/>
              <w:marTop w:val="0"/>
              <w:marBottom w:val="374"/>
              <w:divBdr>
                <w:top w:val="none" w:sz="0" w:space="0" w:color="auto"/>
                <w:left w:val="none" w:sz="0" w:space="0" w:color="auto"/>
                <w:bottom w:val="none" w:sz="0" w:space="0" w:color="auto"/>
                <w:right w:val="none" w:sz="0" w:space="0" w:color="auto"/>
              </w:divBdr>
              <w:divsChild>
                <w:div w:id="1137183736">
                  <w:marLeft w:val="0"/>
                  <w:marRight w:val="0"/>
                  <w:marTop w:val="0"/>
                  <w:marBottom w:val="0"/>
                  <w:divBdr>
                    <w:top w:val="none" w:sz="0" w:space="0" w:color="auto"/>
                    <w:left w:val="none" w:sz="0" w:space="0" w:color="auto"/>
                    <w:bottom w:val="none" w:sz="0" w:space="0" w:color="auto"/>
                    <w:right w:val="none" w:sz="0" w:space="0" w:color="auto"/>
                  </w:divBdr>
                  <w:divsChild>
                    <w:div w:id="1137183723">
                      <w:marLeft w:val="0"/>
                      <w:marRight w:val="0"/>
                      <w:marTop w:val="0"/>
                      <w:marBottom w:val="94"/>
                      <w:divBdr>
                        <w:top w:val="none" w:sz="0" w:space="0" w:color="auto"/>
                        <w:left w:val="none" w:sz="0" w:space="0" w:color="auto"/>
                        <w:bottom w:val="none" w:sz="0" w:space="0" w:color="auto"/>
                        <w:right w:val="none" w:sz="0" w:space="0" w:color="auto"/>
                      </w:divBdr>
                      <w:divsChild>
                        <w:div w:id="113718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7183738">
      <w:marLeft w:val="0"/>
      <w:marRight w:val="0"/>
      <w:marTop w:val="0"/>
      <w:marBottom w:val="0"/>
      <w:divBdr>
        <w:top w:val="none" w:sz="0" w:space="0" w:color="auto"/>
        <w:left w:val="none" w:sz="0" w:space="0" w:color="auto"/>
        <w:bottom w:val="none" w:sz="0" w:space="0" w:color="auto"/>
        <w:right w:val="none" w:sz="0" w:space="0" w:color="auto"/>
      </w:divBdr>
      <w:divsChild>
        <w:div w:id="1137183737">
          <w:marLeft w:val="0"/>
          <w:marRight w:val="0"/>
          <w:marTop w:val="100"/>
          <w:marBottom w:val="187"/>
          <w:divBdr>
            <w:top w:val="none" w:sz="0" w:space="0" w:color="auto"/>
            <w:left w:val="none" w:sz="0" w:space="0" w:color="auto"/>
            <w:bottom w:val="none" w:sz="0" w:space="0" w:color="auto"/>
            <w:right w:val="none" w:sz="0" w:space="0" w:color="auto"/>
          </w:divBdr>
          <w:divsChild>
            <w:div w:id="1137183729">
              <w:marLeft w:val="0"/>
              <w:marRight w:val="0"/>
              <w:marTop w:val="0"/>
              <w:marBottom w:val="374"/>
              <w:divBdr>
                <w:top w:val="none" w:sz="0" w:space="0" w:color="auto"/>
                <w:left w:val="none" w:sz="0" w:space="0" w:color="auto"/>
                <w:bottom w:val="none" w:sz="0" w:space="0" w:color="auto"/>
                <w:right w:val="none" w:sz="0" w:space="0" w:color="auto"/>
              </w:divBdr>
              <w:divsChild>
                <w:div w:id="1137183742">
                  <w:marLeft w:val="0"/>
                  <w:marRight w:val="0"/>
                  <w:marTop w:val="0"/>
                  <w:marBottom w:val="0"/>
                  <w:divBdr>
                    <w:top w:val="none" w:sz="0" w:space="0" w:color="auto"/>
                    <w:left w:val="none" w:sz="0" w:space="0" w:color="auto"/>
                    <w:bottom w:val="none" w:sz="0" w:space="0" w:color="auto"/>
                    <w:right w:val="none" w:sz="0" w:space="0" w:color="auto"/>
                  </w:divBdr>
                  <w:divsChild>
                    <w:div w:id="1137183725">
                      <w:marLeft w:val="0"/>
                      <w:marRight w:val="0"/>
                      <w:marTop w:val="0"/>
                      <w:marBottom w:val="94"/>
                      <w:divBdr>
                        <w:top w:val="none" w:sz="0" w:space="0" w:color="auto"/>
                        <w:left w:val="none" w:sz="0" w:space="0" w:color="auto"/>
                        <w:bottom w:val="none" w:sz="0" w:space="0" w:color="auto"/>
                        <w:right w:val="none" w:sz="0" w:space="0" w:color="auto"/>
                      </w:divBdr>
                      <w:divsChild>
                        <w:div w:id="113718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7183741">
      <w:marLeft w:val="0"/>
      <w:marRight w:val="0"/>
      <w:marTop w:val="0"/>
      <w:marBottom w:val="0"/>
      <w:divBdr>
        <w:top w:val="none" w:sz="0" w:space="0" w:color="auto"/>
        <w:left w:val="none" w:sz="0" w:space="0" w:color="auto"/>
        <w:bottom w:val="none" w:sz="0" w:space="0" w:color="auto"/>
        <w:right w:val="none" w:sz="0" w:space="0" w:color="auto"/>
      </w:divBdr>
      <w:divsChild>
        <w:div w:id="1137183734">
          <w:marLeft w:val="0"/>
          <w:marRight w:val="0"/>
          <w:marTop w:val="100"/>
          <w:marBottom w:val="150"/>
          <w:divBdr>
            <w:top w:val="none" w:sz="0" w:space="0" w:color="auto"/>
            <w:left w:val="none" w:sz="0" w:space="0" w:color="auto"/>
            <w:bottom w:val="none" w:sz="0" w:space="0" w:color="auto"/>
            <w:right w:val="none" w:sz="0" w:space="0" w:color="auto"/>
          </w:divBdr>
          <w:divsChild>
            <w:div w:id="1137183719">
              <w:marLeft w:val="0"/>
              <w:marRight w:val="0"/>
              <w:marTop w:val="0"/>
              <w:marBottom w:val="300"/>
              <w:divBdr>
                <w:top w:val="none" w:sz="0" w:space="0" w:color="auto"/>
                <w:left w:val="none" w:sz="0" w:space="0" w:color="auto"/>
                <w:bottom w:val="none" w:sz="0" w:space="0" w:color="auto"/>
                <w:right w:val="none" w:sz="0" w:space="0" w:color="auto"/>
              </w:divBdr>
              <w:divsChild>
                <w:div w:id="1137183728">
                  <w:marLeft w:val="0"/>
                  <w:marRight w:val="0"/>
                  <w:marTop w:val="0"/>
                  <w:marBottom w:val="0"/>
                  <w:divBdr>
                    <w:top w:val="none" w:sz="0" w:space="0" w:color="auto"/>
                    <w:left w:val="none" w:sz="0" w:space="0" w:color="auto"/>
                    <w:bottom w:val="none" w:sz="0" w:space="0" w:color="auto"/>
                    <w:right w:val="none" w:sz="0" w:space="0" w:color="auto"/>
                  </w:divBdr>
                  <w:divsChild>
                    <w:div w:id="1137183750">
                      <w:marLeft w:val="0"/>
                      <w:marRight w:val="0"/>
                      <w:marTop w:val="0"/>
                      <w:marBottom w:val="75"/>
                      <w:divBdr>
                        <w:top w:val="none" w:sz="0" w:space="0" w:color="auto"/>
                        <w:left w:val="none" w:sz="0" w:space="0" w:color="auto"/>
                        <w:bottom w:val="none" w:sz="0" w:space="0" w:color="auto"/>
                        <w:right w:val="none" w:sz="0" w:space="0" w:color="auto"/>
                      </w:divBdr>
                      <w:divsChild>
                        <w:div w:id="113718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7183744">
      <w:marLeft w:val="0"/>
      <w:marRight w:val="0"/>
      <w:marTop w:val="0"/>
      <w:marBottom w:val="0"/>
      <w:divBdr>
        <w:top w:val="none" w:sz="0" w:space="0" w:color="auto"/>
        <w:left w:val="none" w:sz="0" w:space="0" w:color="auto"/>
        <w:bottom w:val="none" w:sz="0" w:space="0" w:color="auto"/>
        <w:right w:val="none" w:sz="0" w:space="0" w:color="auto"/>
      </w:divBdr>
      <w:divsChild>
        <w:div w:id="1137183727">
          <w:marLeft w:val="0"/>
          <w:marRight w:val="0"/>
          <w:marTop w:val="100"/>
          <w:marBottom w:val="150"/>
          <w:divBdr>
            <w:top w:val="none" w:sz="0" w:space="0" w:color="auto"/>
            <w:left w:val="none" w:sz="0" w:space="0" w:color="auto"/>
            <w:bottom w:val="none" w:sz="0" w:space="0" w:color="auto"/>
            <w:right w:val="none" w:sz="0" w:space="0" w:color="auto"/>
          </w:divBdr>
          <w:divsChild>
            <w:div w:id="1137183746">
              <w:marLeft w:val="0"/>
              <w:marRight w:val="0"/>
              <w:marTop w:val="0"/>
              <w:marBottom w:val="300"/>
              <w:divBdr>
                <w:top w:val="none" w:sz="0" w:space="0" w:color="auto"/>
                <w:left w:val="none" w:sz="0" w:space="0" w:color="auto"/>
                <w:bottom w:val="none" w:sz="0" w:space="0" w:color="auto"/>
                <w:right w:val="none" w:sz="0" w:space="0" w:color="auto"/>
              </w:divBdr>
              <w:divsChild>
                <w:div w:id="1137183739">
                  <w:marLeft w:val="0"/>
                  <w:marRight w:val="0"/>
                  <w:marTop w:val="0"/>
                  <w:marBottom w:val="0"/>
                  <w:divBdr>
                    <w:top w:val="none" w:sz="0" w:space="0" w:color="auto"/>
                    <w:left w:val="none" w:sz="0" w:space="0" w:color="auto"/>
                    <w:bottom w:val="none" w:sz="0" w:space="0" w:color="auto"/>
                    <w:right w:val="none" w:sz="0" w:space="0" w:color="auto"/>
                  </w:divBdr>
                  <w:divsChild>
                    <w:div w:id="1137183730">
                      <w:marLeft w:val="0"/>
                      <w:marRight w:val="0"/>
                      <w:marTop w:val="0"/>
                      <w:marBottom w:val="75"/>
                      <w:divBdr>
                        <w:top w:val="none" w:sz="0" w:space="0" w:color="auto"/>
                        <w:left w:val="none" w:sz="0" w:space="0" w:color="auto"/>
                        <w:bottom w:val="none" w:sz="0" w:space="0" w:color="auto"/>
                        <w:right w:val="none" w:sz="0" w:space="0" w:color="auto"/>
                      </w:divBdr>
                      <w:divsChild>
                        <w:div w:id="113718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7183752">
      <w:marLeft w:val="0"/>
      <w:marRight w:val="0"/>
      <w:marTop w:val="0"/>
      <w:marBottom w:val="0"/>
      <w:divBdr>
        <w:top w:val="none" w:sz="0" w:space="0" w:color="auto"/>
        <w:left w:val="none" w:sz="0" w:space="0" w:color="auto"/>
        <w:bottom w:val="none" w:sz="0" w:space="0" w:color="auto"/>
        <w:right w:val="none" w:sz="0" w:space="0" w:color="auto"/>
      </w:divBdr>
      <w:divsChild>
        <w:div w:id="1137183748">
          <w:marLeft w:val="0"/>
          <w:marRight w:val="0"/>
          <w:marTop w:val="100"/>
          <w:marBottom w:val="150"/>
          <w:divBdr>
            <w:top w:val="none" w:sz="0" w:space="0" w:color="auto"/>
            <w:left w:val="none" w:sz="0" w:space="0" w:color="auto"/>
            <w:bottom w:val="none" w:sz="0" w:space="0" w:color="auto"/>
            <w:right w:val="none" w:sz="0" w:space="0" w:color="auto"/>
          </w:divBdr>
          <w:divsChild>
            <w:div w:id="1137183745">
              <w:marLeft w:val="0"/>
              <w:marRight w:val="0"/>
              <w:marTop w:val="0"/>
              <w:marBottom w:val="300"/>
              <w:divBdr>
                <w:top w:val="none" w:sz="0" w:space="0" w:color="auto"/>
                <w:left w:val="none" w:sz="0" w:space="0" w:color="auto"/>
                <w:bottom w:val="none" w:sz="0" w:space="0" w:color="auto"/>
                <w:right w:val="none" w:sz="0" w:space="0" w:color="auto"/>
              </w:divBdr>
              <w:divsChild>
                <w:div w:id="1137183724">
                  <w:marLeft w:val="0"/>
                  <w:marRight w:val="0"/>
                  <w:marTop w:val="0"/>
                  <w:marBottom w:val="0"/>
                  <w:divBdr>
                    <w:top w:val="none" w:sz="0" w:space="0" w:color="auto"/>
                    <w:left w:val="none" w:sz="0" w:space="0" w:color="auto"/>
                    <w:bottom w:val="none" w:sz="0" w:space="0" w:color="auto"/>
                    <w:right w:val="none" w:sz="0" w:space="0" w:color="auto"/>
                  </w:divBdr>
                  <w:divsChild>
                    <w:div w:id="1137183732">
                      <w:marLeft w:val="0"/>
                      <w:marRight w:val="0"/>
                      <w:marTop w:val="0"/>
                      <w:marBottom w:val="75"/>
                      <w:divBdr>
                        <w:top w:val="none" w:sz="0" w:space="0" w:color="auto"/>
                        <w:left w:val="none" w:sz="0" w:space="0" w:color="auto"/>
                        <w:bottom w:val="none" w:sz="0" w:space="0" w:color="auto"/>
                        <w:right w:val="none" w:sz="0" w:space="0" w:color="auto"/>
                      </w:divBdr>
                      <w:divsChild>
                        <w:div w:id="113718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7183755">
      <w:marLeft w:val="0"/>
      <w:marRight w:val="0"/>
      <w:marTop w:val="0"/>
      <w:marBottom w:val="0"/>
      <w:divBdr>
        <w:top w:val="none" w:sz="0" w:space="0" w:color="auto"/>
        <w:left w:val="none" w:sz="0" w:space="0" w:color="auto"/>
        <w:bottom w:val="none" w:sz="0" w:space="0" w:color="auto"/>
        <w:right w:val="none" w:sz="0" w:space="0" w:color="auto"/>
      </w:divBdr>
    </w:div>
    <w:div w:id="1137183756">
      <w:marLeft w:val="0"/>
      <w:marRight w:val="0"/>
      <w:marTop w:val="0"/>
      <w:marBottom w:val="0"/>
      <w:divBdr>
        <w:top w:val="none" w:sz="0" w:space="0" w:color="auto"/>
        <w:left w:val="none" w:sz="0" w:space="0" w:color="auto"/>
        <w:bottom w:val="none" w:sz="0" w:space="0" w:color="auto"/>
        <w:right w:val="none" w:sz="0" w:space="0" w:color="auto"/>
      </w:divBdr>
    </w:div>
    <w:div w:id="113718375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oleObject" Target="embeddings/oleObject2.bin"/><Relationship Id="rId18" Type="http://schemas.openxmlformats.org/officeDocument/2006/relationships/hyperlink" Target="mailto:http://www.nhsggc.org.uk/working-with-us/hr-connect/policies-and-staff-governance/policies/grievance-policy-procedure-overview/" TargetMode="Externa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mailto:http://www.nhsggc.org.uk/working-with-us/hr-connect/occupational-health/" TargetMode="External"/><Relationship Id="rId7" Type="http://schemas.openxmlformats.org/officeDocument/2006/relationships/image" Target="media/image1.png"/><Relationship Id="rId12" Type="http://schemas.openxmlformats.org/officeDocument/2006/relationships/image" Target="media/image3.emf"/><Relationship Id="rId17" Type="http://schemas.openxmlformats.org/officeDocument/2006/relationships/hyperlink" Target="mailto:http://www.nhsggc.org.uk/working-with-us/hr-connect/organisational-development/mailto:http://www.staffnet.ggc.scot.nhs.uk/Corporate%20Services/Corporate%20Planning%20and%20Policy/Organisational%20Development/Pages/ODHome.aspx"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http://www.nhsggc.org.uk/working-with-us/hr-connect/learning-education-and-training/learning-education-cataloguemailto:http://www.staffnet.ggc.scot.nhs.uk/Human%20Resources/Learning%20and%20Education/Training%20Calendar/Pages/TrainingCalendarAtoZindex.aspx" TargetMode="External"/><Relationship Id="rId20" Type="http://schemas.openxmlformats.org/officeDocument/2006/relationships/hyperlink" Target="mailto:http://www.nhsggc.org.uk/working-with-us/hr-connect/occupational-health/self-referrals-counselling/counselling/"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hsggc.org.uk/working-with-us/hr-connect/policies-and-staff-governance/policies/grievance-policy-procedure-overview/" TargetMode="External"/><Relationship Id="rId24"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mailto:http://www.nhsggc.org.uk/working-with-us/hr-connect/learning-education-and-training/personal-devemailto:http://www.staffnet.ggc.scot.nhs.uk/Human%20Resources/Learning%20and%20Education/The%20Knowledge%20and%20Skills%20Framework/Pages/What%20is%20e-KSF.aspx" TargetMode="External"/><Relationship Id="rId23" Type="http://schemas.openxmlformats.org/officeDocument/2006/relationships/image" Target="media/image4.jpeg"/><Relationship Id="rId28" Type="http://schemas.openxmlformats.org/officeDocument/2006/relationships/fontTable" Target="fontTable.xml"/><Relationship Id="rId10" Type="http://schemas.openxmlformats.org/officeDocument/2006/relationships/hyperlink" Target="http://www.nhsggc.org.uk/working-with-us/hr-connect/" TargetMode="External"/><Relationship Id="rId19" Type="http://schemas.openxmlformats.org/officeDocument/2006/relationships/hyperlink" Target="mailto:http://www.nhsggc.org.uk/working-with-us/hr-connect/policies-and-staff-governance/policies/disciplinary-policy-procedure-overview/"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mailto:http://www.staffnet.ggc.scot.nhs.uk/Corporate%20Services/Corporate%20Planning%20and%20Policy/Organisational%20Development/Pages/ODHome.aspx" TargetMode="External"/><Relationship Id="rId22" Type="http://schemas.openxmlformats.org/officeDocument/2006/relationships/hyperlink" Target="mailto:http://www.staffnet.ggc.scot.nhs.uk/Human%20Resources/Policies/Documents/Mediation%20Framework%20Final.pdf" TargetMode="External"/><Relationship Id="rId27"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TotalTime>
  <Pages>20</Pages>
  <Words>6501</Words>
  <Characters>-32766</Characters>
  <Application>Microsoft Office Outlook</Application>
  <DocSecurity>0</DocSecurity>
  <Lines>0</Lines>
  <Paragraphs>0</Paragraphs>
  <ScaleCrop>false</ScaleCrop>
  <Company>NHSGGC</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 Statement</dc:title>
  <dc:subject/>
  <dc:creator>whitest320</dc:creator>
  <cp:keywords/>
  <dc:description/>
  <cp:lastModifiedBy>whitest320</cp:lastModifiedBy>
  <cp:revision>2</cp:revision>
  <cp:lastPrinted>2016-01-11T17:16:00Z</cp:lastPrinted>
  <dcterms:created xsi:type="dcterms:W3CDTF">2016-06-02T08:38:00Z</dcterms:created>
  <dcterms:modified xsi:type="dcterms:W3CDTF">2016-06-02T08:38:00Z</dcterms:modified>
</cp:coreProperties>
</file>