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4E" w:rsidRDefault="002503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5034E" w:rsidRPr="0025034E" w:rsidRDefault="002503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25034E">
        <w:rPr>
          <w:rFonts w:ascii="Arial" w:hAnsi="Arial" w:cs="Arial"/>
          <w:b/>
          <w:color w:val="000000"/>
          <w:sz w:val="16"/>
          <w:szCs w:val="16"/>
        </w:rPr>
        <w:t>SG64 ENT Child</w:t>
      </w:r>
    </w:p>
    <w:p w:rsidR="005500CC" w:rsidRDefault="002503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500CC" w:rsidRDefault="002503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RHCG, Otolaryngology (ENT) STR, Non Resident. No monitoring.</w:t>
      </w:r>
    </w:p>
    <w:p w:rsidR="000C2214" w:rsidRDefault="000C22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C2214" w:rsidRPr="000C2214" w:rsidRDefault="000C22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0C2214">
        <w:rPr>
          <w:rFonts w:ascii="Arial" w:hAnsi="Arial" w:cs="Arial"/>
          <w:color w:val="FF0000"/>
          <w:sz w:val="16"/>
          <w:szCs w:val="16"/>
        </w:rPr>
        <w:t xml:space="preserve">6 trainees supplemented by 3 NCG doctors </w:t>
      </w:r>
    </w:p>
    <w:p w:rsidR="005500CC" w:rsidRDefault="00550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500CC" w:rsidRDefault="002503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5500CC" w:rsidRDefault="002503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5500CC" w:rsidRDefault="002503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5500CC" w:rsidRDefault="002503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5500CC" w:rsidRDefault="002503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5500CC" w:rsidRDefault="002503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(.197) and less than 1 weekend in 3 (1 in 4.50)</w:t>
      </w:r>
    </w:p>
    <w:p w:rsidR="005500CC" w:rsidRDefault="00550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500CC" w:rsidRDefault="002503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:rsidR="005500CC" w:rsidRDefault="00550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500CC" w:rsidRDefault="002503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5500CC" w:rsidRDefault="002503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5500CC" w:rsidRDefault="002503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500CC" w:rsidRDefault="002503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- 70 days/annum for 9 doctors = 630 days/annum</w:t>
      </w:r>
    </w:p>
    <w:p w:rsidR="005500CC" w:rsidRDefault="002503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500CC" w:rsidRDefault="002503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630 days/annum</w:t>
      </w:r>
    </w:p>
    <w:p w:rsidR="005500CC" w:rsidRDefault="002503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9 doctors this is 70 days/annum each (14 wks/annum each)</w:t>
      </w:r>
    </w:p>
    <w:p w:rsidR="005500CC" w:rsidRDefault="002503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500CC" w:rsidRDefault="002503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43.75 (the hours in the normal working week)</w:t>
      </w:r>
    </w:p>
    <w:p w:rsidR="005500CC" w:rsidRDefault="002503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08:45 hours has been added to the duty and work hours</w:t>
      </w:r>
    </w:p>
    <w:p w:rsidR="005500CC" w:rsidRDefault="002503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5500CC" w:rsidRDefault="002503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5500CC" w:rsidRDefault="002503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( 3375*52 - 14 * 2625)/(52 - 14) =  3651.32 = 60:51</w:t>
      </w:r>
    </w:p>
    <w:p w:rsidR="005500CC" w:rsidRDefault="002503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( 2948.33*52 - 14 * 2625)/(52 - 14) =  3067.46 = 51:07</w:t>
      </w:r>
    </w:p>
    <w:p w:rsidR="005500CC" w:rsidRDefault="00550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500CC" w:rsidRDefault="00550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500CC" w:rsidRDefault="002503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5500CC" w:rsidRDefault="00550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5500C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5500C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60:51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69:26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5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00C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51:07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5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00C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weekend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5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00C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(Full Shift)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5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00C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weekday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5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00C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5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00C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others)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5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00C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5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00C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5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00C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5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00C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5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5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00C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tot rest wkday (On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(50% of out of hours duty)</w:t>
            </w:r>
          </w:p>
        </w:tc>
      </w:tr>
      <w:tr w:rsidR="005500C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tot rest wkend (On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(50% of out of hours duty)</w:t>
            </w:r>
          </w:p>
        </w:tc>
      </w:tr>
      <w:tr w:rsidR="005500C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of duties with adequate rest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5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500CC" w:rsidRDefault="00550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500CC" w:rsidRDefault="002503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500CC" w:rsidRDefault="00550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500CC" w:rsidRDefault="002503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5500CC" w:rsidRDefault="00550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5500CC" w:rsidTr="0025034E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5500CC" w:rsidTr="0025034E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 w:rsidP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47:33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5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034E" w:rsidTr="00C525AA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34E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34E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34E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34E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034E" w:rsidTr="00C525AA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34E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34E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Warning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34E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34E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Mon of week 1 does not have an 11 hour continuous break.  The longest continuous break is 08:00. A total of 4 days have inadequate continuous rest. Compensatory rest will be required. Fri of week 5 did not pass 11hr rule but had adequate compensatory rest. </w:t>
            </w:r>
          </w:p>
        </w:tc>
      </w:tr>
    </w:tbl>
    <w:p w:rsidR="005500CC" w:rsidRDefault="00550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500CC" w:rsidRDefault="00550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500CC" w:rsidRDefault="002503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5500CC" w:rsidRDefault="00550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500CC" w:rsidRDefault="002503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200 days</w:t>
      </w:r>
    </w:p>
    <w:p w:rsidR="005500CC" w:rsidRDefault="002503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140 assuming that 60 of these days will be taken as leave</w:t>
      </w:r>
    </w:p>
    <w:p w:rsidR="005500CC" w:rsidRDefault="00550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500CC" w:rsidRDefault="002503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2.69 days per week.</w:t>
      </w:r>
    </w:p>
    <w:p w:rsidR="005500CC" w:rsidRDefault="00550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500CC" w:rsidRDefault="00550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500CC" w:rsidRDefault="002503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Yasmin Ahmed-Little and Matthew Bluck in "The British Journal of Health Care Management" 2006, Vol. 12, No. 12 for details of the calculation and its implications.</w:t>
      </w:r>
    </w:p>
    <w:p w:rsidR="005500CC" w:rsidRDefault="00550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500CC" w:rsidRDefault="002503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5500CC" w:rsidRDefault="00550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5500C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5500C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On Call</w:t>
            </w:r>
          </w:p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Post O/C</w:t>
            </w:r>
          </w:p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5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5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00C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On Call</w:t>
            </w:r>
          </w:p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Post O/C</w:t>
            </w:r>
          </w:p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5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5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00C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On Call</w:t>
            </w:r>
          </w:p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Post O/C</w:t>
            </w:r>
          </w:p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5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5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00C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On Call</w:t>
            </w:r>
          </w:p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Post O/C</w:t>
            </w:r>
          </w:p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5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5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00C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On Call</w:t>
            </w:r>
          </w:p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5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5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00C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On Call W/E</w:t>
            </w:r>
          </w:p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On Call W/E</w:t>
            </w:r>
          </w:p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</w:tr>
      <w:tr w:rsidR="005500C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5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5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00C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5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5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00C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5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5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500CC" w:rsidRDefault="00550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500CC" w:rsidRDefault="00550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500CC" w:rsidRDefault="002503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5500CC" w:rsidRDefault="00550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5500CC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5500CC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5500CC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5500CC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5500CC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5500CC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5500CC" w:rsidRDefault="00550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500CC" w:rsidRDefault="00550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500CC" w:rsidRDefault="002503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5500CC" w:rsidRDefault="00550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5500CC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5500CC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5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5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5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5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00CC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On Call W/E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5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5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5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5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00CC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Post O/C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25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5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5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5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500CC" w:rsidRDefault="005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500CC" w:rsidRDefault="00550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500CC" w:rsidRDefault="00550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5500CC" w:rsidSect="005500CC">
      <w:headerReference w:type="default" r:id="rId6"/>
      <w:footerReference w:type="default" r:id="rId7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0CC" w:rsidRDefault="0025034E">
      <w:pPr>
        <w:spacing w:after="0" w:line="240" w:lineRule="auto"/>
      </w:pPr>
      <w:r>
        <w:separator/>
      </w:r>
    </w:p>
  </w:endnote>
  <w:endnote w:type="continuationSeparator" w:id="0">
    <w:p w:rsidR="005500CC" w:rsidRDefault="0025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0CC" w:rsidRDefault="0025034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3.1.0  Run on: 17 Jul 2015 15:48. By: andy trench  Page: </w:t>
    </w:r>
    <w:r w:rsidR="005500CC"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 w:rsidR="005500CC">
      <w:rPr>
        <w:rFonts w:ascii="Arial" w:hAnsi="Arial" w:cs="Arial"/>
        <w:color w:val="000000"/>
        <w:sz w:val="20"/>
        <w:szCs w:val="20"/>
      </w:rPr>
      <w:fldChar w:fldCharType="separate"/>
    </w:r>
    <w:r w:rsidR="000C2214">
      <w:rPr>
        <w:rFonts w:ascii="Arial" w:hAnsi="Arial" w:cs="Arial"/>
        <w:noProof/>
        <w:color w:val="000000"/>
        <w:sz w:val="20"/>
        <w:szCs w:val="20"/>
      </w:rPr>
      <w:t>1</w:t>
    </w:r>
    <w:r w:rsidR="005500CC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0CC" w:rsidRDefault="0025034E">
      <w:pPr>
        <w:spacing w:after="0" w:line="240" w:lineRule="auto"/>
      </w:pPr>
      <w:r>
        <w:separator/>
      </w:r>
    </w:p>
  </w:footnote>
  <w:footnote w:type="continuationSeparator" w:id="0">
    <w:p w:rsidR="005500CC" w:rsidRDefault="00250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0CC" w:rsidRDefault="0025034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34E"/>
    <w:rsid w:val="000C2214"/>
    <w:rsid w:val="0025034E"/>
    <w:rsid w:val="0055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917</Words>
  <Characters>4159</Characters>
  <Application>Microsoft Office Word</Application>
  <DocSecurity>0</DocSecurity>
  <Lines>34</Lines>
  <Paragraphs>10</Paragraphs>
  <ScaleCrop>false</ScaleCrop>
  <Company>NHS Greater Glasgow and Clyde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Trench</dc:creator>
  <cp:lastModifiedBy>Andy Trench</cp:lastModifiedBy>
  <cp:revision>3</cp:revision>
  <dcterms:created xsi:type="dcterms:W3CDTF">2015-07-17T14:53:00Z</dcterms:created>
  <dcterms:modified xsi:type="dcterms:W3CDTF">2015-07-17T14:54:00Z</dcterms:modified>
</cp:coreProperties>
</file>