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E6B" w:rsidRDefault="00513F5F" w:rsidP="004D2F86">
      <w:pPr>
        <w:ind w:left="1440" w:hanging="1440"/>
        <w:jc w:val="center"/>
        <w:rPr>
          <w:b/>
          <w:sz w:val="28"/>
        </w:rPr>
      </w:pPr>
      <w:r>
        <w:rPr>
          <w:b/>
          <w:sz w:val="28"/>
        </w:rPr>
        <w:t>EXECUTIVE</w:t>
      </w:r>
      <w:r w:rsidR="009A6AD1">
        <w:rPr>
          <w:b/>
          <w:sz w:val="28"/>
        </w:rPr>
        <w:t xml:space="preserve"> S</w:t>
      </w:r>
      <w:r w:rsidR="004D2F86" w:rsidRPr="007A579A">
        <w:rPr>
          <w:b/>
          <w:sz w:val="28"/>
        </w:rPr>
        <w:t>UMMARY OF PROJECT AND OUTCOME</w:t>
      </w:r>
      <w:r>
        <w:rPr>
          <w:b/>
          <w:sz w:val="28"/>
        </w:rPr>
        <w:t>S ACHIEVED</w:t>
      </w:r>
    </w:p>
    <w:p w:rsidR="004D2F86" w:rsidRDefault="004D2F86" w:rsidP="004D2F86">
      <w:pPr>
        <w:ind w:left="1440" w:hanging="1440"/>
        <w:jc w:val="cente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7839"/>
      </w:tblGrid>
      <w:tr w:rsidR="008C4E6B" w:rsidTr="00513F5F">
        <w:tblPrEx>
          <w:tblCellMar>
            <w:top w:w="0" w:type="dxa"/>
            <w:bottom w:w="0" w:type="dxa"/>
          </w:tblCellMar>
        </w:tblPrEx>
        <w:trPr>
          <w:trHeight w:val="593"/>
        </w:trPr>
        <w:tc>
          <w:tcPr>
            <w:tcW w:w="2410" w:type="dxa"/>
            <w:tcBorders>
              <w:top w:val="single" w:sz="4" w:space="0" w:color="FFFFFF"/>
              <w:left w:val="single" w:sz="4" w:space="0" w:color="FFFFFF"/>
              <w:bottom w:val="single" w:sz="4" w:space="0" w:color="FFFFFF"/>
              <w:right w:val="single" w:sz="4" w:space="0" w:color="FFFFFF"/>
            </w:tcBorders>
            <w:shd w:val="clear" w:color="auto" w:fill="800000"/>
          </w:tcPr>
          <w:p w:rsidR="00796B7F" w:rsidRPr="00513F5F" w:rsidRDefault="00796B7F">
            <w:pPr>
              <w:keepNext/>
              <w:outlineLvl w:val="0"/>
              <w:rPr>
                <w:b/>
                <w:color w:val="FFFFFF"/>
              </w:rPr>
            </w:pPr>
          </w:p>
          <w:p w:rsidR="004137D6" w:rsidRPr="00513F5F" w:rsidRDefault="004137D6">
            <w:pPr>
              <w:keepNext/>
              <w:outlineLvl w:val="0"/>
              <w:rPr>
                <w:b/>
                <w:color w:val="FFFFFF"/>
              </w:rPr>
            </w:pPr>
            <w:r w:rsidRPr="00513F5F">
              <w:rPr>
                <w:b/>
                <w:color w:val="FFFFFF"/>
              </w:rPr>
              <w:t xml:space="preserve">PROJECT </w:t>
            </w:r>
          </w:p>
          <w:p w:rsidR="008C4E6B" w:rsidRPr="00513F5F" w:rsidRDefault="008C4E6B">
            <w:pPr>
              <w:keepNext/>
              <w:outlineLvl w:val="0"/>
              <w:rPr>
                <w:b/>
                <w:color w:val="FFFFFF"/>
              </w:rPr>
            </w:pPr>
            <w:r w:rsidRPr="00513F5F">
              <w:rPr>
                <w:b/>
                <w:color w:val="FFFFFF"/>
              </w:rPr>
              <w:t>TITLE</w:t>
            </w:r>
          </w:p>
          <w:p w:rsidR="00796B7F" w:rsidRPr="00513F5F" w:rsidRDefault="00796B7F">
            <w:pPr>
              <w:keepNext/>
              <w:outlineLvl w:val="0"/>
              <w:rPr>
                <w:b/>
                <w:color w:val="FFFFFF"/>
              </w:rPr>
            </w:pPr>
          </w:p>
        </w:tc>
        <w:tc>
          <w:tcPr>
            <w:tcW w:w="7839" w:type="dxa"/>
            <w:tcBorders>
              <w:top w:val="single" w:sz="4" w:space="0" w:color="auto"/>
              <w:left w:val="single" w:sz="4" w:space="0" w:color="FFFFFF"/>
              <w:bottom w:val="single" w:sz="4" w:space="0" w:color="auto"/>
              <w:right w:val="single" w:sz="4" w:space="0" w:color="auto"/>
            </w:tcBorders>
          </w:tcPr>
          <w:p w:rsidR="008C4E6B" w:rsidRDefault="008C4E6B" w:rsidP="007A579A"/>
          <w:p w:rsidR="009147B3" w:rsidRPr="00513F5F" w:rsidRDefault="009147B3" w:rsidP="00513F5F">
            <w:pPr>
              <w:jc w:val="center"/>
              <w:rPr>
                <w:b/>
                <w:sz w:val="28"/>
                <w:szCs w:val="28"/>
              </w:rPr>
            </w:pPr>
            <w:r w:rsidRPr="00513F5F">
              <w:rPr>
                <w:b/>
                <w:sz w:val="28"/>
                <w:szCs w:val="28"/>
              </w:rPr>
              <w:t xml:space="preserve">DEVELOPING A NEW REFERRAL CRITERIA </w:t>
            </w:r>
            <w:r w:rsidR="00513F5F" w:rsidRPr="00513F5F">
              <w:rPr>
                <w:b/>
                <w:sz w:val="28"/>
                <w:szCs w:val="28"/>
              </w:rPr>
              <w:t>– OLDER PEOPLE LIAISON</w:t>
            </w:r>
          </w:p>
          <w:p w:rsidR="001859F7" w:rsidRPr="00491B3E" w:rsidRDefault="001859F7" w:rsidP="007A579A"/>
        </w:tc>
      </w:tr>
      <w:tr w:rsidR="004137D6" w:rsidTr="00513F5F">
        <w:tblPrEx>
          <w:tblCellMar>
            <w:top w:w="0" w:type="dxa"/>
            <w:bottom w:w="0" w:type="dxa"/>
          </w:tblCellMar>
        </w:tblPrEx>
        <w:trPr>
          <w:trHeight w:val="593"/>
        </w:trPr>
        <w:tc>
          <w:tcPr>
            <w:tcW w:w="2410" w:type="dxa"/>
            <w:tcBorders>
              <w:top w:val="single" w:sz="4" w:space="0" w:color="FFFFFF"/>
              <w:left w:val="single" w:sz="4" w:space="0" w:color="FFFFFF"/>
              <w:bottom w:val="single" w:sz="4" w:space="0" w:color="FFFFFF"/>
              <w:right w:val="single" w:sz="4" w:space="0" w:color="FFFFFF"/>
            </w:tcBorders>
            <w:shd w:val="clear" w:color="auto" w:fill="800000"/>
          </w:tcPr>
          <w:p w:rsidR="004137D6" w:rsidRPr="00513F5F" w:rsidRDefault="004137D6">
            <w:pPr>
              <w:keepNext/>
              <w:outlineLvl w:val="0"/>
              <w:rPr>
                <w:b/>
                <w:color w:val="FFFFFF"/>
              </w:rPr>
            </w:pPr>
          </w:p>
          <w:p w:rsidR="004137D6" w:rsidRPr="00513F5F" w:rsidRDefault="00513F5F">
            <w:pPr>
              <w:keepNext/>
              <w:outlineLvl w:val="0"/>
              <w:rPr>
                <w:b/>
                <w:color w:val="FFFFFF"/>
              </w:rPr>
            </w:pPr>
            <w:r w:rsidRPr="00513F5F">
              <w:rPr>
                <w:b/>
                <w:color w:val="FFFFFF"/>
              </w:rPr>
              <w:t>READY TO LEAD DELEGATE CONTACT DETAILS</w:t>
            </w:r>
          </w:p>
          <w:p w:rsidR="004137D6" w:rsidRPr="00513F5F" w:rsidRDefault="004137D6">
            <w:pPr>
              <w:keepNext/>
              <w:outlineLvl w:val="0"/>
              <w:rPr>
                <w:b/>
                <w:color w:val="FFFFFF"/>
              </w:rPr>
            </w:pPr>
          </w:p>
        </w:tc>
        <w:tc>
          <w:tcPr>
            <w:tcW w:w="7839" w:type="dxa"/>
            <w:tcBorders>
              <w:top w:val="single" w:sz="4" w:space="0" w:color="auto"/>
              <w:left w:val="single" w:sz="4" w:space="0" w:color="FFFFFF"/>
              <w:bottom w:val="single" w:sz="4" w:space="0" w:color="auto"/>
              <w:right w:val="single" w:sz="4" w:space="0" w:color="auto"/>
            </w:tcBorders>
          </w:tcPr>
          <w:p w:rsidR="001859F7" w:rsidRDefault="001859F7" w:rsidP="00855E77"/>
          <w:p w:rsidR="00513F5F" w:rsidRDefault="00513F5F" w:rsidP="00855E77"/>
          <w:p w:rsidR="001859F7" w:rsidRDefault="001859F7" w:rsidP="00855E77">
            <w:r>
              <w:t xml:space="preserve">Name:  </w:t>
            </w:r>
            <w:proofErr w:type="spellStart"/>
            <w:r w:rsidR="009147B3">
              <w:t>Georgean</w:t>
            </w:r>
            <w:proofErr w:type="spellEnd"/>
            <w:r w:rsidR="009147B3">
              <w:t xml:space="preserve"> Stewart</w:t>
            </w:r>
          </w:p>
          <w:p w:rsidR="009147B3" w:rsidRDefault="001859F7" w:rsidP="009147B3">
            <w:r>
              <w:t xml:space="preserve">Email:  </w:t>
            </w:r>
            <w:r w:rsidR="009147B3" w:rsidRPr="009147B3">
              <w:t>Georgean.Stewart@ggc.scot.nhs.uk</w:t>
            </w:r>
          </w:p>
        </w:tc>
      </w:tr>
      <w:tr w:rsidR="008C4E6B" w:rsidTr="00513F5F">
        <w:tblPrEx>
          <w:tblCellMar>
            <w:top w:w="0" w:type="dxa"/>
            <w:bottom w:w="0" w:type="dxa"/>
          </w:tblCellMar>
        </w:tblPrEx>
        <w:trPr>
          <w:trHeight w:val="890"/>
        </w:trPr>
        <w:tc>
          <w:tcPr>
            <w:tcW w:w="2410" w:type="dxa"/>
            <w:tcBorders>
              <w:top w:val="single" w:sz="4" w:space="0" w:color="FFFFFF"/>
              <w:left w:val="single" w:sz="4" w:space="0" w:color="FFFFFF"/>
              <w:bottom w:val="single" w:sz="4" w:space="0" w:color="FFFFFF"/>
              <w:right w:val="single" w:sz="4" w:space="0" w:color="FFFFFF"/>
            </w:tcBorders>
            <w:shd w:val="clear" w:color="auto" w:fill="800000"/>
          </w:tcPr>
          <w:p w:rsidR="00F434A5" w:rsidRPr="00513F5F" w:rsidRDefault="00F434A5" w:rsidP="00F434A5">
            <w:pPr>
              <w:rPr>
                <w:b/>
                <w:color w:val="FFFFFF"/>
              </w:rPr>
            </w:pPr>
          </w:p>
          <w:p w:rsidR="00855E77" w:rsidRPr="00513F5F" w:rsidRDefault="00855E77" w:rsidP="00F434A5">
            <w:pPr>
              <w:rPr>
                <w:b/>
                <w:color w:val="FFFFFF"/>
              </w:rPr>
            </w:pPr>
          </w:p>
          <w:p w:rsidR="00F434A5" w:rsidRPr="00513F5F" w:rsidRDefault="00F434A5" w:rsidP="00F434A5">
            <w:pPr>
              <w:rPr>
                <w:b/>
                <w:color w:val="FFFFFF"/>
              </w:rPr>
            </w:pPr>
            <w:r w:rsidRPr="00513F5F">
              <w:rPr>
                <w:b/>
                <w:color w:val="FFFFFF"/>
              </w:rPr>
              <w:t>RATIONALE FOR PROJECT</w:t>
            </w:r>
          </w:p>
          <w:p w:rsidR="000E70D8" w:rsidRPr="00513F5F" w:rsidRDefault="000E70D8" w:rsidP="00F434A5">
            <w:pPr>
              <w:rPr>
                <w:b/>
                <w:i/>
                <w:color w:val="FFFFFF"/>
              </w:rPr>
            </w:pPr>
            <w:r w:rsidRPr="00513F5F">
              <w:rPr>
                <w:b/>
                <w:i/>
                <w:color w:val="FFFFFF"/>
              </w:rPr>
              <w:t>(Current situation)</w:t>
            </w:r>
          </w:p>
          <w:p w:rsidR="00F434A5" w:rsidRPr="00513F5F" w:rsidRDefault="00F434A5" w:rsidP="00F434A5">
            <w:pPr>
              <w:rPr>
                <w:b/>
                <w:color w:val="FFFFFF"/>
              </w:rPr>
            </w:pPr>
          </w:p>
        </w:tc>
        <w:tc>
          <w:tcPr>
            <w:tcW w:w="7839" w:type="dxa"/>
            <w:tcBorders>
              <w:top w:val="single" w:sz="4" w:space="0" w:color="auto"/>
              <w:left w:val="single" w:sz="4" w:space="0" w:color="FFFFFF"/>
              <w:bottom w:val="single" w:sz="4" w:space="0" w:color="auto"/>
              <w:right w:val="single" w:sz="4" w:space="0" w:color="auto"/>
            </w:tcBorders>
          </w:tcPr>
          <w:p w:rsidR="00494569" w:rsidRDefault="00494569"/>
          <w:p w:rsidR="009147B3" w:rsidRPr="009147B3" w:rsidRDefault="009147B3" w:rsidP="009147B3">
            <w:pPr>
              <w:spacing w:line="140" w:lineRule="atLeast"/>
              <w:rPr>
                <w:rFonts w:ascii="Segoe UI Light" w:hAnsi="Segoe UI Light" w:cs="Arial"/>
                <w:sz w:val="48"/>
                <w:szCs w:val="48"/>
                <w:lang/>
              </w:rPr>
            </w:pPr>
            <w:r>
              <w:rPr>
                <w:rFonts w:ascii="Arial" w:hAnsi="Arial" w:cs="Arial"/>
                <w:sz w:val="20"/>
                <w:szCs w:val="20"/>
              </w:rPr>
              <w:t>As a Practice Development Nurse/DN I was already involved with development and decided to do my proje</w:t>
            </w:r>
            <w:r w:rsidR="00513F5F">
              <w:rPr>
                <w:rFonts w:ascii="Arial" w:hAnsi="Arial" w:cs="Arial"/>
                <w:sz w:val="20"/>
                <w:szCs w:val="20"/>
              </w:rPr>
              <w:t>ct on an area that required</w:t>
            </w:r>
            <w:r>
              <w:rPr>
                <w:rFonts w:ascii="Arial" w:hAnsi="Arial" w:cs="Arial"/>
                <w:sz w:val="20"/>
                <w:szCs w:val="20"/>
              </w:rPr>
              <w:t xml:space="preserve"> changes in performances and the day to day work.  The Older Persons Liaison Team received referrals from 5 wards and although the team was small the referrals were numerous and not all relevant to this team's criteria. My project was to develop a referral criteria to meet the job description of the team </w:t>
            </w:r>
            <w:r w:rsidR="00513F5F">
              <w:rPr>
                <w:rFonts w:ascii="Arial" w:hAnsi="Arial" w:cs="Arial"/>
                <w:sz w:val="20"/>
                <w:szCs w:val="20"/>
              </w:rPr>
              <w:t>and the demand for care at home.  T</w:t>
            </w:r>
            <w:r>
              <w:rPr>
                <w:rFonts w:ascii="Arial" w:hAnsi="Arial" w:cs="Arial"/>
                <w:sz w:val="20"/>
                <w:szCs w:val="20"/>
              </w:rPr>
              <w:t>hese patients would be the most vulnerable and frail and this</w:t>
            </w:r>
            <w:r w:rsidR="00513F5F">
              <w:rPr>
                <w:rFonts w:ascii="Arial" w:hAnsi="Arial" w:cs="Arial"/>
                <w:sz w:val="20"/>
                <w:szCs w:val="20"/>
              </w:rPr>
              <w:t xml:space="preserve"> would allow more time to </w:t>
            </w:r>
            <w:proofErr w:type="spellStart"/>
            <w:r w:rsidR="00513F5F">
              <w:rPr>
                <w:rFonts w:ascii="Arial" w:hAnsi="Arial" w:cs="Arial"/>
                <w:sz w:val="20"/>
                <w:szCs w:val="20"/>
              </w:rPr>
              <w:t>organise</w:t>
            </w:r>
            <w:proofErr w:type="spellEnd"/>
            <w:r>
              <w:rPr>
                <w:rFonts w:ascii="Arial" w:hAnsi="Arial" w:cs="Arial"/>
                <w:sz w:val="20"/>
                <w:szCs w:val="20"/>
              </w:rPr>
              <w:t xml:space="preserve"> care at home for the relevant discharges</w:t>
            </w:r>
            <w:r w:rsidR="00513F5F">
              <w:rPr>
                <w:rFonts w:ascii="Arial" w:hAnsi="Arial" w:cs="Arial"/>
                <w:sz w:val="20"/>
                <w:szCs w:val="20"/>
              </w:rPr>
              <w:t>.  This also</w:t>
            </w:r>
            <w:r>
              <w:rPr>
                <w:rFonts w:ascii="Arial" w:hAnsi="Arial" w:cs="Arial"/>
                <w:sz w:val="20"/>
                <w:szCs w:val="20"/>
              </w:rPr>
              <w:t xml:space="preserve"> allow</w:t>
            </w:r>
            <w:r w:rsidR="00513F5F">
              <w:rPr>
                <w:rFonts w:ascii="Arial" w:hAnsi="Arial" w:cs="Arial"/>
                <w:sz w:val="20"/>
                <w:szCs w:val="20"/>
              </w:rPr>
              <w:t>ed DNs and R</w:t>
            </w:r>
            <w:r>
              <w:rPr>
                <w:rFonts w:ascii="Arial" w:hAnsi="Arial" w:cs="Arial"/>
                <w:sz w:val="20"/>
                <w:szCs w:val="20"/>
              </w:rPr>
              <w:t xml:space="preserve">ehab to deal with the discharges that were seen as </w:t>
            </w:r>
            <w:r w:rsidRPr="009147B3">
              <w:rPr>
                <w:rFonts w:ascii="Arial" w:hAnsi="Arial" w:cs="Arial"/>
                <w:sz w:val="20"/>
                <w:szCs w:val="20"/>
                <w:lang/>
              </w:rPr>
              <w:t>rehabilitat</w:t>
            </w:r>
            <w:r>
              <w:rPr>
                <w:rFonts w:ascii="Arial" w:hAnsi="Arial" w:cs="Arial"/>
                <w:sz w:val="20"/>
                <w:szCs w:val="20"/>
                <w:lang/>
              </w:rPr>
              <w:t>ed</w:t>
            </w:r>
            <w:r w:rsidRPr="009147B3">
              <w:rPr>
                <w:rFonts w:ascii="Arial" w:hAnsi="Arial" w:cs="Arial"/>
                <w:sz w:val="20"/>
                <w:szCs w:val="20"/>
              </w:rPr>
              <w:t xml:space="preserve"> / better to deal with and not complex. </w:t>
            </w:r>
          </w:p>
          <w:p w:rsidR="00494569" w:rsidRDefault="00494569" w:rsidP="00EF675C"/>
        </w:tc>
      </w:tr>
      <w:tr w:rsidR="00F434A5" w:rsidTr="00513F5F">
        <w:tblPrEx>
          <w:tblCellMar>
            <w:top w:w="0" w:type="dxa"/>
            <w:bottom w:w="0" w:type="dxa"/>
          </w:tblCellMar>
        </w:tblPrEx>
        <w:trPr>
          <w:trHeight w:val="1720"/>
        </w:trPr>
        <w:tc>
          <w:tcPr>
            <w:tcW w:w="2410" w:type="dxa"/>
            <w:tcBorders>
              <w:top w:val="single" w:sz="4" w:space="0" w:color="FFFFFF"/>
              <w:left w:val="single" w:sz="4" w:space="0" w:color="FFFFFF"/>
              <w:bottom w:val="single" w:sz="4" w:space="0" w:color="FFFFFF"/>
              <w:right w:val="single" w:sz="4" w:space="0" w:color="FFFFFF"/>
            </w:tcBorders>
            <w:shd w:val="clear" w:color="auto" w:fill="800000"/>
          </w:tcPr>
          <w:p w:rsidR="00F434A5" w:rsidRPr="00513F5F" w:rsidRDefault="00F434A5">
            <w:pPr>
              <w:rPr>
                <w:b/>
                <w:color w:val="FFFFFF"/>
              </w:rPr>
            </w:pPr>
          </w:p>
          <w:p w:rsidR="00F434A5" w:rsidRPr="00513F5F" w:rsidRDefault="000E70D8" w:rsidP="000E70D8">
            <w:pPr>
              <w:keepNext/>
              <w:outlineLvl w:val="0"/>
              <w:rPr>
                <w:b/>
                <w:color w:val="FFFFFF"/>
              </w:rPr>
            </w:pPr>
            <w:r w:rsidRPr="00513F5F">
              <w:rPr>
                <w:b/>
                <w:color w:val="FFFFFF"/>
              </w:rPr>
              <w:t xml:space="preserve">IMPROVEMENT METHODS USED </w:t>
            </w:r>
          </w:p>
        </w:tc>
        <w:tc>
          <w:tcPr>
            <w:tcW w:w="7839" w:type="dxa"/>
            <w:tcBorders>
              <w:top w:val="single" w:sz="4" w:space="0" w:color="auto"/>
              <w:left w:val="single" w:sz="4" w:space="0" w:color="FFFFFF"/>
              <w:bottom w:val="single" w:sz="4" w:space="0" w:color="auto"/>
              <w:right w:val="single" w:sz="4" w:space="0" w:color="auto"/>
            </w:tcBorders>
          </w:tcPr>
          <w:p w:rsidR="001859F7" w:rsidRPr="001859F7" w:rsidRDefault="001859F7" w:rsidP="001859F7">
            <w:pPr>
              <w:rPr>
                <w:rFonts w:ascii="Arial" w:hAnsi="Arial" w:cs="Arial"/>
                <w:sz w:val="18"/>
                <w:szCs w:val="20"/>
              </w:rPr>
            </w:pPr>
          </w:p>
          <w:p w:rsidR="009147B3" w:rsidRDefault="009147B3" w:rsidP="009147B3">
            <w:pPr>
              <w:rPr>
                <w:rFonts w:ascii="Arial" w:hAnsi="Arial" w:cs="Arial"/>
                <w:sz w:val="20"/>
                <w:szCs w:val="20"/>
              </w:rPr>
            </w:pPr>
            <w:r>
              <w:rPr>
                <w:rFonts w:ascii="Arial" w:hAnsi="Arial" w:cs="Arial"/>
                <w:sz w:val="20"/>
                <w:szCs w:val="20"/>
              </w:rPr>
              <w:t xml:space="preserve">I involved the team from the beginning.  I shadowed the team in the wards to see how referrals were made.  I was consistent in meeting weekly with the team to discuss progress.  I involved clinical effectiveness in helping us draw up a criteria, we made a criteria tool, and a leaflet after looking at approx. 1 year priors discharges which were kept in a discharge diary and we are auditing before and after our criteria was given to staff in the wards to see if in effect we were now seeing the correct patient group.  </w:t>
            </w:r>
          </w:p>
          <w:p w:rsidR="001859F7" w:rsidRDefault="001859F7" w:rsidP="00EF675C"/>
        </w:tc>
      </w:tr>
      <w:tr w:rsidR="001859F7" w:rsidTr="00513F5F">
        <w:tblPrEx>
          <w:tblCellMar>
            <w:top w:w="0" w:type="dxa"/>
            <w:bottom w:w="0" w:type="dxa"/>
          </w:tblCellMar>
        </w:tblPrEx>
        <w:trPr>
          <w:trHeight w:val="1287"/>
        </w:trPr>
        <w:tc>
          <w:tcPr>
            <w:tcW w:w="2410" w:type="dxa"/>
            <w:tcBorders>
              <w:top w:val="single" w:sz="4" w:space="0" w:color="FFFFFF"/>
              <w:left w:val="single" w:sz="4" w:space="0" w:color="FFFFFF"/>
              <w:bottom w:val="single" w:sz="4" w:space="0" w:color="FFFFFF"/>
              <w:right w:val="single" w:sz="4" w:space="0" w:color="FFFFFF"/>
            </w:tcBorders>
            <w:shd w:val="clear" w:color="auto" w:fill="800000"/>
          </w:tcPr>
          <w:p w:rsidR="001859F7" w:rsidRPr="00513F5F" w:rsidRDefault="001859F7">
            <w:pPr>
              <w:rPr>
                <w:b/>
                <w:color w:val="FFFFFF"/>
              </w:rPr>
            </w:pPr>
          </w:p>
          <w:p w:rsidR="001859F7" w:rsidRPr="00513F5F" w:rsidRDefault="001859F7">
            <w:pPr>
              <w:rPr>
                <w:b/>
                <w:color w:val="FFFFFF"/>
              </w:rPr>
            </w:pPr>
            <w:r w:rsidRPr="00513F5F">
              <w:rPr>
                <w:b/>
                <w:color w:val="FFFFFF"/>
              </w:rPr>
              <w:t xml:space="preserve">Main issues and challenges </w:t>
            </w:r>
            <w:r w:rsidR="009147B3" w:rsidRPr="00513F5F">
              <w:rPr>
                <w:b/>
                <w:color w:val="FFFFFF"/>
              </w:rPr>
              <w:t>encountered</w:t>
            </w:r>
          </w:p>
        </w:tc>
        <w:tc>
          <w:tcPr>
            <w:tcW w:w="7839" w:type="dxa"/>
            <w:tcBorders>
              <w:top w:val="single" w:sz="4" w:space="0" w:color="auto"/>
              <w:left w:val="single" w:sz="4" w:space="0" w:color="FFFFFF"/>
              <w:bottom w:val="single" w:sz="4" w:space="0" w:color="auto"/>
              <w:right w:val="single" w:sz="4" w:space="0" w:color="auto"/>
            </w:tcBorders>
          </w:tcPr>
          <w:p w:rsidR="001859F7" w:rsidRDefault="001859F7" w:rsidP="001859F7">
            <w:pPr>
              <w:rPr>
                <w:rFonts w:ascii="Arial" w:hAnsi="Arial" w:cs="Arial"/>
                <w:sz w:val="18"/>
                <w:szCs w:val="20"/>
              </w:rPr>
            </w:pPr>
          </w:p>
          <w:p w:rsidR="00513F5F" w:rsidRDefault="00513F5F" w:rsidP="00EF675C">
            <w:pPr>
              <w:rPr>
                <w:rFonts w:ascii="Arial" w:hAnsi="Arial" w:cs="Arial"/>
                <w:sz w:val="20"/>
                <w:szCs w:val="20"/>
              </w:rPr>
            </w:pPr>
          </w:p>
          <w:p w:rsidR="009147B3" w:rsidRPr="001859F7" w:rsidRDefault="009147B3" w:rsidP="00EF675C">
            <w:pPr>
              <w:rPr>
                <w:rFonts w:ascii="Arial" w:hAnsi="Arial" w:cs="Arial"/>
                <w:sz w:val="18"/>
                <w:szCs w:val="20"/>
              </w:rPr>
            </w:pPr>
            <w:r>
              <w:rPr>
                <w:rFonts w:ascii="Arial" w:hAnsi="Arial" w:cs="Arial"/>
                <w:sz w:val="20"/>
                <w:szCs w:val="20"/>
              </w:rPr>
              <w:t xml:space="preserve">Ensuring staff at ward level understand the reason. Quite a long process in looking at previous discharges, this was rectified in getting extra admin support </w:t>
            </w:r>
          </w:p>
        </w:tc>
      </w:tr>
      <w:tr w:rsidR="008C4E6B" w:rsidTr="00513F5F">
        <w:tblPrEx>
          <w:tblCellMar>
            <w:top w:w="0" w:type="dxa"/>
            <w:bottom w:w="0" w:type="dxa"/>
          </w:tblCellMar>
        </w:tblPrEx>
        <w:trPr>
          <w:trHeight w:val="1581"/>
        </w:trPr>
        <w:tc>
          <w:tcPr>
            <w:tcW w:w="2410" w:type="dxa"/>
            <w:tcBorders>
              <w:top w:val="single" w:sz="4" w:space="0" w:color="FFFFFF"/>
              <w:left w:val="single" w:sz="4" w:space="0" w:color="FFFFFF"/>
              <w:bottom w:val="single" w:sz="4" w:space="0" w:color="FFFFFF"/>
              <w:right w:val="single" w:sz="4" w:space="0" w:color="FFFFFF"/>
            </w:tcBorders>
            <w:shd w:val="clear" w:color="auto" w:fill="800000"/>
          </w:tcPr>
          <w:p w:rsidR="000E70D8" w:rsidRPr="00513F5F" w:rsidRDefault="000E70D8" w:rsidP="00F434A5">
            <w:pPr>
              <w:rPr>
                <w:b/>
                <w:color w:val="FFFFFF"/>
              </w:rPr>
            </w:pPr>
          </w:p>
          <w:p w:rsidR="000E70D8" w:rsidRPr="00513F5F" w:rsidRDefault="00855E77" w:rsidP="00F434A5">
            <w:pPr>
              <w:rPr>
                <w:b/>
                <w:color w:val="FFFFFF"/>
              </w:rPr>
            </w:pPr>
            <w:r w:rsidRPr="00513F5F">
              <w:rPr>
                <w:b/>
                <w:color w:val="FFFFFF"/>
              </w:rPr>
              <w:t>SITUATION AFTER IMPROVEMENT</w:t>
            </w:r>
          </w:p>
          <w:p w:rsidR="000E70D8" w:rsidRPr="00513F5F" w:rsidRDefault="000E70D8" w:rsidP="00F434A5">
            <w:pPr>
              <w:rPr>
                <w:b/>
                <w:i/>
                <w:color w:val="FFFFFF"/>
              </w:rPr>
            </w:pPr>
            <w:r w:rsidRPr="00513F5F">
              <w:rPr>
                <w:b/>
                <w:i/>
                <w:color w:val="FFFFFF"/>
              </w:rPr>
              <w:t xml:space="preserve">(Improvements </w:t>
            </w:r>
            <w:proofErr w:type="spellStart"/>
            <w:r w:rsidRPr="00513F5F">
              <w:rPr>
                <w:b/>
                <w:i/>
                <w:color w:val="FFFFFF"/>
              </w:rPr>
              <w:t>realised</w:t>
            </w:r>
            <w:proofErr w:type="spellEnd"/>
            <w:r w:rsidRPr="00513F5F">
              <w:rPr>
                <w:b/>
                <w:i/>
                <w:color w:val="FFFFFF"/>
              </w:rPr>
              <w:t>)</w:t>
            </w:r>
          </w:p>
          <w:p w:rsidR="00855E77" w:rsidRPr="00513F5F" w:rsidRDefault="00855E77" w:rsidP="00F434A5">
            <w:pPr>
              <w:rPr>
                <w:b/>
                <w:color w:val="FFFFFF"/>
              </w:rPr>
            </w:pPr>
          </w:p>
        </w:tc>
        <w:tc>
          <w:tcPr>
            <w:tcW w:w="7839" w:type="dxa"/>
            <w:tcBorders>
              <w:top w:val="single" w:sz="4" w:space="0" w:color="auto"/>
              <w:left w:val="single" w:sz="4" w:space="0" w:color="FFFFFF"/>
              <w:bottom w:val="single" w:sz="4" w:space="0" w:color="auto"/>
              <w:right w:val="single" w:sz="4" w:space="0" w:color="auto"/>
            </w:tcBorders>
          </w:tcPr>
          <w:p w:rsidR="009147B3" w:rsidRDefault="009147B3" w:rsidP="00796B7F">
            <w:pPr>
              <w:spacing w:before="60" w:after="60"/>
              <w:ind w:left="720"/>
            </w:pPr>
          </w:p>
          <w:p w:rsidR="00513F5F" w:rsidRDefault="00513F5F" w:rsidP="009147B3">
            <w:pPr>
              <w:rPr>
                <w:rFonts w:ascii="Arial" w:hAnsi="Arial" w:cs="Arial"/>
                <w:sz w:val="20"/>
                <w:szCs w:val="20"/>
              </w:rPr>
            </w:pPr>
          </w:p>
          <w:p w:rsidR="009147B3" w:rsidRDefault="009147B3" w:rsidP="009147B3">
            <w:pPr>
              <w:rPr>
                <w:rFonts w:ascii="Arial" w:hAnsi="Arial" w:cs="Arial"/>
                <w:sz w:val="20"/>
                <w:szCs w:val="20"/>
              </w:rPr>
            </w:pPr>
            <w:r>
              <w:rPr>
                <w:rFonts w:ascii="Arial" w:hAnsi="Arial" w:cs="Arial"/>
                <w:sz w:val="20"/>
                <w:szCs w:val="20"/>
              </w:rPr>
              <w:t xml:space="preserve">Awaiting final outcomes as the project commenced in December 2013, it took approximately 3 months to design a leaflet and correct criteria and then we audit after criteria was put in place 6 months this give us an overview of 1 year </w:t>
            </w:r>
          </w:p>
          <w:p w:rsidR="009147B3" w:rsidRDefault="009147B3" w:rsidP="00796B7F">
            <w:pPr>
              <w:spacing w:before="60" w:after="60"/>
              <w:ind w:left="720"/>
            </w:pPr>
          </w:p>
          <w:p w:rsidR="001859F7" w:rsidRDefault="001859F7" w:rsidP="00EF675C"/>
        </w:tc>
      </w:tr>
      <w:tr w:rsidR="00513F5F" w:rsidTr="00513F5F">
        <w:tblPrEx>
          <w:tblCellMar>
            <w:top w:w="0" w:type="dxa"/>
            <w:bottom w:w="0" w:type="dxa"/>
          </w:tblCellMar>
        </w:tblPrEx>
        <w:trPr>
          <w:trHeight w:val="1581"/>
        </w:trPr>
        <w:tc>
          <w:tcPr>
            <w:tcW w:w="2410" w:type="dxa"/>
            <w:tcBorders>
              <w:top w:val="single" w:sz="4" w:space="0" w:color="FFFFFF"/>
              <w:left w:val="single" w:sz="4" w:space="0" w:color="FFFFFF"/>
              <w:bottom w:val="single" w:sz="4" w:space="0" w:color="FFFFFF"/>
              <w:right w:val="single" w:sz="4" w:space="0" w:color="FFFFFF"/>
            </w:tcBorders>
            <w:shd w:val="clear" w:color="auto" w:fill="800000"/>
          </w:tcPr>
          <w:p w:rsidR="00513F5F" w:rsidRPr="00513F5F" w:rsidRDefault="00513F5F" w:rsidP="00513F5F">
            <w:pPr>
              <w:rPr>
                <w:b/>
                <w:color w:val="FFFFFF"/>
              </w:rPr>
            </w:pPr>
          </w:p>
          <w:p w:rsidR="00513F5F" w:rsidRPr="00513F5F" w:rsidRDefault="00513F5F" w:rsidP="00513F5F">
            <w:pPr>
              <w:keepNext/>
              <w:outlineLvl w:val="0"/>
              <w:rPr>
                <w:b/>
                <w:color w:val="FFFFFF"/>
              </w:rPr>
            </w:pPr>
            <w:r w:rsidRPr="00513F5F">
              <w:rPr>
                <w:b/>
                <w:color w:val="FFFFFF"/>
              </w:rPr>
              <w:t>ONGOING PLANS</w:t>
            </w:r>
          </w:p>
          <w:p w:rsidR="00513F5F" w:rsidRPr="00513F5F" w:rsidRDefault="00513F5F" w:rsidP="00513F5F">
            <w:pPr>
              <w:keepNext/>
              <w:outlineLvl w:val="0"/>
              <w:rPr>
                <w:b/>
                <w:color w:val="FFFFFF"/>
              </w:rPr>
            </w:pPr>
          </w:p>
          <w:p w:rsidR="00513F5F" w:rsidRPr="00513F5F" w:rsidRDefault="00513F5F" w:rsidP="00513F5F">
            <w:pPr>
              <w:keepNext/>
              <w:outlineLvl w:val="0"/>
              <w:rPr>
                <w:b/>
                <w:i/>
                <w:color w:val="FFFFFF"/>
              </w:rPr>
            </w:pPr>
            <w:r w:rsidRPr="00513F5F">
              <w:rPr>
                <w:b/>
                <w:i/>
                <w:color w:val="FFFFFF"/>
              </w:rPr>
              <w:t xml:space="preserve">Plan to maintain or continue improvements </w:t>
            </w:r>
          </w:p>
          <w:p w:rsidR="00513F5F" w:rsidRPr="00513F5F" w:rsidRDefault="00513F5F" w:rsidP="00513F5F">
            <w:pPr>
              <w:keepNext/>
              <w:outlineLvl w:val="0"/>
              <w:rPr>
                <w:b/>
                <w:i/>
                <w:color w:val="FFFFFF"/>
              </w:rPr>
            </w:pPr>
          </w:p>
        </w:tc>
        <w:tc>
          <w:tcPr>
            <w:tcW w:w="7839" w:type="dxa"/>
            <w:tcBorders>
              <w:top w:val="single" w:sz="4" w:space="0" w:color="auto"/>
              <w:left w:val="single" w:sz="4" w:space="0" w:color="FFFFFF"/>
              <w:bottom w:val="single" w:sz="4" w:space="0" w:color="auto"/>
              <w:right w:val="single" w:sz="4" w:space="0" w:color="auto"/>
            </w:tcBorders>
          </w:tcPr>
          <w:p w:rsidR="00513F5F" w:rsidRPr="00796B7F" w:rsidRDefault="00513F5F" w:rsidP="00513F5F">
            <w:pPr>
              <w:numPr>
                <w:ilvl w:val="0"/>
                <w:numId w:val="11"/>
              </w:numPr>
              <w:tabs>
                <w:tab w:val="clear" w:pos="360"/>
                <w:tab w:val="num" w:pos="-100"/>
              </w:tabs>
              <w:ind w:left="-100"/>
              <w:rPr>
                <w:sz w:val="22"/>
              </w:rPr>
            </w:pPr>
          </w:p>
          <w:p w:rsidR="00513F5F" w:rsidRDefault="00513F5F" w:rsidP="00513F5F">
            <w:pPr>
              <w:ind w:left="620"/>
              <w:rPr>
                <w:sz w:val="22"/>
              </w:rPr>
            </w:pPr>
          </w:p>
          <w:p w:rsidR="00513F5F" w:rsidRDefault="00513F5F" w:rsidP="00513F5F">
            <w:pPr>
              <w:ind w:left="620"/>
              <w:rPr>
                <w:sz w:val="22"/>
              </w:rPr>
            </w:pPr>
          </w:p>
          <w:p w:rsidR="00513F5F" w:rsidRDefault="00513F5F" w:rsidP="00513F5F">
            <w:pPr>
              <w:ind w:left="620"/>
              <w:rPr>
                <w:sz w:val="22"/>
              </w:rPr>
            </w:pPr>
          </w:p>
          <w:p w:rsidR="00513F5F" w:rsidRPr="009147B3" w:rsidRDefault="00513F5F" w:rsidP="00513F5F">
            <w:pPr>
              <w:rPr>
                <w:sz w:val="22"/>
              </w:rPr>
            </w:pPr>
            <w:r w:rsidRPr="009147B3">
              <w:rPr>
                <w:sz w:val="22"/>
              </w:rPr>
              <w:t xml:space="preserve">Ensure Referral criteria continues to be used. </w:t>
            </w:r>
          </w:p>
        </w:tc>
      </w:tr>
    </w:tbl>
    <w:p w:rsidR="007A579A" w:rsidRDefault="007A579A" w:rsidP="00513F5F"/>
    <w:sectPr w:rsidR="007A579A" w:rsidSect="00513F5F">
      <w:pgSz w:w="12240" w:h="15840"/>
      <w:pgMar w:top="0" w:right="108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4803"/>
    <w:multiLevelType w:val="multilevel"/>
    <w:tmpl w:val="DD165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9E676B"/>
    <w:multiLevelType w:val="multilevel"/>
    <w:tmpl w:val="88ACBDE0"/>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0BD051CB"/>
    <w:multiLevelType w:val="multilevel"/>
    <w:tmpl w:val="22AA6098"/>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EE4335"/>
    <w:multiLevelType w:val="multilevel"/>
    <w:tmpl w:val="EEF032D4"/>
    <w:lvl w:ilvl="0">
      <w:start w:val="2"/>
      <w:numFmt w:val="lowerRoman"/>
      <w:lvlText w:val="%1)"/>
      <w:lvlJc w:val="left"/>
      <w:pPr>
        <w:tabs>
          <w:tab w:val="num" w:pos="800"/>
        </w:tabs>
        <w:ind w:left="800" w:hanging="720"/>
      </w:pPr>
      <w:rPr>
        <w:rFonts w:ascii="Arial Narrow" w:hAnsi="Arial Narrow" w:hint="default"/>
        <w:sz w:val="18"/>
      </w:rPr>
    </w:lvl>
    <w:lvl w:ilvl="1">
      <w:start w:val="1"/>
      <w:numFmt w:val="lowerLetter"/>
      <w:lvlText w:val="%2)"/>
      <w:lvlJc w:val="left"/>
      <w:pPr>
        <w:tabs>
          <w:tab w:val="num" w:pos="1440"/>
        </w:tabs>
        <w:ind w:left="1440" w:hanging="360"/>
      </w:pPr>
      <w:rPr>
        <w:rFonts w:hint="default"/>
      </w:rPr>
    </w:lvl>
    <w:lvl w:ilvl="2">
      <w:start w:val="3"/>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03201F5"/>
    <w:multiLevelType w:val="multilevel"/>
    <w:tmpl w:val="A28A273A"/>
    <w:lvl w:ilvl="0">
      <w:start w:val="2"/>
      <w:numFmt w:val="lowerRoman"/>
      <w:lvlText w:val="%1)"/>
      <w:lvlJc w:val="left"/>
      <w:pPr>
        <w:tabs>
          <w:tab w:val="num" w:pos="882"/>
        </w:tabs>
        <w:ind w:left="882" w:hanging="720"/>
      </w:pPr>
      <w:rPr>
        <w:rFonts w:ascii="Arial Narrow" w:hAnsi="Arial Narrow" w:hint="default"/>
        <w:sz w:val="18"/>
      </w:rPr>
    </w:lvl>
    <w:lvl w:ilvl="1">
      <w:start w:val="1"/>
      <w:numFmt w:val="lowerLetter"/>
      <w:lvlText w:val="%2)"/>
      <w:lvlJc w:val="left"/>
      <w:pPr>
        <w:tabs>
          <w:tab w:val="num" w:pos="1440"/>
        </w:tabs>
        <w:ind w:left="1440" w:hanging="360"/>
      </w:pPr>
      <w:rPr>
        <w:rFonts w:hint="default"/>
      </w:rPr>
    </w:lvl>
    <w:lvl w:ilvl="2">
      <w:start w:val="3"/>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1DE2F4B"/>
    <w:multiLevelType w:val="multilevel"/>
    <w:tmpl w:val="17C8B850"/>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6B3590"/>
    <w:multiLevelType w:val="multilevel"/>
    <w:tmpl w:val="F02C5B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1EE6497"/>
    <w:multiLevelType w:val="multilevel"/>
    <w:tmpl w:val="959E64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698453B"/>
    <w:multiLevelType w:val="multilevel"/>
    <w:tmpl w:val="563EE606"/>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222713"/>
    <w:multiLevelType w:val="multilevel"/>
    <w:tmpl w:val="6658C9A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30025B"/>
    <w:multiLevelType w:val="singleLevel"/>
    <w:tmpl w:val="08C6E530"/>
    <w:lvl w:ilvl="0">
      <w:start w:val="1"/>
      <w:numFmt w:val="lowerRoman"/>
      <w:lvlText w:val="%1)"/>
      <w:lvlJc w:val="left"/>
      <w:pPr>
        <w:tabs>
          <w:tab w:val="num" w:pos="980"/>
        </w:tabs>
        <w:ind w:left="980" w:hanging="720"/>
      </w:pPr>
      <w:rPr>
        <w:rFonts w:hint="default"/>
      </w:rPr>
    </w:lvl>
  </w:abstractNum>
  <w:abstractNum w:abstractNumId="11">
    <w:nsid w:val="38490D5B"/>
    <w:multiLevelType w:val="multilevel"/>
    <w:tmpl w:val="D9E6EE86"/>
    <w:lvl w:ilvl="0">
      <w:start w:val="2"/>
      <w:numFmt w:val="lowerRoman"/>
      <w:lvlText w:val="%1)"/>
      <w:lvlJc w:val="left"/>
      <w:pPr>
        <w:tabs>
          <w:tab w:val="num" w:pos="882"/>
        </w:tabs>
        <w:ind w:left="882" w:hanging="720"/>
      </w:pPr>
      <w:rPr>
        <w:rFonts w:ascii="Arial Narrow" w:hAnsi="Arial Narrow" w:hint="default"/>
        <w:sz w:val="18"/>
      </w:rPr>
    </w:lvl>
    <w:lvl w:ilvl="1">
      <w:start w:val="1"/>
      <w:numFmt w:val="lowerLetter"/>
      <w:lvlText w:val="%2)"/>
      <w:lvlJc w:val="left"/>
      <w:pPr>
        <w:tabs>
          <w:tab w:val="num" w:pos="1440"/>
        </w:tabs>
        <w:ind w:left="1440" w:hanging="360"/>
      </w:pPr>
      <w:rPr>
        <w:rFonts w:hint="default"/>
      </w:rPr>
    </w:lvl>
    <w:lvl w:ilvl="2">
      <w:start w:val="3"/>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B3812B3"/>
    <w:multiLevelType w:val="singleLevel"/>
    <w:tmpl w:val="4418CBA0"/>
    <w:lvl w:ilvl="0">
      <w:start w:val="2"/>
      <w:numFmt w:val="lowerLetter"/>
      <w:lvlText w:val=""/>
      <w:lvlJc w:val="left"/>
      <w:pPr>
        <w:tabs>
          <w:tab w:val="num" w:pos="360"/>
        </w:tabs>
        <w:ind w:left="360" w:hanging="360"/>
      </w:pPr>
      <w:rPr>
        <w:rFonts w:hint="default"/>
        <w:b/>
      </w:rPr>
    </w:lvl>
  </w:abstractNum>
  <w:abstractNum w:abstractNumId="13">
    <w:nsid w:val="3B544802"/>
    <w:multiLevelType w:val="multilevel"/>
    <w:tmpl w:val="0B7E3728"/>
    <w:lvl w:ilvl="0">
      <w:start w:val="9"/>
      <w:numFmt w:val="lowerLetter"/>
      <w:lvlText w:val="%1)"/>
      <w:lvlJc w:val="left"/>
      <w:pPr>
        <w:tabs>
          <w:tab w:val="num" w:pos="522"/>
        </w:tabs>
        <w:ind w:left="522" w:hanging="360"/>
      </w:pPr>
      <w:rPr>
        <w:rFonts w:hint="default"/>
        <w:b/>
      </w:rPr>
    </w:lvl>
    <w:lvl w:ilvl="1">
      <w:start w:val="1"/>
      <w:numFmt w:val="lowerLetter"/>
      <w:lvlText w:val="%2)"/>
      <w:lvlJc w:val="left"/>
      <w:pPr>
        <w:tabs>
          <w:tab w:val="num" w:pos="1440"/>
        </w:tabs>
        <w:ind w:left="1440" w:hanging="360"/>
      </w:pPr>
      <w:rPr>
        <w:rFonts w:hint="default"/>
      </w:rPr>
    </w:lvl>
    <w:lvl w:ilvl="2">
      <w:start w:val="3"/>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0AD6D6A"/>
    <w:multiLevelType w:val="multilevel"/>
    <w:tmpl w:val="14F66E6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F722D4"/>
    <w:multiLevelType w:val="multilevel"/>
    <w:tmpl w:val="43BAB52E"/>
    <w:lvl w:ilvl="0">
      <w:start w:val="9"/>
      <w:numFmt w:val="lowerLetter"/>
      <w:lvlText w:val="%1)"/>
      <w:lvlJc w:val="left"/>
      <w:pPr>
        <w:tabs>
          <w:tab w:val="num" w:pos="522"/>
        </w:tabs>
        <w:ind w:left="522" w:hanging="360"/>
      </w:pPr>
      <w:rPr>
        <w:rFonts w:hint="default"/>
      </w:rPr>
    </w:lvl>
    <w:lvl w:ilvl="1">
      <w:start w:val="2"/>
      <w:numFmt w:val="lowerRoman"/>
      <w:lvlText w:val="%2)"/>
      <w:lvlJc w:val="left"/>
      <w:pPr>
        <w:tabs>
          <w:tab w:val="num" w:pos="1602"/>
        </w:tabs>
        <w:ind w:left="1602" w:hanging="720"/>
      </w:pPr>
      <w:rPr>
        <w:rFonts w:hint="default"/>
      </w:rPr>
    </w:lvl>
    <w:lvl w:ilvl="2" w:tentative="1">
      <w:start w:val="1"/>
      <w:numFmt w:val="lowerRoman"/>
      <w:lvlText w:val="%3."/>
      <w:lvlJc w:val="right"/>
      <w:pPr>
        <w:tabs>
          <w:tab w:val="num" w:pos="1962"/>
        </w:tabs>
        <w:ind w:left="1962" w:hanging="180"/>
      </w:pPr>
    </w:lvl>
    <w:lvl w:ilvl="3" w:tentative="1">
      <w:start w:val="1"/>
      <w:numFmt w:val="decimal"/>
      <w:lvlText w:val="%4."/>
      <w:lvlJc w:val="left"/>
      <w:pPr>
        <w:tabs>
          <w:tab w:val="num" w:pos="2682"/>
        </w:tabs>
        <w:ind w:left="2682" w:hanging="360"/>
      </w:pPr>
    </w:lvl>
    <w:lvl w:ilvl="4" w:tentative="1">
      <w:start w:val="1"/>
      <w:numFmt w:val="lowerLetter"/>
      <w:lvlText w:val="%5."/>
      <w:lvlJc w:val="left"/>
      <w:pPr>
        <w:tabs>
          <w:tab w:val="num" w:pos="3402"/>
        </w:tabs>
        <w:ind w:left="3402" w:hanging="360"/>
      </w:pPr>
    </w:lvl>
    <w:lvl w:ilvl="5" w:tentative="1">
      <w:start w:val="1"/>
      <w:numFmt w:val="lowerRoman"/>
      <w:lvlText w:val="%6."/>
      <w:lvlJc w:val="right"/>
      <w:pPr>
        <w:tabs>
          <w:tab w:val="num" w:pos="4122"/>
        </w:tabs>
        <w:ind w:left="4122" w:hanging="180"/>
      </w:pPr>
    </w:lvl>
    <w:lvl w:ilvl="6" w:tentative="1">
      <w:start w:val="1"/>
      <w:numFmt w:val="decimal"/>
      <w:lvlText w:val="%7."/>
      <w:lvlJc w:val="left"/>
      <w:pPr>
        <w:tabs>
          <w:tab w:val="num" w:pos="4842"/>
        </w:tabs>
        <w:ind w:left="4842" w:hanging="360"/>
      </w:pPr>
    </w:lvl>
    <w:lvl w:ilvl="7" w:tentative="1">
      <w:start w:val="1"/>
      <w:numFmt w:val="lowerLetter"/>
      <w:lvlText w:val="%8."/>
      <w:lvlJc w:val="left"/>
      <w:pPr>
        <w:tabs>
          <w:tab w:val="num" w:pos="5562"/>
        </w:tabs>
        <w:ind w:left="5562" w:hanging="360"/>
      </w:pPr>
    </w:lvl>
    <w:lvl w:ilvl="8" w:tentative="1">
      <w:start w:val="1"/>
      <w:numFmt w:val="lowerRoman"/>
      <w:lvlText w:val="%9."/>
      <w:lvlJc w:val="right"/>
      <w:pPr>
        <w:tabs>
          <w:tab w:val="num" w:pos="6282"/>
        </w:tabs>
        <w:ind w:left="6282" w:hanging="180"/>
      </w:pPr>
    </w:lvl>
  </w:abstractNum>
  <w:abstractNum w:abstractNumId="16">
    <w:nsid w:val="4A281C68"/>
    <w:multiLevelType w:val="multilevel"/>
    <w:tmpl w:val="414A2BA4"/>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2163CC"/>
    <w:multiLevelType w:val="multilevel"/>
    <w:tmpl w:val="8A487978"/>
    <w:lvl w:ilvl="0">
      <w:start w:val="1"/>
      <w:numFmt w:val="lowerLetter"/>
      <w:lvlText w:val="%1)"/>
      <w:lvlJc w:val="left"/>
      <w:pPr>
        <w:tabs>
          <w:tab w:val="num" w:pos="260"/>
        </w:tabs>
        <w:ind w:left="260" w:hanging="360"/>
      </w:pPr>
      <w:rPr>
        <w:rFonts w:hint="default"/>
        <w:b/>
      </w:rPr>
    </w:lvl>
    <w:lvl w:ilvl="1">
      <w:start w:val="1"/>
      <w:numFmt w:val="lowerLetter"/>
      <w:lvlText w:val="%2)"/>
      <w:lvlJc w:val="left"/>
      <w:pPr>
        <w:tabs>
          <w:tab w:val="num" w:pos="1440"/>
        </w:tabs>
        <w:ind w:left="1440" w:hanging="360"/>
      </w:pPr>
      <w:rPr>
        <w:rFonts w:hint="default"/>
      </w:rPr>
    </w:lvl>
    <w:lvl w:ilvl="2">
      <w:start w:val="3"/>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E9A165D"/>
    <w:multiLevelType w:val="multilevel"/>
    <w:tmpl w:val="1F66CE7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3BC7287"/>
    <w:multiLevelType w:val="singleLevel"/>
    <w:tmpl w:val="E61A33E4"/>
    <w:lvl w:ilvl="0">
      <w:start w:val="1"/>
      <w:numFmt w:val="bullet"/>
      <w:lvlText w:val=""/>
      <w:lvlJc w:val="left"/>
      <w:pPr>
        <w:tabs>
          <w:tab w:val="num" w:pos="360"/>
        </w:tabs>
        <w:ind w:left="360" w:hanging="360"/>
      </w:pPr>
      <w:rPr>
        <w:rFonts w:ascii="Symbol" w:hAnsi="Symbol" w:hint="default"/>
      </w:rPr>
    </w:lvl>
  </w:abstractNum>
  <w:abstractNum w:abstractNumId="20">
    <w:nsid w:val="6F68477C"/>
    <w:multiLevelType w:val="singleLevel"/>
    <w:tmpl w:val="E61A33E4"/>
    <w:lvl w:ilvl="0">
      <w:start w:val="1"/>
      <w:numFmt w:val="bullet"/>
      <w:lvlText w:val=""/>
      <w:lvlJc w:val="left"/>
      <w:pPr>
        <w:tabs>
          <w:tab w:val="num" w:pos="360"/>
        </w:tabs>
        <w:ind w:left="360" w:hanging="360"/>
      </w:pPr>
      <w:rPr>
        <w:rFonts w:ascii="Symbol" w:hAnsi="Symbol" w:hint="default"/>
      </w:rPr>
    </w:lvl>
  </w:abstractNum>
  <w:abstractNum w:abstractNumId="21">
    <w:nsid w:val="72FC058D"/>
    <w:multiLevelType w:val="multilevel"/>
    <w:tmpl w:val="444813A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733100ED"/>
    <w:multiLevelType w:val="multilevel"/>
    <w:tmpl w:val="4B987252"/>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080259"/>
    <w:multiLevelType w:val="multilevel"/>
    <w:tmpl w:val="86C6C8DC"/>
    <w:lvl w:ilvl="0">
      <w:start w:val="1"/>
      <w:numFmt w:val="lowerRoman"/>
      <w:lvlText w:val="%1)"/>
      <w:lvlJc w:val="left"/>
      <w:pPr>
        <w:tabs>
          <w:tab w:val="num" w:pos="72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nsid w:val="78C978CD"/>
    <w:multiLevelType w:val="multilevel"/>
    <w:tmpl w:val="9378C5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3"/>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EE60793"/>
    <w:multiLevelType w:val="multilevel"/>
    <w:tmpl w:val="67A23B24"/>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5"/>
  </w:num>
  <w:num w:numId="3">
    <w:abstractNumId w:val="24"/>
  </w:num>
  <w:num w:numId="4">
    <w:abstractNumId w:val="15"/>
  </w:num>
  <w:num w:numId="5">
    <w:abstractNumId w:val="23"/>
  </w:num>
  <w:num w:numId="6">
    <w:abstractNumId w:val="17"/>
  </w:num>
  <w:num w:numId="7">
    <w:abstractNumId w:val="13"/>
  </w:num>
  <w:num w:numId="8">
    <w:abstractNumId w:val="11"/>
  </w:num>
  <w:num w:numId="9">
    <w:abstractNumId w:val="4"/>
  </w:num>
  <w:num w:numId="10">
    <w:abstractNumId w:val="3"/>
  </w:num>
  <w:num w:numId="11">
    <w:abstractNumId w:val="12"/>
  </w:num>
  <w:num w:numId="12">
    <w:abstractNumId w:val="10"/>
  </w:num>
  <w:num w:numId="13">
    <w:abstractNumId w:val="6"/>
  </w:num>
  <w:num w:numId="14">
    <w:abstractNumId w:val="14"/>
  </w:num>
  <w:num w:numId="15">
    <w:abstractNumId w:val="1"/>
  </w:num>
  <w:num w:numId="16">
    <w:abstractNumId w:val="9"/>
  </w:num>
  <w:num w:numId="17">
    <w:abstractNumId w:val="16"/>
  </w:num>
  <w:num w:numId="18">
    <w:abstractNumId w:val="7"/>
  </w:num>
  <w:num w:numId="19">
    <w:abstractNumId w:val="2"/>
  </w:num>
  <w:num w:numId="20">
    <w:abstractNumId w:val="21"/>
  </w:num>
  <w:num w:numId="21">
    <w:abstractNumId w:val="22"/>
  </w:num>
  <w:num w:numId="22">
    <w:abstractNumId w:val="5"/>
  </w:num>
  <w:num w:numId="23">
    <w:abstractNumId w:val="8"/>
  </w:num>
  <w:num w:numId="24">
    <w:abstractNumId w:val="19"/>
  </w:num>
  <w:num w:numId="25">
    <w:abstractNumId w:val="20"/>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noPunctuationKerning/>
  <w:characterSpacingControl w:val="doNotCompress"/>
  <w:compat/>
  <w:rsids>
    <w:rsidRoot w:val="00481B67"/>
    <w:rsid w:val="000E70D8"/>
    <w:rsid w:val="001859F7"/>
    <w:rsid w:val="003F19BC"/>
    <w:rsid w:val="004137D6"/>
    <w:rsid w:val="00481B67"/>
    <w:rsid w:val="00491B3E"/>
    <w:rsid w:val="00494569"/>
    <w:rsid w:val="004D2F86"/>
    <w:rsid w:val="00513F5F"/>
    <w:rsid w:val="00796B7F"/>
    <w:rsid w:val="007A579A"/>
    <w:rsid w:val="00855E77"/>
    <w:rsid w:val="00866A8E"/>
    <w:rsid w:val="008C4E6B"/>
    <w:rsid w:val="009147B3"/>
    <w:rsid w:val="009A6AD1"/>
    <w:rsid w:val="00AF7F36"/>
    <w:rsid w:val="00E43BCA"/>
    <w:rsid w:val="00EF675C"/>
    <w:rsid w:val="00F434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outlineLvl w:val="1"/>
    </w:pPr>
    <w:rPr>
      <w:i/>
      <w:color w:val="0000F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440" w:hanging="360"/>
    </w:pPr>
    <w:rPr>
      <w:sz w:val="22"/>
    </w:rPr>
  </w:style>
  <w:style w:type="paragraph" w:styleId="BodyText">
    <w:name w:val="Body Text"/>
    <w:basedOn w:val="Normal"/>
    <w:semiHidden/>
    <w:pPr>
      <w:jc w:val="both"/>
    </w:pPr>
    <w:rPr>
      <w:sz w:val="20"/>
    </w:rPr>
  </w:style>
</w:styles>
</file>

<file path=word/webSettings.xml><?xml version="1.0" encoding="utf-8"?>
<w:webSettings xmlns:r="http://schemas.openxmlformats.org/officeDocument/2006/relationships" xmlns:w="http://schemas.openxmlformats.org/wordprocessingml/2006/main">
  <w:divs>
    <w:div w:id="139002836">
      <w:bodyDiv w:val="1"/>
      <w:marLeft w:val="0"/>
      <w:marRight w:val="0"/>
      <w:marTop w:val="0"/>
      <w:marBottom w:val="0"/>
      <w:divBdr>
        <w:top w:val="none" w:sz="0" w:space="0" w:color="auto"/>
        <w:left w:val="none" w:sz="0" w:space="0" w:color="auto"/>
        <w:bottom w:val="none" w:sz="0" w:space="0" w:color="auto"/>
        <w:right w:val="none" w:sz="0" w:space="0" w:color="auto"/>
      </w:divBdr>
      <w:divsChild>
        <w:div w:id="1805194045">
          <w:marLeft w:val="0"/>
          <w:marRight w:val="0"/>
          <w:marTop w:val="0"/>
          <w:marBottom w:val="0"/>
          <w:divBdr>
            <w:top w:val="none" w:sz="0" w:space="0" w:color="auto"/>
            <w:left w:val="none" w:sz="0" w:space="0" w:color="auto"/>
            <w:bottom w:val="none" w:sz="0" w:space="0" w:color="auto"/>
            <w:right w:val="none" w:sz="0" w:space="0" w:color="auto"/>
          </w:divBdr>
          <w:divsChild>
            <w:div w:id="1212157175">
              <w:marLeft w:val="0"/>
              <w:marRight w:val="0"/>
              <w:marTop w:val="0"/>
              <w:marBottom w:val="0"/>
              <w:divBdr>
                <w:top w:val="none" w:sz="0" w:space="0" w:color="auto"/>
                <w:left w:val="none" w:sz="0" w:space="0" w:color="auto"/>
                <w:bottom w:val="none" w:sz="0" w:space="0" w:color="auto"/>
                <w:right w:val="none" w:sz="0" w:space="0" w:color="auto"/>
              </w:divBdr>
              <w:divsChild>
                <w:div w:id="13223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068">
      <w:bodyDiv w:val="1"/>
      <w:marLeft w:val="0"/>
      <w:marRight w:val="0"/>
      <w:marTop w:val="0"/>
      <w:marBottom w:val="0"/>
      <w:divBdr>
        <w:top w:val="none" w:sz="0" w:space="0" w:color="auto"/>
        <w:left w:val="none" w:sz="0" w:space="0" w:color="auto"/>
        <w:bottom w:val="none" w:sz="0" w:space="0" w:color="auto"/>
        <w:right w:val="none" w:sz="0" w:space="0" w:color="auto"/>
      </w:divBdr>
    </w:div>
    <w:div w:id="750586557">
      <w:bodyDiv w:val="1"/>
      <w:marLeft w:val="0"/>
      <w:marRight w:val="0"/>
      <w:marTop w:val="0"/>
      <w:marBottom w:val="0"/>
      <w:divBdr>
        <w:top w:val="none" w:sz="0" w:space="0" w:color="auto"/>
        <w:left w:val="none" w:sz="0" w:space="0" w:color="auto"/>
        <w:bottom w:val="none" w:sz="0" w:space="0" w:color="auto"/>
        <w:right w:val="none" w:sz="0" w:space="0" w:color="auto"/>
      </w:divBdr>
    </w:div>
    <w:div w:id="1272322817">
      <w:bodyDiv w:val="1"/>
      <w:marLeft w:val="0"/>
      <w:marRight w:val="0"/>
      <w:marTop w:val="0"/>
      <w:marBottom w:val="0"/>
      <w:divBdr>
        <w:top w:val="none" w:sz="0" w:space="0" w:color="auto"/>
        <w:left w:val="none" w:sz="0" w:space="0" w:color="auto"/>
        <w:bottom w:val="none" w:sz="0" w:space="0" w:color="auto"/>
        <w:right w:val="none" w:sz="0" w:space="0" w:color="auto"/>
      </w:divBdr>
    </w:div>
    <w:div w:id="1310330298">
      <w:bodyDiv w:val="1"/>
      <w:marLeft w:val="0"/>
      <w:marRight w:val="0"/>
      <w:marTop w:val="0"/>
      <w:marBottom w:val="0"/>
      <w:divBdr>
        <w:top w:val="none" w:sz="0" w:space="0" w:color="auto"/>
        <w:left w:val="none" w:sz="0" w:space="0" w:color="auto"/>
        <w:bottom w:val="none" w:sz="0" w:space="0" w:color="auto"/>
        <w:right w:val="none" w:sz="0" w:space="0" w:color="auto"/>
      </w:divBdr>
    </w:div>
    <w:div w:id="1373847435">
      <w:bodyDiv w:val="1"/>
      <w:marLeft w:val="0"/>
      <w:marRight w:val="0"/>
      <w:marTop w:val="0"/>
      <w:marBottom w:val="0"/>
      <w:divBdr>
        <w:top w:val="none" w:sz="0" w:space="0" w:color="auto"/>
        <w:left w:val="none" w:sz="0" w:space="0" w:color="auto"/>
        <w:bottom w:val="none" w:sz="0" w:space="0" w:color="auto"/>
        <w:right w:val="none" w:sz="0" w:space="0" w:color="auto"/>
      </w:divBdr>
    </w:div>
    <w:div w:id="1379427347">
      <w:bodyDiv w:val="1"/>
      <w:marLeft w:val="0"/>
      <w:marRight w:val="0"/>
      <w:marTop w:val="0"/>
      <w:marBottom w:val="0"/>
      <w:divBdr>
        <w:top w:val="none" w:sz="0" w:space="0" w:color="auto"/>
        <w:left w:val="none" w:sz="0" w:space="0" w:color="auto"/>
        <w:bottom w:val="none" w:sz="0" w:space="0" w:color="auto"/>
        <w:right w:val="none" w:sz="0" w:space="0" w:color="auto"/>
      </w:divBdr>
    </w:div>
    <w:div w:id="1669673395">
      <w:bodyDiv w:val="1"/>
      <w:marLeft w:val="0"/>
      <w:marRight w:val="0"/>
      <w:marTop w:val="0"/>
      <w:marBottom w:val="0"/>
      <w:divBdr>
        <w:top w:val="none" w:sz="0" w:space="0" w:color="auto"/>
        <w:left w:val="none" w:sz="0" w:space="0" w:color="auto"/>
        <w:bottom w:val="none" w:sz="0" w:space="0" w:color="auto"/>
        <w:right w:val="none" w:sz="0" w:space="0" w:color="auto"/>
      </w:divBdr>
    </w:div>
    <w:div w:id="213189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4E34E8D2C9431EAA9798D9544E6492" ma:contentTypeVersion="1" ma:contentTypeDescription="Create a new document." ma:contentTypeScope="" ma:versionID="f57d5dd9cb5216b14fa7a8098d9596f6">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356844-12CD-4D1B-A64A-A77822AD0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0E53149-F1FB-475A-8F36-DBF8698FB929}">
  <ds:schemaRefs>
    <ds:schemaRef ds:uri="http://schemas.microsoft.com/office/2006/metadata/longProperties"/>
  </ds:schemaRefs>
</ds:datastoreItem>
</file>

<file path=customXml/itemProps3.xml><?xml version="1.0" encoding="utf-8"?>
<ds:datastoreItem xmlns:ds="http://schemas.openxmlformats.org/officeDocument/2006/customXml" ds:itemID="{839E05BA-DF70-4A52-8DC2-09D7CACD855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PSG-FAIMER Regional Institute at PSG IMSR, Coimbatore</vt:lpstr>
    </vt:vector>
  </TitlesOfParts>
  <Company>PSG</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PSG-FAIMER Regional Institute at PSG IMSR, Coimbatore</dc:title>
  <dc:creator>PSG</dc:creator>
  <cp:lastModifiedBy>donneli862</cp:lastModifiedBy>
  <cp:revision>2</cp:revision>
  <cp:lastPrinted>2015-04-07T10:04:00Z</cp:lastPrinted>
  <dcterms:created xsi:type="dcterms:W3CDTF">2016-01-20T09:18:00Z</dcterms:created>
  <dcterms:modified xsi:type="dcterms:W3CDTF">2016-01-20T09:18:00Z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