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805" w:rsidRPr="00E541B5" w:rsidRDefault="004E4805" w:rsidP="00AD5FBA">
      <w:pPr>
        <w:spacing w:line="276" w:lineRule="auto"/>
        <w:jc w:val="left"/>
        <w:rPr>
          <w:rFonts w:ascii="Arial" w:hAnsi="Arial" w:cs="Arial"/>
          <w:b/>
          <w:sz w:val="22"/>
          <w:szCs w:val="21"/>
        </w:rPr>
      </w:pPr>
      <w:r w:rsidRPr="004E691F">
        <w:rPr>
          <w:rFonts w:ascii="Arial" w:hAnsi="Arial" w:cs="Arial"/>
          <w:sz w:val="22"/>
          <w:szCs w:val="21"/>
        </w:rPr>
        <w:t>The following training matrix outlines NHSGGC’s Health &amp; Safety training programme as identified by the Health &amp; Safety Service. Additional subject specific health and safety training may be required out</w:t>
      </w:r>
      <w:r>
        <w:rPr>
          <w:rFonts w:ascii="Arial" w:hAnsi="Arial" w:cs="Arial"/>
          <w:sz w:val="22"/>
          <w:szCs w:val="21"/>
        </w:rPr>
        <w:t xml:space="preserve"> </w:t>
      </w:r>
      <w:r w:rsidRPr="004E691F">
        <w:rPr>
          <w:rFonts w:ascii="Arial" w:hAnsi="Arial" w:cs="Arial"/>
          <w:sz w:val="22"/>
          <w:szCs w:val="21"/>
        </w:rPr>
        <w:t xml:space="preserve">with the health &amp; Safety Service, for example, fire evacuation; activities associated with radiation; and, activities associated with electricity.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3118"/>
        <w:gridCol w:w="3260"/>
        <w:gridCol w:w="1276"/>
        <w:gridCol w:w="1080"/>
        <w:gridCol w:w="1641"/>
        <w:gridCol w:w="3091"/>
      </w:tblGrid>
      <w:tr w:rsidR="004E4805" w:rsidRPr="00E541B5" w:rsidTr="003A20BF">
        <w:trPr>
          <w:tblHeader/>
        </w:trPr>
        <w:tc>
          <w:tcPr>
            <w:tcW w:w="1668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Topic Area</w:t>
            </w:r>
          </w:p>
        </w:tc>
        <w:tc>
          <w:tcPr>
            <w:tcW w:w="3118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Targeted at</w:t>
            </w:r>
          </w:p>
        </w:tc>
        <w:tc>
          <w:tcPr>
            <w:tcW w:w="3260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Purpose</w:t>
            </w:r>
          </w:p>
        </w:tc>
        <w:tc>
          <w:tcPr>
            <w:tcW w:w="1276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Training Delivery</w:t>
            </w:r>
          </w:p>
        </w:tc>
        <w:tc>
          <w:tcPr>
            <w:tcW w:w="1080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Duration</w:t>
            </w:r>
          </w:p>
        </w:tc>
        <w:tc>
          <w:tcPr>
            <w:tcW w:w="1641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Refresher T</w:t>
            </w:r>
            <w:r w:rsidRPr="00E541B5">
              <w:rPr>
                <w:rFonts w:ascii="Arial" w:hAnsi="Arial" w:cs="Arial"/>
                <w:b/>
                <w:sz w:val="20"/>
              </w:rPr>
              <w:t>raining</w:t>
            </w:r>
          </w:p>
        </w:tc>
        <w:tc>
          <w:tcPr>
            <w:tcW w:w="3091" w:type="dxa"/>
            <w:shd w:val="clear" w:color="auto" w:fill="DAEEF3"/>
            <w:vAlign w:val="center"/>
          </w:tcPr>
          <w:p w:rsidR="004E4805" w:rsidRPr="00E541B5" w:rsidRDefault="004E4805" w:rsidP="00275507">
            <w:pPr>
              <w:spacing w:after="60"/>
              <w:jc w:val="left"/>
              <w:rPr>
                <w:rFonts w:ascii="Arial" w:hAnsi="Arial" w:cs="Arial"/>
                <w:b/>
                <w:sz w:val="20"/>
              </w:rPr>
            </w:pPr>
            <w:r w:rsidRPr="00E541B5">
              <w:rPr>
                <w:rFonts w:ascii="Arial" w:hAnsi="Arial" w:cs="Arial"/>
                <w:b/>
                <w:sz w:val="20"/>
              </w:rPr>
              <w:t>How to access training</w:t>
            </w:r>
          </w:p>
        </w:tc>
      </w:tr>
      <w:tr w:rsidR="004E4805" w:rsidRPr="006C1966" w:rsidTr="003A20BF">
        <w:trPr>
          <w:trHeight w:val="1800"/>
        </w:trPr>
        <w:tc>
          <w:tcPr>
            <w:tcW w:w="1668" w:type="dxa"/>
            <w:vMerge w:val="restart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Statutory / Mandatory </w:t>
            </w:r>
            <w:r w:rsidRPr="006C1966">
              <w:rPr>
                <w:rFonts w:ascii="Arial" w:hAnsi="Arial" w:cs="Arial"/>
                <w:sz w:val="20"/>
              </w:rPr>
              <w:t xml:space="preserve">Health &amp; Safety </w:t>
            </w:r>
            <w:r>
              <w:rPr>
                <w:rFonts w:ascii="Arial" w:hAnsi="Arial" w:cs="Arial"/>
                <w:sz w:val="20"/>
              </w:rPr>
              <w:t>(H&amp;S) Training</w:t>
            </w:r>
          </w:p>
        </w:tc>
        <w:tc>
          <w:tcPr>
            <w:tcW w:w="3118" w:type="dxa"/>
            <w:vMerge w:val="restart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All Staff</w:t>
            </w:r>
          </w:p>
        </w:tc>
        <w:tc>
          <w:tcPr>
            <w:tcW w:w="3260" w:type="dxa"/>
            <w:vAlign w:val="center"/>
          </w:tcPr>
          <w:p w:rsidR="004E4805" w:rsidRPr="009652AA" w:rsidRDefault="004E4805" w:rsidP="00275507">
            <w:pPr>
              <w:jc w:val="left"/>
              <w:rPr>
                <w:rFonts w:ascii="Arial" w:hAnsi="Arial" w:cs="Arial"/>
                <w:i/>
                <w:sz w:val="20"/>
                <w:lang w:eastAsia="en-GB"/>
              </w:rPr>
            </w:pPr>
            <w:r w:rsidRPr="009652AA">
              <w:rPr>
                <w:rFonts w:ascii="Arial" w:hAnsi="Arial" w:cs="Arial"/>
                <w:i/>
                <w:sz w:val="20"/>
                <w:lang w:eastAsia="en-GB"/>
              </w:rPr>
              <w:t>Health &amp; safety</w:t>
            </w:r>
          </w:p>
          <w:p w:rsidR="004E4805" w:rsidRPr="00AD5FBA" w:rsidRDefault="004E4805" w:rsidP="0027550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To provide you with awareness of</w:t>
            </w:r>
            <w:r w:rsidRPr="00AD5FBA">
              <w:rPr>
                <w:rFonts w:ascii="Arial" w:hAnsi="Arial" w:cs="Arial"/>
                <w:sz w:val="20"/>
              </w:rPr>
              <w:t xml:space="preserve"> key duties and responsibili</w:t>
            </w:r>
            <w:r>
              <w:rPr>
                <w:rFonts w:ascii="Arial" w:hAnsi="Arial" w:cs="Arial"/>
                <w:sz w:val="20"/>
              </w:rPr>
              <w:t xml:space="preserve">ties of employers and employees; </w:t>
            </w:r>
            <w:r w:rsidRPr="00AD5FBA">
              <w:rPr>
                <w:rFonts w:ascii="Arial" w:hAnsi="Arial" w:cs="Arial"/>
                <w:sz w:val="20"/>
              </w:rPr>
              <w:t>orga</w:t>
            </w:r>
            <w:r>
              <w:rPr>
                <w:rFonts w:ascii="Arial" w:hAnsi="Arial" w:cs="Arial"/>
                <w:sz w:val="20"/>
              </w:rPr>
              <w:t xml:space="preserve">nisations approach to managing H&amp;S; and, how to </w:t>
            </w:r>
            <w:r w:rsidRPr="00AD5FBA">
              <w:rPr>
                <w:rFonts w:ascii="Arial" w:hAnsi="Arial" w:cs="Arial"/>
                <w:sz w:val="20"/>
              </w:rPr>
              <w:t xml:space="preserve"> promote a positive safety culture within the workplace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Pr="006C19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1966"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3 yearly</w:t>
            </w:r>
          </w:p>
        </w:tc>
        <w:tc>
          <w:tcPr>
            <w:tcW w:w="3091" w:type="dxa"/>
            <w:vAlign w:val="center"/>
          </w:tcPr>
          <w:p w:rsidR="004E4805" w:rsidRPr="00B71B3C" w:rsidRDefault="004E4805" w:rsidP="0027550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4E4805" w:rsidRPr="00B71B3C" w:rsidRDefault="004E4805" w:rsidP="0027550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‘Statutory/ Mandatory’  </w:t>
            </w:r>
          </w:p>
          <w:p w:rsidR="004E4805" w:rsidRPr="00B71B3C" w:rsidRDefault="004E4805" w:rsidP="00E40AFA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Module – ‘GGC: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Health &amp; Safety, An Introduction’</w:t>
            </w:r>
          </w:p>
        </w:tc>
      </w:tr>
      <w:tr w:rsidR="004E4805" w:rsidRPr="006C1966" w:rsidTr="003A20BF">
        <w:trPr>
          <w:trHeight w:val="405"/>
        </w:trPr>
        <w:tc>
          <w:tcPr>
            <w:tcW w:w="1668" w:type="dxa"/>
            <w:vMerge/>
            <w:vAlign w:val="center"/>
          </w:tcPr>
          <w:p w:rsidR="004E4805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4E4805" w:rsidRPr="009652AA" w:rsidRDefault="004E4805" w:rsidP="00275507">
            <w:pPr>
              <w:spacing w:after="60"/>
              <w:jc w:val="left"/>
              <w:rPr>
                <w:rFonts w:ascii="Arial" w:hAnsi="Arial" w:cs="Arial"/>
                <w:i/>
                <w:sz w:val="20"/>
              </w:rPr>
            </w:pPr>
            <w:r w:rsidRPr="009652AA">
              <w:rPr>
                <w:rFonts w:ascii="Arial" w:hAnsi="Arial" w:cs="Arial"/>
                <w:i/>
                <w:sz w:val="20"/>
              </w:rPr>
              <w:t xml:space="preserve">Violence &amp; Aggression </w:t>
            </w:r>
          </w:p>
          <w:p w:rsidR="004E4805" w:rsidRPr="00526597" w:rsidRDefault="004E4805" w:rsidP="007D78E0">
            <w:pPr>
              <w:pStyle w:val="cgBodyText"/>
              <w:spacing w:after="120" w:line="266" w:lineRule="auto"/>
              <w:ind w:left="34"/>
              <w:rPr>
                <w:rFonts w:cs="Arial"/>
                <w:sz w:val="20"/>
              </w:rPr>
            </w:pPr>
            <w:r w:rsidRPr="00526597">
              <w:rPr>
                <w:rFonts w:cs="Arial"/>
                <w:sz w:val="20"/>
              </w:rPr>
              <w:t xml:space="preserve">To provide you with an awareness of the key factors involved with the risks of violence and aggression within the organisation and how to prevent and manage them. 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3 yearly</w:t>
            </w:r>
          </w:p>
        </w:tc>
        <w:tc>
          <w:tcPr>
            <w:tcW w:w="3091" w:type="dxa"/>
            <w:vAlign w:val="center"/>
          </w:tcPr>
          <w:p w:rsidR="004E4805" w:rsidRPr="00B71B3C" w:rsidRDefault="004E4805" w:rsidP="0027550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4E4805" w:rsidRPr="00B71B3C" w:rsidRDefault="004E4805" w:rsidP="0027550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‘Statutory/ Mandatory’  </w:t>
            </w:r>
          </w:p>
          <w:p w:rsidR="004E4805" w:rsidRPr="00060209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Module – ‘GGC: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Reducing Risks of Violence &amp; Aggression’</w:t>
            </w:r>
          </w:p>
        </w:tc>
      </w:tr>
      <w:tr w:rsidR="004E4805" w:rsidRPr="006C1966" w:rsidTr="003A20BF">
        <w:trPr>
          <w:trHeight w:val="270"/>
        </w:trPr>
        <w:tc>
          <w:tcPr>
            <w:tcW w:w="1668" w:type="dxa"/>
            <w:vMerge/>
            <w:vAlign w:val="center"/>
          </w:tcPr>
          <w:p w:rsidR="004E4805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Align w:val="center"/>
          </w:tcPr>
          <w:p w:rsidR="004E4805" w:rsidRPr="00ED4107" w:rsidRDefault="004E4805" w:rsidP="00275507">
            <w:pPr>
              <w:jc w:val="left"/>
              <w:rPr>
                <w:rFonts w:ascii="Arial" w:hAnsi="Arial" w:cs="Arial"/>
                <w:i/>
                <w:sz w:val="20"/>
              </w:rPr>
            </w:pPr>
            <w:r w:rsidRPr="00ED4107">
              <w:rPr>
                <w:rFonts w:ascii="Arial" w:hAnsi="Arial" w:cs="Arial"/>
                <w:i/>
                <w:sz w:val="20"/>
              </w:rPr>
              <w:t>Moving &amp; Handling</w:t>
            </w:r>
          </w:p>
          <w:p w:rsidR="004E4805" w:rsidRPr="007D78E0" w:rsidRDefault="004E4805" w:rsidP="007D78E0">
            <w:pPr>
              <w:jc w:val="left"/>
              <w:rPr>
                <w:rFonts w:ascii="Arial" w:hAnsi="Arial" w:cs="Arial"/>
                <w:sz w:val="20"/>
              </w:rPr>
            </w:pPr>
            <w:r w:rsidRPr="007D78E0">
              <w:rPr>
                <w:rFonts w:ascii="Arial" w:hAnsi="Arial" w:cs="Arial"/>
                <w:sz w:val="20"/>
              </w:rPr>
              <w:t>To provide underpinning knowledge necessary to reduce the risk of musculoskeletal disorders caused by poor manual handling practice in the workplace.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45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Pr="006C1966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3 yearly</w:t>
            </w:r>
          </w:p>
        </w:tc>
        <w:tc>
          <w:tcPr>
            <w:tcW w:w="3091" w:type="dxa"/>
            <w:vAlign w:val="center"/>
          </w:tcPr>
          <w:p w:rsidR="004E4805" w:rsidRPr="00B71B3C" w:rsidRDefault="004E4805" w:rsidP="00275507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4E4805" w:rsidRPr="00B71B3C" w:rsidRDefault="004E4805" w:rsidP="0027550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‘Statutory/ Mandatory’  </w:t>
            </w:r>
          </w:p>
          <w:p w:rsidR="004E4805" w:rsidRPr="00060209" w:rsidRDefault="004E4805" w:rsidP="00275507">
            <w:pPr>
              <w:spacing w:after="6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Module – ‘GGC: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Manual Handling Theory’ </w:t>
            </w:r>
          </w:p>
        </w:tc>
      </w:tr>
      <w:tr w:rsidR="004E4805" w:rsidRPr="006C1966" w:rsidTr="003A20BF">
        <w:trPr>
          <w:trHeight w:val="1275"/>
        </w:trPr>
        <w:tc>
          <w:tcPr>
            <w:tcW w:w="1668" w:type="dxa"/>
            <w:vMerge w:val="restart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lastRenderedPageBreak/>
              <w:t>Management of Sharps Injuries</w:t>
            </w:r>
          </w:p>
        </w:tc>
        <w:tc>
          <w:tcPr>
            <w:tcW w:w="3118" w:type="dxa"/>
            <w:vMerge w:val="restart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 xml:space="preserve">All staff </w:t>
            </w:r>
            <w:r w:rsidRPr="00B71B3C">
              <w:rPr>
                <w:rFonts w:ascii="Arial" w:hAnsi="Arial" w:cs="Arial"/>
                <w:b/>
                <w:sz w:val="20"/>
              </w:rPr>
              <w:t>who use</w:t>
            </w:r>
            <w:r w:rsidRPr="006C1966">
              <w:rPr>
                <w:rFonts w:ascii="Arial" w:hAnsi="Arial" w:cs="Arial"/>
                <w:sz w:val="20"/>
              </w:rPr>
              <w:t xml:space="preserve"> </w:t>
            </w:r>
            <w:r w:rsidRPr="00AD5FBA">
              <w:rPr>
                <w:rFonts w:ascii="Arial" w:hAnsi="Arial" w:cs="Arial"/>
                <w:b/>
                <w:sz w:val="20"/>
              </w:rPr>
              <w:t>or may come in contac</w:t>
            </w:r>
            <w:r w:rsidRPr="006C1966">
              <w:rPr>
                <w:rFonts w:ascii="Arial" w:hAnsi="Arial" w:cs="Arial"/>
                <w:sz w:val="20"/>
              </w:rPr>
              <w:t>t with a healthcare related sharp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6C1966">
              <w:rPr>
                <w:rFonts w:ascii="Arial" w:hAnsi="Arial" w:cs="Arial"/>
                <w:sz w:val="20"/>
              </w:rPr>
              <w:t>needles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C1966">
              <w:rPr>
                <w:rFonts w:ascii="Arial" w:hAnsi="Arial" w:cs="Arial"/>
                <w:sz w:val="20"/>
              </w:rPr>
              <w:t>blades</w:t>
            </w:r>
            <w:r>
              <w:rPr>
                <w:rFonts w:ascii="Arial" w:hAnsi="Arial" w:cs="Arial"/>
                <w:sz w:val="20"/>
              </w:rPr>
              <w:t xml:space="preserve"> etc)</w:t>
            </w:r>
          </w:p>
        </w:tc>
        <w:tc>
          <w:tcPr>
            <w:tcW w:w="3260" w:type="dxa"/>
            <w:vMerge w:val="restart"/>
            <w:vAlign w:val="center"/>
          </w:tcPr>
          <w:p w:rsidR="004E4805" w:rsidRPr="00B71B3C" w:rsidRDefault="004E4805" w:rsidP="005A7A22">
            <w:pPr>
              <w:shd w:val="clear" w:color="auto" w:fill="FFFFFF"/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To inform you of what</w:t>
            </w:r>
            <w:r w:rsidRPr="00B71B3C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you must do if you receive a sharps or body fluid splash injury in the workplace. 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2B16A8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15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Pr="0057432B" w:rsidRDefault="004E4805" w:rsidP="000419A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ly</w:t>
            </w:r>
          </w:p>
        </w:tc>
        <w:tc>
          <w:tcPr>
            <w:tcW w:w="3091" w:type="dxa"/>
            <w:vAlign w:val="center"/>
          </w:tcPr>
          <w:p w:rsidR="004E4805" w:rsidRPr="0057432B" w:rsidRDefault="004E4805" w:rsidP="002B16A8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4E4805" w:rsidRPr="0057432B" w:rsidRDefault="004E4805" w:rsidP="002B16A8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 xml:space="preserve">Tab – ‘Role Specific Mandatory Modules’ </w:t>
            </w:r>
          </w:p>
          <w:p w:rsidR="004E4805" w:rsidRPr="0057432B" w:rsidRDefault="004E4805" w:rsidP="002B16A8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>Module – ‘GGC: Management of Needlestick &amp; Similar Injuries’</w:t>
            </w:r>
          </w:p>
        </w:tc>
      </w:tr>
      <w:tr w:rsidR="004E4805" w:rsidRPr="006C1966" w:rsidTr="003A20BF">
        <w:trPr>
          <w:trHeight w:val="408"/>
        </w:trPr>
        <w:tc>
          <w:tcPr>
            <w:tcW w:w="1668" w:type="dxa"/>
            <w:vMerge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Merge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0" w:type="dxa"/>
            <w:vMerge/>
            <w:vAlign w:val="center"/>
          </w:tcPr>
          <w:p w:rsidR="004E4805" w:rsidRPr="00D15EBD" w:rsidRDefault="004E4805" w:rsidP="002B16A8">
            <w:pPr>
              <w:shd w:val="clear" w:color="auto" w:fill="FFFFFF"/>
              <w:overflowPunct/>
              <w:autoSpaceDE/>
              <w:autoSpaceDN/>
              <w:adjustRightInd/>
              <w:spacing w:after="60"/>
              <w:jc w:val="left"/>
              <w:textAlignment w:val="auto"/>
              <w:rPr>
                <w:rFonts w:ascii="Arial" w:hAnsi="Arial" w:cs="Arial"/>
                <w:color w:val="6D6D6D"/>
                <w:sz w:val="20"/>
                <w:lang w:eastAsia="en-GB"/>
              </w:rPr>
            </w:pPr>
          </w:p>
        </w:tc>
        <w:tc>
          <w:tcPr>
            <w:tcW w:w="1276" w:type="dxa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PPFM staff 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30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Pr="00CB34BE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CB34BE">
              <w:rPr>
                <w:rFonts w:ascii="Arial" w:hAnsi="Arial" w:cs="Arial"/>
                <w:sz w:val="20"/>
              </w:rPr>
              <w:t>2 yearly</w:t>
            </w:r>
          </w:p>
        </w:tc>
        <w:tc>
          <w:tcPr>
            <w:tcW w:w="3091" w:type="dxa"/>
            <w:vAlign w:val="center"/>
          </w:tcPr>
          <w:p w:rsidR="004E4805" w:rsidRPr="00CB34BE" w:rsidRDefault="004E4805" w:rsidP="00CB34BE">
            <w:pPr>
              <w:spacing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CB34BE">
              <w:rPr>
                <w:rFonts w:ascii="Arial" w:hAnsi="Arial" w:cs="Arial"/>
                <w:color w:val="000000"/>
                <w:sz w:val="20"/>
              </w:rPr>
              <w:t>Locally through PPFM Training &amp; Recruitment Manager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as part of Toolbox Talk sessions</w:t>
            </w:r>
          </w:p>
        </w:tc>
      </w:tr>
      <w:tr w:rsidR="004E4805" w:rsidRPr="006C1966" w:rsidTr="003A20BF">
        <w:trPr>
          <w:trHeight w:val="671"/>
        </w:trPr>
        <w:tc>
          <w:tcPr>
            <w:tcW w:w="1668" w:type="dxa"/>
            <w:vMerge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staff who </w:t>
            </w:r>
            <w:r w:rsidRPr="00AD5FBA">
              <w:rPr>
                <w:rFonts w:ascii="Arial" w:hAnsi="Arial" w:cs="Arial"/>
                <w:b/>
                <w:sz w:val="20"/>
              </w:rPr>
              <w:t>use</w:t>
            </w:r>
            <w:r>
              <w:rPr>
                <w:rFonts w:ascii="Arial" w:hAnsi="Arial" w:cs="Arial"/>
                <w:sz w:val="20"/>
              </w:rPr>
              <w:t xml:space="preserve"> healthcare related sharps (</w:t>
            </w:r>
            <w:r w:rsidRPr="006C1966">
              <w:rPr>
                <w:rFonts w:ascii="Arial" w:hAnsi="Arial" w:cs="Arial"/>
                <w:sz w:val="20"/>
              </w:rPr>
              <w:t>needles, blades</w:t>
            </w:r>
            <w:r>
              <w:rPr>
                <w:rFonts w:ascii="Arial" w:hAnsi="Arial" w:cs="Arial"/>
                <w:sz w:val="20"/>
              </w:rPr>
              <w:t xml:space="preserve"> etc)</w:t>
            </w:r>
          </w:p>
        </w:tc>
        <w:tc>
          <w:tcPr>
            <w:tcW w:w="3260" w:type="dxa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 equip you with the knowledge and skills you need to prevent and minimise your risk of acquiring an infection from blood or body fluids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57432B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  <w:r w:rsidRPr="006C196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6C1966"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Pr="0057432B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ly</w:t>
            </w:r>
          </w:p>
        </w:tc>
        <w:tc>
          <w:tcPr>
            <w:tcW w:w="3091" w:type="dxa"/>
            <w:vAlign w:val="center"/>
          </w:tcPr>
          <w:p w:rsidR="004E4805" w:rsidRPr="00B71B3C" w:rsidRDefault="004E4805" w:rsidP="002B16A8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LearnPro:</w:t>
            </w:r>
          </w:p>
          <w:p w:rsidR="004E4805" w:rsidRPr="00B71B3C" w:rsidRDefault="004E4805" w:rsidP="002B16A8">
            <w:pPr>
              <w:pStyle w:val="ListParagraph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0"/>
              <w:ind w:left="267" w:hanging="283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Tab – ‘Infection Prevention and Control’  </w:t>
            </w:r>
          </w:p>
          <w:p w:rsidR="004E4805" w:rsidRPr="00B71B3C" w:rsidRDefault="004E4805" w:rsidP="002B16A8">
            <w:pPr>
              <w:pStyle w:val="ListParagraph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0"/>
              <w:ind w:left="267" w:hanging="283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Course – ‘NES: Scottish IPC Education Pathway’  /  </w:t>
            </w:r>
          </w:p>
          <w:p w:rsidR="004E4805" w:rsidRPr="00B71B3C" w:rsidRDefault="004E4805" w:rsidP="002B16A8">
            <w:pPr>
              <w:pStyle w:val="ListParagraph"/>
              <w:numPr>
                <w:ilvl w:val="0"/>
                <w:numId w:val="32"/>
              </w:numPr>
              <w:overflowPunct/>
              <w:autoSpaceDE/>
              <w:autoSpaceDN/>
              <w:adjustRightInd/>
              <w:spacing w:after="0"/>
              <w:ind w:left="267" w:hanging="283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Module – ‘Prevention and Management of Occupational Exposure’</w:t>
            </w:r>
          </w:p>
        </w:tc>
      </w:tr>
      <w:tr w:rsidR="004E4805" w:rsidRPr="006C1966" w:rsidTr="003A20BF">
        <w:trPr>
          <w:trHeight w:val="671"/>
        </w:trPr>
        <w:tc>
          <w:tcPr>
            <w:tcW w:w="1668" w:type="dxa"/>
            <w:vMerge w:val="restart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Management of Skin health</w:t>
            </w:r>
            <w:r>
              <w:rPr>
                <w:rFonts w:ascii="Arial" w:hAnsi="Arial" w:cs="Arial"/>
                <w:sz w:val="20"/>
              </w:rPr>
              <w:t xml:space="preserve"> surveillance</w:t>
            </w:r>
          </w:p>
        </w:tc>
        <w:tc>
          <w:tcPr>
            <w:tcW w:w="3118" w:type="dxa"/>
            <w:vAlign w:val="center"/>
          </w:tcPr>
          <w:p w:rsidR="004E4805" w:rsidRDefault="004E4805" w:rsidP="005743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Managers / Supervisors of staff identified as wet workers, that is, staff whose hands are wet for more than 2 hours or washed in excess of 20 times per shift </w:t>
            </w:r>
          </w:p>
          <w:p w:rsidR="004E4805" w:rsidRPr="00671258" w:rsidRDefault="004E4805" w:rsidP="0057432B">
            <w:pPr>
              <w:spacing w:after="60"/>
              <w:jc w:val="left"/>
              <w:rPr>
                <w:rFonts w:ascii="Arial" w:hAnsi="Arial" w:cs="Arial"/>
                <w:sz w:val="16"/>
              </w:rPr>
            </w:pPr>
            <w:r w:rsidRPr="00671258">
              <w:rPr>
                <w:rFonts w:ascii="Arial" w:hAnsi="Arial" w:cs="Arial"/>
                <w:sz w:val="14"/>
              </w:rPr>
              <w:t xml:space="preserve">(for additional guidance see Appendix 1 of </w:t>
            </w:r>
            <w:hyperlink r:id="rId7" w:history="1">
              <w:r w:rsidRPr="00671258">
                <w:rPr>
                  <w:rStyle w:val="Hyperlink"/>
                  <w:rFonts w:ascii="Arial" w:hAnsi="Arial" w:cs="Arial"/>
                  <w:sz w:val="14"/>
                </w:rPr>
                <w:t>Managing Skin at Work Procedure 2017</w:t>
              </w:r>
            </w:hyperlink>
            <w:r w:rsidRPr="00671258">
              <w:rPr>
                <w:rFonts w:ascii="Arial" w:hAnsi="Arial" w:cs="Arial"/>
                <w:sz w:val="14"/>
              </w:rPr>
              <w:t xml:space="preserve">) </w:t>
            </w:r>
          </w:p>
        </w:tc>
        <w:tc>
          <w:tcPr>
            <w:tcW w:w="3260" w:type="dxa"/>
            <w:vAlign w:val="center"/>
          </w:tcPr>
          <w:p w:rsidR="004E4805" w:rsidRPr="00D43A48" w:rsidRDefault="004E4805" w:rsidP="005A7A22">
            <w:pPr>
              <w:spacing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D43A48">
              <w:rPr>
                <w:rFonts w:ascii="Arial" w:hAnsi="Arial" w:cs="Arial"/>
                <w:color w:val="000000"/>
                <w:sz w:val="20"/>
              </w:rPr>
              <w:t>To provide you with an understanding of your role</w:t>
            </w:r>
            <w:r>
              <w:rPr>
                <w:rFonts w:ascii="Arial" w:hAnsi="Arial" w:cs="Arial"/>
                <w:color w:val="000000"/>
                <w:sz w:val="20"/>
              </w:rPr>
              <w:t>s</w:t>
            </w:r>
            <w:r w:rsidRPr="00D43A48">
              <w:rPr>
                <w:rFonts w:ascii="Arial" w:hAnsi="Arial" w:cs="Arial"/>
                <w:color w:val="000000"/>
                <w:sz w:val="20"/>
              </w:rPr>
              <w:t xml:space="preserve"> and responsibilities relating to skin issues and the prevention of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skin ill health at work, including</w:t>
            </w:r>
            <w:r w:rsidRPr="00D43A48">
              <w:rPr>
                <w:rFonts w:ascii="Arial" w:hAnsi="Arial" w:cs="Arial"/>
                <w:color w:val="000000"/>
                <w:sz w:val="20"/>
              </w:rPr>
              <w:t xml:space="preserve"> your role as a manager in the Skin Health Surveillance process and the role of the responsible person.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1 hour</w:t>
            </w:r>
          </w:p>
        </w:tc>
        <w:tc>
          <w:tcPr>
            <w:tcW w:w="1641" w:type="dxa"/>
            <w:vAlign w:val="center"/>
          </w:tcPr>
          <w:p w:rsidR="004E4805" w:rsidRPr="0057432B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ly</w:t>
            </w:r>
          </w:p>
        </w:tc>
        <w:tc>
          <w:tcPr>
            <w:tcW w:w="3091" w:type="dxa"/>
            <w:vAlign w:val="center"/>
          </w:tcPr>
          <w:p w:rsidR="004E4805" w:rsidRPr="00B71B3C" w:rsidRDefault="004E4805" w:rsidP="005A7A22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4E4805" w:rsidRPr="0057432B" w:rsidRDefault="004E4805" w:rsidP="0057432B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 xml:space="preserve">Tab – ‘Role Specific Mandatory Modules’ </w:t>
            </w:r>
          </w:p>
          <w:p w:rsidR="004E4805" w:rsidRPr="00B71B3C" w:rsidRDefault="004E4805" w:rsidP="005A7A22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Module – ‘GGC: </w:t>
            </w:r>
            <w:r>
              <w:rPr>
                <w:rFonts w:ascii="Arial" w:hAnsi="Arial" w:cs="Arial"/>
                <w:color w:val="000000"/>
                <w:sz w:val="20"/>
              </w:rPr>
              <w:t>Managing skin care at work for managers</w:t>
            </w:r>
            <w:r w:rsidRPr="00B71B3C">
              <w:rPr>
                <w:rFonts w:ascii="Arial" w:hAnsi="Arial" w:cs="Arial"/>
                <w:color w:val="000000"/>
                <w:sz w:val="20"/>
              </w:rPr>
              <w:t>’</w:t>
            </w:r>
          </w:p>
        </w:tc>
      </w:tr>
      <w:tr w:rsidR="004E4805" w:rsidRPr="006C1966" w:rsidTr="003A20BF">
        <w:trPr>
          <w:trHeight w:val="675"/>
        </w:trPr>
        <w:tc>
          <w:tcPr>
            <w:tcW w:w="1668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who have been identified as responsible persons in relation to skin heath surveillance.</w:t>
            </w:r>
          </w:p>
        </w:tc>
        <w:tc>
          <w:tcPr>
            <w:tcW w:w="3260" w:type="dxa"/>
            <w:vAlign w:val="center"/>
          </w:tcPr>
          <w:p w:rsidR="004E4805" w:rsidRPr="005A7A22" w:rsidRDefault="004E4805" w:rsidP="005A7A22">
            <w:pPr>
              <w:spacing w:after="6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5A7A22">
              <w:rPr>
                <w:rFonts w:ascii="Arial" w:hAnsi="Arial" w:cs="Arial"/>
                <w:color w:val="000000"/>
                <w:sz w:val="20"/>
              </w:rPr>
              <w:t>To provide you with knowledge of the Skin Health Surveillance process, the role of the manager and to ensure that you are familiar with all stages of the process.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eLearning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 hour</w:t>
            </w:r>
          </w:p>
        </w:tc>
        <w:tc>
          <w:tcPr>
            <w:tcW w:w="1641" w:type="dxa"/>
            <w:vAlign w:val="center"/>
          </w:tcPr>
          <w:p w:rsidR="004E4805" w:rsidRPr="0057432B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57432B">
              <w:rPr>
                <w:rFonts w:ascii="Arial" w:hAnsi="Arial" w:cs="Arial"/>
                <w:sz w:val="20"/>
              </w:rPr>
              <w:t>2 year</w:t>
            </w:r>
            <w:r>
              <w:rPr>
                <w:rFonts w:ascii="Arial" w:hAnsi="Arial" w:cs="Arial"/>
                <w:sz w:val="20"/>
              </w:rPr>
              <w:t>ly</w:t>
            </w:r>
          </w:p>
        </w:tc>
        <w:tc>
          <w:tcPr>
            <w:tcW w:w="3091" w:type="dxa"/>
            <w:vAlign w:val="center"/>
          </w:tcPr>
          <w:p w:rsidR="004E4805" w:rsidRPr="00B71B3C" w:rsidRDefault="004E4805" w:rsidP="005A7A22">
            <w:pPr>
              <w:pStyle w:val="ListParagraph"/>
              <w:overflowPunct/>
              <w:autoSpaceDE/>
              <w:autoSpaceDN/>
              <w:adjustRightInd/>
              <w:spacing w:after="0"/>
              <w:ind w:left="0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>LearnPro</w:t>
            </w:r>
          </w:p>
          <w:p w:rsidR="004E4805" w:rsidRPr="0057432B" w:rsidRDefault="004E4805" w:rsidP="0057432B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57432B">
              <w:rPr>
                <w:rFonts w:ascii="Arial" w:hAnsi="Arial" w:cs="Arial"/>
                <w:color w:val="000000"/>
                <w:sz w:val="20"/>
              </w:rPr>
              <w:t xml:space="preserve">Tab – ‘Role Specific Mandatory Modules’ </w:t>
            </w:r>
          </w:p>
          <w:p w:rsidR="004E4805" w:rsidRPr="00ED4107" w:rsidRDefault="004E4805" w:rsidP="00ED4107">
            <w:pPr>
              <w:pStyle w:val="ListParagraph"/>
              <w:numPr>
                <w:ilvl w:val="0"/>
                <w:numId w:val="31"/>
              </w:numPr>
              <w:overflowPunct/>
              <w:autoSpaceDE/>
              <w:autoSpaceDN/>
              <w:adjustRightInd/>
              <w:spacing w:after="0"/>
              <w:ind w:left="267" w:hanging="267"/>
              <w:contextualSpacing w:val="0"/>
              <w:jc w:val="left"/>
              <w:textAlignment w:val="auto"/>
              <w:rPr>
                <w:rFonts w:ascii="Arial" w:hAnsi="Arial" w:cs="Arial"/>
                <w:color w:val="000000"/>
                <w:sz w:val="20"/>
              </w:rPr>
            </w:pPr>
            <w:r w:rsidRPr="00B71B3C">
              <w:rPr>
                <w:rFonts w:ascii="Arial" w:hAnsi="Arial" w:cs="Arial"/>
                <w:color w:val="000000"/>
                <w:sz w:val="20"/>
              </w:rPr>
              <w:t xml:space="preserve">Module – ‘GGC: </w:t>
            </w:r>
            <w:r>
              <w:rPr>
                <w:rFonts w:ascii="Arial" w:hAnsi="Arial" w:cs="Arial"/>
                <w:color w:val="000000"/>
                <w:sz w:val="20"/>
              </w:rPr>
              <w:t>Managing skin care for responsible persons</w:t>
            </w:r>
            <w:r w:rsidRPr="00B71B3C">
              <w:rPr>
                <w:rFonts w:ascii="Arial" w:hAnsi="Arial" w:cs="Arial"/>
                <w:color w:val="000000"/>
                <w:sz w:val="20"/>
              </w:rPr>
              <w:t>’</w:t>
            </w:r>
          </w:p>
        </w:tc>
      </w:tr>
      <w:tr w:rsidR="004E4805" w:rsidRPr="006C1966" w:rsidTr="003A20BF">
        <w:trPr>
          <w:trHeight w:val="555"/>
        </w:trPr>
        <w:tc>
          <w:tcPr>
            <w:tcW w:w="1668" w:type="dxa"/>
            <w:vMerge w:val="restart"/>
            <w:vAlign w:val="center"/>
          </w:tcPr>
          <w:p w:rsidR="004E4805" w:rsidRDefault="004E4805" w:rsidP="003247BD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lastRenderedPageBreak/>
              <w:t>Violence &amp; Aggression</w:t>
            </w:r>
            <w:r>
              <w:rPr>
                <w:rFonts w:ascii="Arial" w:hAnsi="Arial" w:cs="Arial"/>
                <w:sz w:val="20"/>
              </w:rPr>
              <w:t xml:space="preserve"> Reduction (VAR) </w:t>
            </w:r>
          </w:p>
          <w:p w:rsidR="004E4805" w:rsidRPr="006C1966" w:rsidRDefault="004E4805" w:rsidP="003247BD">
            <w:pPr>
              <w:jc w:val="left"/>
              <w:rPr>
                <w:rFonts w:ascii="Arial" w:hAnsi="Arial" w:cs="Arial"/>
                <w:sz w:val="20"/>
              </w:rPr>
            </w:pPr>
            <w:r w:rsidRPr="00925B8C">
              <w:rPr>
                <w:rFonts w:ascii="Arial" w:hAnsi="Arial" w:cs="Arial"/>
                <w:sz w:val="16"/>
              </w:rPr>
              <w:t>(Excluding Mental Health, Forensics, Learning Disabilities)</w:t>
            </w:r>
          </w:p>
        </w:tc>
        <w:tc>
          <w:tcPr>
            <w:tcW w:w="3118" w:type="dxa"/>
            <w:vAlign w:val="center"/>
          </w:tcPr>
          <w:p w:rsidR="004E4805" w:rsidRPr="00A02511" w:rsidRDefault="004E4805" w:rsidP="00925B8C">
            <w:pPr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E40AFA">
              <w:rPr>
                <w:rFonts w:ascii="Arial" w:hAnsi="Arial" w:cs="Arial"/>
                <w:sz w:val="20"/>
              </w:rPr>
              <w:t xml:space="preserve">Staff working in high risk areas as identified through the risk assessment process </w:t>
            </w:r>
          </w:p>
        </w:tc>
        <w:tc>
          <w:tcPr>
            <w:tcW w:w="3260" w:type="dxa"/>
            <w:vAlign w:val="center"/>
          </w:tcPr>
          <w:p w:rsidR="004E4805" w:rsidRPr="006C1966" w:rsidRDefault="004E4805" w:rsidP="005A7A22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Conflict Management / Physical Skills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1 day</w:t>
            </w:r>
          </w:p>
        </w:tc>
        <w:tc>
          <w:tcPr>
            <w:tcW w:w="1641" w:type="dxa"/>
            <w:vAlign w:val="center"/>
          </w:tcPr>
          <w:p w:rsidR="004E4805" w:rsidRPr="00CB34BE" w:rsidRDefault="004E4805" w:rsidP="00E40AFA">
            <w:pPr>
              <w:jc w:val="left"/>
              <w:rPr>
                <w:rFonts w:ascii="Arial" w:hAnsi="Arial" w:cs="Arial"/>
                <w:sz w:val="20"/>
              </w:rPr>
            </w:pPr>
            <w:r w:rsidRPr="00CB34BE">
              <w:rPr>
                <w:rFonts w:ascii="Arial" w:hAnsi="Arial" w:cs="Arial"/>
                <w:sz w:val="20"/>
              </w:rPr>
              <w:t>Elearning Content – TBC</w:t>
            </w:r>
          </w:p>
        </w:tc>
        <w:tc>
          <w:tcPr>
            <w:tcW w:w="3091" w:type="dxa"/>
            <w:vMerge w:val="restart"/>
            <w:vAlign w:val="center"/>
          </w:tcPr>
          <w:p w:rsidR="004E4805" w:rsidRDefault="004E4805" w:rsidP="00ED41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Through the Violence &amp; Aggression Reduction corporate </w:t>
            </w:r>
            <w:hyperlink r:id="rId8" w:history="1">
              <w:r w:rsidRPr="007D78E0">
                <w:rPr>
                  <w:rStyle w:val="Hyperlink"/>
                  <w:rFonts w:ascii="Arial" w:hAnsi="Arial" w:cs="Arial"/>
                  <w:sz w:val="20"/>
                </w:rPr>
                <w:t>training calendar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  <w:p w:rsidR="004E4805" w:rsidRPr="006C1966" w:rsidRDefault="004E4805" w:rsidP="00ED41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resource allows there may be opportunities for this to be delivered locally.</w:t>
            </w:r>
          </w:p>
        </w:tc>
      </w:tr>
      <w:tr w:rsidR="004E4805" w:rsidRPr="006C1966" w:rsidTr="003A20BF">
        <w:trPr>
          <w:trHeight w:val="636"/>
        </w:trPr>
        <w:tc>
          <w:tcPr>
            <w:tcW w:w="1668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E4805" w:rsidRPr="006C1966" w:rsidRDefault="004E4805" w:rsidP="00925B8C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Staff identified as Lone Workers</w:t>
            </w:r>
          </w:p>
        </w:tc>
        <w:tc>
          <w:tcPr>
            <w:tcW w:w="3260" w:type="dxa"/>
            <w:vAlign w:val="center"/>
          </w:tcPr>
          <w:p w:rsidR="004E4805" w:rsidRPr="006C1966" w:rsidRDefault="004E4805" w:rsidP="00925B8C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Conflict Management / Lone Workers</w:t>
            </w:r>
          </w:p>
        </w:tc>
        <w:tc>
          <w:tcPr>
            <w:tcW w:w="1276" w:type="dxa"/>
            <w:vAlign w:val="center"/>
          </w:tcPr>
          <w:p w:rsidR="004E4805" w:rsidRDefault="004E4805" w:rsidP="00925B8C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Default="004E4805" w:rsidP="00C87EAF">
            <w:pPr>
              <w:jc w:val="left"/>
              <w:rPr>
                <w:rFonts w:ascii="Arial" w:hAnsi="Arial" w:cs="Arial"/>
                <w:sz w:val="20"/>
              </w:rPr>
            </w:pPr>
            <w:r w:rsidRPr="00E40AFA">
              <w:rPr>
                <w:rFonts w:ascii="Arial" w:hAnsi="Arial" w:cs="Arial"/>
                <w:sz w:val="20"/>
              </w:rPr>
              <w:t xml:space="preserve">1 day </w:t>
            </w:r>
          </w:p>
        </w:tc>
        <w:tc>
          <w:tcPr>
            <w:tcW w:w="1641" w:type="dxa"/>
            <w:vAlign w:val="center"/>
          </w:tcPr>
          <w:p w:rsidR="004E4805" w:rsidRPr="00CB34BE" w:rsidRDefault="004E4805" w:rsidP="00925B8C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CB34BE">
              <w:rPr>
                <w:rFonts w:ascii="Arial" w:hAnsi="Arial" w:cs="Arial"/>
                <w:sz w:val="20"/>
              </w:rPr>
              <w:t>Elearning Content – TBC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ED41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3A20BF">
        <w:trPr>
          <w:trHeight w:val="375"/>
        </w:trPr>
        <w:tc>
          <w:tcPr>
            <w:tcW w:w="1668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E4805" w:rsidRPr="00A02511" w:rsidRDefault="00E921B0" w:rsidP="00FD105B">
            <w:pPr>
              <w:spacing w:after="60"/>
              <w:jc w:val="left"/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</w:rPr>
              <w:t>Specific staff groups</w:t>
            </w:r>
            <w:r w:rsidR="00FD105B">
              <w:rPr>
                <w:rFonts w:ascii="Arial" w:hAnsi="Arial" w:cs="Arial"/>
                <w:sz w:val="20"/>
              </w:rPr>
              <w:t xml:space="preserve"> identified by the V&amp;A Team </w:t>
            </w:r>
            <w:r>
              <w:rPr>
                <w:rFonts w:ascii="Arial" w:hAnsi="Arial" w:cs="Arial"/>
                <w:sz w:val="20"/>
              </w:rPr>
              <w:t xml:space="preserve">requiring </w:t>
            </w:r>
            <w:r w:rsidR="00FD105B">
              <w:rPr>
                <w:rFonts w:ascii="Arial" w:hAnsi="Arial" w:cs="Arial"/>
                <w:sz w:val="20"/>
              </w:rPr>
              <w:t xml:space="preserve">additional skills, </w:t>
            </w:r>
            <w:proofErr w:type="spellStart"/>
            <w:r w:rsidR="00FD105B">
              <w:rPr>
                <w:rFonts w:ascii="Arial" w:hAnsi="Arial" w:cs="Arial"/>
                <w:sz w:val="20"/>
              </w:rPr>
              <w:t>eg</w:t>
            </w:r>
            <w:proofErr w:type="spellEnd"/>
            <w:r w:rsidR="00FD105B">
              <w:rPr>
                <w:rFonts w:ascii="Arial" w:hAnsi="Arial" w:cs="Arial"/>
                <w:sz w:val="20"/>
              </w:rPr>
              <w:t>, security staff.</w:t>
            </w:r>
          </w:p>
        </w:tc>
        <w:tc>
          <w:tcPr>
            <w:tcW w:w="3260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Additional Holding Skills</w:t>
            </w:r>
          </w:p>
        </w:tc>
        <w:tc>
          <w:tcPr>
            <w:tcW w:w="1276" w:type="dxa"/>
            <w:vAlign w:val="center"/>
          </w:tcPr>
          <w:p w:rsidR="004E4805" w:rsidRDefault="004E4805" w:rsidP="00925B8C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1-3 days</w:t>
            </w:r>
          </w:p>
        </w:tc>
        <w:tc>
          <w:tcPr>
            <w:tcW w:w="1641" w:type="dxa"/>
            <w:vAlign w:val="center"/>
          </w:tcPr>
          <w:p w:rsidR="004E4805" w:rsidRPr="000F4D03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  <w:highlight w:val="yellow"/>
              </w:rPr>
            </w:pPr>
            <w:r w:rsidRPr="00E40AFA">
              <w:rPr>
                <w:rFonts w:ascii="Arial" w:hAnsi="Arial" w:cs="Arial"/>
                <w:sz w:val="20"/>
              </w:rPr>
              <w:t>Annually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ED410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3A20BF">
        <w:trPr>
          <w:trHeight w:val="1132"/>
        </w:trPr>
        <w:tc>
          <w:tcPr>
            <w:tcW w:w="1668" w:type="dxa"/>
            <w:vMerge w:val="restart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Moving &amp; Handling</w:t>
            </w:r>
            <w:r>
              <w:rPr>
                <w:rFonts w:ascii="Arial" w:hAnsi="Arial" w:cs="Arial"/>
                <w:sz w:val="20"/>
              </w:rPr>
              <w:t xml:space="preserve"> (MH)</w:t>
            </w:r>
          </w:p>
        </w:tc>
        <w:tc>
          <w:tcPr>
            <w:tcW w:w="3118" w:type="dxa"/>
            <w:vAlign w:val="center"/>
          </w:tcPr>
          <w:p w:rsidR="004E4805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new members of </w:t>
            </w:r>
            <w:proofErr w:type="gramStart"/>
            <w:r>
              <w:rPr>
                <w:rFonts w:ascii="Arial" w:hAnsi="Arial" w:cs="Arial"/>
                <w:sz w:val="20"/>
              </w:rPr>
              <w:t>staff (without a MH Passport) who physically assist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people or handle loads as part of their normal work activity. </w:t>
            </w:r>
          </w:p>
          <w:p w:rsidR="004E4805" w:rsidRPr="006C1966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Range of courses provided.</w:t>
            </w:r>
          </w:p>
        </w:tc>
        <w:tc>
          <w:tcPr>
            <w:tcW w:w="3260" w:type="dxa"/>
            <w:vAlign w:val="center"/>
          </w:tcPr>
          <w:p w:rsidR="004E4805" w:rsidRPr="00A02511" w:rsidRDefault="004E4805" w:rsidP="00713C6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</w:t>
            </w:r>
            <w:r w:rsidRPr="00A02511">
              <w:rPr>
                <w:rFonts w:ascii="Arial" w:hAnsi="Arial" w:cs="Arial"/>
                <w:sz w:val="20"/>
              </w:rPr>
              <w:t xml:space="preserve">rovide </w:t>
            </w:r>
            <w:r>
              <w:rPr>
                <w:rFonts w:ascii="Arial" w:hAnsi="Arial" w:cs="Arial"/>
                <w:sz w:val="20"/>
              </w:rPr>
              <w:t>you</w:t>
            </w:r>
            <w:r w:rsidRPr="00A02511">
              <w:rPr>
                <w:rFonts w:ascii="Arial" w:hAnsi="Arial" w:cs="Arial"/>
                <w:sz w:val="20"/>
              </w:rPr>
              <w:t xml:space="preserve"> with the MH skills and knowledge to reduce the risk of </w:t>
            </w:r>
            <w:proofErr w:type="spellStart"/>
            <w:r w:rsidRPr="00A02511">
              <w:rPr>
                <w:rFonts w:ascii="Arial" w:hAnsi="Arial" w:cs="Arial"/>
                <w:sz w:val="20"/>
              </w:rPr>
              <w:t>musculo</w:t>
            </w:r>
            <w:proofErr w:type="spellEnd"/>
            <w:r w:rsidRPr="00A02511">
              <w:rPr>
                <w:rFonts w:ascii="Arial" w:hAnsi="Arial" w:cs="Arial"/>
                <w:sz w:val="20"/>
              </w:rPr>
              <w:t xml:space="preserve">-skeletal injuries to </w:t>
            </w:r>
            <w:r>
              <w:rPr>
                <w:rFonts w:ascii="Arial" w:hAnsi="Arial" w:cs="Arial"/>
                <w:sz w:val="20"/>
              </w:rPr>
              <w:t>yourself</w:t>
            </w:r>
            <w:r w:rsidRPr="00A02511">
              <w:rPr>
                <w:rFonts w:ascii="Arial" w:hAnsi="Arial" w:cs="Arial"/>
                <w:sz w:val="20"/>
              </w:rPr>
              <w:t xml:space="preserve"> and others caused by poo</w:t>
            </w:r>
            <w:r>
              <w:rPr>
                <w:rFonts w:ascii="Arial" w:hAnsi="Arial" w:cs="Arial"/>
                <w:sz w:val="20"/>
              </w:rPr>
              <w:t>r MH practice; and, for those working with people, to enable you to achieve optimum in</w:t>
            </w:r>
            <w:r w:rsidRPr="00A02511">
              <w:rPr>
                <w:rFonts w:ascii="Arial" w:hAnsi="Arial" w:cs="Arial"/>
                <w:sz w:val="20"/>
              </w:rPr>
              <w:t>dependence and safety</w:t>
            </w:r>
            <w:r>
              <w:rPr>
                <w:rFonts w:ascii="Arial" w:hAnsi="Arial" w:cs="Arial"/>
                <w:sz w:val="20"/>
              </w:rPr>
              <w:t xml:space="preserve"> of service users.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½ - 2</w:t>
            </w:r>
            <w:r w:rsidRPr="006C1966">
              <w:rPr>
                <w:rFonts w:ascii="Arial" w:hAnsi="Arial" w:cs="Arial"/>
                <w:sz w:val="20"/>
              </w:rPr>
              <w:t xml:space="preserve"> day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713C67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12-18 month, work place competency assessments</w:t>
            </w:r>
          </w:p>
        </w:tc>
        <w:tc>
          <w:tcPr>
            <w:tcW w:w="3091" w:type="dxa"/>
            <w:vMerge w:val="restart"/>
            <w:vAlign w:val="center"/>
          </w:tcPr>
          <w:p w:rsidR="004E4805" w:rsidRDefault="004E4805" w:rsidP="00A02511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Through the Moving &amp; Handling corporate </w:t>
            </w:r>
            <w:hyperlink r:id="rId9" w:history="1">
              <w:r w:rsidRPr="00713C67">
                <w:rPr>
                  <w:rStyle w:val="Hyperlink"/>
                  <w:rFonts w:ascii="Arial" w:hAnsi="Arial" w:cs="Arial"/>
                  <w:sz w:val="20"/>
                </w:rPr>
                <w:t>training calendar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  <w:p w:rsidR="004E4805" w:rsidRPr="006C1966" w:rsidRDefault="004E4805" w:rsidP="00A02511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resource allows there may be opportunities for this to be delivered locally.</w:t>
            </w:r>
          </w:p>
        </w:tc>
      </w:tr>
      <w:tr w:rsidR="004E4805" w:rsidRPr="006C1966" w:rsidTr="003A20BF">
        <w:trPr>
          <w:trHeight w:val="210"/>
        </w:trPr>
        <w:tc>
          <w:tcPr>
            <w:tcW w:w="1668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E4805" w:rsidRDefault="004E4805" w:rsidP="008E524A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Clinical staff identified by their manager as Competency Assessors for staff </w:t>
            </w:r>
            <w:proofErr w:type="gramStart"/>
            <w:r>
              <w:rPr>
                <w:rFonts w:ascii="Arial" w:hAnsi="Arial" w:cs="Arial"/>
                <w:sz w:val="20"/>
              </w:rPr>
              <w:t>who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physically assist people.</w:t>
            </w:r>
          </w:p>
        </w:tc>
        <w:tc>
          <w:tcPr>
            <w:tcW w:w="3260" w:type="dxa"/>
            <w:vAlign w:val="center"/>
          </w:tcPr>
          <w:p w:rsidR="004E4805" w:rsidRPr="00713C67" w:rsidRDefault="004E4805" w:rsidP="001666C5">
            <w:pPr>
              <w:ind w:left="3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Enable you to undertake </w:t>
            </w:r>
            <w:r w:rsidRPr="00713C67">
              <w:rPr>
                <w:rFonts w:ascii="Arial" w:hAnsi="Arial" w:cs="Arial"/>
                <w:sz w:val="20"/>
              </w:rPr>
              <w:t>competency assessments on staff undertaking people handling activities within their workplace</w:t>
            </w:r>
          </w:p>
        </w:tc>
        <w:tc>
          <w:tcPr>
            <w:tcW w:w="1276" w:type="dxa"/>
            <w:vAlign w:val="center"/>
          </w:tcPr>
          <w:p w:rsidR="004E4805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Default="004E4805" w:rsidP="00175979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1 day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0F4D03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yearly with interim eLearning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3A20BF">
        <w:trPr>
          <w:trHeight w:val="759"/>
        </w:trPr>
        <w:tc>
          <w:tcPr>
            <w:tcW w:w="1668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vAlign w:val="center"/>
          </w:tcPr>
          <w:p w:rsidR="004E4805" w:rsidRDefault="004E4805" w:rsidP="000F4D03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Non-Clinical staff identified by their manager / supervisor as Competency Assessors for </w:t>
            </w:r>
            <w:proofErr w:type="gramStart"/>
            <w:r>
              <w:rPr>
                <w:rFonts w:ascii="Arial" w:hAnsi="Arial" w:cs="Arial"/>
                <w:sz w:val="20"/>
              </w:rPr>
              <w:t>staff who manually handle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loads.</w:t>
            </w:r>
          </w:p>
        </w:tc>
        <w:tc>
          <w:tcPr>
            <w:tcW w:w="3260" w:type="dxa"/>
            <w:vAlign w:val="center"/>
          </w:tcPr>
          <w:p w:rsidR="004E4805" w:rsidRPr="00713C67" w:rsidRDefault="004E4805" w:rsidP="001666C5">
            <w:pPr>
              <w:ind w:left="34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Enable you to undertake </w:t>
            </w:r>
            <w:r w:rsidRPr="00713C67">
              <w:rPr>
                <w:rFonts w:ascii="Arial" w:hAnsi="Arial" w:cs="Arial"/>
                <w:sz w:val="20"/>
              </w:rPr>
              <w:t xml:space="preserve">competency assessments on staff undertaking </w:t>
            </w:r>
            <w:r>
              <w:rPr>
                <w:rFonts w:ascii="Arial" w:hAnsi="Arial" w:cs="Arial"/>
                <w:sz w:val="20"/>
              </w:rPr>
              <w:t>load</w:t>
            </w:r>
            <w:r w:rsidRPr="00713C67">
              <w:rPr>
                <w:rFonts w:ascii="Arial" w:hAnsi="Arial" w:cs="Arial"/>
                <w:sz w:val="20"/>
              </w:rPr>
              <w:t xml:space="preserve"> handling activities within their workplace</w:t>
            </w:r>
          </w:p>
        </w:tc>
        <w:tc>
          <w:tcPr>
            <w:tcW w:w="1276" w:type="dxa"/>
            <w:vAlign w:val="center"/>
          </w:tcPr>
          <w:p w:rsidR="004E4805" w:rsidRDefault="004E4805" w:rsidP="005A7A22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Default="004E4805" w:rsidP="005A7A22">
            <w:pPr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1 day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 yearly with interim eLearning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5A7A22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3A20BF">
        <w:trPr>
          <w:trHeight w:val="1361"/>
        </w:trPr>
        <w:tc>
          <w:tcPr>
            <w:tcW w:w="1668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lastRenderedPageBreak/>
              <w:t>H&amp;S Management Manual</w:t>
            </w:r>
          </w:p>
        </w:tc>
        <w:tc>
          <w:tcPr>
            <w:tcW w:w="3118" w:type="dxa"/>
            <w:vAlign w:val="center"/>
          </w:tcPr>
          <w:p w:rsidR="004E4805" w:rsidRPr="00AD5FBA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AD5FBA">
              <w:rPr>
                <w:rFonts w:ascii="Arial" w:hAnsi="Arial" w:cs="Arial"/>
                <w:sz w:val="20"/>
              </w:rPr>
              <w:t>Health &amp; Safety Management Manual holders and where identified their deputies</w:t>
            </w:r>
            <w:r>
              <w:rPr>
                <w:rFonts w:ascii="Arial" w:hAnsi="Arial" w:cs="Arial"/>
                <w:sz w:val="20"/>
              </w:rPr>
              <w:t xml:space="preserve">, that is, a manager </w:t>
            </w:r>
            <w:r w:rsidRPr="00AD5FBA">
              <w:rPr>
                <w:rFonts w:ascii="Arial" w:hAnsi="Arial" w:cs="Arial"/>
                <w:sz w:val="20"/>
              </w:rPr>
              <w:t>or supervisor with responsibility for the management of health and safety within their area of work</w:t>
            </w:r>
          </w:p>
        </w:tc>
        <w:tc>
          <w:tcPr>
            <w:tcW w:w="3260" w:type="dxa"/>
            <w:vAlign w:val="center"/>
          </w:tcPr>
          <w:p w:rsidR="004E4805" w:rsidRPr="00060209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060209">
              <w:rPr>
                <w:rFonts w:ascii="Arial" w:hAnsi="Arial" w:cs="Arial"/>
                <w:sz w:val="20"/>
              </w:rPr>
              <w:t>acilitate the Health &amp; Safety Management Manual holder to undertake the duties required within the manual.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 hours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ongoing training required. </w:t>
            </w:r>
          </w:p>
        </w:tc>
        <w:tc>
          <w:tcPr>
            <w:tcW w:w="3091" w:type="dxa"/>
            <w:vAlign w:val="center"/>
          </w:tcPr>
          <w:p w:rsidR="004E4805" w:rsidRDefault="004E4805" w:rsidP="00060209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Through the Health &amp; Safety corporate </w:t>
            </w:r>
            <w:hyperlink r:id="rId10" w:history="1">
              <w:r w:rsidRPr="00060209">
                <w:rPr>
                  <w:rStyle w:val="Hyperlink"/>
                  <w:rFonts w:ascii="Arial" w:hAnsi="Arial" w:cs="Arial"/>
                  <w:sz w:val="20"/>
                </w:rPr>
                <w:t>training calendar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  <w:p w:rsidR="004E4805" w:rsidRPr="006C1966" w:rsidRDefault="004E4805" w:rsidP="00060209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resource allows there may be opportunities for this to be delivered locally.</w:t>
            </w:r>
          </w:p>
        </w:tc>
      </w:tr>
      <w:tr w:rsidR="004E4805" w:rsidRPr="006C1966" w:rsidTr="001D7595">
        <w:trPr>
          <w:trHeight w:val="1196"/>
        </w:trPr>
        <w:tc>
          <w:tcPr>
            <w:tcW w:w="1668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H&amp;S Risk Assessment</w:t>
            </w:r>
          </w:p>
        </w:tc>
        <w:tc>
          <w:tcPr>
            <w:tcW w:w="3118" w:type="dxa"/>
            <w:vAlign w:val="center"/>
          </w:tcPr>
          <w:p w:rsidR="004E4805" w:rsidRPr="00E541B5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S</w:t>
            </w:r>
            <w:r w:rsidRPr="00E541B5">
              <w:rPr>
                <w:rFonts w:ascii="Arial" w:hAnsi="Arial" w:cs="Arial"/>
                <w:sz w:val="20"/>
              </w:rPr>
              <w:t>taff who have</w:t>
            </w:r>
            <w:proofErr w:type="gramEnd"/>
            <w:r w:rsidRPr="00E541B5">
              <w:rPr>
                <w:rFonts w:ascii="Arial" w:hAnsi="Arial" w:cs="Arial"/>
                <w:sz w:val="20"/>
              </w:rPr>
              <w:t xml:space="preserve"> been </w:t>
            </w:r>
            <w:r>
              <w:rPr>
                <w:rFonts w:ascii="Arial" w:hAnsi="Arial" w:cs="Arial"/>
                <w:sz w:val="20"/>
              </w:rPr>
              <w:t xml:space="preserve">identified </w:t>
            </w:r>
            <w:r w:rsidRPr="00E541B5">
              <w:rPr>
                <w:rFonts w:ascii="Arial" w:hAnsi="Arial" w:cs="Arial"/>
                <w:sz w:val="20"/>
              </w:rPr>
              <w:t xml:space="preserve">to conduct workplace risk assessments by the H&amp;S Management Manual holder. </w:t>
            </w:r>
          </w:p>
        </w:tc>
        <w:tc>
          <w:tcPr>
            <w:tcW w:w="3260" w:type="dxa"/>
            <w:vAlign w:val="center"/>
          </w:tcPr>
          <w:p w:rsidR="004E4805" w:rsidRPr="00E541B5" w:rsidRDefault="004E4805" w:rsidP="00D977E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E541B5">
              <w:rPr>
                <w:rFonts w:ascii="Arial" w:hAnsi="Arial" w:cs="Arial"/>
                <w:sz w:val="20"/>
              </w:rPr>
              <w:t xml:space="preserve">This will supplement existing workplace knowledge and experience to </w:t>
            </w:r>
            <w:r>
              <w:rPr>
                <w:rFonts w:ascii="Arial" w:hAnsi="Arial" w:cs="Arial"/>
                <w:sz w:val="20"/>
              </w:rPr>
              <w:t xml:space="preserve">enable </w:t>
            </w:r>
            <w:r w:rsidRPr="00E541B5">
              <w:rPr>
                <w:rFonts w:ascii="Arial" w:hAnsi="Arial" w:cs="Arial"/>
                <w:sz w:val="20"/>
              </w:rPr>
              <w:t xml:space="preserve">you </w:t>
            </w:r>
            <w:r>
              <w:rPr>
                <w:rFonts w:ascii="Arial" w:hAnsi="Arial" w:cs="Arial"/>
                <w:sz w:val="20"/>
              </w:rPr>
              <w:t xml:space="preserve">to </w:t>
            </w:r>
            <w:r w:rsidRPr="00E541B5">
              <w:rPr>
                <w:rFonts w:ascii="Arial" w:hAnsi="Arial" w:cs="Arial"/>
                <w:sz w:val="20"/>
              </w:rPr>
              <w:t xml:space="preserve">undertake </w:t>
            </w:r>
            <w:r>
              <w:rPr>
                <w:rFonts w:ascii="Arial" w:hAnsi="Arial" w:cs="Arial"/>
                <w:sz w:val="20"/>
              </w:rPr>
              <w:t>ge</w:t>
            </w:r>
            <w:r w:rsidRPr="00E541B5">
              <w:rPr>
                <w:rFonts w:ascii="Arial" w:hAnsi="Arial" w:cs="Arial"/>
                <w:sz w:val="20"/>
              </w:rPr>
              <w:t>neric risk assessment</w:t>
            </w:r>
            <w:r>
              <w:rPr>
                <w:rFonts w:ascii="Arial" w:hAnsi="Arial" w:cs="Arial"/>
                <w:sz w:val="20"/>
              </w:rPr>
              <w:t>s.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 hours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ongoing training required. </w:t>
            </w:r>
          </w:p>
        </w:tc>
        <w:tc>
          <w:tcPr>
            <w:tcW w:w="3091" w:type="dxa"/>
            <w:vMerge w:val="restart"/>
            <w:vAlign w:val="center"/>
          </w:tcPr>
          <w:p w:rsidR="004E4805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Through the Health &amp; Safety corporate </w:t>
            </w:r>
            <w:hyperlink r:id="rId11" w:history="1">
              <w:r w:rsidRPr="00060209">
                <w:rPr>
                  <w:rStyle w:val="Hyperlink"/>
                  <w:rFonts w:ascii="Arial" w:hAnsi="Arial" w:cs="Arial"/>
                  <w:sz w:val="20"/>
                </w:rPr>
                <w:t>training calendar</w:t>
              </w:r>
            </w:hyperlink>
            <w:r>
              <w:rPr>
                <w:rFonts w:ascii="Arial" w:hAnsi="Arial" w:cs="Arial"/>
                <w:sz w:val="20"/>
              </w:rPr>
              <w:t>.</w:t>
            </w:r>
          </w:p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resource allows there may be opportunities for this to be delivered locally.</w:t>
            </w:r>
          </w:p>
        </w:tc>
      </w:tr>
      <w:tr w:rsidR="004E4805" w:rsidRPr="006C1966" w:rsidTr="001D7595">
        <w:trPr>
          <w:trHeight w:val="1002"/>
        </w:trPr>
        <w:tc>
          <w:tcPr>
            <w:tcW w:w="1668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Control of Substances Hazardous to Health (COSHH)</w:t>
            </w:r>
          </w:p>
        </w:tc>
        <w:tc>
          <w:tcPr>
            <w:tcW w:w="3118" w:type="dxa"/>
            <w:vAlign w:val="center"/>
          </w:tcPr>
          <w:p w:rsidR="004E4805" w:rsidRPr="00E541B5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E541B5">
              <w:rPr>
                <w:rFonts w:ascii="Arial" w:hAnsi="Arial" w:cs="Arial"/>
                <w:sz w:val="20"/>
              </w:rPr>
              <w:t xml:space="preserve">taff who have been </w:t>
            </w:r>
            <w:r>
              <w:rPr>
                <w:rFonts w:ascii="Arial" w:hAnsi="Arial" w:cs="Arial"/>
                <w:sz w:val="20"/>
              </w:rPr>
              <w:t xml:space="preserve">identified </w:t>
            </w:r>
            <w:r w:rsidRPr="00E541B5">
              <w:rPr>
                <w:rFonts w:ascii="Arial" w:hAnsi="Arial" w:cs="Arial"/>
                <w:sz w:val="20"/>
              </w:rPr>
              <w:t xml:space="preserve">as the COSHH </w:t>
            </w:r>
            <w:r>
              <w:rPr>
                <w:rFonts w:ascii="Arial" w:hAnsi="Arial" w:cs="Arial"/>
                <w:sz w:val="20"/>
              </w:rPr>
              <w:t xml:space="preserve">Risk </w:t>
            </w:r>
            <w:r w:rsidRPr="00E541B5">
              <w:rPr>
                <w:rFonts w:ascii="Arial" w:hAnsi="Arial" w:cs="Arial"/>
                <w:sz w:val="20"/>
              </w:rPr>
              <w:t xml:space="preserve">Assessor by the H&amp;S Management Manual holder for the area they work in. </w:t>
            </w:r>
          </w:p>
        </w:tc>
        <w:tc>
          <w:tcPr>
            <w:tcW w:w="3260" w:type="dxa"/>
            <w:vAlign w:val="center"/>
          </w:tcPr>
          <w:p w:rsidR="004E4805" w:rsidRPr="00E541B5" w:rsidRDefault="004E4805" w:rsidP="00FB1C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enable you </w:t>
            </w:r>
            <w:r w:rsidRPr="00E541B5">
              <w:rPr>
                <w:rFonts w:ascii="Arial" w:hAnsi="Arial" w:cs="Arial"/>
                <w:sz w:val="20"/>
              </w:rPr>
              <w:t>to u</w:t>
            </w:r>
            <w:r>
              <w:rPr>
                <w:rFonts w:ascii="Arial" w:hAnsi="Arial" w:cs="Arial"/>
                <w:sz w:val="20"/>
              </w:rPr>
              <w:t>ndertake COSHH risk assessments</w:t>
            </w:r>
            <w:r w:rsidRPr="00E541B5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 hours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ongoing training required. 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E541B5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1D7595">
        <w:trPr>
          <w:trHeight w:val="653"/>
        </w:trPr>
        <w:tc>
          <w:tcPr>
            <w:tcW w:w="1668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H&amp;S Display Screen Equipment (DSE)</w:t>
            </w:r>
          </w:p>
        </w:tc>
        <w:tc>
          <w:tcPr>
            <w:tcW w:w="3118" w:type="dxa"/>
            <w:vAlign w:val="center"/>
          </w:tcPr>
          <w:p w:rsidR="004E4805" w:rsidRPr="00FB1C2B" w:rsidRDefault="004E4805" w:rsidP="008E524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</w:t>
            </w:r>
            <w:r w:rsidRPr="00FB1C2B">
              <w:rPr>
                <w:rFonts w:ascii="Arial" w:hAnsi="Arial" w:cs="Arial"/>
                <w:sz w:val="20"/>
              </w:rPr>
              <w:t xml:space="preserve">taff who have been </w:t>
            </w:r>
            <w:r>
              <w:rPr>
                <w:rFonts w:ascii="Arial" w:hAnsi="Arial" w:cs="Arial"/>
                <w:sz w:val="20"/>
              </w:rPr>
              <w:t>identified</w:t>
            </w:r>
            <w:r w:rsidRPr="00FB1C2B">
              <w:rPr>
                <w:rFonts w:ascii="Arial" w:hAnsi="Arial" w:cs="Arial"/>
                <w:sz w:val="20"/>
              </w:rPr>
              <w:t xml:space="preserve"> as the DSE Risk Assessor by the H&amp;S Management Manual holder for the area they work in. </w:t>
            </w:r>
          </w:p>
        </w:tc>
        <w:tc>
          <w:tcPr>
            <w:tcW w:w="3260" w:type="dxa"/>
            <w:vAlign w:val="center"/>
          </w:tcPr>
          <w:p w:rsidR="004E4805" w:rsidRPr="00FB1C2B" w:rsidRDefault="004E4805" w:rsidP="00FB1C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FB1C2B">
              <w:rPr>
                <w:rFonts w:ascii="Arial" w:hAnsi="Arial" w:cs="Arial"/>
                <w:sz w:val="20"/>
              </w:rPr>
              <w:t>To enable you to undertake DSE risk assessments.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FB1C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FB1C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2-3 hours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FB1C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ongoing training required. 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FB1C2B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1D7595">
        <w:trPr>
          <w:trHeight w:val="555"/>
        </w:trPr>
        <w:tc>
          <w:tcPr>
            <w:tcW w:w="1668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 w:rsidRPr="006C1966">
              <w:rPr>
                <w:rFonts w:ascii="Arial" w:hAnsi="Arial" w:cs="Arial"/>
                <w:sz w:val="20"/>
              </w:rPr>
              <w:t>Face Fit Testing</w:t>
            </w:r>
          </w:p>
        </w:tc>
        <w:tc>
          <w:tcPr>
            <w:tcW w:w="3118" w:type="dxa"/>
            <w:vAlign w:val="center"/>
          </w:tcPr>
          <w:p w:rsidR="004E4805" w:rsidRPr="002B16A8" w:rsidRDefault="004E4805" w:rsidP="00E921B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B16A8">
              <w:rPr>
                <w:rFonts w:ascii="Arial" w:hAnsi="Arial" w:cs="Arial"/>
                <w:color w:val="000000"/>
                <w:sz w:val="20"/>
              </w:rPr>
              <w:t xml:space="preserve">Staff who have been identified  to become face fit testers for </w:t>
            </w:r>
            <w:r w:rsidRPr="00E921B0">
              <w:rPr>
                <w:rFonts w:ascii="Arial" w:hAnsi="Arial" w:cs="Arial"/>
                <w:sz w:val="20"/>
              </w:rPr>
              <w:t>FFP3 respirators</w:t>
            </w:r>
            <w:r w:rsidR="00E921B0" w:rsidRPr="00E921B0">
              <w:rPr>
                <w:rFonts w:ascii="Arial" w:hAnsi="Arial" w:cs="Arial"/>
                <w:sz w:val="20"/>
              </w:rPr>
              <w:t xml:space="preserve"> (oral nasal tight fitting disposable masks)</w:t>
            </w:r>
          </w:p>
        </w:tc>
        <w:tc>
          <w:tcPr>
            <w:tcW w:w="3260" w:type="dxa"/>
            <w:vAlign w:val="center"/>
          </w:tcPr>
          <w:p w:rsidR="004E4805" w:rsidRPr="002B16A8" w:rsidRDefault="004E4805" w:rsidP="008F004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2B16A8">
              <w:rPr>
                <w:rFonts w:ascii="Arial" w:hAnsi="Arial" w:cs="Arial"/>
                <w:color w:val="000000"/>
                <w:sz w:val="20"/>
              </w:rPr>
              <w:t>To provide you with both the background knowledge and the practical skills to face fit test staff to FFP3 respirators.</w:t>
            </w:r>
          </w:p>
        </w:tc>
        <w:tc>
          <w:tcPr>
            <w:tcW w:w="1276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 to face training</w:t>
            </w:r>
          </w:p>
        </w:tc>
        <w:tc>
          <w:tcPr>
            <w:tcW w:w="1080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hours</w:t>
            </w:r>
          </w:p>
        </w:tc>
        <w:tc>
          <w:tcPr>
            <w:tcW w:w="1641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yearly</w:t>
            </w:r>
          </w:p>
        </w:tc>
        <w:tc>
          <w:tcPr>
            <w:tcW w:w="3091" w:type="dxa"/>
            <w:vMerge/>
            <w:vAlign w:val="center"/>
          </w:tcPr>
          <w:p w:rsidR="004E4805" w:rsidRPr="006C1966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E4805" w:rsidRPr="006C1966" w:rsidTr="001D7595">
        <w:trPr>
          <w:trHeight w:val="1110"/>
        </w:trPr>
        <w:tc>
          <w:tcPr>
            <w:tcW w:w="1668" w:type="dxa"/>
            <w:vAlign w:val="center"/>
          </w:tcPr>
          <w:p w:rsidR="004E4805" w:rsidRPr="006C1966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Toolbox Talks on a variety of topic areas</w:t>
            </w:r>
          </w:p>
        </w:tc>
        <w:tc>
          <w:tcPr>
            <w:tcW w:w="3118" w:type="dxa"/>
            <w:vAlign w:val="center"/>
          </w:tcPr>
          <w:p w:rsidR="004E4805" w:rsidRPr="002B16A8" w:rsidRDefault="004E4805" w:rsidP="008F0040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Managers / supervisors should identify relevant topic areas to deliver to their staff</w:t>
            </w:r>
          </w:p>
        </w:tc>
        <w:tc>
          <w:tcPr>
            <w:tcW w:w="3260" w:type="dxa"/>
            <w:vAlign w:val="center"/>
          </w:tcPr>
          <w:p w:rsidR="004E4805" w:rsidRPr="002B16A8" w:rsidRDefault="004E4805" w:rsidP="002B16A8">
            <w:pPr>
              <w:jc w:val="lef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To enable managers / supervisors to provide key safety messages to their staff at existing meetings in short periods of time</w:t>
            </w:r>
          </w:p>
        </w:tc>
        <w:tc>
          <w:tcPr>
            <w:tcW w:w="1276" w:type="dxa"/>
            <w:vAlign w:val="center"/>
          </w:tcPr>
          <w:p w:rsidR="004E4805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Local delivery</w:t>
            </w:r>
          </w:p>
        </w:tc>
        <w:tc>
          <w:tcPr>
            <w:tcW w:w="1080" w:type="dxa"/>
            <w:vAlign w:val="center"/>
          </w:tcPr>
          <w:p w:rsidR="004E4805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5-10 </w:t>
            </w:r>
            <w:proofErr w:type="spellStart"/>
            <w:r>
              <w:rPr>
                <w:rFonts w:ascii="Arial" w:hAnsi="Arial" w:cs="Arial"/>
                <w:sz w:val="20"/>
              </w:rPr>
              <w:t>mins</w:t>
            </w:r>
            <w:proofErr w:type="spellEnd"/>
          </w:p>
        </w:tc>
        <w:tc>
          <w:tcPr>
            <w:tcW w:w="1641" w:type="dxa"/>
            <w:vAlign w:val="center"/>
          </w:tcPr>
          <w:p w:rsidR="004E4805" w:rsidRDefault="004E4805" w:rsidP="00AD5FBA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 yearly</w:t>
            </w:r>
          </w:p>
        </w:tc>
        <w:tc>
          <w:tcPr>
            <w:tcW w:w="3091" w:type="dxa"/>
            <w:vAlign w:val="center"/>
          </w:tcPr>
          <w:p w:rsidR="004E4805" w:rsidRDefault="004E4805" w:rsidP="002B16A8">
            <w:pPr>
              <w:spacing w:after="6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Through HRConnect, Health &amp; Safety </w:t>
            </w:r>
            <w:hyperlink r:id="rId12" w:history="1">
              <w:r w:rsidRPr="008F0040">
                <w:rPr>
                  <w:rStyle w:val="Hyperlink"/>
                  <w:rFonts w:ascii="Arial" w:hAnsi="Arial" w:cs="Arial"/>
                  <w:sz w:val="20"/>
                </w:rPr>
                <w:t>Toolbox Talk page</w:t>
              </w:r>
            </w:hyperlink>
          </w:p>
        </w:tc>
      </w:tr>
    </w:tbl>
    <w:p w:rsidR="004E4805" w:rsidRPr="00CF2517" w:rsidRDefault="004E4805" w:rsidP="001D7595">
      <w:pPr>
        <w:rPr>
          <w:rFonts w:ascii="Arial" w:hAnsi="Arial" w:cs="Arial"/>
          <w:sz w:val="21"/>
          <w:szCs w:val="21"/>
        </w:rPr>
      </w:pPr>
    </w:p>
    <w:sectPr w:rsidR="004E4805" w:rsidRPr="00CF2517" w:rsidSect="00CF2517">
      <w:headerReference w:type="default" r:id="rId13"/>
      <w:footerReference w:type="even" r:id="rId14"/>
      <w:footerReference w:type="default" r:id="rId15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1B0" w:rsidRDefault="00E921B0">
      <w:r>
        <w:separator/>
      </w:r>
    </w:p>
  </w:endnote>
  <w:endnote w:type="continuationSeparator" w:id="0">
    <w:p w:rsidR="00E921B0" w:rsidRDefault="00E92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 Bold">
    <w:altName w:val="Agend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B0" w:rsidRDefault="00E921B0" w:rsidP="0048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21B0" w:rsidRDefault="00E921B0" w:rsidP="006847D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B0" w:rsidRDefault="00E921B0" w:rsidP="004847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105B">
      <w:rPr>
        <w:rStyle w:val="PageNumber"/>
        <w:noProof/>
      </w:rPr>
      <w:t>4</w:t>
    </w:r>
    <w:r>
      <w:rPr>
        <w:rStyle w:val="PageNumber"/>
      </w:rPr>
      <w:fldChar w:fldCharType="end"/>
    </w:r>
  </w:p>
  <w:p w:rsidR="00E921B0" w:rsidRPr="00CF2517" w:rsidRDefault="00E921B0" w:rsidP="006847DD">
    <w:pPr>
      <w:pStyle w:val="Footer"/>
      <w:ind w:right="360"/>
      <w:rPr>
        <w:rFonts w:ascii="Arial" w:hAnsi="Arial" w:cs="Arial"/>
        <w:sz w:val="16"/>
      </w:rPr>
    </w:pPr>
    <w:r w:rsidRPr="00CF2517">
      <w:rPr>
        <w:rFonts w:ascii="Arial" w:hAnsi="Arial" w:cs="Arial"/>
        <w:sz w:val="16"/>
      </w:rPr>
      <w:t>H&amp;S</w:t>
    </w:r>
    <w:r>
      <w:rPr>
        <w:rFonts w:ascii="Arial" w:hAnsi="Arial" w:cs="Arial"/>
        <w:sz w:val="16"/>
      </w:rPr>
      <w:t xml:space="preserve"> Service – training matrix, January 2018 (V1)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1B0" w:rsidRDefault="00E921B0">
      <w:r>
        <w:separator/>
      </w:r>
    </w:p>
  </w:footnote>
  <w:footnote w:type="continuationSeparator" w:id="0">
    <w:p w:rsidR="00E921B0" w:rsidRDefault="00E921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1B0" w:rsidRPr="00CF2517" w:rsidRDefault="00E921B0" w:rsidP="00067867">
    <w:pPr>
      <w:rPr>
        <w:rFonts w:ascii="Arial" w:hAnsi="Arial" w:cs="Arial"/>
        <w:b/>
        <w:color w:val="333399"/>
        <w:sz w:val="36"/>
        <w:szCs w:val="28"/>
      </w:rPr>
    </w:pPr>
    <w:r w:rsidRPr="006A1FFC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logo3" style="position:absolute;left:0;text-align:left;margin-left:671.55pt;margin-top:-.2pt;width:55.25pt;height:39.75pt;z-index:-251658240;visibility:visible" wrapcoords="-292 0 -292 21192 21600 21192 21600 0 -292 0">
          <v:imagedata r:id="rId1" o:title=""/>
          <w10:wrap type="tight"/>
        </v:shape>
      </w:pict>
    </w:r>
    <w:r w:rsidRPr="00CF2517">
      <w:rPr>
        <w:rFonts w:ascii="Arial" w:hAnsi="Arial" w:cs="Arial"/>
        <w:b/>
        <w:color w:val="333399"/>
        <w:sz w:val="36"/>
        <w:szCs w:val="28"/>
      </w:rPr>
      <w:t>Health &amp; Safety</w:t>
    </w:r>
  </w:p>
  <w:p w:rsidR="00E921B0" w:rsidRPr="00CF2517" w:rsidRDefault="00E921B0" w:rsidP="00067867">
    <w:pPr>
      <w:rPr>
        <w:rFonts w:ascii="Arial" w:hAnsi="Arial" w:cs="Arial"/>
        <w:b/>
        <w:color w:val="5F5F5F"/>
        <w:szCs w:val="28"/>
      </w:rPr>
    </w:pPr>
    <w:r w:rsidRPr="006A1FFC">
      <w:rPr>
        <w:noProof/>
        <w:lang w:eastAsia="en-GB"/>
      </w:rPr>
      <w:pict>
        <v:line id="_x0000_s2050" style="position:absolute;left:0;text-align:left;z-index:251657216" from="0,17pt" to="725.55pt,17pt" strokecolor="gray" strokeweight="1.5pt">
          <w10:wrap side="left"/>
        </v:line>
      </w:pict>
    </w:r>
    <w:r w:rsidRPr="00CF2517">
      <w:rPr>
        <w:rFonts w:ascii="Arial" w:hAnsi="Arial" w:cs="Arial"/>
        <w:b/>
        <w:color w:val="5F5F5F"/>
        <w:szCs w:val="28"/>
      </w:rPr>
      <w:t xml:space="preserve">Training </w:t>
    </w:r>
    <w:r>
      <w:rPr>
        <w:rFonts w:ascii="Arial" w:hAnsi="Arial" w:cs="Arial"/>
        <w:b/>
        <w:color w:val="5F5F5F"/>
        <w:szCs w:val="28"/>
      </w:rPr>
      <w:t>Matrix</w:t>
    </w:r>
    <w:r w:rsidRPr="00CF2517">
      <w:rPr>
        <w:rFonts w:ascii="Arial" w:hAnsi="Arial" w:cs="Arial"/>
        <w:b/>
        <w:color w:val="5F5F5F"/>
        <w:szCs w:val="28"/>
      </w:rPr>
      <w:t xml:space="preserve"> </w:t>
    </w:r>
    <w:r>
      <w:rPr>
        <w:rFonts w:ascii="Arial" w:hAnsi="Arial" w:cs="Arial"/>
        <w:b/>
        <w:color w:val="5F5F5F"/>
        <w:szCs w:val="28"/>
      </w:rPr>
      <w:t>for Managers and Staff</w:t>
    </w:r>
  </w:p>
  <w:p w:rsidR="00E921B0" w:rsidRPr="00CF2517" w:rsidRDefault="00E921B0" w:rsidP="00CF2517">
    <w:pPr>
      <w:spacing w:after="0"/>
      <w:rPr>
        <w:rFonts w:ascii="Century Gothic" w:hAnsi="Century Gothic" w:cs="Arial"/>
        <w:b/>
        <w:color w:val="5F5F5F"/>
        <w:sz w:val="16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560BA2"/>
    <w:multiLevelType w:val="hybridMultilevel"/>
    <w:tmpl w:val="6B618922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94B2BDCA"/>
    <w:multiLevelType w:val="hybridMultilevel"/>
    <w:tmpl w:val="8F28236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9F9750E2"/>
    <w:multiLevelType w:val="hybridMultilevel"/>
    <w:tmpl w:val="D31C6E5F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E18DC6BA"/>
    <w:multiLevelType w:val="hybridMultilevel"/>
    <w:tmpl w:val="36C977C1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4B3766E"/>
    <w:multiLevelType w:val="hybridMultilevel"/>
    <w:tmpl w:val="4C0A8924"/>
    <w:lvl w:ilvl="0" w:tplc="A80C50D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8B2DD9"/>
    <w:multiLevelType w:val="hybridMultilevel"/>
    <w:tmpl w:val="36A6C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59029B"/>
    <w:multiLevelType w:val="hybridMultilevel"/>
    <w:tmpl w:val="4F4C923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B24BB2"/>
    <w:multiLevelType w:val="hybridMultilevel"/>
    <w:tmpl w:val="28ACA3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52F5F6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3B2344"/>
    <w:multiLevelType w:val="hybridMultilevel"/>
    <w:tmpl w:val="2D22EE46"/>
    <w:lvl w:ilvl="0" w:tplc="4978E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B0289E"/>
    <w:multiLevelType w:val="hybridMultilevel"/>
    <w:tmpl w:val="DA32515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5004BC"/>
    <w:multiLevelType w:val="hybridMultilevel"/>
    <w:tmpl w:val="B964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A16589"/>
    <w:multiLevelType w:val="hybridMultilevel"/>
    <w:tmpl w:val="B347FB4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223806DE"/>
    <w:multiLevelType w:val="hybridMultilevel"/>
    <w:tmpl w:val="45309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1F370F"/>
    <w:multiLevelType w:val="hybridMultilevel"/>
    <w:tmpl w:val="050AD3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6621A"/>
    <w:multiLevelType w:val="hybridMultilevel"/>
    <w:tmpl w:val="7218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F25E51"/>
    <w:multiLevelType w:val="hybridMultilevel"/>
    <w:tmpl w:val="3D0555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38BC4B44"/>
    <w:multiLevelType w:val="hybridMultilevel"/>
    <w:tmpl w:val="F0023E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7">
    <w:nsid w:val="3A480D0B"/>
    <w:multiLevelType w:val="hybridMultilevel"/>
    <w:tmpl w:val="F0023EA2"/>
    <w:lvl w:ilvl="0" w:tplc="08090013">
      <w:start w:val="1"/>
      <w:numFmt w:val="upperRoman"/>
      <w:lvlText w:val="%1."/>
      <w:lvlJc w:val="right"/>
      <w:pPr>
        <w:ind w:left="1080" w:hanging="360"/>
      </w:pPr>
      <w:rPr>
        <w:rFonts w:cs="Times New Roman"/>
      </w:rPr>
    </w:lvl>
    <w:lvl w:ilvl="1" w:tplc="08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8">
    <w:nsid w:val="3A9E0A07"/>
    <w:multiLevelType w:val="hybridMultilevel"/>
    <w:tmpl w:val="D018A1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A37AA1"/>
    <w:multiLevelType w:val="hybridMultilevel"/>
    <w:tmpl w:val="77661B1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1995957"/>
    <w:multiLevelType w:val="hybridMultilevel"/>
    <w:tmpl w:val="81B6AA06"/>
    <w:lvl w:ilvl="0" w:tplc="D18A129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371001"/>
    <w:multiLevelType w:val="hybridMultilevel"/>
    <w:tmpl w:val="28BCAD6A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49644BE8"/>
    <w:multiLevelType w:val="multilevel"/>
    <w:tmpl w:val="6C18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A5A3409"/>
    <w:multiLevelType w:val="hybridMultilevel"/>
    <w:tmpl w:val="14DEF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A56EAC"/>
    <w:multiLevelType w:val="hybridMultilevel"/>
    <w:tmpl w:val="1A3CCE3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5">
    <w:nsid w:val="4FD440BD"/>
    <w:multiLevelType w:val="hybridMultilevel"/>
    <w:tmpl w:val="83D2A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7867DF"/>
    <w:multiLevelType w:val="hybridMultilevel"/>
    <w:tmpl w:val="318C4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B45D70"/>
    <w:multiLevelType w:val="hybridMultilevel"/>
    <w:tmpl w:val="A0BCE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3C3853"/>
    <w:multiLevelType w:val="hybridMultilevel"/>
    <w:tmpl w:val="FAF04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A676E5"/>
    <w:multiLevelType w:val="hybridMultilevel"/>
    <w:tmpl w:val="0A1AEE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A22553"/>
    <w:multiLevelType w:val="hybridMultilevel"/>
    <w:tmpl w:val="11ECD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A9777F"/>
    <w:multiLevelType w:val="hybridMultilevel"/>
    <w:tmpl w:val="3E440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157EB0"/>
    <w:multiLevelType w:val="hybridMultilevel"/>
    <w:tmpl w:val="D06EACF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8C43CE"/>
    <w:multiLevelType w:val="hybridMultilevel"/>
    <w:tmpl w:val="F6CEFD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32"/>
  </w:num>
  <w:num w:numId="4">
    <w:abstractNumId w:val="8"/>
  </w:num>
  <w:num w:numId="5">
    <w:abstractNumId w:val="11"/>
  </w:num>
  <w:num w:numId="6">
    <w:abstractNumId w:val="4"/>
  </w:num>
  <w:num w:numId="7">
    <w:abstractNumId w:val="30"/>
  </w:num>
  <w:num w:numId="8">
    <w:abstractNumId w:val="15"/>
  </w:num>
  <w:num w:numId="9">
    <w:abstractNumId w:val="0"/>
  </w:num>
  <w:num w:numId="10">
    <w:abstractNumId w:val="3"/>
  </w:num>
  <w:num w:numId="11">
    <w:abstractNumId w:val="2"/>
  </w:num>
  <w:num w:numId="12">
    <w:abstractNumId w:val="1"/>
  </w:num>
  <w:num w:numId="13">
    <w:abstractNumId w:val="21"/>
  </w:num>
  <w:num w:numId="14">
    <w:abstractNumId w:val="12"/>
  </w:num>
  <w:num w:numId="15">
    <w:abstractNumId w:val="31"/>
  </w:num>
  <w:num w:numId="16">
    <w:abstractNumId w:val="26"/>
  </w:num>
  <w:num w:numId="17">
    <w:abstractNumId w:val="23"/>
  </w:num>
  <w:num w:numId="18">
    <w:abstractNumId w:val="24"/>
  </w:num>
  <w:num w:numId="19">
    <w:abstractNumId w:val="25"/>
  </w:num>
  <w:num w:numId="20">
    <w:abstractNumId w:val="14"/>
  </w:num>
  <w:num w:numId="21">
    <w:abstractNumId w:val="20"/>
  </w:num>
  <w:num w:numId="22">
    <w:abstractNumId w:val="19"/>
  </w:num>
  <w:num w:numId="23">
    <w:abstractNumId w:val="6"/>
  </w:num>
  <w:num w:numId="24">
    <w:abstractNumId w:val="22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16"/>
  </w:num>
  <w:num w:numId="28">
    <w:abstractNumId w:val="13"/>
  </w:num>
  <w:num w:numId="29">
    <w:abstractNumId w:val="18"/>
  </w:num>
  <w:num w:numId="30">
    <w:abstractNumId w:val="28"/>
  </w:num>
  <w:num w:numId="31">
    <w:abstractNumId w:val="5"/>
  </w:num>
  <w:num w:numId="32">
    <w:abstractNumId w:val="10"/>
  </w:num>
  <w:num w:numId="33">
    <w:abstractNumId w:val="29"/>
  </w:num>
  <w:num w:numId="34">
    <w:abstractNumId w:val="9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25A"/>
    <w:rsid w:val="00017842"/>
    <w:rsid w:val="000236B5"/>
    <w:rsid w:val="000409A7"/>
    <w:rsid w:val="000419A7"/>
    <w:rsid w:val="000462D5"/>
    <w:rsid w:val="00060209"/>
    <w:rsid w:val="00067867"/>
    <w:rsid w:val="00085FEC"/>
    <w:rsid w:val="000A56A2"/>
    <w:rsid w:val="000A67AE"/>
    <w:rsid w:val="000B04D7"/>
    <w:rsid w:val="000B0AAB"/>
    <w:rsid w:val="000C0AE8"/>
    <w:rsid w:val="000C7BB6"/>
    <w:rsid w:val="000E0ACD"/>
    <w:rsid w:val="000E5538"/>
    <w:rsid w:val="000F4D03"/>
    <w:rsid w:val="001138A7"/>
    <w:rsid w:val="001201D3"/>
    <w:rsid w:val="001340E6"/>
    <w:rsid w:val="00147647"/>
    <w:rsid w:val="0015319E"/>
    <w:rsid w:val="00163EE8"/>
    <w:rsid w:val="001666C5"/>
    <w:rsid w:val="00172D5D"/>
    <w:rsid w:val="00175979"/>
    <w:rsid w:val="00182BA1"/>
    <w:rsid w:val="001847F4"/>
    <w:rsid w:val="001B4016"/>
    <w:rsid w:val="001D7595"/>
    <w:rsid w:val="001E293F"/>
    <w:rsid w:val="001F149E"/>
    <w:rsid w:val="001F7F32"/>
    <w:rsid w:val="002045AF"/>
    <w:rsid w:val="002179D7"/>
    <w:rsid w:val="0023787F"/>
    <w:rsid w:val="00240372"/>
    <w:rsid w:val="00253F30"/>
    <w:rsid w:val="002737AB"/>
    <w:rsid w:val="00273DB8"/>
    <w:rsid w:val="00275507"/>
    <w:rsid w:val="00282757"/>
    <w:rsid w:val="00283C05"/>
    <w:rsid w:val="00287675"/>
    <w:rsid w:val="002B0B0A"/>
    <w:rsid w:val="002B16A8"/>
    <w:rsid w:val="002C64BC"/>
    <w:rsid w:val="002E01B1"/>
    <w:rsid w:val="002E3C6C"/>
    <w:rsid w:val="002F0C3A"/>
    <w:rsid w:val="00311BF7"/>
    <w:rsid w:val="003225F6"/>
    <w:rsid w:val="003247BD"/>
    <w:rsid w:val="00334139"/>
    <w:rsid w:val="00334876"/>
    <w:rsid w:val="003600C5"/>
    <w:rsid w:val="003627FB"/>
    <w:rsid w:val="0037153A"/>
    <w:rsid w:val="003732C4"/>
    <w:rsid w:val="00374BC7"/>
    <w:rsid w:val="00375F54"/>
    <w:rsid w:val="0037719A"/>
    <w:rsid w:val="00380D09"/>
    <w:rsid w:val="00382E0F"/>
    <w:rsid w:val="00383C64"/>
    <w:rsid w:val="00393F8F"/>
    <w:rsid w:val="003A152A"/>
    <w:rsid w:val="003A20BF"/>
    <w:rsid w:val="003C706E"/>
    <w:rsid w:val="003F6C25"/>
    <w:rsid w:val="00425ED8"/>
    <w:rsid w:val="00442CF2"/>
    <w:rsid w:val="00467A48"/>
    <w:rsid w:val="0047782E"/>
    <w:rsid w:val="00484700"/>
    <w:rsid w:val="00493F1A"/>
    <w:rsid w:val="0049735B"/>
    <w:rsid w:val="004D249C"/>
    <w:rsid w:val="004E4805"/>
    <w:rsid w:val="004E684B"/>
    <w:rsid w:val="004E691F"/>
    <w:rsid w:val="004F64FA"/>
    <w:rsid w:val="00526597"/>
    <w:rsid w:val="00526EF7"/>
    <w:rsid w:val="005340FB"/>
    <w:rsid w:val="005349F8"/>
    <w:rsid w:val="00564772"/>
    <w:rsid w:val="0057263A"/>
    <w:rsid w:val="0057432B"/>
    <w:rsid w:val="0058000C"/>
    <w:rsid w:val="005912F1"/>
    <w:rsid w:val="005A7A22"/>
    <w:rsid w:val="005C6383"/>
    <w:rsid w:val="005D67D9"/>
    <w:rsid w:val="005F539B"/>
    <w:rsid w:val="00600C4A"/>
    <w:rsid w:val="006142DD"/>
    <w:rsid w:val="006154F4"/>
    <w:rsid w:val="00637FCE"/>
    <w:rsid w:val="00642DA0"/>
    <w:rsid w:val="00671258"/>
    <w:rsid w:val="006844C2"/>
    <w:rsid w:val="006847DD"/>
    <w:rsid w:val="00684FDB"/>
    <w:rsid w:val="00686FB8"/>
    <w:rsid w:val="006A05E5"/>
    <w:rsid w:val="006A1FFC"/>
    <w:rsid w:val="006B0599"/>
    <w:rsid w:val="006C1966"/>
    <w:rsid w:val="006C49F7"/>
    <w:rsid w:val="006C79DE"/>
    <w:rsid w:val="006E345F"/>
    <w:rsid w:val="006E6073"/>
    <w:rsid w:val="006F3E97"/>
    <w:rsid w:val="006F48B3"/>
    <w:rsid w:val="006F5422"/>
    <w:rsid w:val="006F738F"/>
    <w:rsid w:val="00713C67"/>
    <w:rsid w:val="00730EBC"/>
    <w:rsid w:val="00746B5A"/>
    <w:rsid w:val="00755538"/>
    <w:rsid w:val="007655A5"/>
    <w:rsid w:val="007709C6"/>
    <w:rsid w:val="00773705"/>
    <w:rsid w:val="00797296"/>
    <w:rsid w:val="0079799E"/>
    <w:rsid w:val="00797ED3"/>
    <w:rsid w:val="007A7E3A"/>
    <w:rsid w:val="007D07C2"/>
    <w:rsid w:val="007D18F3"/>
    <w:rsid w:val="007D2FF2"/>
    <w:rsid w:val="007D78E0"/>
    <w:rsid w:val="007F1088"/>
    <w:rsid w:val="007F56C4"/>
    <w:rsid w:val="00824F0D"/>
    <w:rsid w:val="008977D9"/>
    <w:rsid w:val="008E524A"/>
    <w:rsid w:val="008E54F6"/>
    <w:rsid w:val="008F0040"/>
    <w:rsid w:val="009100B1"/>
    <w:rsid w:val="00917AFD"/>
    <w:rsid w:val="00925B8C"/>
    <w:rsid w:val="00950552"/>
    <w:rsid w:val="009528DC"/>
    <w:rsid w:val="009652AA"/>
    <w:rsid w:val="00965385"/>
    <w:rsid w:val="009A011F"/>
    <w:rsid w:val="009A1372"/>
    <w:rsid w:val="009B6E5F"/>
    <w:rsid w:val="009C64C9"/>
    <w:rsid w:val="00A02511"/>
    <w:rsid w:val="00A062F4"/>
    <w:rsid w:val="00A12840"/>
    <w:rsid w:val="00A214CE"/>
    <w:rsid w:val="00A276D8"/>
    <w:rsid w:val="00A73E80"/>
    <w:rsid w:val="00AA0E17"/>
    <w:rsid w:val="00AB3D2D"/>
    <w:rsid w:val="00AB4218"/>
    <w:rsid w:val="00AB4453"/>
    <w:rsid w:val="00AD5FBA"/>
    <w:rsid w:val="00AD7F88"/>
    <w:rsid w:val="00AF59F4"/>
    <w:rsid w:val="00B004B2"/>
    <w:rsid w:val="00B0774D"/>
    <w:rsid w:val="00B110DA"/>
    <w:rsid w:val="00B31298"/>
    <w:rsid w:val="00B32864"/>
    <w:rsid w:val="00B52152"/>
    <w:rsid w:val="00B6186E"/>
    <w:rsid w:val="00B704B1"/>
    <w:rsid w:val="00B71B3C"/>
    <w:rsid w:val="00B77767"/>
    <w:rsid w:val="00B91CD9"/>
    <w:rsid w:val="00B941DB"/>
    <w:rsid w:val="00BB3183"/>
    <w:rsid w:val="00BD1197"/>
    <w:rsid w:val="00BD68AD"/>
    <w:rsid w:val="00BE23AF"/>
    <w:rsid w:val="00C07E2E"/>
    <w:rsid w:val="00C11218"/>
    <w:rsid w:val="00C26532"/>
    <w:rsid w:val="00C36FC4"/>
    <w:rsid w:val="00C461CC"/>
    <w:rsid w:val="00C52035"/>
    <w:rsid w:val="00C576AE"/>
    <w:rsid w:val="00C63838"/>
    <w:rsid w:val="00C75371"/>
    <w:rsid w:val="00C85F49"/>
    <w:rsid w:val="00C874DD"/>
    <w:rsid w:val="00C87EAF"/>
    <w:rsid w:val="00CA77E6"/>
    <w:rsid w:val="00CB06E3"/>
    <w:rsid w:val="00CB34BE"/>
    <w:rsid w:val="00CC0950"/>
    <w:rsid w:val="00CC22F0"/>
    <w:rsid w:val="00CC4945"/>
    <w:rsid w:val="00CF2517"/>
    <w:rsid w:val="00CF625A"/>
    <w:rsid w:val="00D03235"/>
    <w:rsid w:val="00D10AA4"/>
    <w:rsid w:val="00D15EBD"/>
    <w:rsid w:val="00D1727A"/>
    <w:rsid w:val="00D35230"/>
    <w:rsid w:val="00D43A48"/>
    <w:rsid w:val="00D477F9"/>
    <w:rsid w:val="00D6613F"/>
    <w:rsid w:val="00D81200"/>
    <w:rsid w:val="00D81294"/>
    <w:rsid w:val="00D84F7C"/>
    <w:rsid w:val="00D9077B"/>
    <w:rsid w:val="00D977E8"/>
    <w:rsid w:val="00DD13C2"/>
    <w:rsid w:val="00DE45CB"/>
    <w:rsid w:val="00DE7709"/>
    <w:rsid w:val="00DF37BC"/>
    <w:rsid w:val="00DF4D22"/>
    <w:rsid w:val="00DF779D"/>
    <w:rsid w:val="00E079E8"/>
    <w:rsid w:val="00E40AFA"/>
    <w:rsid w:val="00E430A7"/>
    <w:rsid w:val="00E4448E"/>
    <w:rsid w:val="00E47D16"/>
    <w:rsid w:val="00E541B5"/>
    <w:rsid w:val="00E541DF"/>
    <w:rsid w:val="00E73062"/>
    <w:rsid w:val="00E921B0"/>
    <w:rsid w:val="00EA3AB0"/>
    <w:rsid w:val="00EA52A5"/>
    <w:rsid w:val="00EB2755"/>
    <w:rsid w:val="00EC298D"/>
    <w:rsid w:val="00EC6069"/>
    <w:rsid w:val="00ED4107"/>
    <w:rsid w:val="00EE57B3"/>
    <w:rsid w:val="00F35742"/>
    <w:rsid w:val="00F529D8"/>
    <w:rsid w:val="00F6289E"/>
    <w:rsid w:val="00F80AC3"/>
    <w:rsid w:val="00F92A44"/>
    <w:rsid w:val="00FA2C4A"/>
    <w:rsid w:val="00FA74AE"/>
    <w:rsid w:val="00FB1C2B"/>
    <w:rsid w:val="00FB23EB"/>
    <w:rsid w:val="00FB74A7"/>
    <w:rsid w:val="00FC5296"/>
    <w:rsid w:val="00FD105B"/>
    <w:rsid w:val="00FD6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0C5"/>
    <w:pPr>
      <w:overflowPunct w:val="0"/>
      <w:autoSpaceDE w:val="0"/>
      <w:autoSpaceDN w:val="0"/>
      <w:adjustRightInd w:val="0"/>
      <w:spacing w:after="120" w:line="264" w:lineRule="auto"/>
      <w:jc w:val="both"/>
      <w:textAlignment w:val="baseline"/>
    </w:pPr>
    <w:rPr>
      <w:rFonts w:ascii="Garamond" w:hAnsi="Garamond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Footer">
    <w:name w:val="footer"/>
    <w:basedOn w:val="Normal"/>
    <w:link w:val="FooterChar"/>
    <w:uiPriority w:val="99"/>
    <w:rsid w:val="006F48B3"/>
    <w:pPr>
      <w:tabs>
        <w:tab w:val="center" w:pos="4153"/>
        <w:tab w:val="right" w:pos="8306"/>
      </w:tabs>
      <w:overflowPunct/>
      <w:autoSpaceDE/>
      <w:autoSpaceDN/>
      <w:adjustRightInd/>
      <w:spacing w:after="0"/>
      <w:jc w:val="left"/>
      <w:textAlignment w:val="auto"/>
    </w:pPr>
    <w:rPr>
      <w:rFonts w:ascii="Times New Roman" w:hAnsi="Times New Roman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627FB"/>
    <w:rPr>
      <w:rFonts w:ascii="Garamond" w:hAnsi="Garamond" w:cs="Times New Roman"/>
      <w:sz w:val="20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rsid w:val="00FA2C4A"/>
    <w:pPr>
      <w:overflowPunct/>
      <w:autoSpaceDE/>
      <w:autoSpaceDN/>
      <w:adjustRightInd/>
      <w:spacing w:after="0"/>
      <w:jc w:val="left"/>
      <w:textAlignment w:val="auto"/>
    </w:pPr>
    <w:rPr>
      <w:rFonts w:ascii="Tahoma" w:hAnsi="Tahoma" w:cs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7FB"/>
    <w:rPr>
      <w:rFonts w:cs="Times New Roman"/>
      <w:sz w:val="2"/>
      <w:lang w:eastAsia="zh-TW"/>
    </w:rPr>
  </w:style>
  <w:style w:type="paragraph" w:customStyle="1" w:styleId="Default">
    <w:name w:val="Default"/>
    <w:uiPriority w:val="99"/>
    <w:rsid w:val="00917AFD"/>
    <w:pPr>
      <w:widowControl w:val="0"/>
      <w:autoSpaceDE w:val="0"/>
      <w:autoSpaceDN w:val="0"/>
      <w:adjustRightInd w:val="0"/>
      <w:spacing w:after="60" w:line="264" w:lineRule="auto"/>
    </w:pPr>
    <w:rPr>
      <w:rFonts w:ascii="Agenda Bold" w:hAnsi="Agenda Bold" w:cs="Agenda 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917AFD"/>
    <w:pPr>
      <w:spacing w:line="336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917AFD"/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A73E80"/>
    <w:rPr>
      <w:color w:val="D22229"/>
      <w:sz w:val="28"/>
    </w:rPr>
  </w:style>
  <w:style w:type="paragraph" w:customStyle="1" w:styleId="Pa2">
    <w:name w:val="Pa2"/>
    <w:basedOn w:val="Default"/>
    <w:next w:val="Default"/>
    <w:uiPriority w:val="99"/>
    <w:rsid w:val="00A73E80"/>
    <w:pPr>
      <w:spacing w:line="241" w:lineRule="atLeast"/>
    </w:pPr>
    <w:rPr>
      <w:rFonts w:cs="Times New Roman"/>
      <w:color w:val="auto"/>
    </w:rPr>
  </w:style>
  <w:style w:type="paragraph" w:customStyle="1" w:styleId="nhsbase">
    <w:name w:val="nhs_base"/>
    <w:basedOn w:val="Normal"/>
    <w:uiPriority w:val="99"/>
    <w:rsid w:val="003600C5"/>
    <w:pPr>
      <w:spacing w:after="0"/>
      <w:jc w:val="left"/>
    </w:pPr>
    <w:rPr>
      <w:rFonts w:ascii="Times New Roman" w:hAnsi="Times New Roman"/>
      <w:kern w:val="16"/>
    </w:rPr>
  </w:style>
  <w:style w:type="character" w:styleId="Hyperlink">
    <w:name w:val="Hyperlink"/>
    <w:basedOn w:val="DefaultParagraphFont"/>
    <w:uiPriority w:val="99"/>
    <w:rsid w:val="003600C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3286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locked/>
    <w:rsid w:val="00CF25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F2517"/>
    <w:pPr>
      <w:ind w:left="720"/>
      <w:contextualSpacing/>
    </w:pPr>
  </w:style>
  <w:style w:type="paragraph" w:customStyle="1" w:styleId="cgSectionTitle">
    <w:name w:val="cgSectionTitle"/>
    <w:basedOn w:val="Normal"/>
    <w:next w:val="Normal"/>
    <w:link w:val="cgSectionTitleChar"/>
    <w:uiPriority w:val="99"/>
    <w:rsid w:val="00AD5FBA"/>
    <w:pPr>
      <w:shd w:val="clear" w:color="auto" w:fill="FF9900"/>
      <w:overflowPunct/>
      <w:autoSpaceDE/>
      <w:autoSpaceDN/>
      <w:adjustRightInd/>
      <w:spacing w:after="0"/>
      <w:jc w:val="left"/>
      <w:textAlignment w:val="auto"/>
    </w:pPr>
    <w:rPr>
      <w:rFonts w:ascii="Arial" w:hAnsi="Arial" w:cs="Arial"/>
      <w:b/>
      <w:sz w:val="28"/>
      <w:szCs w:val="24"/>
      <w:lang w:eastAsia="en-US"/>
    </w:rPr>
  </w:style>
  <w:style w:type="character" w:customStyle="1" w:styleId="cgSectionTitleChar">
    <w:name w:val="cgSectionTitle Char"/>
    <w:basedOn w:val="DefaultParagraphFont"/>
    <w:link w:val="cgSectionTitle"/>
    <w:uiPriority w:val="99"/>
    <w:locked/>
    <w:rsid w:val="00AD5FBA"/>
    <w:rPr>
      <w:rFonts w:ascii="Arial" w:hAnsi="Arial" w:cs="Arial"/>
      <w:b/>
      <w:sz w:val="24"/>
      <w:szCs w:val="24"/>
      <w:shd w:val="clear" w:color="auto" w:fill="FF9900"/>
      <w:lang w:eastAsia="en-US"/>
    </w:rPr>
  </w:style>
  <w:style w:type="paragraph" w:customStyle="1" w:styleId="cgBodyText">
    <w:name w:val="cgBodyText"/>
    <w:basedOn w:val="Normal"/>
    <w:link w:val="cgBodyTextChar"/>
    <w:uiPriority w:val="99"/>
    <w:rsid w:val="009652AA"/>
    <w:pPr>
      <w:overflowPunct/>
      <w:autoSpaceDE/>
      <w:autoSpaceDN/>
      <w:adjustRightInd/>
      <w:spacing w:after="0" w:line="240" w:lineRule="auto"/>
      <w:jc w:val="left"/>
      <w:textAlignment w:val="auto"/>
    </w:pPr>
    <w:rPr>
      <w:rFonts w:ascii="Arial" w:hAnsi="Arial"/>
      <w:szCs w:val="24"/>
      <w:lang w:eastAsia="en-US"/>
    </w:rPr>
  </w:style>
  <w:style w:type="character" w:customStyle="1" w:styleId="cgBodyTextChar">
    <w:name w:val="cgBodyText Char"/>
    <w:link w:val="cgBodyText"/>
    <w:uiPriority w:val="99"/>
    <w:locked/>
    <w:rsid w:val="009652AA"/>
    <w:rPr>
      <w:rFonts w:ascii="Arial" w:hAnsi="Arial"/>
      <w:sz w:val="24"/>
      <w:lang w:eastAsia="en-US"/>
    </w:rPr>
  </w:style>
  <w:style w:type="character" w:styleId="PageNumber">
    <w:name w:val="page number"/>
    <w:basedOn w:val="DefaultParagraphFont"/>
    <w:uiPriority w:val="99"/>
    <w:rsid w:val="006847D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29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9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9751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29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ggc.org.uk/working-with-us/hr-connect/health-safety/training-and-education/health-safety-violence-reduction-educatio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ggc.org.uk/working-with-us/hr-connect/occupational-health/skin-health-surveillance/" TargetMode="External"/><Relationship Id="rId12" Type="http://schemas.openxmlformats.org/officeDocument/2006/relationships/hyperlink" Target="http://www.nhsggc.org.uk/working-with-us/hr-connect/health-safety/policies-guidance-documents-forms/toolbox-talks-note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hsggc.org.uk/working-with-us/hr-connect/health-safety/training-and-education/health-safety-education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hsggc.org.uk/working-with-us/hr-connect/health-safety/training-and-education/health-safety-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hsggc.org.uk/working-with-us/hr-connect/health-safety/training-and-education/moving-handling-education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1178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Near Miss Reporting Toolbox</vt:lpstr>
    </vt:vector>
  </TitlesOfParts>
  <Company>NHSGGC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Near Miss Reporting Toolbox</dc:title>
  <dc:subject/>
  <dc:creator>mainsda969</dc:creator>
  <cp:keywords/>
  <dc:description/>
  <cp:lastModifiedBy>raebuca609</cp:lastModifiedBy>
  <cp:revision>5</cp:revision>
  <cp:lastPrinted>2017-07-12T15:44:00Z</cp:lastPrinted>
  <dcterms:created xsi:type="dcterms:W3CDTF">2018-02-02T11:11:00Z</dcterms:created>
  <dcterms:modified xsi:type="dcterms:W3CDTF">2018-02-02T13:28:00Z</dcterms:modified>
</cp:coreProperties>
</file>