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F" w:rsidRDefault="00F9240F" w:rsidP="00F9240F">
      <w:pPr>
        <w:jc w:val="center"/>
        <w:rPr>
          <w:rFonts w:ascii="Arial Narrow" w:hAnsi="Arial Narrow"/>
          <w:b/>
        </w:rPr>
      </w:pPr>
    </w:p>
    <w:p w:rsidR="00F9240F" w:rsidRDefault="006C1FB1" w:rsidP="00E4053C">
      <w:pPr>
        <w:jc w:val="center"/>
        <w:rPr>
          <w:rFonts w:ascii="Arial" w:hAnsi="Arial" w:cs="Arial"/>
          <w:b/>
        </w:rPr>
      </w:pPr>
      <w:r w:rsidRPr="006C1F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1.5pt;margin-top:24.75pt;width:66.75pt;height:47.25pt;z-index:-251658752;mso-position-vertical-relative:page" wrapcoords="-243 0 -243 21257 21600 21257 21600 0 -243 0">
            <v:imagedata r:id="rId8" o:title="logo_NHSGGC_dark_blue"/>
            <w10:wrap type="tight" anchory="page"/>
            <w10:anchorlock/>
          </v:shape>
        </w:pict>
      </w:r>
      <w:r w:rsidR="00F9240F" w:rsidRPr="000F2F06">
        <w:rPr>
          <w:rFonts w:ascii="Arial" w:hAnsi="Arial" w:cs="Arial"/>
          <w:b/>
        </w:rPr>
        <w:t>E</w:t>
      </w:r>
      <w:r w:rsidR="00E4053C">
        <w:rPr>
          <w:rFonts w:ascii="Arial" w:hAnsi="Arial" w:cs="Arial"/>
          <w:b/>
        </w:rPr>
        <w:t xml:space="preserve">quality Impact Assessment Tool:  </w:t>
      </w:r>
      <w:r w:rsidR="007F3A5F">
        <w:rPr>
          <w:rFonts w:ascii="Arial" w:hAnsi="Arial" w:cs="Arial"/>
          <w:b/>
        </w:rPr>
        <w:t xml:space="preserve">Policy, </w:t>
      </w:r>
      <w:r w:rsidR="007F3A5F" w:rsidRPr="000F2F06">
        <w:rPr>
          <w:rFonts w:ascii="Arial" w:hAnsi="Arial" w:cs="Arial"/>
          <w:b/>
        </w:rPr>
        <w:t xml:space="preserve">Strategy </w:t>
      </w:r>
      <w:r w:rsidR="00F9240F" w:rsidRPr="000F2F06">
        <w:rPr>
          <w:rFonts w:ascii="Arial" w:hAnsi="Arial" w:cs="Arial"/>
          <w:b/>
        </w:rPr>
        <w:t>and Plans</w:t>
      </w:r>
    </w:p>
    <w:p w:rsidR="00780B75" w:rsidRPr="00780B75" w:rsidRDefault="00780B75" w:rsidP="00780B75">
      <w:pPr>
        <w:jc w:val="center"/>
        <w:rPr>
          <w:rFonts w:ascii="Arial" w:hAnsi="Arial" w:cs="Arial"/>
          <w:b/>
          <w:sz w:val="16"/>
          <w:szCs w:val="16"/>
        </w:rPr>
      </w:pPr>
    </w:p>
    <w:p w:rsidR="00F9240F" w:rsidRDefault="00E4053C" w:rsidP="00780B75">
      <w:pPr>
        <w:jc w:val="center"/>
        <w:rPr>
          <w:rFonts w:ascii="Arial" w:hAnsi="Arial" w:cs="Arial"/>
          <w:b/>
        </w:rPr>
      </w:pPr>
      <w:r>
        <w:rPr>
          <w:rFonts w:ascii="Arial" w:hAnsi="Arial" w:cs="Arial"/>
          <w:b/>
        </w:rPr>
        <w:t>(Please follow the EQIA guidance in completing this form)</w:t>
      </w:r>
    </w:p>
    <w:p w:rsidR="00780B75" w:rsidRDefault="00780B75" w:rsidP="00F9240F">
      <w:pPr>
        <w:rPr>
          <w:rFonts w:ascii="Arial" w:hAnsi="Arial" w:cs="Arial"/>
          <w:b/>
        </w:rPr>
      </w:pPr>
    </w:p>
    <w:p w:rsidR="003F74F6" w:rsidRPr="007F3A5F" w:rsidRDefault="00E4053C" w:rsidP="00F9240F">
      <w:pPr>
        <w:rPr>
          <w:rFonts w:ascii="Arial" w:hAnsi="Arial" w:cs="Arial"/>
          <w:b/>
        </w:rPr>
      </w:pPr>
      <w:r>
        <w:rPr>
          <w:rFonts w:ascii="Arial" w:hAnsi="Arial" w:cs="Arial"/>
          <w:b/>
        </w:rPr>
        <w:t>1.</w:t>
      </w:r>
      <w:r>
        <w:rPr>
          <w:rFonts w:ascii="Arial" w:hAnsi="Arial" w:cs="Arial"/>
          <w:b/>
        </w:rPr>
        <w:tab/>
      </w:r>
      <w:r w:rsidR="00F9240F" w:rsidRPr="007F3A5F">
        <w:rPr>
          <w:rFonts w:ascii="Arial" w:hAnsi="Arial" w:cs="Arial"/>
          <w:b/>
        </w:rPr>
        <w:t>Name of Strategy, Policy or Plan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8"/>
      </w:tblGrid>
      <w:tr w:rsidR="00F9240F" w:rsidRPr="000F2F06">
        <w:trPr>
          <w:trHeight w:val="214"/>
          <w:jc w:val="center"/>
        </w:trPr>
        <w:tc>
          <w:tcPr>
            <w:tcW w:w="15246" w:type="dxa"/>
          </w:tcPr>
          <w:p w:rsidR="001F61AB" w:rsidRDefault="001F61AB" w:rsidP="001F61AB">
            <w:pPr>
              <w:rPr>
                <w:rFonts w:ascii="Arial" w:hAnsi="Arial" w:cs="Arial"/>
              </w:rPr>
            </w:pPr>
          </w:p>
          <w:p w:rsidR="00E27364" w:rsidRPr="005F2CF7" w:rsidRDefault="00E27364" w:rsidP="00E27364">
            <w:pPr>
              <w:rPr>
                <w:rFonts w:ascii="Arial" w:hAnsi="Arial" w:cs="Arial"/>
              </w:rPr>
            </w:pPr>
            <w:r w:rsidRPr="005F2CF7">
              <w:rPr>
                <w:rFonts w:ascii="Arial" w:hAnsi="Arial" w:cs="Arial"/>
              </w:rPr>
              <w:t>Strategic Plan for the Renfrewshire Health and Social Care Partnership.</w:t>
            </w:r>
          </w:p>
          <w:p w:rsidR="002E1CB0" w:rsidRPr="000F2F06" w:rsidRDefault="002E1CB0" w:rsidP="001F61AB">
            <w:pPr>
              <w:rPr>
                <w:rFonts w:ascii="Arial" w:hAnsi="Arial" w:cs="Arial"/>
              </w:rPr>
            </w:pPr>
          </w:p>
        </w:tc>
      </w:tr>
    </w:tbl>
    <w:p w:rsidR="002E1CB0" w:rsidRDefault="002E1CB0" w:rsidP="00F9240F">
      <w:pPr>
        <w:rPr>
          <w:rFonts w:ascii="Arial Narrow" w:hAnsi="Arial Narrow"/>
          <w:b/>
        </w:rPr>
      </w:pPr>
    </w:p>
    <w:p w:rsidR="00F9240F" w:rsidRPr="000F2F06" w:rsidRDefault="00F9240F" w:rsidP="00B503E3">
      <w:pPr>
        <w:ind w:left="360"/>
        <w:rPr>
          <w:rFonts w:ascii="Arial" w:hAnsi="Arial" w:cs="Arial"/>
          <w:b/>
        </w:rPr>
      </w:pPr>
      <w:r w:rsidRPr="000F2F06">
        <w:rPr>
          <w:rFonts w:ascii="Arial" w:hAnsi="Arial" w:cs="Arial"/>
          <w:b/>
        </w:rPr>
        <w:t xml:space="preserve">Please tick box to indicate </w:t>
      </w:r>
      <w:r w:rsidR="000F2F06">
        <w:rPr>
          <w:rFonts w:ascii="Arial" w:hAnsi="Arial" w:cs="Arial"/>
          <w:b/>
        </w:rPr>
        <w:t xml:space="preserve">if this is: </w:t>
      </w:r>
      <w:r w:rsidR="007F3A5F">
        <w:rPr>
          <w:rFonts w:ascii="Arial" w:hAnsi="Arial" w:cs="Arial"/>
          <w:b/>
        </w:rPr>
        <w:t xml:space="preserve"> </w:t>
      </w:r>
      <w:r w:rsidRPr="007F3A5F">
        <w:rPr>
          <w:rFonts w:ascii="Arial" w:hAnsi="Arial" w:cs="Arial"/>
          <w:b/>
        </w:rPr>
        <w:t xml:space="preserve">Current </w:t>
      </w:r>
      <w:r w:rsidR="007F3A5F" w:rsidRPr="007F3A5F">
        <w:rPr>
          <w:rFonts w:ascii="Arial" w:hAnsi="Arial" w:cs="Arial"/>
          <w:b/>
        </w:rPr>
        <w:t>Policy</w:t>
      </w:r>
      <w:r w:rsidR="007F3A5F">
        <w:rPr>
          <w:rFonts w:ascii="Arial" w:hAnsi="Arial" w:cs="Arial"/>
          <w:b/>
        </w:rPr>
        <w:t>,</w:t>
      </w:r>
      <w:r w:rsidR="007F3A5F" w:rsidRPr="007F3A5F">
        <w:rPr>
          <w:rFonts w:ascii="Arial" w:hAnsi="Arial" w:cs="Arial"/>
          <w:b/>
        </w:rPr>
        <w:t xml:space="preserve"> </w:t>
      </w:r>
      <w:r w:rsidR="007F3A5F">
        <w:rPr>
          <w:rFonts w:ascii="Arial" w:hAnsi="Arial" w:cs="Arial"/>
          <w:b/>
        </w:rPr>
        <w:t xml:space="preserve">Strategy </w:t>
      </w:r>
      <w:r w:rsidRPr="007F3A5F">
        <w:rPr>
          <w:rFonts w:ascii="Arial" w:hAnsi="Arial" w:cs="Arial"/>
          <w:b/>
        </w:rPr>
        <w:t>or Plan</w:t>
      </w:r>
      <w:r w:rsidR="000F2F06">
        <w:rPr>
          <w:rFonts w:ascii="Arial" w:hAnsi="Arial" w:cs="Arial"/>
          <w:b/>
        </w:rPr>
        <w:t xml:space="preserve">   </w:t>
      </w:r>
      <w:r w:rsidR="006C1FB1" w:rsidRPr="000F2F06">
        <w:rPr>
          <w:rFonts w:ascii="Arial" w:hAnsi="Arial" w:cs="Arial"/>
          <w:b/>
        </w:rPr>
        <w:fldChar w:fldCharType="begin">
          <w:ffData>
            <w:name w:val="Check4"/>
            <w:enabled/>
            <w:calcOnExit w:val="0"/>
            <w:checkBox>
              <w:sizeAuto/>
              <w:default w:val="0"/>
            </w:checkBox>
          </w:ffData>
        </w:fldChar>
      </w:r>
      <w:r w:rsidR="00B503E3" w:rsidRPr="000F2F06">
        <w:rPr>
          <w:rFonts w:ascii="Arial" w:hAnsi="Arial" w:cs="Arial"/>
          <w:b/>
        </w:rPr>
        <w:instrText xml:space="preserve"> FORMCHECKBOX </w:instrText>
      </w:r>
      <w:r w:rsidR="006C1FB1">
        <w:rPr>
          <w:rFonts w:ascii="Arial" w:hAnsi="Arial" w:cs="Arial"/>
          <w:b/>
        </w:rPr>
      </w:r>
      <w:r w:rsidR="006C1FB1">
        <w:rPr>
          <w:rFonts w:ascii="Arial" w:hAnsi="Arial" w:cs="Arial"/>
          <w:b/>
        </w:rPr>
        <w:fldChar w:fldCharType="separate"/>
      </w:r>
      <w:r w:rsidR="006C1FB1" w:rsidRPr="000F2F06">
        <w:rPr>
          <w:rFonts w:ascii="Arial" w:hAnsi="Arial" w:cs="Arial"/>
          <w:b/>
        </w:rPr>
        <w:fldChar w:fldCharType="end"/>
      </w:r>
      <w:r w:rsidR="000F2F06">
        <w:rPr>
          <w:rFonts w:ascii="Arial" w:hAnsi="Arial" w:cs="Arial"/>
          <w:b/>
        </w:rPr>
        <w:t xml:space="preserve">       </w:t>
      </w:r>
      <w:r w:rsidRPr="007F3A5F">
        <w:rPr>
          <w:rFonts w:ascii="Arial" w:hAnsi="Arial" w:cs="Arial"/>
          <w:b/>
        </w:rPr>
        <w:t xml:space="preserve">New </w:t>
      </w:r>
      <w:r w:rsidR="007F3A5F" w:rsidRPr="007F3A5F">
        <w:rPr>
          <w:rFonts w:ascii="Arial" w:hAnsi="Arial" w:cs="Arial"/>
          <w:b/>
        </w:rPr>
        <w:t>Policy</w:t>
      </w:r>
      <w:r w:rsidR="007F3A5F">
        <w:rPr>
          <w:rFonts w:ascii="Arial" w:hAnsi="Arial" w:cs="Arial"/>
          <w:b/>
        </w:rPr>
        <w:t>,</w:t>
      </w:r>
      <w:r w:rsidR="007F3A5F" w:rsidRPr="007F3A5F">
        <w:rPr>
          <w:rFonts w:ascii="Arial" w:hAnsi="Arial" w:cs="Arial"/>
          <w:b/>
        </w:rPr>
        <w:t xml:space="preserve"> </w:t>
      </w:r>
      <w:r w:rsidR="007F3A5F">
        <w:rPr>
          <w:rFonts w:ascii="Arial" w:hAnsi="Arial" w:cs="Arial"/>
          <w:b/>
        </w:rPr>
        <w:t xml:space="preserve">Strategy </w:t>
      </w:r>
      <w:r w:rsidRPr="007F3A5F">
        <w:rPr>
          <w:rFonts w:ascii="Arial" w:hAnsi="Arial" w:cs="Arial"/>
          <w:b/>
        </w:rPr>
        <w:t>or Plan</w:t>
      </w:r>
      <w:r w:rsidRPr="000F2F06">
        <w:rPr>
          <w:rFonts w:ascii="Arial" w:hAnsi="Arial" w:cs="Arial"/>
          <w:b/>
        </w:rPr>
        <w:t xml:space="preserve"> </w:t>
      </w:r>
      <w:r w:rsidR="00E27364">
        <w:rPr>
          <w:rFonts w:ascii="Arial" w:hAnsi="Arial" w:cs="Arial"/>
          <w:b/>
        </w:rPr>
        <w:sym w:font="Wingdings" w:char="F0FC"/>
      </w:r>
    </w:p>
    <w:p w:rsidR="002E1CB0" w:rsidRDefault="002E1CB0" w:rsidP="00F9240F">
      <w:pPr>
        <w:rPr>
          <w:rFonts w:ascii="Arial Narrow" w:hAnsi="Arial Narrow"/>
          <w:b/>
        </w:rPr>
      </w:pPr>
    </w:p>
    <w:p w:rsidR="003F74F6" w:rsidRPr="007F3A5F" w:rsidRDefault="00E4053C" w:rsidP="00F9240F">
      <w:pPr>
        <w:rPr>
          <w:rFonts w:ascii="Arial" w:hAnsi="Arial" w:cs="Arial"/>
          <w:b/>
        </w:rPr>
      </w:pPr>
      <w:r>
        <w:rPr>
          <w:rFonts w:ascii="Arial" w:hAnsi="Arial" w:cs="Arial"/>
          <w:b/>
        </w:rPr>
        <w:t>2.</w:t>
      </w:r>
      <w:r>
        <w:rPr>
          <w:rFonts w:ascii="Arial" w:hAnsi="Arial" w:cs="Arial"/>
          <w:b/>
        </w:rPr>
        <w:tab/>
      </w:r>
      <w:r w:rsidR="000F2F06" w:rsidRPr="007F3A5F">
        <w:rPr>
          <w:rFonts w:ascii="Arial" w:hAnsi="Arial" w:cs="Arial"/>
          <w:b/>
        </w:rPr>
        <w:t>Brief</w:t>
      </w:r>
      <w:r w:rsidR="00780B75">
        <w:rPr>
          <w:rFonts w:ascii="Arial" w:hAnsi="Arial" w:cs="Arial"/>
          <w:b/>
        </w:rPr>
        <w:t xml:space="preserve"> D</w:t>
      </w:r>
      <w:r w:rsidR="000F2F06" w:rsidRPr="007F3A5F">
        <w:rPr>
          <w:rFonts w:ascii="Arial" w:hAnsi="Arial" w:cs="Arial"/>
          <w:b/>
        </w:rPr>
        <w:t>escription</w:t>
      </w:r>
      <w:r>
        <w:rPr>
          <w:rFonts w:ascii="Arial" w:hAnsi="Arial" w:cs="Arial"/>
          <w:b/>
        </w:rPr>
        <w:t xml:space="preserve"> – Purpose of the policy</w:t>
      </w:r>
      <w:r w:rsidR="007B08B2">
        <w:rPr>
          <w:rFonts w:ascii="Arial" w:hAnsi="Arial" w:cs="Arial"/>
          <w:b/>
        </w:rPr>
        <w:t>; Changes</w:t>
      </w:r>
      <w:r w:rsidR="00F5382A">
        <w:rPr>
          <w:rFonts w:ascii="Arial" w:hAnsi="Arial" w:cs="Arial"/>
          <w:b/>
        </w:rPr>
        <w:t xml:space="preserve"> and outcomes</w:t>
      </w:r>
      <w:r w:rsidR="0064050B">
        <w:rPr>
          <w:rFonts w:ascii="Arial" w:hAnsi="Arial" w:cs="Arial"/>
          <w:b/>
        </w:rPr>
        <w:t>; services</w:t>
      </w:r>
      <w:r>
        <w:rPr>
          <w:rFonts w:ascii="Arial" w:hAnsi="Arial" w:cs="Arial"/>
          <w:b/>
        </w:rPr>
        <w:t xml:space="preserve"> or activities affected</w:t>
      </w:r>
      <w:r w:rsidR="00F9240F" w:rsidRPr="007F3A5F">
        <w:rPr>
          <w:rFonts w:ascii="Arial" w:hAnsi="Arial" w:cs="Arial"/>
          <w:b/>
        </w:rPr>
        <w:t xml:space="preserve"> </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F9240F" w:rsidRPr="00F42876">
        <w:tc>
          <w:tcPr>
            <w:tcW w:w="13140" w:type="dxa"/>
          </w:tcPr>
          <w:p w:rsidR="00F9240F" w:rsidRPr="00F42876" w:rsidRDefault="00F9240F" w:rsidP="003F74F6">
            <w:pPr>
              <w:rPr>
                <w:rFonts w:ascii="Arial" w:hAnsi="Arial" w:cs="Arial"/>
              </w:rPr>
            </w:pPr>
          </w:p>
          <w:p w:rsidR="00125FAE" w:rsidRPr="002D26D9" w:rsidRDefault="00E27364" w:rsidP="00125FAE">
            <w:pPr>
              <w:rPr>
                <w:rFonts w:ascii="Arial" w:hAnsi="Arial" w:cs="Arial"/>
              </w:rPr>
            </w:pPr>
            <w:r w:rsidRPr="00F42876">
              <w:rPr>
                <w:rFonts w:ascii="Arial" w:hAnsi="Arial" w:cs="Arial"/>
              </w:rPr>
              <w:t>Renfrewshire Health and Social Care Partnership</w:t>
            </w:r>
            <w:r w:rsidR="00291098">
              <w:rPr>
                <w:rFonts w:ascii="Arial" w:hAnsi="Arial" w:cs="Arial"/>
              </w:rPr>
              <w:t xml:space="preserve"> </w:t>
            </w:r>
            <w:r w:rsidRPr="00F42876">
              <w:rPr>
                <w:rFonts w:ascii="Arial" w:hAnsi="Arial" w:cs="Arial"/>
              </w:rPr>
              <w:t xml:space="preserve">is responsible for delivering </w:t>
            </w:r>
            <w:r w:rsidR="00B3600C">
              <w:rPr>
                <w:rFonts w:ascii="Arial" w:hAnsi="Arial" w:cs="Arial"/>
              </w:rPr>
              <w:t xml:space="preserve">adult </w:t>
            </w:r>
            <w:r w:rsidR="00291098">
              <w:rPr>
                <w:rFonts w:ascii="Arial" w:hAnsi="Arial" w:cs="Arial"/>
              </w:rPr>
              <w:t xml:space="preserve">health and social care </w:t>
            </w:r>
            <w:r w:rsidR="00B3600C">
              <w:rPr>
                <w:rFonts w:ascii="Arial" w:hAnsi="Arial" w:cs="Arial"/>
              </w:rPr>
              <w:t>services</w:t>
            </w:r>
            <w:r w:rsidR="00B3600C" w:rsidRPr="00F42876">
              <w:rPr>
                <w:rFonts w:ascii="Arial" w:hAnsi="Arial" w:cs="Arial"/>
              </w:rPr>
              <w:t xml:space="preserve"> </w:t>
            </w:r>
            <w:r w:rsidR="00125FAE">
              <w:rPr>
                <w:rFonts w:ascii="Arial" w:hAnsi="Arial" w:cs="Arial"/>
              </w:rPr>
              <w:t xml:space="preserve">including mental </w:t>
            </w:r>
            <w:r w:rsidR="00DF7325">
              <w:rPr>
                <w:rFonts w:ascii="Arial" w:hAnsi="Arial" w:cs="Arial"/>
              </w:rPr>
              <w:t>health, learning disabilities, care at home, residential and nursing care, physical and sensory impairment, self directed support, homelessness a</w:t>
            </w:r>
            <w:r w:rsidR="00B3600C" w:rsidRPr="00F42876">
              <w:rPr>
                <w:rFonts w:ascii="Arial" w:hAnsi="Arial" w:cs="Arial"/>
              </w:rPr>
              <w:t>nd health services for children in Renfrewshire</w:t>
            </w:r>
            <w:r w:rsidR="00DF7325">
              <w:rPr>
                <w:rFonts w:ascii="Arial" w:hAnsi="Arial" w:cs="Arial"/>
              </w:rPr>
              <w:t xml:space="preserve"> </w:t>
            </w:r>
            <w:r w:rsidR="006F7C6A">
              <w:rPr>
                <w:rFonts w:ascii="Arial" w:hAnsi="Arial" w:cs="Arial"/>
              </w:rPr>
              <w:t>.</w:t>
            </w:r>
            <w:r w:rsidRPr="00F42876">
              <w:rPr>
                <w:rFonts w:ascii="Arial" w:hAnsi="Arial" w:cs="Arial"/>
              </w:rPr>
              <w:t xml:space="preserve">  The Strategic Plan leads on from earlier work around the Reshaping Care Agenda, extending to the general population the same principles of personalisation, prevention, integration and enablement.  </w:t>
            </w:r>
            <w:r w:rsidR="00125FAE" w:rsidRPr="002D26D9">
              <w:rPr>
                <w:rFonts w:ascii="Arial" w:hAnsi="Arial" w:cs="Arial"/>
              </w:rPr>
              <w:t xml:space="preserve">The Integration Joint Board is required by the Act to produce a Strategic Plan for how the functions delegated to it by </w:t>
            </w:r>
            <w:r w:rsidR="00125FAE">
              <w:rPr>
                <w:rFonts w:ascii="Arial" w:hAnsi="Arial" w:cs="Arial"/>
              </w:rPr>
              <w:t>Renfrewshire</w:t>
            </w:r>
            <w:r w:rsidR="00125FAE" w:rsidRPr="002D26D9">
              <w:rPr>
                <w:rFonts w:ascii="Arial" w:hAnsi="Arial" w:cs="Arial"/>
              </w:rPr>
              <w:t xml:space="preserve"> Council and NHS Greater Glasgow and Clyde will be delivered. The Integration Joint Board is responsible for monitoring the delivery and performance of services by all partners including the Council and the Health Board, and may issue further directions if needed to ensure effective delivery in line with the Strategic Plan, making available whatever financial resources it deems appropriate from the budget within its control.</w:t>
            </w:r>
          </w:p>
          <w:p w:rsidR="00804C63" w:rsidRDefault="00804C63" w:rsidP="00E27364">
            <w:pPr>
              <w:rPr>
                <w:rFonts w:ascii="Arial" w:hAnsi="Arial" w:cs="Arial"/>
              </w:rPr>
            </w:pPr>
          </w:p>
          <w:p w:rsidR="00FF3075" w:rsidRPr="00F42876" w:rsidRDefault="00FF3075" w:rsidP="00FF3075">
            <w:pPr>
              <w:rPr>
                <w:rFonts w:ascii="Arial" w:hAnsi="Arial" w:cs="Arial"/>
              </w:rPr>
            </w:pPr>
            <w:r w:rsidRPr="00F42876">
              <w:rPr>
                <w:rFonts w:ascii="Arial" w:hAnsi="Arial" w:cs="Arial"/>
              </w:rPr>
              <w:t>The strategic plan sets the direction for the actions needed to improve health and social care services to meet changing local demands. It is firmly based on evidence on demand, on what currently works well and where improvements could be identified.  It has been developed by engaging with local stakeholders to ensure services are designed and commissioned around the people who use them and their communities.</w:t>
            </w:r>
          </w:p>
          <w:p w:rsidR="00804C63" w:rsidRPr="00F42876" w:rsidRDefault="00804C63" w:rsidP="00E27364">
            <w:pPr>
              <w:rPr>
                <w:rFonts w:ascii="Arial" w:hAnsi="Arial" w:cs="Arial"/>
              </w:rPr>
            </w:pPr>
          </w:p>
          <w:p w:rsidR="00E27364" w:rsidRPr="00F42876" w:rsidRDefault="00E27364" w:rsidP="00E27364">
            <w:pPr>
              <w:rPr>
                <w:rFonts w:ascii="Arial" w:hAnsi="Arial" w:cs="Arial"/>
              </w:rPr>
            </w:pPr>
            <w:r w:rsidRPr="00F42876">
              <w:rPr>
                <w:rFonts w:ascii="Arial" w:hAnsi="Arial" w:cs="Arial"/>
              </w:rPr>
              <w:t>The plan covers the period 2016-2019 and the Vision behind the Strategic Plan and the Partnership is:</w:t>
            </w:r>
            <w:r w:rsidRPr="00F42876">
              <w:rPr>
                <w:rFonts w:ascii="Arial" w:hAnsi="Arial" w:cs="Arial"/>
                <w:b/>
              </w:rPr>
              <w:t xml:space="preserve"> “Renfrewshire is </w:t>
            </w:r>
            <w:r w:rsidRPr="00F42876">
              <w:rPr>
                <w:rFonts w:ascii="Arial" w:hAnsi="Arial" w:cs="Arial"/>
                <w:b/>
              </w:rPr>
              <w:lastRenderedPageBreak/>
              <w:t>a caring place where people are treated as individuals and supported to live well”</w:t>
            </w:r>
            <w:r w:rsidRPr="00F42876">
              <w:rPr>
                <w:rFonts w:ascii="Arial" w:hAnsi="Arial" w:cs="Arial"/>
              </w:rPr>
              <w:t>.</w:t>
            </w:r>
          </w:p>
          <w:p w:rsidR="00E27364" w:rsidRPr="00F42876" w:rsidRDefault="00E27364" w:rsidP="00E27364">
            <w:pPr>
              <w:rPr>
                <w:rFonts w:ascii="Arial" w:hAnsi="Arial" w:cs="Arial"/>
              </w:rPr>
            </w:pPr>
          </w:p>
          <w:p w:rsidR="00E27364" w:rsidRPr="00F42876" w:rsidRDefault="00E27364" w:rsidP="00E27364">
            <w:pPr>
              <w:rPr>
                <w:rFonts w:ascii="Arial" w:hAnsi="Arial" w:cs="Arial"/>
              </w:rPr>
            </w:pPr>
            <w:r w:rsidRPr="00F42876">
              <w:rPr>
                <w:rFonts w:ascii="Arial" w:hAnsi="Arial" w:cs="Arial"/>
              </w:rPr>
              <w:t>The Plan is based on evidence</w:t>
            </w:r>
            <w:r w:rsidR="00937434" w:rsidRPr="00F42876">
              <w:rPr>
                <w:rFonts w:ascii="Arial" w:hAnsi="Arial" w:cs="Arial"/>
              </w:rPr>
              <w:t xml:space="preserve"> from desk research into policies and practices, focus groups and questionnaires completed by </w:t>
            </w:r>
            <w:r w:rsidR="00A06502" w:rsidRPr="00F42876">
              <w:rPr>
                <w:rFonts w:ascii="Arial" w:hAnsi="Arial" w:cs="Arial"/>
              </w:rPr>
              <w:t xml:space="preserve">individuals </w:t>
            </w:r>
            <w:r w:rsidRPr="00F42876">
              <w:rPr>
                <w:rFonts w:ascii="Arial" w:hAnsi="Arial" w:cs="Arial"/>
              </w:rPr>
              <w:t>and has been developed by engaging with relevant stakeholders, service providers, carers, Third and independent Sectors as well as staff and service users</w:t>
            </w:r>
            <w:r w:rsidR="00DF7325">
              <w:rPr>
                <w:rFonts w:ascii="Arial" w:hAnsi="Arial" w:cs="Arial"/>
              </w:rPr>
              <w:t xml:space="preserve"> bringing an appropriate level of challenge and scrutiny to the process </w:t>
            </w:r>
            <w:r w:rsidRPr="00F42876">
              <w:rPr>
                <w:rFonts w:ascii="Arial" w:hAnsi="Arial" w:cs="Arial"/>
              </w:rPr>
              <w:t>.</w:t>
            </w:r>
          </w:p>
          <w:p w:rsidR="00E27364" w:rsidRPr="00F42876" w:rsidRDefault="00E27364" w:rsidP="00B503E3">
            <w:pPr>
              <w:rPr>
                <w:rFonts w:ascii="Arial" w:hAnsi="Arial" w:cs="Arial"/>
              </w:rPr>
            </w:pPr>
          </w:p>
          <w:p w:rsidR="00E27364" w:rsidRPr="00F42876" w:rsidRDefault="00E27364" w:rsidP="00E27364">
            <w:pPr>
              <w:rPr>
                <w:rFonts w:ascii="Arial" w:hAnsi="Arial" w:cs="Arial"/>
                <w:b/>
              </w:rPr>
            </w:pPr>
            <w:r w:rsidRPr="00F42876">
              <w:rPr>
                <w:rFonts w:ascii="Arial" w:hAnsi="Arial" w:cs="Arial"/>
                <w:b/>
              </w:rPr>
              <w:t>Wider Context</w:t>
            </w:r>
          </w:p>
          <w:p w:rsidR="00E27364" w:rsidRPr="00F42876" w:rsidRDefault="00E27364" w:rsidP="00E27364">
            <w:pPr>
              <w:rPr>
                <w:rFonts w:ascii="Arial" w:hAnsi="Arial" w:cs="Arial"/>
              </w:rPr>
            </w:pPr>
            <w:r w:rsidRPr="00F42876">
              <w:rPr>
                <w:rFonts w:ascii="Arial" w:hAnsi="Arial" w:cs="Arial"/>
              </w:rPr>
              <w:t>There are a number of key pieces of legislation governing health and social care including the Social Work (Scotland) Act 1968, the National Health Service (Scotland) Act 1978 and the Children (Scotland) Act 1995.</w:t>
            </w:r>
            <w:r w:rsidR="0014545D">
              <w:rPr>
                <w:rFonts w:ascii="Arial" w:hAnsi="Arial" w:cs="Arial"/>
              </w:rPr>
              <w:t xml:space="preserve"> </w:t>
            </w:r>
            <w:r w:rsidR="0014545D" w:rsidRPr="0014545D">
              <w:rPr>
                <w:rFonts w:ascii="Arial" w:hAnsi="Arial" w:cs="Arial"/>
              </w:rPr>
              <w:t>The Human Rights Act came into force in the UK in October 2000 and sets out the fundamental rights and freedoms that everyone in the UK is entitled to</w:t>
            </w:r>
            <w:r w:rsidR="0014545D">
              <w:rPr>
                <w:rFonts w:ascii="Arial" w:hAnsi="Arial" w:cs="Arial"/>
              </w:rPr>
              <w:t xml:space="preserve">. </w:t>
            </w:r>
            <w:r w:rsidR="0014545D" w:rsidRPr="0014545D">
              <w:rPr>
                <w:rFonts w:ascii="Arial" w:hAnsi="Arial" w:cs="Arial"/>
              </w:rPr>
              <w:t xml:space="preserve"> It requires all public bodies and other bodies carrying out public functions to respec</w:t>
            </w:r>
            <w:r w:rsidR="0014545D">
              <w:rPr>
                <w:rFonts w:ascii="Arial" w:hAnsi="Arial" w:cs="Arial"/>
              </w:rPr>
              <w:t xml:space="preserve">t and protect your human rights and the </w:t>
            </w:r>
            <w:r w:rsidR="0014545D" w:rsidRPr="0014545D">
              <w:rPr>
                <w:rFonts w:ascii="Arial" w:hAnsi="Arial" w:cs="Arial"/>
              </w:rPr>
              <w:t>Equality Act came into force on 1 October 2010 which provides a legal framework to protect the rights of individuals and advance equality of opportunity for all</w:t>
            </w:r>
            <w:r w:rsidR="0014545D">
              <w:rPr>
                <w:rFonts w:ascii="Arial" w:hAnsi="Arial" w:cs="Arial"/>
              </w:rPr>
              <w:t>.</w:t>
            </w:r>
            <w:r w:rsidR="0014545D" w:rsidRPr="0014545D">
              <w:rPr>
                <w:rFonts w:ascii="Arial" w:hAnsi="Arial" w:cs="Arial"/>
              </w:rPr>
              <w:t xml:space="preserve"> </w:t>
            </w:r>
            <w:r w:rsidRPr="00F42876">
              <w:rPr>
                <w:rFonts w:ascii="Arial" w:hAnsi="Arial" w:cs="Arial"/>
              </w:rPr>
              <w:t xml:space="preserve"> More recently the Public Bodies (Joint Working) (Scotland) Act 2014, requires each Health Board and Council  to </w:t>
            </w:r>
            <w:r w:rsidR="00804C63">
              <w:rPr>
                <w:rFonts w:ascii="Arial" w:hAnsi="Arial" w:cs="Arial"/>
              </w:rPr>
              <w:t>delegate some of their functions</w:t>
            </w:r>
            <w:r w:rsidRPr="00F42876">
              <w:rPr>
                <w:rFonts w:ascii="Arial" w:hAnsi="Arial" w:cs="Arial"/>
              </w:rPr>
              <w:t>,  to new health and social care partnerships and the Act sets out nine high level outcomes that every Health and Social Care Partnership</w:t>
            </w:r>
            <w:r w:rsidR="000348E9" w:rsidRPr="00F42876">
              <w:rPr>
                <w:rFonts w:ascii="Arial" w:hAnsi="Arial" w:cs="Arial"/>
              </w:rPr>
              <w:t xml:space="preserve"> (HSCP)</w:t>
            </w:r>
            <w:r w:rsidRPr="00F42876">
              <w:rPr>
                <w:rFonts w:ascii="Arial" w:hAnsi="Arial" w:cs="Arial"/>
              </w:rPr>
              <w:t>, working with communities, should deliver:</w:t>
            </w:r>
          </w:p>
          <w:p w:rsidR="00F42876" w:rsidRPr="00F42876" w:rsidRDefault="00F42876" w:rsidP="00E27364">
            <w:pPr>
              <w:rPr>
                <w:rFonts w:ascii="Arial" w:hAnsi="Arial" w:cs="Arial"/>
              </w:rPr>
            </w:pPr>
          </w:p>
          <w:p w:rsidR="00C34E44" w:rsidRPr="00F42876" w:rsidRDefault="00E27364" w:rsidP="00B503E3">
            <w:pPr>
              <w:rPr>
                <w:rFonts w:ascii="Arial" w:hAnsi="Arial" w:cs="Arial"/>
              </w:rPr>
            </w:pPr>
            <w:r w:rsidRPr="00F42876">
              <w:rPr>
                <w:rStyle w:val="Strong"/>
                <w:rFonts w:ascii="Arial" w:hAnsi="Arial" w:cs="Arial"/>
                <w:color w:val="000000"/>
              </w:rPr>
              <w:t>Healthier Living</w:t>
            </w:r>
          </w:p>
          <w:p w:rsidR="00C34E44" w:rsidRPr="00F42876" w:rsidRDefault="00E27364" w:rsidP="00B503E3">
            <w:pPr>
              <w:rPr>
                <w:rFonts w:ascii="Arial" w:hAnsi="Arial" w:cs="Arial"/>
                <w:bCs/>
                <w:color w:val="000000"/>
              </w:rPr>
            </w:pPr>
            <w:r w:rsidRPr="00F42876">
              <w:rPr>
                <w:rFonts w:ascii="Arial" w:hAnsi="Arial" w:cs="Arial"/>
                <w:bCs/>
                <w:color w:val="000000"/>
              </w:rPr>
              <w:t>People are able to look after and improve their own health and wellbeing and live in good health for longer</w:t>
            </w:r>
          </w:p>
          <w:p w:rsidR="00E27364" w:rsidRPr="00F42876" w:rsidRDefault="00E27364" w:rsidP="00E27364">
            <w:pPr>
              <w:pStyle w:val="ListParagraph"/>
              <w:spacing w:after="0"/>
              <w:ind w:left="0"/>
              <w:rPr>
                <w:rStyle w:val="Strong"/>
                <w:rFonts w:ascii="Arial" w:hAnsi="Arial" w:cs="Arial"/>
                <w:color w:val="000000"/>
                <w:sz w:val="24"/>
                <w:szCs w:val="24"/>
              </w:rPr>
            </w:pPr>
            <w:r w:rsidRPr="00F42876">
              <w:rPr>
                <w:rStyle w:val="Strong"/>
                <w:rFonts w:ascii="Arial" w:hAnsi="Arial" w:cs="Arial"/>
                <w:color w:val="000000"/>
                <w:sz w:val="24"/>
                <w:szCs w:val="24"/>
              </w:rPr>
              <w:t>Independent Living</w:t>
            </w:r>
          </w:p>
          <w:p w:rsidR="00E27364" w:rsidRPr="00F42876" w:rsidRDefault="00E27364" w:rsidP="00B503E3">
            <w:pPr>
              <w:rPr>
                <w:rFonts w:ascii="Arial" w:hAnsi="Arial" w:cs="Arial"/>
                <w:color w:val="000000"/>
              </w:rPr>
            </w:pPr>
            <w:r w:rsidRPr="00F42876">
              <w:rPr>
                <w:rFonts w:ascii="Arial" w:hAnsi="Arial" w:cs="Arial"/>
                <w:color w:val="000000"/>
              </w:rPr>
              <w:t>People, including those with disabilities or long term conditions, or who are frail, are able to live, as far as reasonably practicable, independently and at home or in a homely setting in their community</w:t>
            </w:r>
          </w:p>
          <w:p w:rsidR="00E27364" w:rsidRPr="00F42876" w:rsidRDefault="00E27364" w:rsidP="00B503E3">
            <w:pPr>
              <w:rPr>
                <w:rFonts w:ascii="Arial" w:hAnsi="Arial" w:cs="Arial"/>
              </w:rPr>
            </w:pPr>
            <w:r w:rsidRPr="00F42876">
              <w:rPr>
                <w:rFonts w:ascii="Arial" w:eastAsia="Calibri" w:hAnsi="Arial" w:cs="Arial"/>
                <w:b/>
                <w:bCs/>
              </w:rPr>
              <w:t>Positive Experiences and outcomes</w:t>
            </w:r>
          </w:p>
          <w:p w:rsidR="00C34E44" w:rsidRPr="00F42876" w:rsidRDefault="00E27364" w:rsidP="00B503E3">
            <w:pPr>
              <w:rPr>
                <w:rFonts w:ascii="Arial" w:hAnsi="Arial" w:cs="Arial"/>
                <w:color w:val="000000"/>
              </w:rPr>
            </w:pPr>
            <w:r w:rsidRPr="00F42876">
              <w:rPr>
                <w:rFonts w:ascii="Arial" w:hAnsi="Arial" w:cs="Arial"/>
                <w:color w:val="000000"/>
              </w:rPr>
              <w:t>People who use health and social care services have positive experiences of those services, and have their dignity respected</w:t>
            </w:r>
          </w:p>
          <w:p w:rsidR="00E27364" w:rsidRPr="00F42876" w:rsidRDefault="00E27364" w:rsidP="00B503E3">
            <w:pPr>
              <w:rPr>
                <w:rFonts w:ascii="Arial" w:hAnsi="Arial" w:cs="Arial"/>
                <w:color w:val="000000"/>
              </w:rPr>
            </w:pPr>
            <w:r w:rsidRPr="00F42876">
              <w:rPr>
                <w:rStyle w:val="Strong"/>
                <w:rFonts w:ascii="Arial" w:hAnsi="Arial" w:cs="Arial"/>
                <w:color w:val="000000"/>
              </w:rPr>
              <w:t>Quality of Life</w:t>
            </w:r>
          </w:p>
          <w:p w:rsidR="00E27364" w:rsidRPr="00F42876" w:rsidRDefault="00E27364" w:rsidP="00B503E3">
            <w:pPr>
              <w:rPr>
                <w:rFonts w:ascii="Arial" w:hAnsi="Arial" w:cs="Arial"/>
                <w:color w:val="000000"/>
              </w:rPr>
            </w:pPr>
            <w:r w:rsidRPr="00F42876">
              <w:rPr>
                <w:rFonts w:ascii="Arial" w:hAnsi="Arial" w:cs="Arial"/>
                <w:color w:val="000000"/>
              </w:rPr>
              <w:t>Health and social care services are centred on helping to maintain or improve the quality of life of people who use those services</w:t>
            </w:r>
          </w:p>
          <w:p w:rsidR="00E27364" w:rsidRPr="00F42876" w:rsidRDefault="00E27364" w:rsidP="00B503E3">
            <w:pPr>
              <w:rPr>
                <w:rFonts w:ascii="Arial" w:hAnsi="Arial" w:cs="Arial"/>
                <w:color w:val="000000"/>
              </w:rPr>
            </w:pPr>
            <w:r w:rsidRPr="00F42876">
              <w:rPr>
                <w:rFonts w:ascii="Arial" w:hAnsi="Arial" w:cs="Arial"/>
                <w:b/>
                <w:bCs/>
              </w:rPr>
              <w:t>Reduce Health Inequality</w:t>
            </w:r>
          </w:p>
          <w:p w:rsidR="00E27364" w:rsidRPr="00F42876" w:rsidRDefault="00E27364" w:rsidP="00B503E3">
            <w:pPr>
              <w:rPr>
                <w:rFonts w:ascii="Arial" w:hAnsi="Arial" w:cs="Arial"/>
                <w:color w:val="000000"/>
              </w:rPr>
            </w:pPr>
            <w:r w:rsidRPr="00F42876">
              <w:rPr>
                <w:rFonts w:ascii="Arial" w:hAnsi="Arial" w:cs="Arial"/>
                <w:color w:val="000000"/>
              </w:rPr>
              <w:t>Health and social care services contribute to reducing health inequalities</w:t>
            </w:r>
          </w:p>
          <w:p w:rsidR="00E27364" w:rsidRPr="00F42876" w:rsidRDefault="00E27364" w:rsidP="00E27364">
            <w:pPr>
              <w:rPr>
                <w:rStyle w:val="Strong"/>
                <w:rFonts w:ascii="Arial" w:hAnsi="Arial" w:cs="Arial"/>
                <w:color w:val="000000"/>
              </w:rPr>
            </w:pPr>
            <w:r w:rsidRPr="00F42876">
              <w:rPr>
                <w:rStyle w:val="Strong"/>
                <w:rFonts w:ascii="Arial" w:hAnsi="Arial" w:cs="Arial"/>
                <w:color w:val="000000"/>
              </w:rPr>
              <w:lastRenderedPageBreak/>
              <w:t>Carers are supported</w:t>
            </w:r>
          </w:p>
          <w:p w:rsidR="00E27364" w:rsidRPr="00F42876" w:rsidRDefault="00E27364" w:rsidP="00B503E3">
            <w:pPr>
              <w:rPr>
                <w:rFonts w:ascii="Arial" w:hAnsi="Arial" w:cs="Arial"/>
                <w:color w:val="000000"/>
              </w:rPr>
            </w:pPr>
            <w:r w:rsidRPr="00F42876">
              <w:rPr>
                <w:rFonts w:ascii="Arial" w:hAnsi="Arial" w:cs="Arial"/>
                <w:color w:val="000000"/>
              </w:rPr>
              <w:t>People who provide unpaid care are supported to look after their own health and wellbeing, including to reduce any negative impact of their caring role on their own health and well-being</w:t>
            </w:r>
          </w:p>
          <w:p w:rsidR="00E27364" w:rsidRPr="00F42876" w:rsidRDefault="00E27364" w:rsidP="00B503E3">
            <w:pPr>
              <w:rPr>
                <w:rFonts w:ascii="Arial" w:hAnsi="Arial" w:cs="Arial"/>
                <w:color w:val="000000"/>
              </w:rPr>
            </w:pPr>
            <w:r w:rsidRPr="00F42876">
              <w:rPr>
                <w:rStyle w:val="Strong"/>
                <w:rFonts w:ascii="Arial" w:hAnsi="Arial" w:cs="Arial"/>
                <w:color w:val="000000"/>
              </w:rPr>
              <w:t>People are safe</w:t>
            </w:r>
          </w:p>
          <w:p w:rsidR="00E27364" w:rsidRPr="00F42876" w:rsidRDefault="00E27364" w:rsidP="00B503E3">
            <w:pPr>
              <w:rPr>
                <w:rFonts w:ascii="Arial" w:hAnsi="Arial" w:cs="Arial"/>
                <w:color w:val="000000"/>
              </w:rPr>
            </w:pPr>
            <w:r w:rsidRPr="00F42876">
              <w:rPr>
                <w:rFonts w:ascii="Arial" w:hAnsi="Arial" w:cs="Arial"/>
                <w:color w:val="000000"/>
              </w:rPr>
              <w:t>People using health and social care services are safe from harm</w:t>
            </w:r>
          </w:p>
          <w:p w:rsidR="00E27364" w:rsidRPr="00F42876" w:rsidRDefault="00E27364" w:rsidP="00B503E3">
            <w:pPr>
              <w:rPr>
                <w:rFonts w:ascii="Arial" w:hAnsi="Arial" w:cs="Arial"/>
                <w:color w:val="000000"/>
              </w:rPr>
            </w:pPr>
            <w:r w:rsidRPr="00F42876">
              <w:rPr>
                <w:rStyle w:val="Strong"/>
                <w:rFonts w:ascii="Arial" w:hAnsi="Arial" w:cs="Arial"/>
                <w:color w:val="000000"/>
              </w:rPr>
              <w:t>Engage Workforce</w:t>
            </w:r>
          </w:p>
          <w:p w:rsidR="00E27364" w:rsidRPr="00F42876" w:rsidRDefault="00E27364" w:rsidP="00B503E3">
            <w:pPr>
              <w:rPr>
                <w:rFonts w:ascii="Arial" w:hAnsi="Arial" w:cs="Arial"/>
                <w:color w:val="000000"/>
              </w:rPr>
            </w:pPr>
            <w:r w:rsidRPr="00F42876">
              <w:rPr>
                <w:rFonts w:ascii="Arial" w:hAnsi="Arial" w:cs="Arial"/>
                <w:color w:val="000000"/>
              </w:rPr>
              <w:t>People who work in health and social care services feel engaged with the work they do and are supported to continuously improve the information, support, care and treatment they provide</w:t>
            </w:r>
          </w:p>
          <w:p w:rsidR="00E27364" w:rsidRPr="00F42876" w:rsidRDefault="00E27364" w:rsidP="00B503E3">
            <w:pPr>
              <w:rPr>
                <w:rStyle w:val="Strong"/>
                <w:rFonts w:ascii="Arial" w:hAnsi="Arial" w:cs="Arial"/>
                <w:color w:val="000000"/>
              </w:rPr>
            </w:pPr>
            <w:r w:rsidRPr="00F42876">
              <w:rPr>
                <w:rStyle w:val="Strong"/>
                <w:rFonts w:ascii="Arial" w:hAnsi="Arial" w:cs="Arial"/>
                <w:color w:val="000000"/>
              </w:rPr>
              <w:t>Effective Resource Use</w:t>
            </w:r>
          </w:p>
          <w:p w:rsidR="00E27364" w:rsidRDefault="00E27364" w:rsidP="00FF3075">
            <w:pPr>
              <w:rPr>
                <w:rFonts w:ascii="Arial" w:hAnsi="Arial" w:cs="Arial"/>
                <w:color w:val="000000"/>
              </w:rPr>
            </w:pPr>
            <w:r w:rsidRPr="00F42876">
              <w:rPr>
                <w:rFonts w:ascii="Arial" w:hAnsi="Arial" w:cs="Arial"/>
                <w:color w:val="000000"/>
              </w:rPr>
              <w:t>Resources are used effectively and efficiently in the provision of health and social care services</w:t>
            </w:r>
          </w:p>
          <w:p w:rsidR="00B608A2" w:rsidRDefault="00B608A2" w:rsidP="00FF3075">
            <w:pPr>
              <w:rPr>
                <w:rFonts w:ascii="Arial" w:hAnsi="Arial" w:cs="Arial"/>
                <w:color w:val="000000"/>
              </w:rPr>
            </w:pPr>
          </w:p>
          <w:p w:rsidR="00B608A2" w:rsidRDefault="00B608A2" w:rsidP="00FF3075">
            <w:pPr>
              <w:rPr>
                <w:rFonts w:ascii="Arial" w:hAnsi="Arial" w:cs="Arial"/>
                <w:color w:val="000000"/>
              </w:rPr>
            </w:pPr>
            <w:r>
              <w:rPr>
                <w:rFonts w:ascii="Arial" w:hAnsi="Arial" w:cs="Arial"/>
                <w:color w:val="000000"/>
              </w:rPr>
              <w:t xml:space="preserve">The HSCP Equality Outcomes and Mainstreaming Equality report (see attached) details the actions to achieve specific and identifiable improvements in </w:t>
            </w:r>
            <w:proofErr w:type="gramStart"/>
            <w:r>
              <w:rPr>
                <w:rFonts w:ascii="Arial" w:hAnsi="Arial" w:cs="Arial"/>
                <w:color w:val="000000"/>
              </w:rPr>
              <w:t>peoples</w:t>
            </w:r>
            <w:proofErr w:type="gramEnd"/>
            <w:r>
              <w:rPr>
                <w:rFonts w:ascii="Arial" w:hAnsi="Arial" w:cs="Arial"/>
                <w:color w:val="000000"/>
              </w:rPr>
              <w:t xml:space="preserve"> life chances. This will support further progress in mainstreaming of the legal duties into the way services are provided and run, and for this to be supported by evolving local action and equality </w:t>
            </w:r>
            <w:proofErr w:type="gramStart"/>
            <w:r>
              <w:rPr>
                <w:rFonts w:ascii="Arial" w:hAnsi="Arial" w:cs="Arial"/>
                <w:color w:val="000000"/>
              </w:rPr>
              <w:t>plans  going</w:t>
            </w:r>
            <w:proofErr w:type="gramEnd"/>
            <w:r>
              <w:rPr>
                <w:rFonts w:ascii="Arial" w:hAnsi="Arial" w:cs="Arial"/>
                <w:color w:val="000000"/>
              </w:rPr>
              <w:t xml:space="preserve"> forward . </w:t>
            </w:r>
          </w:p>
          <w:p w:rsidR="00B608A2" w:rsidRPr="00F42876" w:rsidRDefault="00B608A2" w:rsidP="00FF3075">
            <w:pPr>
              <w:rPr>
                <w:rFonts w:ascii="Arial" w:hAnsi="Arial" w:cs="Arial"/>
              </w:rPr>
            </w:pPr>
          </w:p>
        </w:tc>
      </w:tr>
    </w:tbl>
    <w:p w:rsidR="00F9240F" w:rsidRPr="00F42876" w:rsidRDefault="00F9240F" w:rsidP="00F9240F">
      <w:pPr>
        <w:rPr>
          <w:rFonts w:ascii="Arial" w:hAnsi="Arial" w:cs="Arial"/>
          <w:b/>
        </w:rPr>
      </w:pPr>
    </w:p>
    <w:p w:rsidR="002E1CB0" w:rsidRPr="00F42876" w:rsidRDefault="00E4053C" w:rsidP="00F9240F">
      <w:pPr>
        <w:rPr>
          <w:rFonts w:ascii="Arial" w:hAnsi="Arial" w:cs="Arial"/>
          <w:b/>
        </w:rPr>
      </w:pPr>
      <w:r w:rsidRPr="00F42876">
        <w:rPr>
          <w:rFonts w:ascii="Arial" w:hAnsi="Arial" w:cs="Arial"/>
          <w:b/>
        </w:rPr>
        <w:t>3</w:t>
      </w:r>
      <w:r w:rsidRPr="00F42876">
        <w:rPr>
          <w:rFonts w:ascii="Arial" w:hAnsi="Arial" w:cs="Arial"/>
          <w:b/>
        </w:rPr>
        <w:tab/>
        <w:t>Lead Reviewer</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F9240F" w:rsidRPr="00F42876">
        <w:tc>
          <w:tcPr>
            <w:tcW w:w="13140" w:type="dxa"/>
          </w:tcPr>
          <w:p w:rsidR="002E1CB0" w:rsidRPr="00F42876" w:rsidRDefault="00053A58" w:rsidP="00E4053C">
            <w:pPr>
              <w:rPr>
                <w:rFonts w:ascii="Arial" w:hAnsi="Arial" w:cs="Arial"/>
              </w:rPr>
            </w:pPr>
            <w:r w:rsidRPr="00F42876">
              <w:rPr>
                <w:rFonts w:ascii="Arial" w:hAnsi="Arial" w:cs="Arial"/>
              </w:rPr>
              <w:t xml:space="preserve">Fiona MacKay, Head of Strategic Planning  and Health Improvement, Renfrewshire Health and Social Care Partnership </w:t>
            </w:r>
          </w:p>
          <w:p w:rsidR="00C34E44" w:rsidRPr="00F42876" w:rsidRDefault="00C34E44" w:rsidP="00E4053C">
            <w:pPr>
              <w:rPr>
                <w:rFonts w:ascii="Arial" w:hAnsi="Arial" w:cs="Arial"/>
              </w:rPr>
            </w:pPr>
          </w:p>
        </w:tc>
      </w:tr>
    </w:tbl>
    <w:p w:rsidR="004E6C77" w:rsidRPr="00F42876" w:rsidRDefault="004E6C77" w:rsidP="00F9240F">
      <w:pPr>
        <w:rPr>
          <w:rFonts w:ascii="Arial" w:hAnsi="Arial" w:cs="Arial"/>
        </w:rPr>
      </w:pPr>
    </w:p>
    <w:p w:rsidR="002E1CB0" w:rsidRPr="00F42876" w:rsidRDefault="002E1CB0" w:rsidP="00F9240F">
      <w:pPr>
        <w:rPr>
          <w:rFonts w:ascii="Arial" w:hAnsi="Arial" w:cs="Arial"/>
        </w:rPr>
      </w:pPr>
    </w:p>
    <w:p w:rsidR="003F74F6" w:rsidRPr="00F42876" w:rsidRDefault="00E4053C" w:rsidP="00F9240F">
      <w:pPr>
        <w:rPr>
          <w:rFonts w:ascii="Arial" w:hAnsi="Arial" w:cs="Arial"/>
          <w:b/>
        </w:rPr>
      </w:pPr>
      <w:r w:rsidRPr="00F42876">
        <w:rPr>
          <w:rFonts w:ascii="Arial" w:hAnsi="Arial" w:cs="Arial"/>
          <w:b/>
        </w:rPr>
        <w:t>4.</w:t>
      </w:r>
      <w:r w:rsidRPr="00F42876">
        <w:rPr>
          <w:rFonts w:ascii="Arial" w:hAnsi="Arial" w:cs="Arial"/>
          <w:b/>
        </w:rPr>
        <w:tab/>
      </w:r>
      <w:r w:rsidR="00780B75" w:rsidRPr="00F42876">
        <w:rPr>
          <w:rFonts w:ascii="Arial" w:hAnsi="Arial" w:cs="Arial"/>
          <w:b/>
        </w:rPr>
        <w:t>Please list all participants in carrying out this</w:t>
      </w:r>
      <w:r w:rsidR="00F9240F" w:rsidRPr="00F42876">
        <w:rPr>
          <w:rFonts w:ascii="Arial" w:hAnsi="Arial" w:cs="Arial"/>
          <w:b/>
        </w:rPr>
        <w:t xml:space="preserve"> EQIA</w:t>
      </w:r>
      <w:r w:rsidR="00780B75" w:rsidRPr="00F42876">
        <w:rPr>
          <w:rFonts w:ascii="Arial" w:hAnsi="Arial" w:cs="Arial"/>
          <w:b/>
        </w:rPr>
        <w:t>:</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F9240F" w:rsidRPr="00F42876">
        <w:tc>
          <w:tcPr>
            <w:tcW w:w="13140" w:type="dxa"/>
          </w:tcPr>
          <w:p w:rsidR="00C34E44" w:rsidRPr="00F42876" w:rsidRDefault="00053A58" w:rsidP="00053A58">
            <w:pPr>
              <w:rPr>
                <w:rFonts w:ascii="Arial" w:hAnsi="Arial" w:cs="Arial"/>
              </w:rPr>
            </w:pPr>
            <w:r w:rsidRPr="00F42876">
              <w:rPr>
                <w:rFonts w:ascii="Arial" w:hAnsi="Arial" w:cs="Arial"/>
              </w:rPr>
              <w:t>Heather Cunningham</w:t>
            </w:r>
            <w:r w:rsidR="0007196E" w:rsidRPr="00F42876">
              <w:rPr>
                <w:rFonts w:ascii="Arial" w:hAnsi="Arial" w:cs="Arial"/>
              </w:rPr>
              <w:t>, Health and Inequalities Man</w:t>
            </w:r>
            <w:r w:rsidR="00BD025D" w:rsidRPr="00F42876">
              <w:rPr>
                <w:rFonts w:ascii="Arial" w:hAnsi="Arial" w:cs="Arial"/>
              </w:rPr>
              <w:t>ager</w:t>
            </w:r>
            <w:r w:rsidR="0007196E" w:rsidRPr="00F42876">
              <w:rPr>
                <w:rFonts w:ascii="Arial" w:hAnsi="Arial" w:cs="Arial"/>
              </w:rPr>
              <w:t>,</w:t>
            </w:r>
            <w:r w:rsidRPr="00F42876">
              <w:rPr>
                <w:rFonts w:ascii="Arial" w:hAnsi="Arial" w:cs="Arial"/>
              </w:rPr>
              <w:t xml:space="preserve"> Renfrewshire Health and Social Care Partnership</w:t>
            </w:r>
          </w:p>
          <w:p w:rsidR="00053A58" w:rsidRPr="00F42876" w:rsidRDefault="00053A58" w:rsidP="00053A58">
            <w:pPr>
              <w:rPr>
                <w:rFonts w:ascii="Arial" w:hAnsi="Arial" w:cs="Arial"/>
              </w:rPr>
            </w:pPr>
            <w:r w:rsidRPr="00F42876">
              <w:rPr>
                <w:rFonts w:ascii="Arial" w:hAnsi="Arial" w:cs="Arial"/>
              </w:rPr>
              <w:t xml:space="preserve">Bernadette Reilly, Senior Community Link Officer, Renfrewshire Health and Social Care </w:t>
            </w:r>
            <w:r w:rsidR="0064050B" w:rsidRPr="00F42876">
              <w:rPr>
                <w:rFonts w:ascii="Arial" w:hAnsi="Arial" w:cs="Arial"/>
              </w:rPr>
              <w:t>Partnership</w:t>
            </w:r>
          </w:p>
          <w:p w:rsidR="00053A58" w:rsidRPr="00F42876" w:rsidRDefault="00053A58" w:rsidP="00053A58">
            <w:pPr>
              <w:rPr>
                <w:rFonts w:ascii="Arial" w:hAnsi="Arial" w:cs="Arial"/>
              </w:rPr>
            </w:pPr>
            <w:r w:rsidRPr="00F42876">
              <w:rPr>
                <w:rFonts w:ascii="Arial" w:hAnsi="Arial" w:cs="Arial"/>
              </w:rPr>
              <w:t xml:space="preserve">Strategic  Planning </w:t>
            </w:r>
            <w:proofErr w:type="spellStart"/>
            <w:r w:rsidRPr="00F42876">
              <w:rPr>
                <w:rFonts w:ascii="Arial" w:hAnsi="Arial" w:cs="Arial"/>
              </w:rPr>
              <w:t>Workstream</w:t>
            </w:r>
            <w:proofErr w:type="spellEnd"/>
            <w:r w:rsidRPr="00F42876">
              <w:rPr>
                <w:rFonts w:ascii="Arial" w:hAnsi="Arial" w:cs="Arial"/>
              </w:rPr>
              <w:t xml:space="preserve"> Group members, Health and Social Care Partnership</w:t>
            </w:r>
          </w:p>
        </w:tc>
      </w:tr>
    </w:tbl>
    <w:p w:rsidR="002E1CB0" w:rsidRPr="00F42876" w:rsidRDefault="002E1CB0" w:rsidP="00F9240F">
      <w:pPr>
        <w:rPr>
          <w:rFonts w:ascii="Arial" w:hAnsi="Arial" w:cs="Arial"/>
          <w:b/>
        </w:rPr>
      </w:pPr>
    </w:p>
    <w:p w:rsidR="00E4053C" w:rsidRPr="00F42876" w:rsidRDefault="00E4053C" w:rsidP="00311F16">
      <w:pPr>
        <w:rPr>
          <w:rFonts w:ascii="Arial" w:hAnsi="Arial" w:cs="Arial"/>
          <w:b/>
        </w:rPr>
      </w:pPr>
      <w:r w:rsidRPr="00F42876">
        <w:rPr>
          <w:rFonts w:ascii="Arial" w:hAnsi="Arial" w:cs="Arial"/>
          <w:b/>
        </w:rPr>
        <w:br w:type="page"/>
      </w:r>
      <w:r w:rsidRPr="00F42876">
        <w:rPr>
          <w:rFonts w:ascii="Arial" w:hAnsi="Arial" w:cs="Arial"/>
          <w:b/>
        </w:rPr>
        <w:lastRenderedPageBreak/>
        <w:t>5.</w:t>
      </w:r>
      <w:r w:rsidRPr="00F42876">
        <w:rPr>
          <w:rFonts w:ascii="Arial" w:hAnsi="Arial" w:cs="Arial"/>
          <w:b/>
        </w:rPr>
        <w:tab/>
      </w:r>
      <w:r w:rsidR="007F3A5F" w:rsidRPr="00F42876">
        <w:rPr>
          <w:rFonts w:ascii="Arial" w:hAnsi="Arial" w:cs="Arial"/>
          <w:b/>
        </w:rPr>
        <w:t>Impact Assessment</w:t>
      </w:r>
    </w:p>
    <w:p w:rsidR="00F9240F" w:rsidRPr="00F42876" w:rsidRDefault="00F9240F" w:rsidP="00F9240F">
      <w:pPr>
        <w:ind w:left="660" w:hanging="6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60"/>
        <w:gridCol w:w="3240"/>
        <w:gridCol w:w="3420"/>
        <w:gridCol w:w="2340"/>
        <w:gridCol w:w="1908"/>
      </w:tblGrid>
      <w:tr w:rsidR="00FD5683" w:rsidRPr="00F42876">
        <w:tc>
          <w:tcPr>
            <w:tcW w:w="13176" w:type="dxa"/>
            <w:gridSpan w:val="6"/>
            <w:shd w:val="clear" w:color="auto" w:fill="E6E6E6"/>
          </w:tcPr>
          <w:p w:rsidR="00A808CA" w:rsidRPr="00F42876" w:rsidRDefault="00A808CA" w:rsidP="00074437">
            <w:pPr>
              <w:rPr>
                <w:rFonts w:ascii="Arial" w:hAnsi="Arial" w:cs="Arial"/>
                <w:b/>
              </w:rPr>
            </w:pPr>
          </w:p>
          <w:p w:rsidR="00FD5683" w:rsidRPr="00F42876" w:rsidRDefault="00FD5683" w:rsidP="00074437">
            <w:pPr>
              <w:rPr>
                <w:rFonts w:ascii="Arial" w:hAnsi="Arial" w:cs="Arial"/>
                <w:b/>
              </w:rPr>
            </w:pPr>
            <w:r w:rsidRPr="00F42876">
              <w:rPr>
                <w:rFonts w:ascii="Arial" w:hAnsi="Arial" w:cs="Arial"/>
                <w:b/>
              </w:rPr>
              <w:t>A     Does the policy explicitly promote equality of opportunity and anti-discrimination and refer to legislative and policy drivers in relation to Equality</w:t>
            </w:r>
          </w:p>
          <w:p w:rsidR="00DD6555" w:rsidRPr="00F42876" w:rsidRDefault="00DD6555" w:rsidP="00074437">
            <w:pPr>
              <w:rPr>
                <w:rFonts w:ascii="Arial" w:hAnsi="Arial" w:cs="Arial"/>
                <w:b/>
              </w:rPr>
            </w:pPr>
          </w:p>
        </w:tc>
      </w:tr>
      <w:tr w:rsidR="00A808CA" w:rsidRPr="00F42876">
        <w:tc>
          <w:tcPr>
            <w:tcW w:w="13176" w:type="dxa"/>
            <w:gridSpan w:val="6"/>
          </w:tcPr>
          <w:p w:rsidR="00633297" w:rsidRPr="00F42876" w:rsidRDefault="00000AA9" w:rsidP="00E27364">
            <w:pPr>
              <w:rPr>
                <w:rFonts w:ascii="Arial" w:hAnsi="Arial" w:cs="Arial"/>
              </w:rPr>
            </w:pPr>
            <w:r>
              <w:rPr>
                <w:rFonts w:ascii="Arial" w:hAnsi="Arial" w:cs="Arial"/>
              </w:rPr>
              <w:t xml:space="preserve">In line with the Equality Act </w:t>
            </w:r>
            <w:r w:rsidR="00B233B0">
              <w:rPr>
                <w:rFonts w:ascii="Arial" w:hAnsi="Arial" w:cs="Arial"/>
              </w:rPr>
              <w:t>2010 the</w:t>
            </w:r>
            <w:r>
              <w:rPr>
                <w:rFonts w:ascii="Arial" w:hAnsi="Arial" w:cs="Arial"/>
              </w:rPr>
              <w:t xml:space="preserve"> Plan aims to </w:t>
            </w:r>
            <w:r w:rsidR="00A06502" w:rsidRPr="00F42876">
              <w:rPr>
                <w:rFonts w:ascii="Arial" w:hAnsi="Arial" w:cs="Arial"/>
              </w:rPr>
              <w:t>ensure that people receive the necessary health and</w:t>
            </w:r>
            <w:r w:rsidR="00804C63">
              <w:rPr>
                <w:rFonts w:ascii="Arial" w:hAnsi="Arial" w:cs="Arial"/>
              </w:rPr>
              <w:t xml:space="preserve"> care services and </w:t>
            </w:r>
            <w:r w:rsidR="00B233B0">
              <w:rPr>
                <w:rFonts w:ascii="Arial" w:hAnsi="Arial" w:cs="Arial"/>
              </w:rPr>
              <w:t xml:space="preserve">supports </w:t>
            </w:r>
            <w:r w:rsidR="00B233B0" w:rsidRPr="00F42876">
              <w:rPr>
                <w:rFonts w:ascii="Arial" w:hAnsi="Arial" w:cs="Arial"/>
              </w:rPr>
              <w:t>they</w:t>
            </w:r>
            <w:r w:rsidR="00A06502" w:rsidRPr="00F42876">
              <w:rPr>
                <w:rFonts w:ascii="Arial" w:hAnsi="Arial" w:cs="Arial"/>
              </w:rPr>
              <w:t xml:space="preserve"> require in ways that respect human rights and eliminate or reduce the potential for adverse discrimination in hea</w:t>
            </w:r>
            <w:r w:rsidR="00A83240" w:rsidRPr="00F42876">
              <w:rPr>
                <w:rFonts w:ascii="Arial" w:hAnsi="Arial" w:cs="Arial"/>
              </w:rPr>
              <w:t xml:space="preserve">lth and social care provision.   </w:t>
            </w:r>
          </w:p>
          <w:p w:rsidR="00A06502" w:rsidRPr="00F42876" w:rsidRDefault="00A06502" w:rsidP="00E27364">
            <w:pPr>
              <w:rPr>
                <w:rFonts w:ascii="Arial" w:hAnsi="Arial" w:cs="Arial"/>
              </w:rPr>
            </w:pPr>
          </w:p>
          <w:p w:rsidR="00E27364" w:rsidRPr="00F42876" w:rsidRDefault="00E27364" w:rsidP="00E27364">
            <w:pPr>
              <w:rPr>
                <w:rFonts w:ascii="Arial" w:hAnsi="Arial" w:cs="Arial"/>
              </w:rPr>
            </w:pPr>
            <w:r w:rsidRPr="00F42876">
              <w:rPr>
                <w:rFonts w:ascii="Arial" w:hAnsi="Arial" w:cs="Arial"/>
              </w:rPr>
              <w:t>The plan identified three key themes around what the priorities going forward are as follows:</w:t>
            </w:r>
          </w:p>
          <w:p w:rsidR="00633297" w:rsidRPr="00F42876" w:rsidRDefault="00633297" w:rsidP="00E27364">
            <w:pPr>
              <w:rPr>
                <w:rFonts w:ascii="Arial" w:hAnsi="Arial" w:cs="Arial"/>
              </w:rPr>
            </w:pPr>
          </w:p>
          <w:p w:rsidR="00E27364" w:rsidRPr="00F42876" w:rsidRDefault="00E27364" w:rsidP="00000AA9">
            <w:pPr>
              <w:numPr>
                <w:ilvl w:val="0"/>
                <w:numId w:val="36"/>
              </w:numPr>
              <w:rPr>
                <w:rFonts w:ascii="Arial" w:hAnsi="Arial" w:cs="Arial"/>
              </w:rPr>
            </w:pPr>
            <w:r w:rsidRPr="00F42876">
              <w:rPr>
                <w:rFonts w:ascii="Arial" w:hAnsi="Arial" w:cs="Arial"/>
              </w:rPr>
              <w:t xml:space="preserve">Improving Health and Wellbeing; </w:t>
            </w:r>
          </w:p>
          <w:p w:rsidR="00E27364" w:rsidRPr="00F42876" w:rsidRDefault="00E27364" w:rsidP="00000AA9">
            <w:pPr>
              <w:numPr>
                <w:ilvl w:val="0"/>
                <w:numId w:val="36"/>
              </w:numPr>
              <w:rPr>
                <w:rFonts w:ascii="Arial" w:hAnsi="Arial" w:cs="Arial"/>
              </w:rPr>
            </w:pPr>
            <w:r w:rsidRPr="00F42876">
              <w:rPr>
                <w:rFonts w:ascii="Arial" w:hAnsi="Arial" w:cs="Arial"/>
              </w:rPr>
              <w:t xml:space="preserve">The right service, at the right time, in the right place </w:t>
            </w:r>
          </w:p>
          <w:p w:rsidR="00E27364" w:rsidRPr="00F42876" w:rsidRDefault="00E27364" w:rsidP="00000AA9">
            <w:pPr>
              <w:numPr>
                <w:ilvl w:val="0"/>
                <w:numId w:val="36"/>
              </w:numPr>
              <w:rPr>
                <w:rFonts w:ascii="Arial" w:hAnsi="Arial" w:cs="Arial"/>
              </w:rPr>
            </w:pPr>
            <w:r w:rsidRPr="00F42876">
              <w:rPr>
                <w:rFonts w:ascii="Arial" w:hAnsi="Arial" w:cs="Arial"/>
              </w:rPr>
              <w:t>Working in partnership to treat the person</w:t>
            </w:r>
            <w:r w:rsidR="0007196E" w:rsidRPr="00F42876">
              <w:rPr>
                <w:rFonts w:ascii="Arial" w:hAnsi="Arial" w:cs="Arial"/>
              </w:rPr>
              <w:t xml:space="preserve">, as well as </w:t>
            </w:r>
            <w:r w:rsidRPr="00F42876">
              <w:rPr>
                <w:rFonts w:ascii="Arial" w:hAnsi="Arial" w:cs="Arial"/>
              </w:rPr>
              <w:t>the condition.</w:t>
            </w:r>
          </w:p>
          <w:p w:rsidR="00A06502" w:rsidRPr="00F42876" w:rsidRDefault="00A06502" w:rsidP="00E27364">
            <w:pPr>
              <w:rPr>
                <w:rFonts w:ascii="Arial" w:hAnsi="Arial" w:cs="Arial"/>
              </w:rPr>
            </w:pPr>
          </w:p>
          <w:p w:rsidR="00A06502" w:rsidRPr="00F42876" w:rsidRDefault="00A06502" w:rsidP="00A06502">
            <w:pPr>
              <w:rPr>
                <w:rFonts w:ascii="Arial" w:hAnsi="Arial" w:cs="Arial"/>
              </w:rPr>
            </w:pPr>
            <w:r w:rsidRPr="00F42876">
              <w:rPr>
                <w:rFonts w:ascii="Arial" w:hAnsi="Arial" w:cs="Arial"/>
              </w:rPr>
              <w:t xml:space="preserve">In considering the aims to improve health and wellbeing outcomes </w:t>
            </w:r>
            <w:r w:rsidR="00BD1504">
              <w:rPr>
                <w:rFonts w:ascii="Arial" w:hAnsi="Arial" w:cs="Arial"/>
              </w:rPr>
              <w:t xml:space="preserve">integration of adult and social care services in Renfrewshire is a further step in our joint working arrangements and placing a renewed clear focus on putting the people who use services at the heart of what we do and how we work. </w:t>
            </w:r>
          </w:p>
          <w:p w:rsidR="00633297" w:rsidRPr="00F42876" w:rsidRDefault="00633297" w:rsidP="00E27364">
            <w:pPr>
              <w:rPr>
                <w:rFonts w:ascii="Arial" w:hAnsi="Arial" w:cs="Arial"/>
              </w:rPr>
            </w:pPr>
          </w:p>
          <w:p w:rsidR="00E27364" w:rsidRPr="00F42876" w:rsidRDefault="00E27364" w:rsidP="00E27364">
            <w:pPr>
              <w:rPr>
                <w:rFonts w:ascii="Arial" w:hAnsi="Arial" w:cs="Arial"/>
              </w:rPr>
            </w:pPr>
            <w:r w:rsidRPr="00F42876">
              <w:rPr>
                <w:rFonts w:ascii="Arial" w:hAnsi="Arial" w:cs="Arial"/>
              </w:rPr>
              <w:t xml:space="preserve">A </w:t>
            </w:r>
            <w:r w:rsidR="00633297" w:rsidRPr="00F42876">
              <w:rPr>
                <w:rFonts w:ascii="Arial" w:hAnsi="Arial" w:cs="Arial"/>
              </w:rPr>
              <w:t>Key aim</w:t>
            </w:r>
            <w:r w:rsidRPr="00F42876">
              <w:rPr>
                <w:rFonts w:ascii="Arial" w:hAnsi="Arial" w:cs="Arial"/>
              </w:rPr>
              <w:t xml:space="preserve"> of the plan is to reduce health </w:t>
            </w:r>
            <w:r w:rsidR="00633297" w:rsidRPr="00F42876">
              <w:rPr>
                <w:rFonts w:ascii="Arial" w:hAnsi="Arial" w:cs="Arial"/>
              </w:rPr>
              <w:t>inequalities by</w:t>
            </w:r>
            <w:r w:rsidRPr="00F42876">
              <w:rPr>
                <w:rFonts w:ascii="Arial" w:hAnsi="Arial" w:cs="Arial"/>
              </w:rPr>
              <w:t xml:space="preserve"> promoting preventative and capacity building approaches. Our HSCP already support some pilot projects being run by our partners in the third sector which align to the recommendations of the Christie Report namely: integration, prevention</w:t>
            </w:r>
            <w:r w:rsidR="00633297" w:rsidRPr="00F42876">
              <w:rPr>
                <w:rFonts w:ascii="Arial" w:hAnsi="Arial" w:cs="Arial"/>
              </w:rPr>
              <w:t>, workforce</w:t>
            </w:r>
            <w:r w:rsidRPr="00F42876">
              <w:rPr>
                <w:rFonts w:ascii="Arial" w:hAnsi="Arial" w:cs="Arial"/>
              </w:rPr>
              <w:t xml:space="preserve"> development and improving performance.  At the heart of these is the endeavour to improve outcomes, reduce inequalities and empower local partners, communities and individuals in the process.</w:t>
            </w:r>
            <w:r w:rsidR="00937434" w:rsidRPr="00F42876">
              <w:rPr>
                <w:rFonts w:ascii="Arial" w:hAnsi="Arial" w:cs="Arial"/>
              </w:rPr>
              <w:t xml:space="preserve"> It is anticipated that work undertaken </w:t>
            </w:r>
            <w:r w:rsidR="00A06502" w:rsidRPr="00F42876">
              <w:rPr>
                <w:rFonts w:ascii="Arial" w:hAnsi="Arial" w:cs="Arial"/>
              </w:rPr>
              <w:t>locally,</w:t>
            </w:r>
            <w:r w:rsidR="00937434" w:rsidRPr="00F42876">
              <w:rPr>
                <w:rFonts w:ascii="Arial" w:hAnsi="Arial" w:cs="Arial"/>
              </w:rPr>
              <w:t xml:space="preserve"> in line with national policy will build on the strength of local best practice and focus on identifying areas for development to improve outcomes for local people and their families</w:t>
            </w:r>
            <w:r w:rsidR="00A83240" w:rsidRPr="00F42876">
              <w:rPr>
                <w:rFonts w:ascii="Arial" w:hAnsi="Arial" w:cs="Arial"/>
              </w:rPr>
              <w:t>.</w:t>
            </w:r>
          </w:p>
          <w:p w:rsidR="00633297" w:rsidRDefault="00633297" w:rsidP="00E27364">
            <w:pPr>
              <w:rPr>
                <w:rFonts w:ascii="Arial" w:hAnsi="Arial" w:cs="Arial"/>
              </w:rPr>
            </w:pPr>
          </w:p>
          <w:p w:rsidR="00BD1504" w:rsidRDefault="00BD1504" w:rsidP="00E27364">
            <w:pPr>
              <w:rPr>
                <w:rFonts w:ascii="Arial" w:hAnsi="Arial" w:cs="Arial"/>
              </w:rPr>
            </w:pPr>
          </w:p>
          <w:p w:rsidR="00BD1504" w:rsidRDefault="00BD1504" w:rsidP="00E27364">
            <w:pPr>
              <w:rPr>
                <w:rFonts w:ascii="Arial" w:hAnsi="Arial" w:cs="Arial"/>
              </w:rPr>
            </w:pPr>
          </w:p>
          <w:p w:rsidR="00BD1504" w:rsidRDefault="00BD1504" w:rsidP="00E27364">
            <w:pPr>
              <w:rPr>
                <w:rFonts w:ascii="Arial" w:hAnsi="Arial" w:cs="Arial"/>
              </w:rPr>
            </w:pPr>
          </w:p>
          <w:p w:rsidR="00BD1504" w:rsidRDefault="00BD1504" w:rsidP="00E27364">
            <w:pPr>
              <w:rPr>
                <w:rFonts w:ascii="Arial" w:hAnsi="Arial" w:cs="Arial"/>
              </w:rPr>
            </w:pPr>
          </w:p>
          <w:p w:rsidR="00E27364" w:rsidRPr="00F42876" w:rsidRDefault="008479D6" w:rsidP="00E27364">
            <w:pPr>
              <w:rPr>
                <w:rFonts w:ascii="Arial" w:hAnsi="Arial" w:cs="Arial"/>
              </w:rPr>
            </w:pPr>
            <w:r>
              <w:rPr>
                <w:rFonts w:ascii="Arial" w:hAnsi="Arial" w:cs="Arial"/>
              </w:rPr>
              <w:t xml:space="preserve">It is estimated that 1 in 4 adults in the UK will experience a mental health disorder in the course of an average year.  </w:t>
            </w:r>
            <w:r w:rsidR="00BD1504">
              <w:rPr>
                <w:rFonts w:ascii="Arial" w:hAnsi="Arial" w:cs="Arial"/>
              </w:rPr>
              <w:t xml:space="preserve">In the 2011 census 5.2% of Renfrewshire population (9, 084 people) reported suffering a mental health problem.  </w:t>
            </w:r>
            <w:proofErr w:type="gramStart"/>
            <w:r w:rsidR="00BD1504">
              <w:rPr>
                <w:rFonts w:ascii="Arial" w:hAnsi="Arial" w:cs="Arial"/>
              </w:rPr>
              <w:t>this</w:t>
            </w:r>
            <w:proofErr w:type="gramEnd"/>
            <w:r w:rsidR="00BD1504">
              <w:rPr>
                <w:rFonts w:ascii="Arial" w:hAnsi="Arial" w:cs="Arial"/>
              </w:rPr>
              <w:t xml:space="preserve"> suggests that almost three-quarters of people may be experiencing mental health challenges either do not consider this a long term condition or are reluctant to publicly acknowledge it.  </w:t>
            </w:r>
            <w:r w:rsidR="00C50AF0" w:rsidRPr="00F42876">
              <w:rPr>
                <w:rFonts w:ascii="Arial" w:hAnsi="Arial" w:cs="Arial"/>
              </w:rPr>
              <w:t xml:space="preserve"> </w:t>
            </w:r>
            <w:r w:rsidR="00E27364" w:rsidRPr="00F42876">
              <w:rPr>
                <w:rFonts w:ascii="Arial" w:hAnsi="Arial" w:cs="Arial"/>
              </w:rPr>
              <w:t>Renfrewshire is one of seven areas in Scotland working on a European project which provides online tools to help people with long-term conditions manage their own health and wellbeing.</w:t>
            </w:r>
            <w:r w:rsidR="00B9788C">
              <w:rPr>
                <w:rFonts w:ascii="Arial" w:hAnsi="Arial" w:cs="Arial"/>
              </w:rPr>
              <w:t xml:space="preserve"> </w:t>
            </w:r>
            <w:r w:rsidR="00A83240" w:rsidRPr="00F42876">
              <w:rPr>
                <w:rFonts w:ascii="Arial" w:hAnsi="Arial" w:cs="Arial"/>
              </w:rPr>
              <w:t xml:space="preserve">The Partnership will foster good relations across all protected characteristics, by working with stakeholders </w:t>
            </w:r>
            <w:r w:rsidR="00291098">
              <w:rPr>
                <w:rFonts w:ascii="Arial" w:hAnsi="Arial" w:cs="Arial"/>
              </w:rPr>
              <w:t>on an ongoing basis, to meet the</w:t>
            </w:r>
            <w:r w:rsidR="00A83240" w:rsidRPr="00F42876">
              <w:rPr>
                <w:rFonts w:ascii="Arial" w:hAnsi="Arial" w:cs="Arial"/>
              </w:rPr>
              <w:t xml:space="preserve"> primary purpose of improving wellbeing for </w:t>
            </w:r>
            <w:r w:rsidR="00291098">
              <w:rPr>
                <w:rFonts w:ascii="Arial" w:hAnsi="Arial" w:cs="Arial"/>
              </w:rPr>
              <w:t>the people of Renfrewshire</w:t>
            </w:r>
            <w:r w:rsidR="00A83240" w:rsidRPr="00F42876">
              <w:rPr>
                <w:rFonts w:ascii="Arial" w:hAnsi="Arial" w:cs="Arial"/>
              </w:rPr>
              <w:t xml:space="preserve">.  </w:t>
            </w:r>
          </w:p>
          <w:p w:rsidR="00633297" w:rsidRPr="00F42876" w:rsidRDefault="00633297" w:rsidP="00E27364">
            <w:pPr>
              <w:rPr>
                <w:rFonts w:ascii="Arial" w:hAnsi="Arial" w:cs="Arial"/>
              </w:rPr>
            </w:pPr>
          </w:p>
          <w:p w:rsidR="00B503E3" w:rsidRDefault="00BD025D" w:rsidP="00C50AF0">
            <w:pPr>
              <w:rPr>
                <w:rFonts w:ascii="Arial" w:hAnsi="Arial" w:cs="Arial"/>
              </w:rPr>
            </w:pPr>
            <w:r w:rsidRPr="00F42876">
              <w:rPr>
                <w:rFonts w:ascii="Arial" w:hAnsi="Arial" w:cs="Arial"/>
              </w:rPr>
              <w:t xml:space="preserve">The plan </w:t>
            </w:r>
            <w:r w:rsidR="00183DA4" w:rsidRPr="00F42876">
              <w:rPr>
                <w:rFonts w:ascii="Arial" w:hAnsi="Arial" w:cs="Arial"/>
              </w:rPr>
              <w:t xml:space="preserve">also </w:t>
            </w:r>
            <w:r w:rsidRPr="00F42876">
              <w:rPr>
                <w:rFonts w:ascii="Arial" w:hAnsi="Arial" w:cs="Arial"/>
              </w:rPr>
              <w:t>has a focus</w:t>
            </w:r>
            <w:r w:rsidR="00E27364" w:rsidRPr="00F42876">
              <w:rPr>
                <w:rFonts w:ascii="Arial" w:hAnsi="Arial" w:cs="Arial"/>
              </w:rPr>
              <w:t xml:space="preserve"> on person centred care, through self directed support and support for carers</w:t>
            </w:r>
            <w:r w:rsidR="00437DE6">
              <w:rPr>
                <w:rFonts w:ascii="Arial" w:hAnsi="Arial" w:cs="Arial"/>
              </w:rPr>
              <w:t>. This</w:t>
            </w:r>
            <w:r w:rsidR="00E27364" w:rsidRPr="00F42876">
              <w:rPr>
                <w:rFonts w:ascii="Arial" w:hAnsi="Arial" w:cs="Arial"/>
              </w:rPr>
              <w:t xml:space="preserve"> allow</w:t>
            </w:r>
            <w:r w:rsidR="00437DE6">
              <w:rPr>
                <w:rFonts w:ascii="Arial" w:hAnsi="Arial" w:cs="Arial"/>
              </w:rPr>
              <w:t>s</w:t>
            </w:r>
            <w:r w:rsidR="00E27364" w:rsidRPr="00F42876">
              <w:rPr>
                <w:rFonts w:ascii="Arial" w:hAnsi="Arial" w:cs="Arial"/>
              </w:rPr>
              <w:t xml:space="preserve"> people to take a key role in shaping their own care and improving their health. </w:t>
            </w:r>
            <w:r w:rsidR="002E2479" w:rsidRPr="00F42876">
              <w:rPr>
                <w:rFonts w:ascii="Arial" w:hAnsi="Arial" w:cs="Arial"/>
              </w:rPr>
              <w:t>The 2011 Census reported that there are over 17,000 unpaid carers in Renfrewshire, of whom 26% provide over 50 hours of care each week.  The role of unpaid carers in providing health and social care cannot be understated and it must be acknowledged that statutory services would not have the capacity t</w:t>
            </w:r>
            <w:r w:rsidR="00C50AF0" w:rsidRPr="00F42876">
              <w:rPr>
                <w:rFonts w:ascii="Arial" w:hAnsi="Arial" w:cs="Arial"/>
              </w:rPr>
              <w:t>o deliver this volume of care. We will continue to progress issues raised by local carers, providing information and advice regarding Power of Attorney and Welfare Guardianships and</w:t>
            </w:r>
            <w:r w:rsidR="00265A1C" w:rsidRPr="00F42876">
              <w:rPr>
                <w:rFonts w:ascii="Arial" w:hAnsi="Arial" w:cs="Arial"/>
              </w:rPr>
              <w:t>, involving</w:t>
            </w:r>
            <w:r w:rsidR="00C50AF0" w:rsidRPr="00F42876">
              <w:rPr>
                <w:rFonts w:ascii="Arial" w:hAnsi="Arial" w:cs="Arial"/>
              </w:rPr>
              <w:t xml:space="preserve"> them in service planning.</w:t>
            </w:r>
          </w:p>
          <w:p w:rsidR="008479D6" w:rsidRDefault="008479D6" w:rsidP="00C50AF0">
            <w:pPr>
              <w:rPr>
                <w:rFonts w:ascii="Arial" w:hAnsi="Arial" w:cs="Arial"/>
              </w:rPr>
            </w:pPr>
          </w:p>
          <w:p w:rsidR="008479D6" w:rsidRPr="00F42876" w:rsidRDefault="008479D6" w:rsidP="00C50AF0">
            <w:pPr>
              <w:rPr>
                <w:rFonts w:ascii="Arial" w:hAnsi="Arial" w:cs="Arial"/>
              </w:rPr>
            </w:pPr>
            <w:r>
              <w:rPr>
                <w:rFonts w:ascii="Arial" w:hAnsi="Arial" w:cs="Arial"/>
              </w:rPr>
              <w:t>The plan also indicates that Renfrewshire HSCP will continue to develop clear pathways for staff to direct patients and clients into financial inclusion and employability services.</w:t>
            </w:r>
          </w:p>
          <w:p w:rsidR="00A83240" w:rsidRPr="00F42876" w:rsidRDefault="00A83240" w:rsidP="00C50AF0">
            <w:pPr>
              <w:rPr>
                <w:rFonts w:ascii="Arial" w:hAnsi="Arial" w:cs="Arial"/>
              </w:rPr>
            </w:pPr>
          </w:p>
          <w:p w:rsidR="00A83240" w:rsidRPr="00F42876" w:rsidRDefault="00B84E8E" w:rsidP="00C50AF0">
            <w:pPr>
              <w:rPr>
                <w:rFonts w:ascii="Arial" w:hAnsi="Arial" w:cs="Arial"/>
              </w:rPr>
            </w:pPr>
            <w:r w:rsidRPr="00F42876">
              <w:rPr>
                <w:rFonts w:ascii="Arial" w:hAnsi="Arial" w:cs="Arial"/>
              </w:rPr>
              <w:t xml:space="preserve">In addition the Integration Joint Board will actively promote equality of opportunity through its plans, policies and procedures ensuring that </w:t>
            </w:r>
            <w:proofErr w:type="gramStart"/>
            <w:r w:rsidR="00C51B4C" w:rsidRPr="00F42876">
              <w:rPr>
                <w:rFonts w:ascii="Arial" w:hAnsi="Arial" w:cs="Arial"/>
              </w:rPr>
              <w:t>st</w:t>
            </w:r>
            <w:r w:rsidR="00182AA5">
              <w:rPr>
                <w:rFonts w:ascii="Arial" w:hAnsi="Arial" w:cs="Arial"/>
              </w:rPr>
              <w:t>aff</w:t>
            </w:r>
            <w:r w:rsidR="00C51B4C" w:rsidRPr="00F42876">
              <w:rPr>
                <w:rFonts w:ascii="Arial" w:hAnsi="Arial" w:cs="Arial"/>
              </w:rPr>
              <w:t xml:space="preserve"> are</w:t>
            </w:r>
            <w:proofErr w:type="gramEnd"/>
            <w:r w:rsidRPr="00F42876">
              <w:rPr>
                <w:rFonts w:ascii="Arial" w:hAnsi="Arial" w:cs="Arial"/>
              </w:rPr>
              <w:t xml:space="preserve"> appropriately trained and knowledgeable in this regard.</w:t>
            </w:r>
          </w:p>
          <w:p w:rsidR="00A83240" w:rsidRPr="00F42876" w:rsidRDefault="00A83240" w:rsidP="00C50AF0">
            <w:pPr>
              <w:rPr>
                <w:rFonts w:ascii="Arial" w:hAnsi="Arial" w:cs="Arial"/>
                <w:b/>
              </w:rPr>
            </w:pPr>
          </w:p>
        </w:tc>
      </w:tr>
      <w:tr w:rsidR="00E4053C" w:rsidRPr="00F42876">
        <w:tc>
          <w:tcPr>
            <w:tcW w:w="13176" w:type="dxa"/>
            <w:gridSpan w:val="6"/>
            <w:shd w:val="clear" w:color="auto" w:fill="E6E6E6"/>
          </w:tcPr>
          <w:p w:rsidR="00E4053C" w:rsidRPr="00F42876" w:rsidRDefault="00E4053C" w:rsidP="00E4053C">
            <w:pPr>
              <w:rPr>
                <w:rFonts w:ascii="Arial" w:hAnsi="Arial" w:cs="Arial"/>
                <w:b/>
              </w:rPr>
            </w:pPr>
          </w:p>
          <w:p w:rsidR="00E4053C" w:rsidRPr="00F42876" w:rsidRDefault="00FD5683" w:rsidP="00E4053C">
            <w:pPr>
              <w:rPr>
                <w:rFonts w:ascii="Arial" w:hAnsi="Arial" w:cs="Arial"/>
                <w:b/>
              </w:rPr>
            </w:pPr>
            <w:r w:rsidRPr="00F42876">
              <w:rPr>
                <w:rFonts w:ascii="Arial" w:hAnsi="Arial" w:cs="Arial"/>
                <w:b/>
              </w:rPr>
              <w:t>B</w:t>
            </w:r>
            <w:r w:rsidR="00E4053C" w:rsidRPr="00F42876">
              <w:rPr>
                <w:rFonts w:ascii="Arial" w:hAnsi="Arial" w:cs="Arial"/>
                <w:b/>
              </w:rPr>
              <w:t xml:space="preserve">   </w:t>
            </w:r>
            <w:r w:rsidRPr="00F42876">
              <w:rPr>
                <w:rFonts w:ascii="Arial" w:hAnsi="Arial" w:cs="Arial"/>
                <w:b/>
              </w:rPr>
              <w:t xml:space="preserve">What is known about the issues for </w:t>
            </w:r>
            <w:r w:rsidR="0039679C" w:rsidRPr="00F42876">
              <w:rPr>
                <w:rFonts w:ascii="Arial" w:hAnsi="Arial" w:cs="Arial"/>
                <w:b/>
              </w:rPr>
              <w:t xml:space="preserve">people with protected characteristics </w:t>
            </w:r>
            <w:r w:rsidRPr="00F42876">
              <w:rPr>
                <w:rFonts w:ascii="Arial" w:hAnsi="Arial" w:cs="Arial"/>
                <w:b/>
              </w:rPr>
              <w:t>in relation to the services or activities affected by the policy?</w:t>
            </w:r>
            <w:r w:rsidR="00CD7DFD" w:rsidRPr="00F42876">
              <w:rPr>
                <w:rFonts w:ascii="Arial" w:hAnsi="Arial" w:cs="Arial"/>
                <w:b/>
              </w:rPr>
              <w:t xml:space="preserve"> </w:t>
            </w:r>
          </w:p>
          <w:p w:rsidR="00E4053C" w:rsidRPr="00F42876" w:rsidRDefault="00E4053C" w:rsidP="00EB0CE5">
            <w:pPr>
              <w:rPr>
                <w:rFonts w:ascii="Arial" w:hAnsi="Arial" w:cs="Arial"/>
                <w:b/>
              </w:rPr>
            </w:pPr>
          </w:p>
        </w:tc>
      </w:tr>
      <w:tr w:rsidR="00D254D3" w:rsidRPr="00F42876" w:rsidTr="00C34E44">
        <w:tc>
          <w:tcPr>
            <w:tcW w:w="2268" w:type="dxa"/>
            <w:gridSpan w:val="2"/>
          </w:tcPr>
          <w:p w:rsidR="00D254D3" w:rsidRPr="00F42876" w:rsidRDefault="00D254D3" w:rsidP="00F9240F">
            <w:pPr>
              <w:rPr>
                <w:rFonts w:ascii="Arial" w:hAnsi="Arial" w:cs="Arial"/>
                <w:b/>
              </w:rPr>
            </w:pPr>
          </w:p>
        </w:tc>
        <w:tc>
          <w:tcPr>
            <w:tcW w:w="9000" w:type="dxa"/>
            <w:gridSpan w:val="3"/>
            <w:shd w:val="clear" w:color="auto" w:fill="auto"/>
          </w:tcPr>
          <w:p w:rsidR="00D254D3" w:rsidRPr="00F42876" w:rsidRDefault="00D254D3" w:rsidP="00F9240F">
            <w:pPr>
              <w:rPr>
                <w:rFonts w:ascii="Arial" w:hAnsi="Arial" w:cs="Arial"/>
              </w:rPr>
            </w:pPr>
          </w:p>
        </w:tc>
        <w:tc>
          <w:tcPr>
            <w:tcW w:w="1908" w:type="dxa"/>
            <w:shd w:val="clear" w:color="auto" w:fill="auto"/>
          </w:tcPr>
          <w:p w:rsidR="00D254D3" w:rsidRPr="00F42876" w:rsidRDefault="00D254D3" w:rsidP="00B42EBF">
            <w:pPr>
              <w:rPr>
                <w:rFonts w:ascii="Arial" w:hAnsi="Arial" w:cs="Arial"/>
                <w:b/>
              </w:rPr>
            </w:pPr>
            <w:r w:rsidRPr="00F42876">
              <w:rPr>
                <w:rFonts w:ascii="Arial" w:hAnsi="Arial" w:cs="Arial"/>
                <w:b/>
              </w:rPr>
              <w:t>Source</w:t>
            </w:r>
          </w:p>
        </w:tc>
      </w:tr>
      <w:tr w:rsidR="00DD6555" w:rsidRPr="00F42876" w:rsidTr="00C34E44">
        <w:tc>
          <w:tcPr>
            <w:tcW w:w="2268" w:type="dxa"/>
            <w:gridSpan w:val="2"/>
          </w:tcPr>
          <w:p w:rsidR="00DD6555" w:rsidRPr="00F42876" w:rsidRDefault="00EB0CE5" w:rsidP="00F9240F">
            <w:pPr>
              <w:rPr>
                <w:rFonts w:ascii="Arial" w:hAnsi="Arial" w:cs="Arial"/>
                <w:b/>
              </w:rPr>
            </w:pPr>
            <w:r w:rsidRPr="00F42876">
              <w:rPr>
                <w:rFonts w:ascii="Arial" w:hAnsi="Arial" w:cs="Arial"/>
                <w:b/>
              </w:rPr>
              <w:t xml:space="preserve">All </w:t>
            </w:r>
          </w:p>
        </w:tc>
        <w:tc>
          <w:tcPr>
            <w:tcW w:w="9000" w:type="dxa"/>
            <w:gridSpan w:val="3"/>
            <w:shd w:val="clear" w:color="auto" w:fill="auto"/>
          </w:tcPr>
          <w:p w:rsidR="00DA412F" w:rsidRDefault="00F11AC7" w:rsidP="00B503E3">
            <w:pPr>
              <w:rPr>
                <w:rFonts w:ascii="Arial" w:hAnsi="Arial" w:cs="Arial"/>
                <w:lang w:val="en-US"/>
              </w:rPr>
            </w:pPr>
            <w:r w:rsidRPr="00F42876">
              <w:rPr>
                <w:rFonts w:ascii="Arial" w:hAnsi="Arial" w:cs="Arial"/>
              </w:rPr>
              <w:t xml:space="preserve">Renfrewshire is the ninth largest council area in Scotland, with a population of 173,900.  Most of the population live in the three large urban areas of Paisley, </w:t>
            </w:r>
            <w:proofErr w:type="spellStart"/>
            <w:r w:rsidRPr="00F42876">
              <w:rPr>
                <w:rFonts w:ascii="Arial" w:hAnsi="Arial" w:cs="Arial"/>
              </w:rPr>
              <w:t>Johnstone</w:t>
            </w:r>
            <w:proofErr w:type="spellEnd"/>
            <w:r w:rsidRPr="00F42876">
              <w:rPr>
                <w:rFonts w:ascii="Arial" w:hAnsi="Arial" w:cs="Arial"/>
              </w:rPr>
              <w:t xml:space="preserve"> and Renfrew, and the two smaller towns of Linwood and Erskine, but </w:t>
            </w:r>
            <w:r w:rsidRPr="00F42876">
              <w:rPr>
                <w:rFonts w:ascii="Arial" w:hAnsi="Arial" w:cs="Arial"/>
              </w:rPr>
              <w:lastRenderedPageBreak/>
              <w:t>there are also a number of more rural villages.</w:t>
            </w:r>
            <w:r w:rsidR="00DA412F">
              <w:rPr>
                <w:rFonts w:ascii="Arial" w:hAnsi="Arial" w:cs="Arial"/>
              </w:rPr>
              <w:t xml:space="preserve"> A major change will be that the number of older people (over 65) will rise by 51%.  2.8% of Renfrewshire residents are members of an ethnic minority group</w:t>
            </w:r>
            <w:r w:rsidR="009C1B54">
              <w:rPr>
                <w:rFonts w:ascii="Arial" w:hAnsi="Arial" w:cs="Arial"/>
              </w:rPr>
              <w:t>.  There are significant variations in Renfrewshire with male life expectancy in some areas being 18 year lower than in other more affluent areas.</w:t>
            </w:r>
          </w:p>
          <w:p w:rsidR="00DA412F" w:rsidRDefault="00DA412F" w:rsidP="00B503E3">
            <w:pPr>
              <w:rPr>
                <w:rFonts w:ascii="Arial" w:hAnsi="Arial" w:cs="Arial"/>
                <w:lang w:val="en-US"/>
              </w:rPr>
            </w:pPr>
          </w:p>
          <w:p w:rsidR="00B503E3" w:rsidRPr="00F42876" w:rsidRDefault="00B503E3" w:rsidP="009C1B54">
            <w:pPr>
              <w:rPr>
                <w:rFonts w:ascii="Arial" w:hAnsi="Arial" w:cs="Arial"/>
              </w:rPr>
            </w:pPr>
          </w:p>
        </w:tc>
        <w:tc>
          <w:tcPr>
            <w:tcW w:w="1908" w:type="dxa"/>
            <w:shd w:val="clear" w:color="auto" w:fill="auto"/>
          </w:tcPr>
          <w:p w:rsidR="00437DE6" w:rsidRPr="00F42876" w:rsidRDefault="00437DE6" w:rsidP="00437DE6">
            <w:pPr>
              <w:rPr>
                <w:rFonts w:ascii="Arial" w:hAnsi="Arial" w:cs="Arial"/>
              </w:rPr>
            </w:pPr>
            <w:r w:rsidRPr="00F42876">
              <w:rPr>
                <w:rFonts w:ascii="Arial" w:hAnsi="Arial" w:cs="Arial"/>
              </w:rPr>
              <w:lastRenderedPageBreak/>
              <w:t>Census (2011)</w:t>
            </w:r>
          </w:p>
          <w:p w:rsidR="00DD6555" w:rsidRPr="00F42876" w:rsidRDefault="00437DE6" w:rsidP="00437DE6">
            <w:pPr>
              <w:rPr>
                <w:rFonts w:ascii="Arial" w:hAnsi="Arial" w:cs="Arial"/>
                <w:b/>
              </w:rPr>
            </w:pPr>
            <w:r w:rsidRPr="00F42876">
              <w:rPr>
                <w:rFonts w:ascii="Arial" w:hAnsi="Arial" w:cs="Arial"/>
              </w:rPr>
              <w:t>MYE, 2014</w:t>
            </w:r>
          </w:p>
        </w:tc>
      </w:tr>
      <w:tr w:rsidR="000B675D" w:rsidRPr="00F42876" w:rsidTr="00C34E44">
        <w:tc>
          <w:tcPr>
            <w:tcW w:w="2268" w:type="dxa"/>
            <w:gridSpan w:val="2"/>
          </w:tcPr>
          <w:p w:rsidR="000B675D" w:rsidRPr="00F42876" w:rsidRDefault="000B675D" w:rsidP="00F9240F">
            <w:pPr>
              <w:rPr>
                <w:rFonts w:ascii="Arial" w:hAnsi="Arial" w:cs="Arial"/>
                <w:b/>
              </w:rPr>
            </w:pPr>
            <w:r w:rsidRPr="00F42876">
              <w:rPr>
                <w:rFonts w:ascii="Arial" w:hAnsi="Arial" w:cs="Arial"/>
                <w:b/>
              </w:rPr>
              <w:lastRenderedPageBreak/>
              <w:t>Sex</w:t>
            </w:r>
          </w:p>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tc>
        <w:tc>
          <w:tcPr>
            <w:tcW w:w="9000" w:type="dxa"/>
            <w:gridSpan w:val="3"/>
            <w:shd w:val="clear" w:color="auto" w:fill="auto"/>
          </w:tcPr>
          <w:p w:rsidR="00291098" w:rsidRDefault="00291098" w:rsidP="00F025D1">
            <w:pPr>
              <w:rPr>
                <w:rFonts w:ascii="Arial" w:hAnsi="Arial" w:cs="Arial"/>
              </w:rPr>
            </w:pPr>
            <w:r>
              <w:rPr>
                <w:rFonts w:ascii="Arial" w:hAnsi="Arial" w:cs="Arial"/>
              </w:rPr>
              <w:t>T</w:t>
            </w:r>
            <w:r w:rsidR="00F025D1" w:rsidRPr="00F42876">
              <w:rPr>
                <w:rFonts w:ascii="Arial" w:hAnsi="Arial" w:cs="Arial"/>
              </w:rPr>
              <w:t>he 2014 N</w:t>
            </w:r>
            <w:r>
              <w:rPr>
                <w:rFonts w:ascii="Arial" w:hAnsi="Arial" w:cs="Arial"/>
              </w:rPr>
              <w:t xml:space="preserve">ational </w:t>
            </w:r>
            <w:r w:rsidR="00F025D1" w:rsidRPr="00F42876">
              <w:rPr>
                <w:rFonts w:ascii="Arial" w:hAnsi="Arial" w:cs="Arial"/>
              </w:rPr>
              <w:t>R</w:t>
            </w:r>
            <w:r>
              <w:rPr>
                <w:rFonts w:ascii="Arial" w:hAnsi="Arial" w:cs="Arial"/>
              </w:rPr>
              <w:t xml:space="preserve">ecords of </w:t>
            </w:r>
            <w:r w:rsidR="00F025D1" w:rsidRPr="00F42876">
              <w:rPr>
                <w:rFonts w:ascii="Arial" w:hAnsi="Arial" w:cs="Arial"/>
              </w:rPr>
              <w:t>S</w:t>
            </w:r>
            <w:r>
              <w:rPr>
                <w:rFonts w:ascii="Arial" w:hAnsi="Arial" w:cs="Arial"/>
              </w:rPr>
              <w:t>cotland</w:t>
            </w:r>
            <w:r w:rsidR="00F025D1" w:rsidRPr="00F42876">
              <w:rPr>
                <w:rFonts w:ascii="Arial" w:hAnsi="Arial" w:cs="Arial"/>
              </w:rPr>
              <w:t xml:space="preserve"> population estimates</w:t>
            </w:r>
            <w:r>
              <w:rPr>
                <w:rFonts w:ascii="Arial" w:hAnsi="Arial" w:cs="Arial"/>
              </w:rPr>
              <w:t xml:space="preserve"> that</w:t>
            </w:r>
            <w:r w:rsidR="00F025D1" w:rsidRPr="00F42876">
              <w:rPr>
                <w:rFonts w:ascii="Arial" w:hAnsi="Arial" w:cs="Arial"/>
              </w:rPr>
              <w:t xml:space="preserve"> women make up 51.9% of </w:t>
            </w:r>
            <w:r w:rsidRPr="00F42876">
              <w:rPr>
                <w:rFonts w:ascii="Arial" w:hAnsi="Arial" w:cs="Arial"/>
              </w:rPr>
              <w:t>Renfrewshire’s population</w:t>
            </w:r>
            <w:r w:rsidR="00F025D1" w:rsidRPr="00F42876">
              <w:rPr>
                <w:rFonts w:ascii="Arial" w:hAnsi="Arial" w:cs="Arial"/>
              </w:rPr>
              <w:t xml:space="preserve">, and men make up the remaining 48.1%. </w:t>
            </w:r>
            <w:r>
              <w:rPr>
                <w:rFonts w:ascii="Arial" w:hAnsi="Arial" w:cs="Arial"/>
              </w:rPr>
              <w:t xml:space="preserve"> T</w:t>
            </w:r>
            <w:r w:rsidR="00F025D1" w:rsidRPr="00F42876">
              <w:rPr>
                <w:rFonts w:ascii="Arial" w:hAnsi="Arial" w:cs="Arial"/>
              </w:rPr>
              <w:t xml:space="preserve">he proportion of women aged </w:t>
            </w:r>
            <w:proofErr w:type="gramStart"/>
            <w:r w:rsidR="00F025D1" w:rsidRPr="00F42876">
              <w:rPr>
                <w:rFonts w:ascii="Arial" w:hAnsi="Arial" w:cs="Arial"/>
              </w:rPr>
              <w:t>under</w:t>
            </w:r>
            <w:proofErr w:type="gramEnd"/>
            <w:r w:rsidR="00F025D1" w:rsidRPr="00F42876">
              <w:rPr>
                <w:rFonts w:ascii="Arial" w:hAnsi="Arial" w:cs="Arial"/>
              </w:rPr>
              <w:t xml:space="preserve"> 16 is just 49.4%, this increases among o</w:t>
            </w:r>
            <w:r>
              <w:rPr>
                <w:rFonts w:ascii="Arial" w:hAnsi="Arial" w:cs="Arial"/>
              </w:rPr>
              <w:t>ver 60s to 55.3%, and to 60.3% for</w:t>
            </w:r>
            <w:r w:rsidR="00F025D1" w:rsidRPr="00F42876">
              <w:rPr>
                <w:rFonts w:ascii="Arial" w:hAnsi="Arial" w:cs="Arial"/>
              </w:rPr>
              <w:t xml:space="preserve"> over 75s. This trend is linked to the fact that women live longer, on average, than men. In Scotland, women make up 65% of Social Care at home clients and 69% of long stay care home residents. (Care Home Census, Health and Social Care Survey 2014). </w:t>
            </w:r>
          </w:p>
          <w:p w:rsidR="000B675D" w:rsidRPr="00F42876" w:rsidRDefault="00F025D1" w:rsidP="00F025D1">
            <w:pPr>
              <w:rPr>
                <w:rFonts w:ascii="Arial" w:hAnsi="Arial" w:cs="Arial"/>
              </w:rPr>
            </w:pPr>
            <w:r w:rsidRPr="00F42876">
              <w:rPr>
                <w:rFonts w:ascii="Arial" w:hAnsi="Arial" w:cs="Arial"/>
              </w:rPr>
              <w:t>Women are also more likely to be unpaid carers than men; 59.3% of carers in</w:t>
            </w:r>
            <w:r w:rsidR="00291098">
              <w:rPr>
                <w:rFonts w:ascii="Arial" w:hAnsi="Arial" w:cs="Arial"/>
              </w:rPr>
              <w:t xml:space="preserve"> </w:t>
            </w:r>
            <w:r w:rsidRPr="00F42876">
              <w:rPr>
                <w:rFonts w:ascii="Arial" w:hAnsi="Arial" w:cs="Arial"/>
              </w:rPr>
              <w:t>Renfrewshire in the 2011 census were women. In February 2014, women in Scotland were over twice as likely as men to be receiving Carers Allowance (15 compared to 7 per 1, 000 of the population) (D</w:t>
            </w:r>
            <w:r w:rsidR="00291098">
              <w:rPr>
                <w:rFonts w:ascii="Arial" w:hAnsi="Arial" w:cs="Arial"/>
              </w:rPr>
              <w:t xml:space="preserve">epartment of </w:t>
            </w:r>
            <w:r w:rsidRPr="00F42876">
              <w:rPr>
                <w:rFonts w:ascii="Arial" w:hAnsi="Arial" w:cs="Arial"/>
              </w:rPr>
              <w:t>W</w:t>
            </w:r>
            <w:r w:rsidR="00291098">
              <w:rPr>
                <w:rFonts w:ascii="Arial" w:hAnsi="Arial" w:cs="Arial"/>
              </w:rPr>
              <w:t xml:space="preserve">orking </w:t>
            </w:r>
            <w:r w:rsidRPr="00F42876">
              <w:rPr>
                <w:rFonts w:ascii="Arial" w:hAnsi="Arial" w:cs="Arial"/>
              </w:rPr>
              <w:t>P</w:t>
            </w:r>
            <w:r w:rsidR="00291098">
              <w:rPr>
                <w:rFonts w:ascii="Arial" w:hAnsi="Arial" w:cs="Arial"/>
              </w:rPr>
              <w:t>ensions</w:t>
            </w:r>
            <w:r w:rsidRPr="00F42876">
              <w:rPr>
                <w:rFonts w:ascii="Arial" w:hAnsi="Arial" w:cs="Arial"/>
              </w:rPr>
              <w:t xml:space="preserve">). Caring responsibilities can be associated with health problems. Based on the 2011 census, those who provide </w:t>
            </w:r>
            <w:proofErr w:type="gramStart"/>
            <w:r w:rsidR="0067745A" w:rsidRPr="00F42876">
              <w:rPr>
                <w:rFonts w:ascii="Arial" w:hAnsi="Arial" w:cs="Arial"/>
              </w:rPr>
              <w:t>care</w:t>
            </w:r>
            <w:r w:rsidR="002E2479" w:rsidRPr="00F42876">
              <w:rPr>
                <w:rFonts w:ascii="Arial" w:hAnsi="Arial" w:cs="Arial"/>
              </w:rPr>
              <w:t xml:space="preserve"> are</w:t>
            </w:r>
            <w:proofErr w:type="gramEnd"/>
            <w:r w:rsidRPr="00F42876">
              <w:rPr>
                <w:rFonts w:ascii="Arial" w:hAnsi="Arial" w:cs="Arial"/>
              </w:rPr>
              <w:t xml:space="preserve"> more likely to rate their health as bad or very bad, and this trend becomes more pronounced with age.</w:t>
            </w:r>
            <w:r w:rsidR="00A3173E" w:rsidRPr="00F42876">
              <w:rPr>
                <w:rFonts w:ascii="Arial" w:hAnsi="Arial" w:cs="Arial"/>
              </w:rPr>
              <w:t xml:space="preserve"> </w:t>
            </w:r>
          </w:p>
          <w:p w:rsidR="00C50AF0" w:rsidRPr="00F42876" w:rsidRDefault="00C50AF0" w:rsidP="00C50AF0">
            <w:pPr>
              <w:rPr>
                <w:rFonts w:ascii="Arial" w:hAnsi="Arial" w:cs="Arial"/>
              </w:rPr>
            </w:pPr>
          </w:p>
          <w:p w:rsidR="00A3173E" w:rsidRDefault="00C50AF0" w:rsidP="00C50AF0">
            <w:pPr>
              <w:rPr>
                <w:rFonts w:ascii="Arial" w:hAnsi="Arial" w:cs="Arial"/>
              </w:rPr>
            </w:pPr>
            <w:r w:rsidRPr="00F42876">
              <w:rPr>
                <w:rFonts w:ascii="Arial" w:hAnsi="Arial" w:cs="Arial"/>
              </w:rPr>
              <w:t>As previously indicated</w:t>
            </w:r>
            <w:r w:rsidR="00183DA4" w:rsidRPr="00F42876">
              <w:rPr>
                <w:rFonts w:ascii="Arial" w:hAnsi="Arial" w:cs="Arial"/>
              </w:rPr>
              <w:t>, Renfrewshire</w:t>
            </w:r>
            <w:r w:rsidR="00A3173E" w:rsidRPr="00F42876">
              <w:rPr>
                <w:rFonts w:ascii="Arial" w:hAnsi="Arial" w:cs="Arial"/>
              </w:rPr>
              <w:t xml:space="preserve"> Carers play a key role in contributing to our strategic priorities and </w:t>
            </w:r>
            <w:r w:rsidRPr="00F42876">
              <w:rPr>
                <w:rFonts w:ascii="Arial" w:hAnsi="Arial" w:cs="Arial"/>
              </w:rPr>
              <w:t xml:space="preserve">their contribution is </w:t>
            </w:r>
            <w:r w:rsidR="00936EEF" w:rsidRPr="00F42876">
              <w:rPr>
                <w:rFonts w:ascii="Arial" w:hAnsi="Arial" w:cs="Arial"/>
              </w:rPr>
              <w:t>invaluable.</w:t>
            </w:r>
            <w:r w:rsidRPr="00F42876">
              <w:rPr>
                <w:rFonts w:ascii="Arial" w:hAnsi="Arial" w:cs="Arial"/>
              </w:rPr>
              <w:t xml:space="preserve">  We will continue to provide a range of supports which allow unpaid carers to continue in that caring role for as long as possible.</w:t>
            </w:r>
          </w:p>
          <w:p w:rsidR="003C5CD2" w:rsidRDefault="003C5CD2" w:rsidP="00C50AF0">
            <w:pPr>
              <w:rPr>
                <w:rFonts w:ascii="Arial" w:hAnsi="Arial" w:cs="Arial"/>
              </w:rPr>
            </w:pPr>
          </w:p>
          <w:p w:rsidR="007F6069" w:rsidRDefault="003C5CD2" w:rsidP="00C50AF0">
            <w:pPr>
              <w:rPr>
                <w:rFonts w:ascii="Arial" w:hAnsi="Arial" w:cs="Arial"/>
              </w:rPr>
            </w:pPr>
            <w:r>
              <w:rPr>
                <w:rFonts w:ascii="Arial" w:hAnsi="Arial" w:cs="Arial"/>
              </w:rPr>
              <w:t xml:space="preserve">According to </w:t>
            </w:r>
            <w:r w:rsidR="004D39BA">
              <w:rPr>
                <w:rFonts w:ascii="Arial" w:hAnsi="Arial" w:cs="Arial"/>
              </w:rPr>
              <w:t xml:space="preserve">the </w:t>
            </w:r>
            <w:r>
              <w:rPr>
                <w:rFonts w:ascii="Arial" w:hAnsi="Arial" w:cs="Arial"/>
              </w:rPr>
              <w:t>Scottish Mental Health Profiles for adults</w:t>
            </w:r>
            <w:r w:rsidR="004D39BA">
              <w:rPr>
                <w:rFonts w:ascii="Arial" w:hAnsi="Arial" w:cs="Arial"/>
              </w:rPr>
              <w:t xml:space="preserve"> (Nov15</w:t>
            </w:r>
            <w:r w:rsidR="00106FFA">
              <w:rPr>
                <w:rFonts w:ascii="Arial" w:hAnsi="Arial" w:cs="Arial"/>
              </w:rPr>
              <w:t>) there</w:t>
            </w:r>
            <w:r>
              <w:rPr>
                <w:rFonts w:ascii="Arial" w:hAnsi="Arial" w:cs="Arial"/>
              </w:rPr>
              <w:t xml:space="preserve"> are inequalities in mental health outcomes by age, sex and deprivation.  Young adults and those living in the most deprived communities are at greater risk of worse mental health. Women report worse mental health and lower wellbeing than men </w:t>
            </w:r>
            <w:r>
              <w:rPr>
                <w:rFonts w:ascii="Arial" w:hAnsi="Arial" w:cs="Arial"/>
              </w:rPr>
              <w:lastRenderedPageBreak/>
              <w:t xml:space="preserve">on survey measures, but men are more likely to be alcohol dependent, misuse drugs and die from alcohol </w:t>
            </w:r>
            <w:r w:rsidR="004D39BA">
              <w:rPr>
                <w:rFonts w:ascii="Arial" w:hAnsi="Arial" w:cs="Arial"/>
              </w:rPr>
              <w:t>and drug-related conditions, and from suicid</w:t>
            </w:r>
            <w:r w:rsidR="00157075">
              <w:rPr>
                <w:rFonts w:ascii="Arial" w:hAnsi="Arial" w:cs="Arial"/>
              </w:rPr>
              <w:t>e.</w:t>
            </w:r>
            <w:r w:rsidR="007F6069">
              <w:rPr>
                <w:rFonts w:ascii="Arial" w:hAnsi="Arial" w:cs="Arial"/>
              </w:rPr>
              <w:t xml:space="preserve"> The Scottish Public Health Observatory’s profile of Renfrewshire indicates</w:t>
            </w:r>
            <w:r w:rsidR="00EE50A9">
              <w:rPr>
                <w:rFonts w:ascii="Arial" w:hAnsi="Arial" w:cs="Arial"/>
              </w:rPr>
              <w:t xml:space="preserve"> t</w:t>
            </w:r>
            <w:r w:rsidR="00157075">
              <w:rPr>
                <w:rFonts w:ascii="Arial" w:hAnsi="Arial" w:cs="Arial"/>
              </w:rPr>
              <w:t>he rate of deaths f</w:t>
            </w:r>
            <w:r w:rsidR="007F6069">
              <w:rPr>
                <w:rFonts w:ascii="Arial" w:hAnsi="Arial" w:cs="Arial"/>
              </w:rPr>
              <w:t xml:space="preserve">rom suicide is higher than that of Scotland – 16.1 per 100,000 </w:t>
            </w:r>
            <w:r w:rsidR="00166CC5">
              <w:rPr>
                <w:rFonts w:ascii="Arial" w:hAnsi="Arial" w:cs="Arial"/>
              </w:rPr>
              <w:t>people,</w:t>
            </w:r>
            <w:r w:rsidR="007F6069">
              <w:rPr>
                <w:rFonts w:ascii="Arial" w:hAnsi="Arial" w:cs="Arial"/>
              </w:rPr>
              <w:t xml:space="preserve"> compared with 14.7 nationally and</w:t>
            </w:r>
            <w:r w:rsidR="00157075">
              <w:rPr>
                <w:rFonts w:ascii="Arial" w:hAnsi="Arial" w:cs="Arial"/>
              </w:rPr>
              <w:t xml:space="preserve"> in some parts of Renfrewshire, it is </w:t>
            </w:r>
            <w:r w:rsidR="007F6069">
              <w:rPr>
                <w:rFonts w:ascii="Arial" w:hAnsi="Arial" w:cs="Arial"/>
              </w:rPr>
              <w:t>considerably higher.</w:t>
            </w:r>
            <w:r w:rsidR="00157075">
              <w:rPr>
                <w:rFonts w:ascii="Arial" w:hAnsi="Arial" w:cs="Arial"/>
              </w:rPr>
              <w:t xml:space="preserve"> </w:t>
            </w:r>
          </w:p>
          <w:p w:rsidR="007F6069" w:rsidRDefault="007F6069" w:rsidP="00C50AF0">
            <w:pPr>
              <w:rPr>
                <w:rFonts w:ascii="Arial" w:hAnsi="Arial" w:cs="Arial"/>
              </w:rPr>
            </w:pPr>
          </w:p>
          <w:p w:rsidR="003C5CD2" w:rsidRDefault="00157075" w:rsidP="00C50AF0">
            <w:pPr>
              <w:rPr>
                <w:rFonts w:ascii="Arial" w:hAnsi="Arial" w:cs="Arial"/>
              </w:rPr>
            </w:pPr>
            <w:r>
              <w:rPr>
                <w:rFonts w:ascii="Arial" w:hAnsi="Arial" w:cs="Arial"/>
              </w:rPr>
              <w:t>In relation to alcohol and drugs misuse</w:t>
            </w:r>
            <w:r w:rsidR="00EE50A9">
              <w:rPr>
                <w:rFonts w:ascii="Arial" w:hAnsi="Arial" w:cs="Arial"/>
              </w:rPr>
              <w:t>,</w:t>
            </w:r>
            <w:r>
              <w:rPr>
                <w:rFonts w:ascii="Arial" w:hAnsi="Arial" w:cs="Arial"/>
              </w:rPr>
              <w:t xml:space="preserve"> </w:t>
            </w:r>
            <w:r w:rsidR="00106FFA">
              <w:rPr>
                <w:rFonts w:ascii="Arial" w:hAnsi="Arial" w:cs="Arial"/>
              </w:rPr>
              <w:t>almost 2,800 15-64 year olds in Renfrewshire are estimated to be problem drug users. The rate of alcohol related hospital discharges in Renfrewshire has reduced slightly but remains hig</w:t>
            </w:r>
            <w:r>
              <w:rPr>
                <w:rFonts w:ascii="Arial" w:hAnsi="Arial" w:cs="Arial"/>
              </w:rPr>
              <w:t xml:space="preserve">her than the national average.   </w:t>
            </w:r>
            <w:r w:rsidR="00106FFA">
              <w:rPr>
                <w:rFonts w:ascii="Arial" w:hAnsi="Arial" w:cs="Arial"/>
              </w:rPr>
              <w:t>We will continue to work in partnership to deliver a recovery orientated system of care.</w:t>
            </w:r>
          </w:p>
          <w:p w:rsidR="00D50958" w:rsidRDefault="00D50958" w:rsidP="00C50AF0">
            <w:pPr>
              <w:rPr>
                <w:rFonts w:ascii="Arial" w:hAnsi="Arial" w:cs="Arial"/>
              </w:rPr>
            </w:pPr>
          </w:p>
          <w:p w:rsidR="00D50958" w:rsidRDefault="00D50958" w:rsidP="00C50AF0">
            <w:pPr>
              <w:rPr>
                <w:rFonts w:ascii="Arial" w:hAnsi="Arial" w:cs="Arial"/>
              </w:rPr>
            </w:pPr>
            <w:r>
              <w:rPr>
                <w:rFonts w:ascii="Arial" w:hAnsi="Arial" w:cs="Arial"/>
              </w:rPr>
              <w:t xml:space="preserve">Gender Based Violence is recognised as a significant Public Health Problem with physical and mental health consequences. At a practical level, health and social care staff </w:t>
            </w:r>
            <w:proofErr w:type="spellStart"/>
            <w:r>
              <w:rPr>
                <w:rFonts w:ascii="Arial" w:hAnsi="Arial" w:cs="Arial"/>
              </w:rPr>
              <w:t>iIn</w:t>
            </w:r>
            <w:proofErr w:type="spellEnd"/>
            <w:r>
              <w:rPr>
                <w:rFonts w:ascii="Arial" w:hAnsi="Arial" w:cs="Arial"/>
              </w:rPr>
              <w:t xml:space="preserve"> Renfrewshire are uniquely placed to identify disclosures of abuse and at may provide the one and only chance for an abused person to get the help and support they need.  Sensitive routine enquiry of GBV </w:t>
            </w:r>
            <w:r w:rsidR="00B80209">
              <w:rPr>
                <w:rFonts w:ascii="Arial" w:hAnsi="Arial" w:cs="Arial"/>
              </w:rPr>
              <w:t>is embedded</w:t>
            </w:r>
            <w:r w:rsidR="0065565D">
              <w:rPr>
                <w:rFonts w:ascii="Arial" w:hAnsi="Arial" w:cs="Arial"/>
              </w:rPr>
              <w:t xml:space="preserve"> into practice and patie</w:t>
            </w:r>
            <w:r>
              <w:rPr>
                <w:rFonts w:ascii="Arial" w:hAnsi="Arial" w:cs="Arial"/>
              </w:rPr>
              <w:t xml:space="preserve">nts in Health visiting </w:t>
            </w:r>
            <w:r w:rsidR="00B80209">
              <w:rPr>
                <w:rFonts w:ascii="Arial" w:hAnsi="Arial" w:cs="Arial"/>
              </w:rPr>
              <w:t>and</w:t>
            </w:r>
            <w:r>
              <w:rPr>
                <w:rFonts w:ascii="Arial" w:hAnsi="Arial" w:cs="Arial"/>
              </w:rPr>
              <w:t xml:space="preserve"> Mental Health services are asked routinely about GBV.</w:t>
            </w:r>
          </w:p>
          <w:p w:rsidR="003C5CD2" w:rsidRPr="00F42876" w:rsidRDefault="003C5CD2" w:rsidP="00C50AF0">
            <w:pPr>
              <w:rPr>
                <w:rFonts w:ascii="Arial" w:hAnsi="Arial" w:cs="Arial"/>
              </w:rPr>
            </w:pPr>
          </w:p>
        </w:tc>
        <w:tc>
          <w:tcPr>
            <w:tcW w:w="1908" w:type="dxa"/>
            <w:shd w:val="clear" w:color="auto" w:fill="auto"/>
          </w:tcPr>
          <w:p w:rsidR="00F025D1" w:rsidRPr="00F42876" w:rsidRDefault="00F025D1" w:rsidP="00F025D1">
            <w:pPr>
              <w:rPr>
                <w:rFonts w:ascii="Arial" w:hAnsi="Arial" w:cs="Arial"/>
              </w:rPr>
            </w:pPr>
            <w:r w:rsidRPr="00F42876">
              <w:rPr>
                <w:rFonts w:ascii="Arial" w:hAnsi="Arial" w:cs="Arial"/>
              </w:rPr>
              <w:lastRenderedPageBreak/>
              <w:t xml:space="preserve">National Records </w:t>
            </w:r>
          </w:p>
          <w:p w:rsidR="00F025D1" w:rsidRPr="00F42876" w:rsidRDefault="00F025D1" w:rsidP="00F025D1">
            <w:pPr>
              <w:rPr>
                <w:rFonts w:ascii="Arial" w:hAnsi="Arial" w:cs="Arial"/>
              </w:rPr>
            </w:pPr>
            <w:r w:rsidRPr="00F42876">
              <w:rPr>
                <w:rFonts w:ascii="Arial" w:hAnsi="Arial" w:cs="Arial"/>
              </w:rPr>
              <w:t xml:space="preserve">of Scotland, Mid-Year Population </w:t>
            </w:r>
          </w:p>
          <w:p w:rsidR="00F025D1" w:rsidRPr="00F42876" w:rsidRDefault="00F025D1" w:rsidP="00F025D1">
            <w:pPr>
              <w:rPr>
                <w:rFonts w:ascii="Arial" w:hAnsi="Arial" w:cs="Arial"/>
              </w:rPr>
            </w:pPr>
            <w:r w:rsidRPr="00F42876">
              <w:rPr>
                <w:rFonts w:ascii="Arial" w:hAnsi="Arial" w:cs="Arial"/>
              </w:rPr>
              <w:t xml:space="preserve">Estimates 2014. </w:t>
            </w:r>
          </w:p>
          <w:p w:rsidR="00F025D1" w:rsidRPr="00F42876" w:rsidRDefault="00F025D1" w:rsidP="00F025D1">
            <w:pPr>
              <w:rPr>
                <w:rFonts w:ascii="Arial" w:hAnsi="Arial" w:cs="Arial"/>
              </w:rPr>
            </w:pPr>
            <w:r w:rsidRPr="00F42876">
              <w:rPr>
                <w:rFonts w:ascii="Arial" w:hAnsi="Arial" w:cs="Arial"/>
              </w:rPr>
              <w:t xml:space="preserve">Census 2011, </w:t>
            </w:r>
          </w:p>
          <w:p w:rsidR="00F025D1" w:rsidRPr="00F42876" w:rsidRDefault="00F025D1" w:rsidP="00F025D1">
            <w:pPr>
              <w:rPr>
                <w:rFonts w:ascii="Arial" w:hAnsi="Arial" w:cs="Arial"/>
              </w:rPr>
            </w:pPr>
            <w:r w:rsidRPr="00F42876">
              <w:rPr>
                <w:rFonts w:ascii="Arial" w:hAnsi="Arial" w:cs="Arial"/>
              </w:rPr>
              <w:t xml:space="preserve">Scottish </w:t>
            </w:r>
          </w:p>
          <w:p w:rsidR="00F025D1" w:rsidRPr="00F42876" w:rsidRDefault="00F025D1" w:rsidP="00F025D1">
            <w:pPr>
              <w:rPr>
                <w:rFonts w:ascii="Arial" w:hAnsi="Arial" w:cs="Arial"/>
              </w:rPr>
            </w:pPr>
            <w:r w:rsidRPr="00F42876">
              <w:rPr>
                <w:rFonts w:ascii="Arial" w:hAnsi="Arial" w:cs="Arial"/>
              </w:rPr>
              <w:t xml:space="preserve">Government, </w:t>
            </w:r>
          </w:p>
          <w:p w:rsidR="00F025D1" w:rsidRPr="00F42876" w:rsidRDefault="00F025D1" w:rsidP="00F025D1">
            <w:pPr>
              <w:rPr>
                <w:rFonts w:ascii="Arial" w:hAnsi="Arial" w:cs="Arial"/>
              </w:rPr>
            </w:pPr>
            <w:r w:rsidRPr="00F42876">
              <w:rPr>
                <w:rFonts w:ascii="Arial" w:hAnsi="Arial" w:cs="Arial"/>
              </w:rPr>
              <w:t xml:space="preserve">Care Home </w:t>
            </w:r>
          </w:p>
          <w:p w:rsidR="00F025D1" w:rsidRPr="00F42876" w:rsidRDefault="00F025D1" w:rsidP="00F025D1">
            <w:pPr>
              <w:rPr>
                <w:rFonts w:ascii="Arial" w:hAnsi="Arial" w:cs="Arial"/>
              </w:rPr>
            </w:pPr>
            <w:r w:rsidRPr="00F42876">
              <w:rPr>
                <w:rFonts w:ascii="Arial" w:hAnsi="Arial" w:cs="Arial"/>
              </w:rPr>
              <w:t xml:space="preserve">Census, Health </w:t>
            </w:r>
          </w:p>
          <w:p w:rsidR="00F025D1" w:rsidRPr="00F42876" w:rsidRDefault="00F025D1" w:rsidP="00F025D1">
            <w:pPr>
              <w:rPr>
                <w:rFonts w:ascii="Arial" w:hAnsi="Arial" w:cs="Arial"/>
              </w:rPr>
            </w:pPr>
            <w:r w:rsidRPr="00F42876">
              <w:rPr>
                <w:rFonts w:ascii="Arial" w:hAnsi="Arial" w:cs="Arial"/>
              </w:rPr>
              <w:t xml:space="preserve">and Social Care Survey, NHS Health Scotland, </w:t>
            </w:r>
          </w:p>
          <w:p w:rsidR="00F025D1" w:rsidRPr="00F42876" w:rsidRDefault="00F025D1" w:rsidP="00F025D1">
            <w:pPr>
              <w:rPr>
                <w:rFonts w:ascii="Arial" w:hAnsi="Arial" w:cs="Arial"/>
              </w:rPr>
            </w:pPr>
            <w:proofErr w:type="spellStart"/>
            <w:r w:rsidRPr="00F42876">
              <w:rPr>
                <w:rFonts w:ascii="Arial" w:hAnsi="Arial" w:cs="Arial"/>
              </w:rPr>
              <w:t>ScotPHO</w:t>
            </w:r>
            <w:proofErr w:type="spellEnd"/>
            <w:r w:rsidRPr="00F42876">
              <w:rPr>
                <w:rFonts w:ascii="Arial" w:hAnsi="Arial" w:cs="Arial"/>
              </w:rPr>
              <w:t xml:space="preserve">, </w:t>
            </w:r>
          </w:p>
          <w:p w:rsidR="00F025D1" w:rsidRPr="00F42876" w:rsidRDefault="00F025D1" w:rsidP="00F025D1">
            <w:pPr>
              <w:rPr>
                <w:rFonts w:ascii="Arial" w:hAnsi="Arial" w:cs="Arial"/>
              </w:rPr>
            </w:pPr>
            <w:r w:rsidRPr="00F42876">
              <w:rPr>
                <w:rFonts w:ascii="Arial" w:hAnsi="Arial" w:cs="Arial"/>
              </w:rPr>
              <w:t xml:space="preserve">national </w:t>
            </w:r>
          </w:p>
          <w:p w:rsidR="000B675D" w:rsidRPr="00F42876" w:rsidRDefault="00F025D1" w:rsidP="00F025D1">
            <w:pPr>
              <w:rPr>
                <w:rFonts w:ascii="Arial" w:hAnsi="Arial" w:cs="Arial"/>
              </w:rPr>
            </w:pPr>
            <w:proofErr w:type="gramStart"/>
            <w:r w:rsidRPr="00F42876">
              <w:rPr>
                <w:rFonts w:ascii="Arial" w:hAnsi="Arial" w:cs="Arial"/>
              </w:rPr>
              <w:t>research</w:t>
            </w:r>
            <w:proofErr w:type="gramEnd"/>
            <w:r w:rsidRPr="00F42876">
              <w:rPr>
                <w:rFonts w:ascii="Arial" w:hAnsi="Arial" w:cs="Arial"/>
              </w:rPr>
              <w:t>.</w:t>
            </w:r>
          </w:p>
        </w:tc>
      </w:tr>
      <w:tr w:rsidR="00DD6555" w:rsidRPr="00F42876" w:rsidTr="00C34E44">
        <w:tc>
          <w:tcPr>
            <w:tcW w:w="2268" w:type="dxa"/>
            <w:gridSpan w:val="2"/>
          </w:tcPr>
          <w:p w:rsidR="00DD6555" w:rsidRPr="00F42876" w:rsidRDefault="000B675D" w:rsidP="00F9240F">
            <w:pPr>
              <w:rPr>
                <w:rFonts w:ascii="Arial" w:hAnsi="Arial" w:cs="Arial"/>
                <w:b/>
              </w:rPr>
            </w:pPr>
            <w:r w:rsidRPr="00F42876">
              <w:rPr>
                <w:rFonts w:ascii="Arial" w:hAnsi="Arial" w:cs="Arial"/>
                <w:b/>
              </w:rPr>
              <w:lastRenderedPageBreak/>
              <w:t xml:space="preserve">Gender Reassignment </w:t>
            </w:r>
          </w:p>
        </w:tc>
        <w:tc>
          <w:tcPr>
            <w:tcW w:w="9000" w:type="dxa"/>
            <w:gridSpan w:val="3"/>
            <w:shd w:val="clear" w:color="auto" w:fill="auto"/>
          </w:tcPr>
          <w:p w:rsidR="004E3BCF" w:rsidRPr="00F42876" w:rsidRDefault="004E3BCF" w:rsidP="004E3BCF">
            <w:pPr>
              <w:rPr>
                <w:rFonts w:ascii="Arial" w:hAnsi="Arial" w:cs="Arial"/>
              </w:rPr>
            </w:pPr>
            <w:r w:rsidRPr="00F42876">
              <w:rPr>
                <w:rFonts w:ascii="Arial" w:hAnsi="Arial" w:cs="Arial"/>
              </w:rPr>
              <w:t>The NHS GG&amp;C offer guidance on health needs of transgender people and how to address discrimination against trans people in their Briefing Paper on Gender Reassignment and Transgender people, as well as offering training for NHS staff on the</w:t>
            </w:r>
            <w:r w:rsidR="00B9788C">
              <w:rPr>
                <w:rFonts w:ascii="Arial" w:hAnsi="Arial" w:cs="Arial"/>
              </w:rPr>
              <w:t xml:space="preserve"> subject of transgender people.</w:t>
            </w:r>
            <w:r w:rsidR="00D46E73" w:rsidRPr="00F42876">
              <w:rPr>
                <w:rFonts w:ascii="Arial" w:hAnsi="Arial" w:cs="Arial"/>
              </w:rPr>
              <w:t xml:space="preserve"> The Strategic Plan is fully inclusive to all.</w:t>
            </w:r>
          </w:p>
          <w:p w:rsidR="00A808CA" w:rsidRPr="00F42876" w:rsidRDefault="001D7B82" w:rsidP="00291098">
            <w:pPr>
              <w:rPr>
                <w:rFonts w:ascii="Arial" w:hAnsi="Arial" w:cs="Arial"/>
              </w:rPr>
            </w:pPr>
            <w:r w:rsidRPr="00F42876">
              <w:rPr>
                <w:rFonts w:ascii="Arial" w:hAnsi="Arial" w:cs="Arial"/>
              </w:rPr>
              <w:t>P</w:t>
            </w:r>
            <w:r w:rsidR="004E3BCF" w:rsidRPr="00F42876">
              <w:rPr>
                <w:rFonts w:ascii="Arial" w:hAnsi="Arial" w:cs="Arial"/>
              </w:rPr>
              <w:t>artnership working, inclusive of the Third Sector, is</w:t>
            </w:r>
            <w:r w:rsidR="0001643C" w:rsidRPr="00F42876">
              <w:rPr>
                <w:rFonts w:ascii="Arial" w:hAnsi="Arial" w:cs="Arial"/>
              </w:rPr>
              <w:t xml:space="preserve"> highlighted </w:t>
            </w:r>
            <w:r w:rsidR="004712B4" w:rsidRPr="00F42876">
              <w:rPr>
                <w:rFonts w:ascii="Arial" w:hAnsi="Arial" w:cs="Arial"/>
              </w:rPr>
              <w:t>in various</w:t>
            </w:r>
            <w:r w:rsidR="0001643C" w:rsidRPr="00F42876">
              <w:rPr>
                <w:rFonts w:ascii="Arial" w:hAnsi="Arial" w:cs="Arial"/>
              </w:rPr>
              <w:t xml:space="preserve"> themes </w:t>
            </w:r>
            <w:r w:rsidR="004712B4" w:rsidRPr="00F42876">
              <w:rPr>
                <w:rFonts w:ascii="Arial" w:hAnsi="Arial" w:cs="Arial"/>
              </w:rPr>
              <w:t>within the</w:t>
            </w:r>
            <w:r w:rsidR="004E3BCF" w:rsidRPr="00F42876">
              <w:rPr>
                <w:rFonts w:ascii="Arial" w:hAnsi="Arial" w:cs="Arial"/>
              </w:rPr>
              <w:t xml:space="preserve"> </w:t>
            </w:r>
            <w:r w:rsidR="00451B41" w:rsidRPr="00F42876">
              <w:rPr>
                <w:rFonts w:ascii="Arial" w:hAnsi="Arial" w:cs="Arial"/>
              </w:rPr>
              <w:t>Plan,</w:t>
            </w:r>
            <w:r w:rsidR="0001643C" w:rsidRPr="00F42876">
              <w:rPr>
                <w:rFonts w:ascii="Arial" w:hAnsi="Arial" w:cs="Arial"/>
              </w:rPr>
              <w:t xml:space="preserve"> and</w:t>
            </w:r>
            <w:r w:rsidR="004E3BCF" w:rsidRPr="00F42876">
              <w:rPr>
                <w:rFonts w:ascii="Arial" w:hAnsi="Arial" w:cs="Arial"/>
              </w:rPr>
              <w:t xml:space="preserve"> should also impact positively upon transgender people as major research and policy direction around trans people are as yet largely shaped by</w:t>
            </w:r>
            <w:r w:rsidRPr="00F42876">
              <w:rPr>
                <w:rFonts w:ascii="Arial" w:hAnsi="Arial" w:cs="Arial"/>
              </w:rPr>
              <w:t xml:space="preserve"> the Third Sector organisations</w:t>
            </w:r>
            <w:r w:rsidR="000C1CD8" w:rsidRPr="00F42876">
              <w:rPr>
                <w:rFonts w:ascii="Arial" w:hAnsi="Arial" w:cs="Arial"/>
              </w:rPr>
              <w:t>.  LGBT Youth Scotlan</w:t>
            </w:r>
            <w:r w:rsidR="00D170AA">
              <w:rPr>
                <w:rFonts w:ascii="Arial" w:hAnsi="Arial" w:cs="Arial"/>
              </w:rPr>
              <w:t>d has</w:t>
            </w:r>
            <w:r w:rsidR="000C1CD8" w:rsidRPr="00F42876">
              <w:rPr>
                <w:rFonts w:ascii="Arial" w:hAnsi="Arial" w:cs="Arial"/>
              </w:rPr>
              <w:t xml:space="preserve"> recently formed </w:t>
            </w:r>
            <w:r w:rsidR="00451B41" w:rsidRPr="00F42876">
              <w:rPr>
                <w:rFonts w:ascii="Arial" w:hAnsi="Arial" w:cs="Arial"/>
              </w:rPr>
              <w:t>a local</w:t>
            </w:r>
            <w:r w:rsidR="000C1CD8" w:rsidRPr="00F42876">
              <w:rPr>
                <w:rFonts w:ascii="Arial" w:hAnsi="Arial" w:cs="Arial"/>
              </w:rPr>
              <w:t xml:space="preserve"> group in </w:t>
            </w:r>
            <w:r w:rsidR="003307D4" w:rsidRPr="00F42876">
              <w:rPr>
                <w:rFonts w:ascii="Arial" w:hAnsi="Arial" w:cs="Arial"/>
                <w:color w:val="000000"/>
              </w:rPr>
              <w:t xml:space="preserve">Renfrewshire </w:t>
            </w:r>
            <w:r w:rsidR="009E614B" w:rsidRPr="00F42876">
              <w:rPr>
                <w:rFonts w:ascii="Arial" w:hAnsi="Arial" w:cs="Arial"/>
                <w:color w:val="000000"/>
              </w:rPr>
              <w:t xml:space="preserve">for </w:t>
            </w:r>
            <w:r w:rsidR="003307D4" w:rsidRPr="00F42876">
              <w:rPr>
                <w:rFonts w:ascii="Arial" w:hAnsi="Arial" w:cs="Arial"/>
                <w:color w:val="000000"/>
              </w:rPr>
              <w:t>young people ag</w:t>
            </w:r>
            <w:r w:rsidR="009E614B" w:rsidRPr="00F42876">
              <w:rPr>
                <w:rFonts w:ascii="Arial" w:hAnsi="Arial" w:cs="Arial"/>
                <w:color w:val="000000"/>
              </w:rPr>
              <w:t xml:space="preserve">ed 14 to 25 and their </w:t>
            </w:r>
            <w:r w:rsidR="00291098" w:rsidRPr="00F42876">
              <w:rPr>
                <w:rFonts w:ascii="Arial" w:hAnsi="Arial" w:cs="Arial"/>
                <w:color w:val="000000"/>
              </w:rPr>
              <w:t>supporters. It</w:t>
            </w:r>
            <w:r w:rsidR="000C1CD8" w:rsidRPr="00F42876">
              <w:rPr>
                <w:rFonts w:ascii="Arial" w:hAnsi="Arial" w:cs="Arial"/>
                <w:color w:val="000000"/>
              </w:rPr>
              <w:t xml:space="preserve"> is hoped that capacity building with this </w:t>
            </w:r>
            <w:r w:rsidR="009E614B" w:rsidRPr="00F42876">
              <w:rPr>
                <w:rFonts w:ascii="Arial" w:hAnsi="Arial" w:cs="Arial"/>
                <w:color w:val="000000"/>
              </w:rPr>
              <w:t xml:space="preserve">organisation </w:t>
            </w:r>
            <w:r w:rsidR="000C1CD8" w:rsidRPr="00F42876">
              <w:rPr>
                <w:rFonts w:ascii="Arial" w:hAnsi="Arial" w:cs="Arial"/>
                <w:color w:val="000000"/>
              </w:rPr>
              <w:t xml:space="preserve">going forward will help to </w:t>
            </w:r>
            <w:r w:rsidR="009E614B" w:rsidRPr="00F42876">
              <w:rPr>
                <w:rFonts w:ascii="Arial" w:hAnsi="Arial" w:cs="Arial"/>
                <w:color w:val="000000"/>
              </w:rPr>
              <w:lastRenderedPageBreak/>
              <w:t>support</w:t>
            </w:r>
            <w:r w:rsidR="000C1CD8" w:rsidRPr="00F42876">
              <w:rPr>
                <w:rFonts w:ascii="Arial" w:hAnsi="Arial" w:cs="Arial"/>
                <w:color w:val="000000"/>
              </w:rPr>
              <w:t xml:space="preserve"> an integrated approach to healt</w:t>
            </w:r>
            <w:r w:rsidR="0067745A" w:rsidRPr="00F42876">
              <w:rPr>
                <w:rFonts w:ascii="Arial" w:hAnsi="Arial" w:cs="Arial"/>
                <w:color w:val="000000"/>
              </w:rPr>
              <w:t>h and social care;</w:t>
            </w:r>
            <w:r w:rsidR="009E614B" w:rsidRPr="00F42876">
              <w:rPr>
                <w:rFonts w:ascii="Arial" w:hAnsi="Arial" w:cs="Arial"/>
                <w:color w:val="000000"/>
              </w:rPr>
              <w:t xml:space="preserve"> suppo</w:t>
            </w:r>
            <w:r w:rsidR="00404280" w:rsidRPr="00F42876">
              <w:rPr>
                <w:rFonts w:ascii="Arial" w:hAnsi="Arial" w:cs="Arial"/>
                <w:color w:val="000000"/>
              </w:rPr>
              <w:t xml:space="preserve">rt </w:t>
            </w:r>
            <w:r w:rsidR="00451B41" w:rsidRPr="00F42876">
              <w:rPr>
                <w:rFonts w:ascii="Arial" w:hAnsi="Arial" w:cs="Arial"/>
                <w:color w:val="000000"/>
              </w:rPr>
              <w:t>young people to have a voice to</w:t>
            </w:r>
            <w:r w:rsidR="00404280" w:rsidRPr="00F42876">
              <w:rPr>
                <w:rFonts w:ascii="Arial" w:hAnsi="Arial" w:cs="Arial"/>
                <w:color w:val="000000"/>
              </w:rPr>
              <w:t xml:space="preserve"> express concerns and issues</w:t>
            </w:r>
            <w:r w:rsidR="00825553" w:rsidRPr="00F42876">
              <w:rPr>
                <w:rFonts w:ascii="Arial" w:hAnsi="Arial" w:cs="Arial"/>
                <w:color w:val="000000"/>
              </w:rPr>
              <w:t>, and</w:t>
            </w:r>
            <w:r w:rsidR="00404280" w:rsidRPr="00F42876">
              <w:rPr>
                <w:rFonts w:ascii="Arial" w:hAnsi="Arial" w:cs="Arial"/>
                <w:color w:val="000000"/>
              </w:rPr>
              <w:t xml:space="preserve"> improve </w:t>
            </w:r>
            <w:r w:rsidR="009E614B" w:rsidRPr="00F42876">
              <w:rPr>
                <w:rFonts w:ascii="Arial" w:hAnsi="Arial" w:cs="Arial"/>
                <w:color w:val="000000"/>
              </w:rPr>
              <w:t>statistical data information locally.</w:t>
            </w:r>
            <w:r w:rsidR="000C1CD8" w:rsidRPr="00F42876">
              <w:rPr>
                <w:rFonts w:ascii="Arial" w:hAnsi="Arial" w:cs="Arial"/>
                <w:color w:val="000000"/>
              </w:rPr>
              <w:t xml:space="preserve"> </w:t>
            </w:r>
          </w:p>
        </w:tc>
        <w:tc>
          <w:tcPr>
            <w:tcW w:w="1908" w:type="dxa"/>
            <w:shd w:val="clear" w:color="auto" w:fill="auto"/>
          </w:tcPr>
          <w:p w:rsidR="00DD6555" w:rsidRPr="00F42876" w:rsidRDefault="004F2E0B" w:rsidP="00F9240F">
            <w:pPr>
              <w:rPr>
                <w:rFonts w:ascii="Arial" w:hAnsi="Arial" w:cs="Arial"/>
              </w:rPr>
            </w:pPr>
            <w:r w:rsidRPr="00F42876">
              <w:rPr>
                <w:rFonts w:ascii="Arial" w:hAnsi="Arial" w:cs="Arial"/>
              </w:rPr>
              <w:lastRenderedPageBreak/>
              <w:t>NHSGG&amp;C Transgender Policy</w:t>
            </w:r>
          </w:p>
          <w:p w:rsidR="00B503E3" w:rsidRPr="00F42876" w:rsidRDefault="00B503E3" w:rsidP="00F9240F">
            <w:pPr>
              <w:rPr>
                <w:rFonts w:ascii="Arial" w:hAnsi="Arial" w:cs="Arial"/>
              </w:rPr>
            </w:pPr>
          </w:p>
          <w:p w:rsidR="00B503E3" w:rsidRPr="00F42876" w:rsidRDefault="00B503E3" w:rsidP="00F9240F">
            <w:pPr>
              <w:rPr>
                <w:rFonts w:ascii="Arial" w:hAnsi="Arial" w:cs="Arial"/>
              </w:rPr>
            </w:pPr>
          </w:p>
          <w:p w:rsidR="00B503E3" w:rsidRPr="00F42876" w:rsidRDefault="00B503E3" w:rsidP="00F9240F">
            <w:pPr>
              <w:rPr>
                <w:rFonts w:ascii="Arial" w:hAnsi="Arial" w:cs="Arial"/>
              </w:rPr>
            </w:pPr>
          </w:p>
          <w:p w:rsidR="00B503E3" w:rsidRPr="00F42876" w:rsidRDefault="00B503E3" w:rsidP="00F9240F">
            <w:pPr>
              <w:rPr>
                <w:rFonts w:ascii="Arial" w:hAnsi="Arial" w:cs="Arial"/>
              </w:rPr>
            </w:pPr>
          </w:p>
          <w:p w:rsidR="00B503E3" w:rsidRPr="00F42876" w:rsidRDefault="00B503E3" w:rsidP="00F9240F">
            <w:pPr>
              <w:rPr>
                <w:rFonts w:ascii="Arial" w:hAnsi="Arial" w:cs="Arial"/>
              </w:rPr>
            </w:pPr>
          </w:p>
        </w:tc>
      </w:tr>
      <w:tr w:rsidR="00DD6555" w:rsidRPr="00F42876" w:rsidTr="00C34E44">
        <w:tc>
          <w:tcPr>
            <w:tcW w:w="2268" w:type="dxa"/>
            <w:gridSpan w:val="2"/>
          </w:tcPr>
          <w:p w:rsidR="00DD6555" w:rsidRPr="00F42876" w:rsidRDefault="000B675D" w:rsidP="00F9240F">
            <w:pPr>
              <w:rPr>
                <w:rFonts w:ascii="Arial" w:hAnsi="Arial" w:cs="Arial"/>
                <w:b/>
              </w:rPr>
            </w:pPr>
            <w:r w:rsidRPr="00F42876">
              <w:rPr>
                <w:rFonts w:ascii="Arial" w:hAnsi="Arial" w:cs="Arial"/>
                <w:b/>
              </w:rPr>
              <w:lastRenderedPageBreak/>
              <w:t>Race</w:t>
            </w:r>
          </w:p>
        </w:tc>
        <w:tc>
          <w:tcPr>
            <w:tcW w:w="9000" w:type="dxa"/>
            <w:gridSpan w:val="3"/>
            <w:shd w:val="clear" w:color="auto" w:fill="auto"/>
          </w:tcPr>
          <w:p w:rsidR="00B503E3" w:rsidRPr="00F42876" w:rsidRDefault="00F11AC7" w:rsidP="00FC7C16">
            <w:pPr>
              <w:rPr>
                <w:rFonts w:ascii="Arial" w:hAnsi="Arial" w:cs="Arial"/>
                <w:lang w:val="en-US"/>
              </w:rPr>
            </w:pPr>
            <w:r w:rsidRPr="00F42876">
              <w:rPr>
                <w:rFonts w:ascii="Arial" w:hAnsi="Arial" w:cs="Arial"/>
                <w:lang w:val="en-US"/>
              </w:rPr>
              <w:t xml:space="preserve">Renfrewshire has a large proportion of people of white </w:t>
            </w:r>
            <w:r w:rsidR="00E23186">
              <w:rPr>
                <w:rFonts w:ascii="Arial" w:hAnsi="Arial" w:cs="Arial"/>
                <w:lang w:val="en-US"/>
              </w:rPr>
              <w:t xml:space="preserve">Scottish </w:t>
            </w:r>
            <w:r w:rsidRPr="00F42876">
              <w:rPr>
                <w:rFonts w:ascii="Arial" w:hAnsi="Arial" w:cs="Arial"/>
                <w:lang w:val="en-US"/>
              </w:rPr>
              <w:t>origin compared with people of another ethnic background. Over 97% of the Renfrewshire p</w:t>
            </w:r>
            <w:r w:rsidR="00825553">
              <w:rPr>
                <w:rFonts w:ascii="Arial" w:hAnsi="Arial" w:cs="Arial"/>
                <w:lang w:val="en-US"/>
              </w:rPr>
              <w:t xml:space="preserve">opulation </w:t>
            </w:r>
            <w:r w:rsidR="00B9788C">
              <w:rPr>
                <w:rFonts w:ascii="Arial" w:hAnsi="Arial" w:cs="Arial"/>
                <w:lang w:val="en-US"/>
              </w:rPr>
              <w:t xml:space="preserve">is </w:t>
            </w:r>
            <w:proofErr w:type="spellStart"/>
            <w:r w:rsidR="00E23186">
              <w:rPr>
                <w:rFonts w:ascii="Arial" w:hAnsi="Arial" w:cs="Arial"/>
                <w:lang w:val="en-US"/>
              </w:rPr>
              <w:t>categorised</w:t>
            </w:r>
            <w:proofErr w:type="spellEnd"/>
            <w:r w:rsidR="00E23186">
              <w:rPr>
                <w:rFonts w:ascii="Arial" w:hAnsi="Arial" w:cs="Arial"/>
                <w:lang w:val="en-US"/>
              </w:rPr>
              <w:t xml:space="preserve"> as white</w:t>
            </w:r>
            <w:r w:rsidR="00FC7C16">
              <w:rPr>
                <w:rFonts w:ascii="Arial" w:hAnsi="Arial" w:cs="Arial"/>
                <w:lang w:val="en-US"/>
              </w:rPr>
              <w:t xml:space="preserve"> Scottish</w:t>
            </w:r>
            <w:r w:rsidR="00E23186">
              <w:rPr>
                <w:rFonts w:ascii="Arial" w:hAnsi="Arial" w:cs="Arial"/>
                <w:lang w:val="en-US"/>
              </w:rPr>
              <w:t xml:space="preserve"> and </w:t>
            </w:r>
            <w:r w:rsidR="009C1B54">
              <w:rPr>
                <w:rFonts w:ascii="Arial" w:hAnsi="Arial" w:cs="Arial"/>
              </w:rPr>
              <w:t xml:space="preserve">2.8% of Renfrewshire residents are members of an ethnic minority group.  </w:t>
            </w:r>
            <w:r w:rsidR="00825553">
              <w:rPr>
                <w:rFonts w:ascii="Arial" w:hAnsi="Arial" w:cs="Arial"/>
                <w:lang w:val="en-US"/>
              </w:rPr>
              <w:t xml:space="preserve"> </w:t>
            </w:r>
            <w:r w:rsidR="00C01A45">
              <w:rPr>
                <w:rFonts w:ascii="Arial" w:hAnsi="Arial" w:cs="Arial"/>
                <w:lang w:val="en-US"/>
              </w:rPr>
              <w:t xml:space="preserve"> This information aligns with the 2011 Census, </w:t>
            </w:r>
            <w:r w:rsidR="00B9788C">
              <w:rPr>
                <w:rFonts w:ascii="Arial" w:hAnsi="Arial" w:cs="Arial"/>
                <w:lang w:val="en-US"/>
              </w:rPr>
              <w:t>i.e.</w:t>
            </w:r>
            <w:r w:rsidR="00D170AA">
              <w:rPr>
                <w:rFonts w:ascii="Arial" w:hAnsi="Arial" w:cs="Arial"/>
                <w:lang w:val="en-US"/>
              </w:rPr>
              <w:t xml:space="preserve"> 2.8% </w:t>
            </w:r>
            <w:r w:rsidR="00C01A45">
              <w:rPr>
                <w:rFonts w:ascii="Arial" w:hAnsi="Arial" w:cs="Arial"/>
                <w:lang w:val="en-US"/>
              </w:rPr>
              <w:t>of the</w:t>
            </w:r>
            <w:r w:rsidR="00C01A45" w:rsidRPr="00F42876">
              <w:rPr>
                <w:rFonts w:ascii="Arial" w:hAnsi="Arial" w:cs="Arial"/>
              </w:rPr>
              <w:t xml:space="preserve"> </w:t>
            </w:r>
            <w:r w:rsidR="00D170AA">
              <w:rPr>
                <w:rFonts w:ascii="Arial" w:hAnsi="Arial" w:cs="Arial"/>
              </w:rPr>
              <w:t xml:space="preserve">Renfrewshire </w:t>
            </w:r>
            <w:r w:rsidR="00C01A45" w:rsidRPr="00F42876">
              <w:rPr>
                <w:rFonts w:ascii="Arial" w:hAnsi="Arial" w:cs="Arial"/>
              </w:rPr>
              <w:t>population had a minority ethnic</w:t>
            </w:r>
            <w:r w:rsidR="00C01A45">
              <w:rPr>
                <w:rFonts w:ascii="Arial" w:hAnsi="Arial" w:cs="Arial"/>
              </w:rPr>
              <w:t xml:space="preserve"> </w:t>
            </w:r>
            <w:r w:rsidR="00C01A45" w:rsidRPr="00F42876">
              <w:rPr>
                <w:rFonts w:ascii="Arial" w:hAnsi="Arial" w:cs="Arial"/>
              </w:rPr>
              <w:t>background</w:t>
            </w:r>
            <w:r w:rsidR="00C01A45">
              <w:rPr>
                <w:rFonts w:ascii="Arial" w:hAnsi="Arial" w:cs="Arial"/>
                <w:lang w:val="en-US"/>
              </w:rPr>
              <w:t xml:space="preserve"> </w:t>
            </w:r>
            <w:r w:rsidR="00C01A45" w:rsidRPr="00F42876">
              <w:rPr>
                <w:rFonts w:ascii="Arial" w:hAnsi="Arial" w:cs="Arial"/>
              </w:rPr>
              <w:t>compared to 4.1% for Scotland</w:t>
            </w:r>
            <w:r w:rsidR="00D170AA">
              <w:rPr>
                <w:rFonts w:ascii="Arial" w:hAnsi="Arial" w:cs="Arial"/>
              </w:rPr>
              <w:t xml:space="preserve">.  Renfrewshire’s Black </w:t>
            </w:r>
            <w:r w:rsidR="000239B7">
              <w:rPr>
                <w:rFonts w:ascii="Arial" w:hAnsi="Arial" w:cs="Arial"/>
              </w:rPr>
              <w:t>and Minority</w:t>
            </w:r>
            <w:r w:rsidR="00D170AA">
              <w:rPr>
                <w:rFonts w:ascii="Arial" w:hAnsi="Arial" w:cs="Arial"/>
              </w:rPr>
              <w:t xml:space="preserve"> Ethnic population is rising gradually</w:t>
            </w:r>
            <w:r w:rsidR="00E23186">
              <w:rPr>
                <w:rFonts w:ascii="Arial" w:hAnsi="Arial" w:cs="Arial"/>
              </w:rPr>
              <w:t xml:space="preserve">. The </w:t>
            </w:r>
            <w:r w:rsidR="00E23186">
              <w:rPr>
                <w:rFonts w:ascii="Arial" w:hAnsi="Arial" w:cs="Arial"/>
                <w:lang w:val="en-US"/>
              </w:rPr>
              <w:t xml:space="preserve">HSCP are partners of </w:t>
            </w:r>
            <w:r w:rsidR="00B233B0">
              <w:rPr>
                <w:rFonts w:ascii="Arial" w:hAnsi="Arial" w:cs="Arial"/>
                <w:lang w:val="en-US"/>
              </w:rPr>
              <w:t>the Diversity</w:t>
            </w:r>
            <w:r w:rsidR="00E23186">
              <w:rPr>
                <w:rFonts w:ascii="Arial" w:hAnsi="Arial" w:cs="Arial"/>
                <w:lang w:val="en-US"/>
              </w:rPr>
              <w:t xml:space="preserve"> and Equality Alliance in Renfrewshire Group which aims to promote equality and diversity for minority groups in Renfrewshire.  One of the actions that we are supporting is the establish</w:t>
            </w:r>
            <w:r w:rsidR="00B233B0">
              <w:rPr>
                <w:rFonts w:ascii="Arial" w:hAnsi="Arial" w:cs="Arial"/>
                <w:lang w:val="en-US"/>
              </w:rPr>
              <w:t>ment of an</w:t>
            </w:r>
            <w:r w:rsidR="00E23186">
              <w:rPr>
                <w:rFonts w:ascii="Arial" w:hAnsi="Arial" w:cs="Arial"/>
                <w:lang w:val="en-US"/>
              </w:rPr>
              <w:t xml:space="preserve"> integration network for Integrating refugees in Renfrewshire. We also provide interpreting services to support access to mainstream services.</w:t>
            </w:r>
            <w:r w:rsidR="00022F7B">
              <w:rPr>
                <w:rFonts w:ascii="Arial" w:hAnsi="Arial" w:cs="Arial"/>
                <w:lang w:val="en-US"/>
              </w:rPr>
              <w:t xml:space="preserve">   </w:t>
            </w:r>
          </w:p>
        </w:tc>
        <w:tc>
          <w:tcPr>
            <w:tcW w:w="1908" w:type="dxa"/>
            <w:shd w:val="clear" w:color="auto" w:fill="auto"/>
          </w:tcPr>
          <w:p w:rsidR="00DD6555" w:rsidRPr="00F42876" w:rsidRDefault="001E3D94" w:rsidP="00F9240F">
            <w:pPr>
              <w:rPr>
                <w:rFonts w:ascii="Arial" w:hAnsi="Arial" w:cs="Arial"/>
              </w:rPr>
            </w:pPr>
            <w:r w:rsidRPr="00F42876">
              <w:rPr>
                <w:rFonts w:ascii="Arial" w:hAnsi="Arial" w:cs="Arial"/>
              </w:rPr>
              <w:t>Census (2011)</w:t>
            </w:r>
          </w:p>
          <w:p w:rsidR="001E3D94" w:rsidRPr="00F42876" w:rsidRDefault="001E3D94" w:rsidP="00F9240F">
            <w:pPr>
              <w:rPr>
                <w:rFonts w:ascii="Arial" w:hAnsi="Arial" w:cs="Arial"/>
              </w:rPr>
            </w:pPr>
            <w:r w:rsidRPr="00F42876">
              <w:rPr>
                <w:rFonts w:ascii="Arial" w:hAnsi="Arial" w:cs="Arial"/>
              </w:rPr>
              <w:t>MYE, 2014</w:t>
            </w:r>
          </w:p>
        </w:tc>
      </w:tr>
      <w:tr w:rsidR="00DD6555" w:rsidRPr="00F42876" w:rsidTr="00C34E44">
        <w:tc>
          <w:tcPr>
            <w:tcW w:w="2268" w:type="dxa"/>
            <w:gridSpan w:val="2"/>
          </w:tcPr>
          <w:p w:rsidR="00DD6555" w:rsidRPr="00F42876" w:rsidRDefault="00DD6555" w:rsidP="00F9240F">
            <w:pPr>
              <w:rPr>
                <w:rFonts w:ascii="Arial" w:hAnsi="Arial" w:cs="Arial"/>
                <w:b/>
              </w:rPr>
            </w:pPr>
            <w:r w:rsidRPr="00F42876">
              <w:rPr>
                <w:rFonts w:ascii="Arial" w:hAnsi="Arial" w:cs="Arial"/>
                <w:b/>
              </w:rPr>
              <w:t>Disability</w:t>
            </w:r>
          </w:p>
        </w:tc>
        <w:tc>
          <w:tcPr>
            <w:tcW w:w="9000" w:type="dxa"/>
            <w:gridSpan w:val="3"/>
            <w:shd w:val="clear" w:color="auto" w:fill="auto"/>
          </w:tcPr>
          <w:p w:rsidR="00A808CA" w:rsidRDefault="00F025D1" w:rsidP="00F025D1">
            <w:pPr>
              <w:autoSpaceDE w:val="0"/>
              <w:autoSpaceDN w:val="0"/>
              <w:adjustRightInd w:val="0"/>
              <w:rPr>
                <w:rFonts w:ascii="Arial" w:hAnsi="Arial" w:cs="Arial"/>
                <w:lang w:val="en-US"/>
              </w:rPr>
            </w:pPr>
            <w:r w:rsidRPr="00F42876">
              <w:rPr>
                <w:rFonts w:ascii="Arial" w:hAnsi="Arial" w:cs="Arial"/>
                <w:lang w:val="en-US"/>
              </w:rPr>
              <w:t>Based on the 2011 census, 31.1% of people in Renfrewshire have one or more long term conditions, including physical disability (7.2%), learning disability (0.5%), learning difficulty (2%), developmental disorder (0.6%), blindness or partial sight loss (2.4%),deafness or partial hearing loss (6.9%), mental health condition (5.4%), or an ‘other</w:t>
            </w:r>
            <w:r w:rsidR="00824A93" w:rsidRPr="00F42876">
              <w:rPr>
                <w:rFonts w:ascii="Arial" w:hAnsi="Arial" w:cs="Arial"/>
                <w:lang w:val="en-US"/>
              </w:rPr>
              <w:t xml:space="preserve">. </w:t>
            </w:r>
          </w:p>
          <w:p w:rsidR="00437DE6" w:rsidRDefault="00437DE6" w:rsidP="00F025D1">
            <w:pPr>
              <w:autoSpaceDE w:val="0"/>
              <w:autoSpaceDN w:val="0"/>
              <w:adjustRightInd w:val="0"/>
              <w:rPr>
                <w:rFonts w:ascii="Arial" w:hAnsi="Arial" w:cs="Arial"/>
                <w:lang w:val="en-US"/>
              </w:rPr>
            </w:pPr>
          </w:p>
          <w:p w:rsidR="007C6A91" w:rsidRDefault="000239B7" w:rsidP="007C6A91">
            <w:pPr>
              <w:autoSpaceDE w:val="0"/>
              <w:autoSpaceDN w:val="0"/>
              <w:adjustRightInd w:val="0"/>
              <w:rPr>
                <w:rFonts w:ascii="Arial" w:hAnsi="Arial" w:cs="Arial"/>
              </w:rPr>
            </w:pPr>
            <w:r>
              <w:rPr>
                <w:rFonts w:ascii="Arial" w:hAnsi="Arial" w:cs="Arial"/>
              </w:rPr>
              <w:t>Increased life expectancy has also been linked to increasing numbers of people with disabi</w:t>
            </w:r>
            <w:r w:rsidR="00534B31">
              <w:rPr>
                <w:rFonts w:ascii="Arial" w:hAnsi="Arial" w:cs="Arial"/>
              </w:rPr>
              <w:t>lities and long term conditions. This change will have significant implications for the health and social care with demand increasing as a result of more people living into older age</w:t>
            </w:r>
            <w:r>
              <w:rPr>
                <w:rFonts w:ascii="Arial" w:hAnsi="Arial" w:cs="Arial"/>
              </w:rPr>
              <w:t xml:space="preserve"> </w:t>
            </w:r>
            <w:r w:rsidR="00534B31">
              <w:rPr>
                <w:rFonts w:ascii="Arial" w:hAnsi="Arial" w:cs="Arial"/>
              </w:rPr>
              <w:t>(when health and social care needs are likely to be  more complex), whilst the number of people available to work in housing, health and social care and/or provide unpaid care may decline</w:t>
            </w:r>
            <w:r w:rsidR="007C6A91">
              <w:rPr>
                <w:rFonts w:ascii="Arial" w:hAnsi="Arial" w:cs="Arial"/>
              </w:rPr>
              <w:t xml:space="preserve">. </w:t>
            </w:r>
          </w:p>
          <w:p w:rsidR="007C6A91" w:rsidRDefault="007C6A91" w:rsidP="007C6A91">
            <w:pPr>
              <w:autoSpaceDE w:val="0"/>
              <w:autoSpaceDN w:val="0"/>
              <w:adjustRightInd w:val="0"/>
              <w:rPr>
                <w:rFonts w:ascii="Arial" w:hAnsi="Arial" w:cs="Arial"/>
              </w:rPr>
            </w:pPr>
          </w:p>
          <w:p w:rsidR="007C6A91" w:rsidRDefault="007C6A91" w:rsidP="007C6A91">
            <w:pPr>
              <w:autoSpaceDE w:val="0"/>
              <w:autoSpaceDN w:val="0"/>
              <w:adjustRightInd w:val="0"/>
              <w:rPr>
                <w:rFonts w:ascii="Arial" w:hAnsi="Arial" w:cs="Arial"/>
              </w:rPr>
            </w:pPr>
            <w:r>
              <w:rPr>
                <w:rFonts w:ascii="Arial" w:hAnsi="Arial" w:cs="Arial"/>
              </w:rPr>
              <w:t>The strategic plan has taken cognisance of the introduction of Self-directed support (April 2014) and is designed to support increased choice and control for people with a disability and their families over the services that they use and</w:t>
            </w:r>
            <w:r w:rsidR="00B9788C">
              <w:rPr>
                <w:rFonts w:ascii="Arial" w:hAnsi="Arial" w:cs="Arial"/>
              </w:rPr>
              <w:t xml:space="preserve"> </w:t>
            </w:r>
            <w:r w:rsidR="00B9788C">
              <w:rPr>
                <w:rFonts w:ascii="Arial" w:hAnsi="Arial" w:cs="Arial"/>
              </w:rPr>
              <w:lastRenderedPageBreak/>
              <w:t>improving health and wellbeing</w:t>
            </w:r>
            <w:r>
              <w:rPr>
                <w:rFonts w:ascii="Arial" w:hAnsi="Arial" w:cs="Arial"/>
              </w:rPr>
              <w:t>.</w:t>
            </w:r>
          </w:p>
          <w:p w:rsidR="007C6A91" w:rsidRPr="00F42876" w:rsidRDefault="007C6A91" w:rsidP="007C6A91">
            <w:pPr>
              <w:autoSpaceDE w:val="0"/>
              <w:autoSpaceDN w:val="0"/>
              <w:adjustRightInd w:val="0"/>
              <w:rPr>
                <w:rFonts w:ascii="Arial" w:hAnsi="Arial" w:cs="Arial"/>
                <w:lang w:val="en-US"/>
              </w:rPr>
            </w:pPr>
          </w:p>
        </w:tc>
        <w:tc>
          <w:tcPr>
            <w:tcW w:w="1908" w:type="dxa"/>
            <w:shd w:val="clear" w:color="auto" w:fill="auto"/>
          </w:tcPr>
          <w:p w:rsidR="00B503E3" w:rsidRPr="00F42876" w:rsidRDefault="00F025D1" w:rsidP="00F9240F">
            <w:pPr>
              <w:rPr>
                <w:rFonts w:ascii="Arial" w:hAnsi="Arial" w:cs="Arial"/>
              </w:rPr>
            </w:pPr>
            <w:r w:rsidRPr="00F42876">
              <w:rPr>
                <w:rFonts w:ascii="Arial" w:hAnsi="Arial" w:cs="Arial"/>
              </w:rPr>
              <w:lastRenderedPageBreak/>
              <w:t>Census (2011),</w:t>
            </w:r>
          </w:p>
          <w:p w:rsidR="00B503E3" w:rsidRPr="00F42876" w:rsidRDefault="00B503E3" w:rsidP="00F9240F">
            <w:pPr>
              <w:rPr>
                <w:rFonts w:ascii="Arial" w:hAnsi="Arial" w:cs="Arial"/>
                <w:b/>
              </w:rPr>
            </w:pPr>
          </w:p>
          <w:p w:rsidR="00B503E3" w:rsidRPr="00F42876" w:rsidRDefault="00B503E3" w:rsidP="00F9240F">
            <w:pPr>
              <w:rPr>
                <w:rFonts w:ascii="Arial" w:hAnsi="Arial" w:cs="Arial"/>
                <w:b/>
              </w:rPr>
            </w:pPr>
          </w:p>
        </w:tc>
      </w:tr>
      <w:tr w:rsidR="00DD6555" w:rsidRPr="00F42876" w:rsidTr="00C34E44">
        <w:tc>
          <w:tcPr>
            <w:tcW w:w="2268" w:type="dxa"/>
            <w:gridSpan w:val="2"/>
          </w:tcPr>
          <w:p w:rsidR="00DD6555" w:rsidRPr="00F42876" w:rsidRDefault="00DD6555" w:rsidP="00F9240F">
            <w:pPr>
              <w:rPr>
                <w:rFonts w:ascii="Arial" w:hAnsi="Arial" w:cs="Arial"/>
                <w:b/>
              </w:rPr>
            </w:pPr>
            <w:r w:rsidRPr="00F42876">
              <w:rPr>
                <w:rFonts w:ascii="Arial" w:hAnsi="Arial" w:cs="Arial"/>
                <w:b/>
              </w:rPr>
              <w:lastRenderedPageBreak/>
              <w:t>Sexual Orientation</w:t>
            </w:r>
          </w:p>
          <w:p w:rsidR="00C34E44" w:rsidRPr="00F42876" w:rsidRDefault="00C34E44" w:rsidP="00F9240F">
            <w:pPr>
              <w:rPr>
                <w:rFonts w:ascii="Arial" w:hAnsi="Arial" w:cs="Arial"/>
                <w:b/>
              </w:rPr>
            </w:pPr>
          </w:p>
          <w:p w:rsidR="000B675D" w:rsidRPr="00F42876" w:rsidRDefault="000B675D" w:rsidP="00F9240F">
            <w:pPr>
              <w:rPr>
                <w:rFonts w:ascii="Arial" w:hAnsi="Arial" w:cs="Arial"/>
                <w:b/>
              </w:rPr>
            </w:pPr>
          </w:p>
        </w:tc>
        <w:tc>
          <w:tcPr>
            <w:tcW w:w="9000" w:type="dxa"/>
            <w:gridSpan w:val="3"/>
            <w:shd w:val="clear" w:color="auto" w:fill="auto"/>
          </w:tcPr>
          <w:p w:rsidR="00DD6555" w:rsidRPr="00F42876" w:rsidRDefault="00182AA5" w:rsidP="00581469">
            <w:pPr>
              <w:autoSpaceDE w:val="0"/>
              <w:autoSpaceDN w:val="0"/>
              <w:adjustRightInd w:val="0"/>
              <w:rPr>
                <w:rFonts w:ascii="Arial" w:hAnsi="Arial" w:cs="Arial"/>
                <w:lang w:val="en-US"/>
              </w:rPr>
            </w:pPr>
            <w:r w:rsidRPr="002D26D9">
              <w:rPr>
                <w:rFonts w:ascii="Arial" w:hAnsi="Arial" w:cs="Arial"/>
                <w:lang w:val="en-US"/>
              </w:rPr>
              <w:t>The Office for National Statistics and the Scottish Government estimate that between 5% - 7% of the United Kingdom’s population identify as Lesbian, Gay or Bi-Sexual</w:t>
            </w:r>
            <w:r>
              <w:rPr>
                <w:rFonts w:ascii="Arial" w:hAnsi="Arial" w:cs="Arial"/>
                <w:lang w:val="en-US"/>
              </w:rPr>
              <w:t xml:space="preserve">. </w:t>
            </w:r>
            <w:r w:rsidR="00D357AC">
              <w:rPr>
                <w:rFonts w:ascii="Arial" w:hAnsi="Arial" w:cs="Arial"/>
                <w:lang w:val="en-US"/>
              </w:rPr>
              <w:t xml:space="preserve">Results from the 2012 Scottish Household Survey indicate that 1.1% of </w:t>
            </w:r>
            <w:proofErr w:type="gramStart"/>
            <w:r w:rsidR="00D357AC">
              <w:rPr>
                <w:rFonts w:ascii="Arial" w:hAnsi="Arial" w:cs="Arial"/>
                <w:lang w:val="en-US"/>
              </w:rPr>
              <w:t>population are</w:t>
            </w:r>
            <w:proofErr w:type="gramEnd"/>
            <w:r w:rsidR="00D357AC">
              <w:rPr>
                <w:rFonts w:ascii="Arial" w:hAnsi="Arial" w:cs="Arial"/>
                <w:lang w:val="en-US"/>
              </w:rPr>
              <w:t xml:space="preserve"> LGB.  </w:t>
            </w:r>
            <w:r w:rsidR="00D357AC" w:rsidRPr="00F42876">
              <w:rPr>
                <w:rFonts w:ascii="Arial" w:hAnsi="Arial" w:cs="Arial"/>
              </w:rPr>
              <w:t>LGBT Youth Scotlan</w:t>
            </w:r>
            <w:r w:rsidR="00D357AC">
              <w:rPr>
                <w:rFonts w:ascii="Arial" w:hAnsi="Arial" w:cs="Arial"/>
              </w:rPr>
              <w:t>d has</w:t>
            </w:r>
            <w:r w:rsidR="00D357AC" w:rsidRPr="00F42876">
              <w:rPr>
                <w:rFonts w:ascii="Arial" w:hAnsi="Arial" w:cs="Arial"/>
              </w:rPr>
              <w:t xml:space="preserve"> recently formed a local group in </w:t>
            </w:r>
            <w:r w:rsidR="00D357AC" w:rsidRPr="00F42876">
              <w:rPr>
                <w:rFonts w:ascii="Arial" w:hAnsi="Arial" w:cs="Arial"/>
                <w:color w:val="000000"/>
              </w:rPr>
              <w:t>Renfrewshire for young people aged 14 to 25 and their supporters. It is hoped that capacity building with this organisation going forward will help to support an integrated approach to health and social care; support young people to have a voice to express concerns and issues, and improve statistical data information locally.</w:t>
            </w:r>
            <w:r w:rsidR="00D357AC">
              <w:rPr>
                <w:rFonts w:ascii="Arial" w:hAnsi="Arial" w:cs="Arial"/>
                <w:color w:val="000000"/>
              </w:rPr>
              <w:t xml:space="preserve">  </w:t>
            </w:r>
          </w:p>
        </w:tc>
        <w:tc>
          <w:tcPr>
            <w:tcW w:w="1908" w:type="dxa"/>
            <w:shd w:val="clear" w:color="auto" w:fill="auto"/>
          </w:tcPr>
          <w:p w:rsidR="00DD6555" w:rsidRPr="00F42876" w:rsidRDefault="00DD6555" w:rsidP="00F9240F">
            <w:pPr>
              <w:rPr>
                <w:rFonts w:ascii="Arial" w:hAnsi="Arial" w:cs="Arial"/>
              </w:rPr>
            </w:pPr>
          </w:p>
        </w:tc>
      </w:tr>
      <w:tr w:rsidR="00DD6555" w:rsidRPr="00F42876" w:rsidTr="00C34E44">
        <w:tc>
          <w:tcPr>
            <w:tcW w:w="2268" w:type="dxa"/>
            <w:gridSpan w:val="2"/>
          </w:tcPr>
          <w:p w:rsidR="000B675D" w:rsidRPr="00F42876" w:rsidRDefault="00DD6555" w:rsidP="00F9240F">
            <w:pPr>
              <w:rPr>
                <w:rFonts w:ascii="Arial" w:hAnsi="Arial" w:cs="Arial"/>
                <w:b/>
              </w:rPr>
            </w:pPr>
            <w:r w:rsidRPr="00F42876">
              <w:rPr>
                <w:rFonts w:ascii="Arial" w:hAnsi="Arial" w:cs="Arial"/>
                <w:b/>
              </w:rPr>
              <w:t xml:space="preserve">Religion and </w:t>
            </w:r>
          </w:p>
          <w:p w:rsidR="00DD6555" w:rsidRPr="00F42876" w:rsidRDefault="00DD6555" w:rsidP="00F9240F">
            <w:pPr>
              <w:rPr>
                <w:rFonts w:ascii="Arial" w:hAnsi="Arial" w:cs="Arial"/>
                <w:b/>
              </w:rPr>
            </w:pPr>
            <w:r w:rsidRPr="00F42876">
              <w:rPr>
                <w:rFonts w:ascii="Arial" w:hAnsi="Arial" w:cs="Arial"/>
                <w:b/>
              </w:rPr>
              <w:t>Belief</w:t>
            </w:r>
          </w:p>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tc>
        <w:tc>
          <w:tcPr>
            <w:tcW w:w="9000" w:type="dxa"/>
            <w:gridSpan w:val="3"/>
            <w:shd w:val="clear" w:color="auto" w:fill="auto"/>
          </w:tcPr>
          <w:p w:rsidR="00F42876" w:rsidRPr="00F42876" w:rsidRDefault="00926F63" w:rsidP="00926F63">
            <w:pPr>
              <w:autoSpaceDE w:val="0"/>
              <w:autoSpaceDN w:val="0"/>
              <w:adjustRightInd w:val="0"/>
              <w:rPr>
                <w:rFonts w:ascii="Arial" w:hAnsi="Arial" w:cs="Arial"/>
                <w:lang w:val="en-US"/>
              </w:rPr>
            </w:pPr>
            <w:r>
              <w:rPr>
                <w:rFonts w:ascii="Arial" w:hAnsi="Arial" w:cs="Arial"/>
                <w:lang w:val="en-US"/>
              </w:rPr>
              <w:t>The Strategic plan does not make any reference to religion and belief.  Information is however gathered from database monitoring systems (swift) to assist in service delivery and activities. A</w:t>
            </w:r>
            <w:r w:rsidR="000239B7">
              <w:rPr>
                <w:rFonts w:ascii="Arial" w:hAnsi="Arial" w:cs="Arial"/>
                <w:lang w:val="en-US"/>
              </w:rPr>
              <w:t xml:space="preserve">pproximately one-third of the Renfrewshire population stated that they do not belong to any religious group.  A similar amount of people identify with the Church of Scotland while slightly less than one-quarter identify </w:t>
            </w:r>
            <w:proofErr w:type="gramStart"/>
            <w:r w:rsidR="000239B7">
              <w:rPr>
                <w:rFonts w:ascii="Arial" w:hAnsi="Arial" w:cs="Arial"/>
                <w:lang w:val="en-US"/>
              </w:rPr>
              <w:t>themselves</w:t>
            </w:r>
            <w:proofErr w:type="gramEnd"/>
            <w:r w:rsidR="000239B7">
              <w:rPr>
                <w:rFonts w:ascii="Arial" w:hAnsi="Arial" w:cs="Arial"/>
                <w:lang w:val="en-US"/>
              </w:rPr>
              <w:t xml:space="preserve"> as Roman Catholic. Over 1300 people identify themselves as Muslim, equating to less than 1% of the total population; even smaller proportions identify themselves as Sikh, Hindu, Buddhist or Jewish. </w:t>
            </w:r>
            <w:r w:rsidR="00B233B0">
              <w:rPr>
                <w:rFonts w:ascii="Arial" w:hAnsi="Arial" w:cs="Arial"/>
                <w:lang w:val="en-US"/>
              </w:rPr>
              <w:t xml:space="preserve"> The Strategic Plan will be guided by an ongoing commitment to partnership working including</w:t>
            </w:r>
            <w:r w:rsidR="006C03AD">
              <w:rPr>
                <w:rFonts w:ascii="Arial" w:hAnsi="Arial" w:cs="Arial"/>
                <w:lang w:val="en-US"/>
              </w:rPr>
              <w:t xml:space="preserve"> third sector and community planning partners to further develop</w:t>
            </w:r>
            <w:r w:rsidR="00B233B0">
              <w:rPr>
                <w:rFonts w:ascii="Arial" w:hAnsi="Arial" w:cs="Arial"/>
                <w:lang w:val="en-US"/>
              </w:rPr>
              <w:t xml:space="preserve"> </w:t>
            </w:r>
            <w:r w:rsidR="006C03AD">
              <w:rPr>
                <w:rFonts w:ascii="Arial" w:hAnsi="Arial" w:cs="Arial"/>
                <w:lang w:val="en-US"/>
              </w:rPr>
              <w:t>effective interfaces which are defined by true collaboration, shared understanding and agreement on the ways forward.</w:t>
            </w:r>
          </w:p>
        </w:tc>
        <w:tc>
          <w:tcPr>
            <w:tcW w:w="1908" w:type="dxa"/>
            <w:shd w:val="clear" w:color="auto" w:fill="auto"/>
          </w:tcPr>
          <w:p w:rsidR="00DD6555" w:rsidRPr="00F42876" w:rsidRDefault="001E3D94" w:rsidP="00F9240F">
            <w:pPr>
              <w:rPr>
                <w:rFonts w:ascii="Arial" w:hAnsi="Arial" w:cs="Arial"/>
              </w:rPr>
            </w:pPr>
            <w:r w:rsidRPr="00F42876">
              <w:rPr>
                <w:rFonts w:ascii="Arial" w:hAnsi="Arial" w:cs="Arial"/>
              </w:rPr>
              <w:t>Census (2011)</w:t>
            </w:r>
          </w:p>
        </w:tc>
      </w:tr>
      <w:tr w:rsidR="00DD6555" w:rsidRPr="00F42876" w:rsidTr="00C34E44">
        <w:tc>
          <w:tcPr>
            <w:tcW w:w="2268" w:type="dxa"/>
            <w:gridSpan w:val="2"/>
          </w:tcPr>
          <w:p w:rsidR="00DD6555" w:rsidRPr="00F42876" w:rsidRDefault="00DD6555" w:rsidP="00F9240F">
            <w:pPr>
              <w:rPr>
                <w:rFonts w:ascii="Arial" w:hAnsi="Arial" w:cs="Arial"/>
                <w:b/>
              </w:rPr>
            </w:pPr>
            <w:r w:rsidRPr="00F42876">
              <w:rPr>
                <w:rFonts w:ascii="Arial" w:hAnsi="Arial" w:cs="Arial"/>
                <w:b/>
              </w:rPr>
              <w:t>Age</w:t>
            </w:r>
          </w:p>
        </w:tc>
        <w:tc>
          <w:tcPr>
            <w:tcW w:w="9000" w:type="dxa"/>
            <w:gridSpan w:val="3"/>
            <w:shd w:val="clear" w:color="auto" w:fill="auto"/>
          </w:tcPr>
          <w:p w:rsidR="00804C63" w:rsidRDefault="00BD025D" w:rsidP="00B503E3">
            <w:pPr>
              <w:rPr>
                <w:rFonts w:ascii="Arial" w:hAnsi="Arial" w:cs="Arial"/>
              </w:rPr>
            </w:pPr>
            <w:r w:rsidRPr="00F42876">
              <w:rPr>
                <w:rFonts w:ascii="Arial" w:hAnsi="Arial" w:cs="Arial"/>
              </w:rPr>
              <w:t xml:space="preserve">The need for health and social care services to work with other partners to prepare for an increasingly ageing population is seen as one of Scotland’s biggest challenges. </w:t>
            </w:r>
            <w:r w:rsidR="00804C63" w:rsidRPr="00804C63">
              <w:rPr>
                <w:rFonts w:ascii="Arial" w:hAnsi="Arial" w:cs="Arial"/>
              </w:rPr>
              <w:t xml:space="preserve">In common with the rest of Scotland, Renfrewshire’s population profile is changing.  A combination of factors, including healthier lifestyles, advances in medicine and lower birth rates, means that there are </w:t>
            </w:r>
            <w:proofErr w:type="gramStart"/>
            <w:r w:rsidR="00804C63" w:rsidRPr="00804C63">
              <w:rPr>
                <w:rFonts w:ascii="Arial" w:hAnsi="Arial" w:cs="Arial"/>
              </w:rPr>
              <w:t>more older</w:t>
            </w:r>
            <w:proofErr w:type="gramEnd"/>
            <w:r w:rsidR="00804C63" w:rsidRPr="00804C63">
              <w:rPr>
                <w:rFonts w:ascii="Arial" w:hAnsi="Arial" w:cs="Arial"/>
              </w:rPr>
              <w:t xml:space="preserve"> people (aged 65 and over) in our society and proportionally fewer children and people of working age.  According to population projections published by National Records for Scotland, there will be almost 48,000 people in Renfrewshire aged 65 and over by </w:t>
            </w:r>
            <w:r w:rsidR="00804C63" w:rsidRPr="00804C63">
              <w:rPr>
                <w:rFonts w:ascii="Arial" w:hAnsi="Arial" w:cs="Arial"/>
              </w:rPr>
              <w:lastRenderedPageBreak/>
              <w:t>2037.  This compares with 31,751 in 2014 and represents an increase of 51%.  Over the same period, the number of people of working age is expected to fall by 13%, and the number of children will be almost unchanged over the 25 year period</w:t>
            </w:r>
            <w:r w:rsidR="00804C63">
              <w:rPr>
                <w:rFonts w:ascii="Arial" w:hAnsi="Arial" w:cs="Arial"/>
              </w:rPr>
              <w:t>.</w:t>
            </w:r>
          </w:p>
          <w:p w:rsidR="00804C63" w:rsidRDefault="00804C63" w:rsidP="00B503E3">
            <w:pPr>
              <w:rPr>
                <w:rFonts w:ascii="Arial" w:hAnsi="Arial" w:cs="Arial"/>
              </w:rPr>
            </w:pPr>
          </w:p>
          <w:p w:rsidR="00804C63" w:rsidRDefault="00804C63" w:rsidP="00B503E3">
            <w:pPr>
              <w:rPr>
                <w:rFonts w:ascii="Arial" w:hAnsi="Arial" w:cs="Arial"/>
              </w:rPr>
            </w:pPr>
            <w:r w:rsidRPr="00804C63">
              <w:rPr>
                <w:rFonts w:ascii="Arial" w:hAnsi="Arial" w:cs="Arial"/>
              </w:rPr>
              <w:t xml:space="preserve">Life expectancy is a key indicator of health inequality.  In Renfrewshire, average life expectancy for both men and women is slightly below the national average.  However, there is considerable variation across different parts of Renfrewshire.  Life expectancy for men ranges from 83.7 years in </w:t>
            </w:r>
            <w:proofErr w:type="spellStart"/>
            <w:r w:rsidRPr="00804C63">
              <w:rPr>
                <w:rFonts w:ascii="Arial" w:hAnsi="Arial" w:cs="Arial"/>
              </w:rPr>
              <w:t>Bishopton</w:t>
            </w:r>
            <w:proofErr w:type="spellEnd"/>
            <w:r w:rsidRPr="00804C63">
              <w:rPr>
                <w:rFonts w:ascii="Arial" w:hAnsi="Arial" w:cs="Arial"/>
              </w:rPr>
              <w:t xml:space="preserve"> to only 65.4 years in Paisley North West, a difference of 18.3 years.  For women, it ranges from 89.6 years in Houston South to only 73.2 years in </w:t>
            </w:r>
            <w:proofErr w:type="spellStart"/>
            <w:r w:rsidRPr="00804C63">
              <w:rPr>
                <w:rFonts w:ascii="Arial" w:hAnsi="Arial" w:cs="Arial"/>
              </w:rPr>
              <w:t>Ferguslie</w:t>
            </w:r>
            <w:proofErr w:type="spellEnd"/>
            <w:r w:rsidRPr="00804C63">
              <w:rPr>
                <w:rFonts w:ascii="Arial" w:hAnsi="Arial" w:cs="Arial"/>
              </w:rPr>
              <w:t>.</w:t>
            </w:r>
          </w:p>
          <w:p w:rsidR="00804C63" w:rsidRDefault="00804C63" w:rsidP="00B503E3">
            <w:pPr>
              <w:rPr>
                <w:rFonts w:ascii="Arial" w:hAnsi="Arial" w:cs="Arial"/>
              </w:rPr>
            </w:pPr>
          </w:p>
          <w:p w:rsidR="00437DE6" w:rsidRPr="00F42876" w:rsidRDefault="00F24014" w:rsidP="00B503E3">
            <w:pPr>
              <w:rPr>
                <w:rFonts w:ascii="Arial" w:hAnsi="Arial" w:cs="Arial"/>
              </w:rPr>
            </w:pPr>
            <w:r w:rsidRPr="00F42876">
              <w:rPr>
                <w:rFonts w:ascii="Arial" w:hAnsi="Arial" w:cs="Arial"/>
              </w:rPr>
              <w:t xml:space="preserve">  </w:t>
            </w:r>
          </w:p>
          <w:p w:rsidR="004466D8" w:rsidRDefault="000348E9" w:rsidP="00B503E3">
            <w:pPr>
              <w:rPr>
                <w:rFonts w:ascii="Arial" w:hAnsi="Arial" w:cs="Arial"/>
              </w:rPr>
            </w:pPr>
            <w:r w:rsidRPr="00F42876">
              <w:rPr>
                <w:rFonts w:ascii="Arial" w:hAnsi="Arial" w:cs="Arial"/>
              </w:rPr>
              <w:t>There will be a higher incidence of</w:t>
            </w:r>
            <w:r w:rsidR="001E3D94" w:rsidRPr="00F42876">
              <w:rPr>
                <w:rFonts w:ascii="Arial" w:hAnsi="Arial" w:cs="Arial"/>
              </w:rPr>
              <w:t xml:space="preserve"> frailty, dementia and </w:t>
            </w:r>
            <w:proofErr w:type="spellStart"/>
            <w:r w:rsidR="001E3D94" w:rsidRPr="00F42876">
              <w:rPr>
                <w:rFonts w:ascii="Arial" w:hAnsi="Arial" w:cs="Arial"/>
              </w:rPr>
              <w:t>multimorbid</w:t>
            </w:r>
            <w:r w:rsidR="00C51B4C">
              <w:rPr>
                <w:rFonts w:ascii="Arial" w:hAnsi="Arial" w:cs="Arial"/>
              </w:rPr>
              <w:t>i</w:t>
            </w:r>
            <w:r w:rsidRPr="00F42876">
              <w:rPr>
                <w:rFonts w:ascii="Arial" w:hAnsi="Arial" w:cs="Arial"/>
              </w:rPr>
              <w:t>ties</w:t>
            </w:r>
            <w:proofErr w:type="spellEnd"/>
            <w:r w:rsidRPr="00F42876">
              <w:rPr>
                <w:rFonts w:ascii="Arial" w:hAnsi="Arial" w:cs="Arial"/>
              </w:rPr>
              <w:t xml:space="preserve"> amongst this part of t</w:t>
            </w:r>
            <w:r w:rsidR="001E3D94" w:rsidRPr="00F42876">
              <w:rPr>
                <w:rFonts w:ascii="Arial" w:hAnsi="Arial" w:cs="Arial"/>
              </w:rPr>
              <w:t>he population and there will be</w:t>
            </w:r>
            <w:r w:rsidRPr="00F42876">
              <w:rPr>
                <w:rFonts w:ascii="Arial" w:hAnsi="Arial" w:cs="Arial"/>
              </w:rPr>
              <w:t xml:space="preserve"> increasing need for suitable housing and housing supports to help older people in Renfrewshire to achieve expressed preferences to live at home as long as possible.  </w:t>
            </w:r>
            <w:r w:rsidR="00FD383F" w:rsidRPr="00F42876">
              <w:rPr>
                <w:rFonts w:ascii="Arial" w:hAnsi="Arial" w:cs="Arial"/>
              </w:rPr>
              <w:t xml:space="preserve">The Strategic Plan outlines an action plan to support </w:t>
            </w:r>
            <w:r w:rsidR="008240D7" w:rsidRPr="00F42876">
              <w:rPr>
                <w:rFonts w:ascii="Arial" w:hAnsi="Arial" w:cs="Arial"/>
              </w:rPr>
              <w:t xml:space="preserve">care </w:t>
            </w:r>
            <w:r w:rsidR="007C6A91">
              <w:rPr>
                <w:rFonts w:ascii="Arial" w:hAnsi="Arial" w:cs="Arial"/>
              </w:rPr>
              <w:t xml:space="preserve">groups and </w:t>
            </w:r>
            <w:r w:rsidR="007A63A5" w:rsidRPr="00F42876">
              <w:rPr>
                <w:rFonts w:ascii="Arial" w:hAnsi="Arial" w:cs="Arial"/>
              </w:rPr>
              <w:t xml:space="preserve">early intervention themes </w:t>
            </w:r>
            <w:r w:rsidRPr="00F42876">
              <w:rPr>
                <w:rFonts w:ascii="Arial" w:hAnsi="Arial" w:cs="Arial"/>
              </w:rPr>
              <w:t xml:space="preserve">indicated </w:t>
            </w:r>
            <w:r w:rsidR="007A63A5" w:rsidRPr="00F42876">
              <w:rPr>
                <w:rFonts w:ascii="Arial" w:hAnsi="Arial" w:cs="Arial"/>
              </w:rPr>
              <w:t>within</w:t>
            </w:r>
            <w:r w:rsidR="008240D7" w:rsidRPr="00F42876">
              <w:rPr>
                <w:rFonts w:ascii="Arial" w:hAnsi="Arial" w:cs="Arial"/>
              </w:rPr>
              <w:t xml:space="preserve"> the 10 year Joint </w:t>
            </w:r>
            <w:r w:rsidR="001E3D94" w:rsidRPr="00F42876">
              <w:rPr>
                <w:rFonts w:ascii="Arial" w:hAnsi="Arial" w:cs="Arial"/>
              </w:rPr>
              <w:t>Commissioning</w:t>
            </w:r>
            <w:r w:rsidR="008240D7" w:rsidRPr="00F42876">
              <w:rPr>
                <w:rFonts w:ascii="Arial" w:hAnsi="Arial" w:cs="Arial"/>
              </w:rPr>
              <w:t xml:space="preserve"> p</w:t>
            </w:r>
            <w:r w:rsidR="007A63A5" w:rsidRPr="00F42876">
              <w:rPr>
                <w:rFonts w:ascii="Arial" w:hAnsi="Arial" w:cs="Arial"/>
              </w:rPr>
              <w:t>lan for Older People’s Services</w:t>
            </w:r>
            <w:r w:rsidR="007C6A91">
              <w:rPr>
                <w:rFonts w:ascii="Arial" w:hAnsi="Arial" w:cs="Arial"/>
              </w:rPr>
              <w:t xml:space="preserve"> </w:t>
            </w:r>
            <w:r w:rsidR="00D46E73" w:rsidRPr="00F42876">
              <w:rPr>
                <w:rFonts w:ascii="Arial" w:hAnsi="Arial" w:cs="Arial"/>
              </w:rPr>
              <w:t>align wit</w:t>
            </w:r>
            <w:r w:rsidR="00031C47">
              <w:rPr>
                <w:rFonts w:ascii="Arial" w:hAnsi="Arial" w:cs="Arial"/>
              </w:rPr>
              <w:t>h the Strategic Plan priorities and is needs led irrespective of age.</w:t>
            </w:r>
          </w:p>
          <w:p w:rsidR="00031C47" w:rsidRDefault="00031C47" w:rsidP="00B503E3">
            <w:pPr>
              <w:rPr>
                <w:rFonts w:ascii="Arial" w:hAnsi="Arial" w:cs="Arial"/>
              </w:rPr>
            </w:pPr>
          </w:p>
          <w:p w:rsidR="00031C47" w:rsidRDefault="00031C47" w:rsidP="00B503E3">
            <w:pPr>
              <w:rPr>
                <w:rFonts w:ascii="Arial" w:hAnsi="Arial" w:cs="Arial"/>
              </w:rPr>
            </w:pPr>
            <w:r>
              <w:rPr>
                <w:rFonts w:ascii="Arial" w:hAnsi="Arial" w:cs="Arial"/>
              </w:rPr>
              <w:t xml:space="preserve">In addition the HSCP action plan indicates that primary mental health services will provide </w:t>
            </w:r>
            <w:r w:rsidR="00F36F4E">
              <w:rPr>
                <w:rFonts w:ascii="Arial" w:hAnsi="Arial" w:cs="Arial"/>
              </w:rPr>
              <w:t>equitable access for</w:t>
            </w:r>
            <w:r>
              <w:rPr>
                <w:rFonts w:ascii="Arial" w:hAnsi="Arial" w:cs="Arial"/>
              </w:rPr>
              <w:t xml:space="preserve"> all regardless of age, sex, SIMD.  The </w:t>
            </w:r>
            <w:r w:rsidR="00F36F4E">
              <w:rPr>
                <w:rFonts w:ascii="Arial" w:hAnsi="Arial" w:cs="Arial"/>
              </w:rPr>
              <w:t>equality outcomes</w:t>
            </w:r>
            <w:r>
              <w:rPr>
                <w:rFonts w:ascii="Arial" w:hAnsi="Arial" w:cs="Arial"/>
              </w:rPr>
              <w:t xml:space="preserve"> and mainstreaming </w:t>
            </w:r>
            <w:r w:rsidR="00F36F4E">
              <w:rPr>
                <w:rFonts w:ascii="Arial" w:hAnsi="Arial" w:cs="Arial"/>
              </w:rPr>
              <w:t>equality</w:t>
            </w:r>
            <w:r w:rsidR="00D26C0E">
              <w:rPr>
                <w:rFonts w:ascii="Arial" w:hAnsi="Arial" w:cs="Arial"/>
              </w:rPr>
              <w:t xml:space="preserve"> report indicates that the HSCP </w:t>
            </w:r>
            <w:r w:rsidR="00F36F4E">
              <w:rPr>
                <w:rFonts w:ascii="Arial" w:hAnsi="Arial" w:cs="Arial"/>
              </w:rPr>
              <w:t>will support</w:t>
            </w:r>
            <w:r>
              <w:rPr>
                <w:rFonts w:ascii="Arial" w:hAnsi="Arial" w:cs="Arial"/>
              </w:rPr>
              <w:t xml:space="preserve"> young </w:t>
            </w:r>
            <w:r w:rsidR="00F36F4E">
              <w:rPr>
                <w:rFonts w:ascii="Arial" w:hAnsi="Arial" w:cs="Arial"/>
              </w:rPr>
              <w:t>people</w:t>
            </w:r>
            <w:r>
              <w:rPr>
                <w:rFonts w:ascii="Arial" w:hAnsi="Arial" w:cs="Arial"/>
              </w:rPr>
              <w:t xml:space="preserve"> </w:t>
            </w:r>
            <w:r w:rsidR="00F36F4E">
              <w:rPr>
                <w:rFonts w:ascii="Arial" w:hAnsi="Arial" w:cs="Arial"/>
              </w:rPr>
              <w:t xml:space="preserve">transitioning </w:t>
            </w:r>
            <w:r>
              <w:rPr>
                <w:rFonts w:ascii="Arial" w:hAnsi="Arial" w:cs="Arial"/>
              </w:rPr>
              <w:t>from children to adult services and provide support to access information and services appropriate to their needs</w:t>
            </w:r>
            <w:r w:rsidR="00926F63">
              <w:rPr>
                <w:rFonts w:ascii="Arial" w:hAnsi="Arial" w:cs="Arial"/>
              </w:rPr>
              <w:t>.</w:t>
            </w:r>
            <w:r w:rsidR="00F36F4E">
              <w:rPr>
                <w:rFonts w:ascii="Arial" w:hAnsi="Arial" w:cs="Arial"/>
              </w:rPr>
              <w:t xml:space="preserve"> This will support and contribute t</w:t>
            </w:r>
            <w:r w:rsidR="00D26C0E">
              <w:rPr>
                <w:rFonts w:ascii="Arial" w:hAnsi="Arial" w:cs="Arial"/>
              </w:rPr>
              <w:t>o minimising age discrimination.</w:t>
            </w:r>
          </w:p>
          <w:p w:rsidR="00031C47" w:rsidRPr="00F42876" w:rsidRDefault="00031C47" w:rsidP="00B503E3">
            <w:pPr>
              <w:rPr>
                <w:rFonts w:ascii="Arial" w:hAnsi="Arial" w:cs="Arial"/>
              </w:rPr>
            </w:pPr>
          </w:p>
          <w:p w:rsidR="00F24014" w:rsidRPr="00F42876" w:rsidRDefault="00F47605" w:rsidP="00265A1C">
            <w:pPr>
              <w:rPr>
                <w:rFonts w:ascii="Arial" w:hAnsi="Arial" w:cs="Arial"/>
              </w:rPr>
            </w:pPr>
            <w:r w:rsidRPr="00F42876">
              <w:rPr>
                <w:rFonts w:ascii="Arial" w:hAnsi="Arial" w:cs="Arial"/>
              </w:rPr>
              <w:t xml:space="preserve"> </w:t>
            </w:r>
          </w:p>
        </w:tc>
        <w:tc>
          <w:tcPr>
            <w:tcW w:w="1908" w:type="dxa"/>
            <w:shd w:val="clear" w:color="auto" w:fill="auto"/>
          </w:tcPr>
          <w:p w:rsidR="00265A1C" w:rsidRPr="00F42876" w:rsidRDefault="00265A1C" w:rsidP="00265A1C">
            <w:pPr>
              <w:rPr>
                <w:rFonts w:ascii="Arial" w:hAnsi="Arial" w:cs="Arial"/>
              </w:rPr>
            </w:pPr>
            <w:proofErr w:type="spellStart"/>
            <w:r w:rsidRPr="00F42876">
              <w:rPr>
                <w:rFonts w:ascii="Arial" w:hAnsi="Arial" w:cs="Arial"/>
              </w:rPr>
              <w:lastRenderedPageBreak/>
              <w:t>ScotPHO</w:t>
            </w:r>
            <w:proofErr w:type="spellEnd"/>
            <w:r w:rsidRPr="00F42876">
              <w:rPr>
                <w:rFonts w:ascii="Arial" w:hAnsi="Arial" w:cs="Arial"/>
              </w:rPr>
              <w:t xml:space="preserve"> 2010 figures.</w:t>
            </w:r>
          </w:p>
          <w:p w:rsidR="00DD6555" w:rsidRDefault="00265A1C" w:rsidP="00265A1C">
            <w:pPr>
              <w:rPr>
                <w:rFonts w:ascii="Arial" w:hAnsi="Arial" w:cs="Arial"/>
              </w:rPr>
            </w:pPr>
            <w:r w:rsidRPr="00F42876">
              <w:rPr>
                <w:rFonts w:ascii="Arial" w:hAnsi="Arial" w:cs="Arial"/>
              </w:rPr>
              <w:t xml:space="preserve">Scot PHO 2010 figures per 100,000 </w:t>
            </w:r>
            <w:proofErr w:type="gramStart"/>
            <w:r w:rsidRPr="00F42876">
              <w:rPr>
                <w:rFonts w:ascii="Arial" w:hAnsi="Arial" w:cs="Arial"/>
              </w:rPr>
              <w:t>population</w:t>
            </w:r>
            <w:proofErr w:type="gramEnd"/>
            <w:r w:rsidRPr="00F42876">
              <w:rPr>
                <w:rFonts w:ascii="Arial" w:hAnsi="Arial" w:cs="Arial"/>
              </w:rPr>
              <w:t>.</w:t>
            </w:r>
          </w:p>
          <w:p w:rsidR="00804C63" w:rsidRPr="00F42876" w:rsidRDefault="00804C63" w:rsidP="00265A1C">
            <w:pPr>
              <w:rPr>
                <w:rFonts w:ascii="Arial" w:hAnsi="Arial" w:cs="Arial"/>
              </w:rPr>
            </w:pPr>
          </w:p>
          <w:p w:rsidR="00804C63" w:rsidRPr="00F42876" w:rsidRDefault="00804C63" w:rsidP="00804C63">
            <w:pPr>
              <w:rPr>
                <w:rFonts w:ascii="Arial" w:hAnsi="Arial" w:cs="Arial"/>
              </w:rPr>
            </w:pPr>
            <w:r w:rsidRPr="00F42876">
              <w:rPr>
                <w:rFonts w:ascii="Arial" w:hAnsi="Arial" w:cs="Arial"/>
              </w:rPr>
              <w:t xml:space="preserve">National </w:t>
            </w:r>
            <w:r w:rsidRPr="00F42876">
              <w:rPr>
                <w:rFonts w:ascii="Arial" w:hAnsi="Arial" w:cs="Arial"/>
              </w:rPr>
              <w:lastRenderedPageBreak/>
              <w:t xml:space="preserve">Records </w:t>
            </w:r>
          </w:p>
          <w:p w:rsidR="00B503E3" w:rsidRPr="00F42876" w:rsidRDefault="00804C63" w:rsidP="00804C63">
            <w:pPr>
              <w:rPr>
                <w:rFonts w:ascii="Arial" w:hAnsi="Arial" w:cs="Arial"/>
              </w:rPr>
            </w:pPr>
            <w:r w:rsidRPr="00F42876">
              <w:rPr>
                <w:rFonts w:ascii="Arial" w:hAnsi="Arial" w:cs="Arial"/>
              </w:rPr>
              <w:t>of Scotland</w:t>
            </w:r>
          </w:p>
          <w:p w:rsidR="00B503E3" w:rsidRPr="00F42876" w:rsidRDefault="00B503E3" w:rsidP="00F9240F">
            <w:pPr>
              <w:rPr>
                <w:rFonts w:ascii="Arial" w:hAnsi="Arial" w:cs="Arial"/>
              </w:rPr>
            </w:pPr>
          </w:p>
          <w:p w:rsidR="00B503E3" w:rsidRPr="00F42876" w:rsidRDefault="00B503E3" w:rsidP="00F9240F">
            <w:pPr>
              <w:rPr>
                <w:rFonts w:ascii="Arial" w:hAnsi="Arial" w:cs="Arial"/>
              </w:rPr>
            </w:pPr>
          </w:p>
        </w:tc>
      </w:tr>
      <w:tr w:rsidR="000B675D" w:rsidRPr="00F42876" w:rsidTr="00C34E44">
        <w:tc>
          <w:tcPr>
            <w:tcW w:w="2268" w:type="dxa"/>
            <w:gridSpan w:val="2"/>
          </w:tcPr>
          <w:p w:rsidR="000B675D" w:rsidRPr="00F42876" w:rsidRDefault="000B675D" w:rsidP="00F9240F">
            <w:pPr>
              <w:rPr>
                <w:rFonts w:ascii="Arial" w:hAnsi="Arial" w:cs="Arial"/>
                <w:b/>
              </w:rPr>
            </w:pPr>
            <w:r w:rsidRPr="00F42876">
              <w:rPr>
                <w:rFonts w:ascii="Arial" w:hAnsi="Arial" w:cs="Arial"/>
                <w:b/>
              </w:rPr>
              <w:lastRenderedPageBreak/>
              <w:t>Pregnancy and Maternity</w:t>
            </w:r>
          </w:p>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tc>
        <w:tc>
          <w:tcPr>
            <w:tcW w:w="9000" w:type="dxa"/>
            <w:gridSpan w:val="3"/>
            <w:shd w:val="clear" w:color="auto" w:fill="auto"/>
          </w:tcPr>
          <w:p w:rsidR="00A54FE6" w:rsidRDefault="007C6A91" w:rsidP="007C6A91">
            <w:pPr>
              <w:autoSpaceDE w:val="0"/>
              <w:autoSpaceDN w:val="0"/>
              <w:adjustRightInd w:val="0"/>
              <w:rPr>
                <w:rFonts w:ascii="Arial" w:hAnsi="Arial" w:cs="Arial"/>
              </w:rPr>
            </w:pPr>
            <w:r>
              <w:rPr>
                <w:rFonts w:ascii="Arial" w:hAnsi="Arial" w:cs="Arial"/>
              </w:rPr>
              <w:lastRenderedPageBreak/>
              <w:t>Findings from the Growing up in Scotland study</w:t>
            </w:r>
            <w:r w:rsidR="00A54FE6" w:rsidRPr="00F42876">
              <w:rPr>
                <w:rFonts w:ascii="Arial" w:hAnsi="Arial" w:cs="Arial"/>
              </w:rPr>
              <w:t xml:space="preserve"> suggest teenage mothers </w:t>
            </w:r>
            <w:r w:rsidR="00476684" w:rsidRPr="00F42876">
              <w:rPr>
                <w:rFonts w:ascii="Arial" w:hAnsi="Arial" w:cs="Arial"/>
              </w:rPr>
              <w:t>are</w:t>
            </w:r>
            <w:r w:rsidR="00A54FE6" w:rsidRPr="00F42876">
              <w:rPr>
                <w:rFonts w:ascii="Arial" w:hAnsi="Arial" w:cs="Arial"/>
              </w:rPr>
              <w:t xml:space="preserve"> more likely to smoke </w:t>
            </w:r>
            <w:r w:rsidR="00476684" w:rsidRPr="00F42876">
              <w:rPr>
                <w:rFonts w:ascii="Arial" w:hAnsi="Arial" w:cs="Arial"/>
              </w:rPr>
              <w:t xml:space="preserve">and </w:t>
            </w:r>
            <w:r w:rsidR="00A54FE6" w:rsidRPr="00F42876">
              <w:rPr>
                <w:rFonts w:ascii="Arial" w:hAnsi="Arial" w:cs="Arial"/>
              </w:rPr>
              <w:t xml:space="preserve">consume more units of alcohol during pregnancy than </w:t>
            </w:r>
            <w:r w:rsidR="00A54FE6" w:rsidRPr="00F42876">
              <w:rPr>
                <w:rFonts w:ascii="Arial" w:hAnsi="Arial" w:cs="Arial"/>
              </w:rPr>
              <w:lastRenderedPageBreak/>
              <w:t>older mothers. They tend to have lower qualifications, employments and income levels with implications</w:t>
            </w:r>
            <w:r w:rsidR="00AD2B64">
              <w:rPr>
                <w:rFonts w:ascii="Arial" w:hAnsi="Arial" w:cs="Arial"/>
              </w:rPr>
              <w:t xml:space="preserve"> </w:t>
            </w:r>
            <w:r w:rsidR="00A54FE6" w:rsidRPr="00F42876">
              <w:rPr>
                <w:rFonts w:ascii="Arial" w:hAnsi="Arial" w:cs="Arial"/>
              </w:rPr>
              <w:t xml:space="preserve">for child poverty.  </w:t>
            </w:r>
            <w:r w:rsidR="00476684" w:rsidRPr="00F42876">
              <w:rPr>
                <w:rFonts w:ascii="Arial" w:hAnsi="Arial" w:cs="Arial"/>
              </w:rPr>
              <w:t xml:space="preserve">More than 25% of all women in NHSGGC were overweight with 20% obese or severely obese. </w:t>
            </w:r>
            <w:r w:rsidR="00A54FE6" w:rsidRPr="00F42876">
              <w:rPr>
                <w:rFonts w:ascii="Arial" w:hAnsi="Arial" w:cs="Arial"/>
              </w:rPr>
              <w:t xml:space="preserve">The Action plan identifies and supports child and maternal health activities such as the Family Nurse Partnership in </w:t>
            </w:r>
            <w:r w:rsidR="0064050B" w:rsidRPr="00F42876">
              <w:rPr>
                <w:rFonts w:ascii="Arial" w:hAnsi="Arial" w:cs="Arial"/>
              </w:rPr>
              <w:t>Renfrewshire</w:t>
            </w:r>
            <w:r w:rsidR="00A54FE6" w:rsidRPr="00F42876">
              <w:rPr>
                <w:rFonts w:ascii="Arial" w:hAnsi="Arial" w:cs="Arial"/>
              </w:rPr>
              <w:t xml:space="preserve"> which </w:t>
            </w:r>
            <w:r w:rsidR="00476684" w:rsidRPr="00F42876">
              <w:rPr>
                <w:rFonts w:ascii="Arial" w:hAnsi="Arial" w:cs="Arial"/>
              </w:rPr>
              <w:t>works with</w:t>
            </w:r>
            <w:r w:rsidR="00A54FE6" w:rsidRPr="00F42876">
              <w:rPr>
                <w:rFonts w:ascii="Arial" w:hAnsi="Arial" w:cs="Arial"/>
              </w:rPr>
              <w:t xml:space="preserve"> first time teenage mums through to their child’s second birthday and aims to improve maternal health and pregnancy outcomes, improve child health and development and enhance </w:t>
            </w:r>
            <w:r w:rsidR="00AD2B64" w:rsidRPr="00F42876">
              <w:rPr>
                <w:rFonts w:ascii="Arial" w:hAnsi="Arial" w:cs="Arial"/>
              </w:rPr>
              <w:t>parents’</w:t>
            </w:r>
            <w:r w:rsidR="00A54FE6" w:rsidRPr="00F42876">
              <w:rPr>
                <w:rFonts w:ascii="Arial" w:hAnsi="Arial" w:cs="Arial"/>
              </w:rPr>
              <w:t xml:space="preserve"> economic self-sufficiency.</w:t>
            </w:r>
          </w:p>
          <w:p w:rsidR="008B5218" w:rsidRDefault="008B5218" w:rsidP="007C6A91">
            <w:pPr>
              <w:autoSpaceDE w:val="0"/>
              <w:autoSpaceDN w:val="0"/>
              <w:adjustRightInd w:val="0"/>
              <w:rPr>
                <w:rFonts w:ascii="Arial" w:hAnsi="Arial" w:cs="Arial"/>
              </w:rPr>
            </w:pPr>
          </w:p>
          <w:p w:rsidR="00B80209" w:rsidRDefault="008B5218" w:rsidP="00B80209">
            <w:pPr>
              <w:rPr>
                <w:rFonts w:ascii="Arial" w:hAnsi="Arial" w:cs="Arial"/>
              </w:rPr>
            </w:pPr>
            <w:r w:rsidRPr="00F42876">
              <w:rPr>
                <w:rFonts w:ascii="Arial" w:hAnsi="Arial" w:cs="Arial"/>
              </w:rPr>
              <w:t xml:space="preserve">Evidence indicates barriers to accessing services, particularly for women; asylum seeking pregnant women are seven times as likely to experience complications during child birth than the general population. Renfrewshire Health and Social Care Partnership </w:t>
            </w:r>
            <w:proofErr w:type="gramStart"/>
            <w:r w:rsidRPr="00F42876">
              <w:rPr>
                <w:rFonts w:ascii="Arial" w:hAnsi="Arial" w:cs="Arial"/>
              </w:rPr>
              <w:t>staff are</w:t>
            </w:r>
            <w:proofErr w:type="gramEnd"/>
            <w:r w:rsidRPr="00F42876">
              <w:rPr>
                <w:rFonts w:ascii="Arial" w:hAnsi="Arial" w:cs="Arial"/>
              </w:rPr>
              <w:t xml:space="preserve"> working closely with Renfrewshire Council and other partnerships to provide an integrated approach to healthcare, support and housing.</w:t>
            </w:r>
            <w:r>
              <w:rPr>
                <w:rFonts w:ascii="Arial" w:hAnsi="Arial" w:cs="Arial"/>
              </w:rPr>
              <w:t xml:space="preserve">  Interpreting services </w:t>
            </w:r>
            <w:r w:rsidR="0065565D">
              <w:rPr>
                <w:rFonts w:ascii="Arial" w:hAnsi="Arial" w:cs="Arial"/>
              </w:rPr>
              <w:t xml:space="preserve">are </w:t>
            </w:r>
            <w:r w:rsidR="00D26C0E">
              <w:rPr>
                <w:rFonts w:ascii="Arial" w:hAnsi="Arial" w:cs="Arial"/>
              </w:rPr>
              <w:t>also provided</w:t>
            </w:r>
            <w:r>
              <w:rPr>
                <w:rFonts w:ascii="Arial" w:hAnsi="Arial" w:cs="Arial"/>
              </w:rPr>
              <w:t xml:space="preserve"> to suppor</w:t>
            </w:r>
            <w:r w:rsidR="00B80209">
              <w:rPr>
                <w:rFonts w:ascii="Arial" w:hAnsi="Arial" w:cs="Arial"/>
              </w:rPr>
              <w:t>t access to mainstream services and sensitive routine enquiry of GBV is embedded</w:t>
            </w:r>
            <w:r w:rsidR="0065565D">
              <w:rPr>
                <w:rFonts w:ascii="Arial" w:hAnsi="Arial" w:cs="Arial"/>
              </w:rPr>
              <w:t xml:space="preserve"> into practice. Pati</w:t>
            </w:r>
            <w:r w:rsidR="00B80209">
              <w:rPr>
                <w:rFonts w:ascii="Arial" w:hAnsi="Arial" w:cs="Arial"/>
              </w:rPr>
              <w:t>ents in Health visiting and Mental Health services are asked routinely about GBV.</w:t>
            </w:r>
          </w:p>
          <w:p w:rsidR="008B5218" w:rsidRDefault="008B5218" w:rsidP="007C6A91">
            <w:pPr>
              <w:autoSpaceDE w:val="0"/>
              <w:autoSpaceDN w:val="0"/>
              <w:adjustRightInd w:val="0"/>
              <w:rPr>
                <w:rFonts w:ascii="Arial" w:hAnsi="Arial" w:cs="Arial"/>
              </w:rPr>
            </w:pPr>
          </w:p>
          <w:p w:rsidR="008B5218" w:rsidRDefault="008B5218" w:rsidP="007C6A91">
            <w:pPr>
              <w:autoSpaceDE w:val="0"/>
              <w:autoSpaceDN w:val="0"/>
              <w:adjustRightInd w:val="0"/>
              <w:rPr>
                <w:rFonts w:ascii="Arial" w:hAnsi="Arial" w:cs="Arial"/>
              </w:rPr>
            </w:pPr>
          </w:p>
          <w:p w:rsidR="008B5218" w:rsidRDefault="008B5218" w:rsidP="007C6A91">
            <w:pPr>
              <w:autoSpaceDE w:val="0"/>
              <w:autoSpaceDN w:val="0"/>
              <w:adjustRightInd w:val="0"/>
              <w:rPr>
                <w:rFonts w:ascii="Arial" w:hAnsi="Arial" w:cs="Arial"/>
              </w:rPr>
            </w:pPr>
          </w:p>
          <w:p w:rsidR="008B5218" w:rsidRPr="00F42876" w:rsidRDefault="008B5218" w:rsidP="007C6A91">
            <w:pPr>
              <w:autoSpaceDE w:val="0"/>
              <w:autoSpaceDN w:val="0"/>
              <w:adjustRightInd w:val="0"/>
              <w:rPr>
                <w:rFonts w:ascii="Arial" w:hAnsi="Arial" w:cs="Arial"/>
              </w:rPr>
            </w:pPr>
          </w:p>
        </w:tc>
        <w:tc>
          <w:tcPr>
            <w:tcW w:w="1908" w:type="dxa"/>
            <w:shd w:val="clear" w:color="auto" w:fill="auto"/>
          </w:tcPr>
          <w:p w:rsidR="000B675D" w:rsidRPr="00F42876" w:rsidRDefault="00265A1C" w:rsidP="00F9240F">
            <w:pPr>
              <w:rPr>
                <w:rFonts w:ascii="Arial" w:hAnsi="Arial" w:cs="Arial"/>
              </w:rPr>
            </w:pPr>
            <w:r w:rsidRPr="00F42876">
              <w:rPr>
                <w:rFonts w:ascii="Arial" w:hAnsi="Arial" w:cs="Arial"/>
              </w:rPr>
              <w:lastRenderedPageBreak/>
              <w:t xml:space="preserve">Tackling inequalities in </w:t>
            </w:r>
            <w:r w:rsidRPr="00F42876">
              <w:rPr>
                <w:rFonts w:ascii="Arial" w:hAnsi="Arial" w:cs="Arial"/>
              </w:rPr>
              <w:lastRenderedPageBreak/>
              <w:t>the early years - Growing up in Scotland study</w:t>
            </w:r>
          </w:p>
          <w:p w:rsidR="004F6BD5" w:rsidRDefault="004F6BD5" w:rsidP="004F6BD5">
            <w:pPr>
              <w:rPr>
                <w:rFonts w:ascii="Arial" w:hAnsi="Arial" w:cs="Arial"/>
              </w:rPr>
            </w:pPr>
            <w:r w:rsidRPr="00F42876">
              <w:rPr>
                <w:rFonts w:ascii="Arial" w:hAnsi="Arial" w:cs="Arial"/>
              </w:rPr>
              <w:t>NHSGG&amp;C DPH  Report 2015-2017 Back to Basics</w:t>
            </w:r>
          </w:p>
          <w:p w:rsidR="008B5218" w:rsidRDefault="008B5218" w:rsidP="004F6BD5">
            <w:pPr>
              <w:rPr>
                <w:rFonts w:ascii="Arial" w:hAnsi="Arial" w:cs="Arial"/>
              </w:rPr>
            </w:pPr>
          </w:p>
          <w:p w:rsidR="008B5218" w:rsidRDefault="008B5218" w:rsidP="004F6BD5">
            <w:pPr>
              <w:rPr>
                <w:rFonts w:ascii="Arial" w:hAnsi="Arial" w:cs="Arial"/>
              </w:rPr>
            </w:pPr>
          </w:p>
          <w:p w:rsidR="008B5218" w:rsidRPr="00F42876" w:rsidRDefault="008B5218" w:rsidP="004F6BD5">
            <w:pPr>
              <w:rPr>
                <w:rFonts w:ascii="Arial" w:hAnsi="Arial" w:cs="Arial"/>
              </w:rPr>
            </w:pPr>
            <w:r>
              <w:rPr>
                <w:rFonts w:ascii="Arial" w:hAnsi="Arial" w:cs="Arial"/>
              </w:rPr>
              <w:t>NHS GG&amp;C, 2013</w:t>
            </w:r>
          </w:p>
        </w:tc>
      </w:tr>
      <w:tr w:rsidR="000B675D" w:rsidRPr="00F42876" w:rsidTr="00C34E44">
        <w:tc>
          <w:tcPr>
            <w:tcW w:w="2268" w:type="dxa"/>
            <w:gridSpan w:val="2"/>
          </w:tcPr>
          <w:p w:rsidR="000B675D" w:rsidRPr="00F42876" w:rsidRDefault="000B675D" w:rsidP="00F9240F">
            <w:pPr>
              <w:rPr>
                <w:rFonts w:ascii="Arial" w:hAnsi="Arial" w:cs="Arial"/>
                <w:b/>
              </w:rPr>
            </w:pPr>
            <w:r w:rsidRPr="00F42876">
              <w:rPr>
                <w:rFonts w:ascii="Arial" w:hAnsi="Arial" w:cs="Arial"/>
                <w:b/>
              </w:rPr>
              <w:lastRenderedPageBreak/>
              <w:t>Marriage and Civil Partnership</w:t>
            </w:r>
          </w:p>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p w:rsidR="00C34E44" w:rsidRPr="00F42876" w:rsidRDefault="00C34E44" w:rsidP="00F9240F">
            <w:pPr>
              <w:rPr>
                <w:rFonts w:ascii="Arial" w:hAnsi="Arial" w:cs="Arial"/>
                <w:b/>
              </w:rPr>
            </w:pPr>
          </w:p>
        </w:tc>
        <w:tc>
          <w:tcPr>
            <w:tcW w:w="9000" w:type="dxa"/>
            <w:gridSpan w:val="3"/>
            <w:shd w:val="clear" w:color="auto" w:fill="auto"/>
          </w:tcPr>
          <w:p w:rsidR="000B675D" w:rsidRPr="00F42876" w:rsidRDefault="00D26C0E" w:rsidP="00D26C0E">
            <w:pPr>
              <w:rPr>
                <w:rFonts w:ascii="Arial" w:hAnsi="Arial" w:cs="Arial"/>
              </w:rPr>
            </w:pPr>
            <w:r>
              <w:rPr>
                <w:rFonts w:ascii="Arial" w:hAnsi="Arial" w:cs="Arial"/>
                <w:lang w:val="en-US"/>
              </w:rPr>
              <w:t xml:space="preserve">Marriage and Civil Partnership issues within the HSCP rest with the Human Resource functions of Renfrewshire Council and NHS Greater Glasgow &amp; Clyde.  </w:t>
            </w:r>
          </w:p>
        </w:tc>
        <w:tc>
          <w:tcPr>
            <w:tcW w:w="1908" w:type="dxa"/>
            <w:shd w:val="clear" w:color="auto" w:fill="auto"/>
          </w:tcPr>
          <w:p w:rsidR="000B675D" w:rsidRPr="00F42876" w:rsidRDefault="000B675D" w:rsidP="00F9240F">
            <w:pPr>
              <w:rPr>
                <w:rFonts w:ascii="Arial" w:hAnsi="Arial" w:cs="Arial"/>
                <w:b/>
              </w:rPr>
            </w:pPr>
          </w:p>
        </w:tc>
      </w:tr>
      <w:tr w:rsidR="00C34E44" w:rsidRPr="00F42876" w:rsidTr="00C34E44">
        <w:tc>
          <w:tcPr>
            <w:tcW w:w="2268" w:type="dxa"/>
            <w:gridSpan w:val="2"/>
          </w:tcPr>
          <w:p w:rsidR="00C34E44" w:rsidRPr="00F42876" w:rsidRDefault="00C34E44" w:rsidP="00C34E44">
            <w:pPr>
              <w:rPr>
                <w:rFonts w:ascii="Arial" w:hAnsi="Arial" w:cs="Arial"/>
                <w:b/>
              </w:rPr>
            </w:pPr>
            <w:r w:rsidRPr="00F42876">
              <w:rPr>
                <w:rFonts w:ascii="Arial" w:hAnsi="Arial" w:cs="Arial"/>
                <w:b/>
              </w:rPr>
              <w:t>Social and Economic Status</w:t>
            </w:r>
          </w:p>
          <w:p w:rsidR="00C34E44" w:rsidRPr="00F42876" w:rsidRDefault="00C34E44" w:rsidP="00F9240F">
            <w:pPr>
              <w:rPr>
                <w:rFonts w:ascii="Arial" w:hAnsi="Arial" w:cs="Arial"/>
                <w:b/>
              </w:rPr>
            </w:pPr>
          </w:p>
          <w:p w:rsidR="00C34E44" w:rsidRPr="00F42876" w:rsidRDefault="00C34E44"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154B06" w:rsidRPr="00F42876" w:rsidRDefault="00154B06" w:rsidP="00F9240F">
            <w:pPr>
              <w:rPr>
                <w:rFonts w:ascii="Arial" w:hAnsi="Arial" w:cs="Arial"/>
                <w:b/>
              </w:rPr>
            </w:pPr>
          </w:p>
          <w:p w:rsidR="00216DE7" w:rsidRPr="00F42876" w:rsidRDefault="00216DE7" w:rsidP="00F9240F">
            <w:pPr>
              <w:rPr>
                <w:rFonts w:ascii="Arial" w:hAnsi="Arial" w:cs="Arial"/>
                <w:b/>
              </w:rPr>
            </w:pPr>
          </w:p>
          <w:p w:rsidR="00216DE7" w:rsidRPr="00F42876" w:rsidRDefault="00216DE7" w:rsidP="00F9240F">
            <w:pPr>
              <w:rPr>
                <w:rFonts w:ascii="Arial" w:hAnsi="Arial" w:cs="Arial"/>
                <w:b/>
              </w:rPr>
            </w:pPr>
          </w:p>
          <w:p w:rsidR="00216DE7" w:rsidRPr="00F42876" w:rsidRDefault="00216DE7" w:rsidP="00F9240F">
            <w:pPr>
              <w:rPr>
                <w:rFonts w:ascii="Arial" w:hAnsi="Arial" w:cs="Arial"/>
                <w:b/>
              </w:rPr>
            </w:pPr>
          </w:p>
          <w:p w:rsidR="00216DE7" w:rsidRPr="00F42876" w:rsidRDefault="00216DE7" w:rsidP="00F9240F">
            <w:pPr>
              <w:rPr>
                <w:rFonts w:ascii="Arial" w:hAnsi="Arial" w:cs="Arial"/>
                <w:b/>
              </w:rPr>
            </w:pPr>
          </w:p>
          <w:p w:rsidR="00216DE7" w:rsidRPr="00F42876" w:rsidRDefault="00216DE7" w:rsidP="00F9240F">
            <w:pPr>
              <w:rPr>
                <w:rFonts w:ascii="Arial" w:hAnsi="Arial" w:cs="Arial"/>
                <w:b/>
              </w:rPr>
            </w:pPr>
          </w:p>
          <w:p w:rsidR="00216DE7" w:rsidRPr="00F42876" w:rsidRDefault="00216DE7" w:rsidP="00F9240F">
            <w:pPr>
              <w:rPr>
                <w:rFonts w:ascii="Arial" w:hAnsi="Arial" w:cs="Arial"/>
                <w:b/>
              </w:rPr>
            </w:pPr>
          </w:p>
          <w:p w:rsidR="00814CB5" w:rsidRPr="00F42876" w:rsidRDefault="00814CB5" w:rsidP="00F9240F">
            <w:pPr>
              <w:rPr>
                <w:rFonts w:ascii="Arial" w:hAnsi="Arial" w:cs="Arial"/>
                <w:b/>
              </w:rPr>
            </w:pPr>
          </w:p>
          <w:p w:rsidR="006F4C18" w:rsidRPr="00F42876" w:rsidRDefault="006F4C18" w:rsidP="00F9240F">
            <w:pPr>
              <w:rPr>
                <w:rFonts w:ascii="Arial" w:hAnsi="Arial" w:cs="Arial"/>
                <w:b/>
              </w:rPr>
            </w:pPr>
          </w:p>
          <w:p w:rsidR="006F4C18" w:rsidRPr="00F42876" w:rsidRDefault="006F4C18" w:rsidP="00F9240F">
            <w:pPr>
              <w:rPr>
                <w:rFonts w:ascii="Arial" w:hAnsi="Arial" w:cs="Arial"/>
                <w:b/>
              </w:rPr>
            </w:pPr>
          </w:p>
          <w:p w:rsidR="006F4C18" w:rsidRPr="00F42876" w:rsidRDefault="006F4C18" w:rsidP="00F9240F">
            <w:pPr>
              <w:rPr>
                <w:rFonts w:ascii="Arial" w:hAnsi="Arial" w:cs="Arial"/>
                <w:b/>
              </w:rPr>
            </w:pPr>
          </w:p>
          <w:p w:rsidR="006F4C18" w:rsidRPr="00F42876" w:rsidRDefault="006F4C18" w:rsidP="00F9240F">
            <w:pPr>
              <w:rPr>
                <w:rFonts w:ascii="Arial" w:hAnsi="Arial" w:cs="Arial"/>
                <w:b/>
              </w:rPr>
            </w:pPr>
          </w:p>
          <w:p w:rsidR="006F4C18" w:rsidRPr="00F42876" w:rsidRDefault="006F4C18" w:rsidP="00F9240F">
            <w:pPr>
              <w:rPr>
                <w:rFonts w:ascii="Arial" w:hAnsi="Arial" w:cs="Arial"/>
                <w:b/>
              </w:rPr>
            </w:pPr>
          </w:p>
          <w:p w:rsidR="00C34E44" w:rsidRPr="00F42876" w:rsidRDefault="00C34E44" w:rsidP="00F9240F">
            <w:pPr>
              <w:rPr>
                <w:rFonts w:ascii="Arial" w:hAnsi="Arial" w:cs="Arial"/>
                <w:b/>
              </w:rPr>
            </w:pPr>
            <w:r w:rsidRPr="00F42876">
              <w:rPr>
                <w:rFonts w:ascii="Arial" w:hAnsi="Arial" w:cs="Arial"/>
                <w:b/>
              </w:rPr>
              <w:t xml:space="preserve">Other marginalised groups (homeless, addictions, asylum seekers/refugees, </w:t>
            </w:r>
            <w:r w:rsidRPr="00F42876">
              <w:rPr>
                <w:rFonts w:ascii="Arial" w:hAnsi="Arial" w:cs="Arial"/>
                <w:b/>
              </w:rPr>
              <w:lastRenderedPageBreak/>
              <w:t>travellers, ex-offenders</w:t>
            </w:r>
          </w:p>
        </w:tc>
        <w:tc>
          <w:tcPr>
            <w:tcW w:w="9000" w:type="dxa"/>
            <w:gridSpan w:val="3"/>
            <w:shd w:val="clear" w:color="auto" w:fill="auto"/>
          </w:tcPr>
          <w:p w:rsidR="00C95EC6" w:rsidRPr="00F42876" w:rsidRDefault="00154B06" w:rsidP="00C95EC6">
            <w:pPr>
              <w:rPr>
                <w:rFonts w:ascii="Arial" w:hAnsi="Arial" w:cs="Arial"/>
              </w:rPr>
            </w:pPr>
            <w:r w:rsidRPr="00F42876">
              <w:rPr>
                <w:rFonts w:ascii="Arial" w:hAnsi="Arial" w:cs="Arial"/>
              </w:rPr>
              <w:lastRenderedPageBreak/>
              <w:t>Audit Scotland’s report on Health Inequalities in Scotland ((2012), explains that deprivation is a major factor in health inequalities</w:t>
            </w:r>
            <w:r w:rsidR="003E78D9" w:rsidRPr="00F42876">
              <w:rPr>
                <w:rFonts w:ascii="Arial" w:hAnsi="Arial" w:cs="Arial"/>
              </w:rPr>
              <w:t>.</w:t>
            </w:r>
            <w:r w:rsidR="00B941B3" w:rsidRPr="00F42876">
              <w:rPr>
                <w:rFonts w:ascii="Arial" w:hAnsi="Arial" w:cs="Arial"/>
              </w:rPr>
              <w:t xml:space="preserve"> Some 25,000 people in Renfrewshire are classed as income-deprived.</w:t>
            </w:r>
            <w:r w:rsidR="006F4C18" w:rsidRPr="00F42876">
              <w:rPr>
                <w:rFonts w:ascii="Arial" w:hAnsi="Arial" w:cs="Arial"/>
              </w:rPr>
              <w:t xml:space="preserve"> </w:t>
            </w:r>
            <w:r w:rsidR="00B941B3" w:rsidRPr="00F42876">
              <w:rPr>
                <w:rFonts w:ascii="Arial" w:hAnsi="Arial" w:cs="Arial"/>
              </w:rPr>
              <w:t xml:space="preserve"> Renfrewshire Community Planning Partnership set up a Tackling Poverty Commission in 2014 to develop policies and actions to mitigate and minim</w:t>
            </w:r>
            <w:r w:rsidR="006F4C18" w:rsidRPr="00F42876">
              <w:rPr>
                <w:rFonts w:ascii="Arial" w:hAnsi="Arial" w:cs="Arial"/>
              </w:rPr>
              <w:t xml:space="preserve">ise the impact of child </w:t>
            </w:r>
            <w:r w:rsidR="004466D8" w:rsidRPr="00F42876">
              <w:rPr>
                <w:rFonts w:ascii="Arial" w:hAnsi="Arial" w:cs="Arial"/>
              </w:rPr>
              <w:t xml:space="preserve">poverty and the Strategic Plan </w:t>
            </w:r>
            <w:r w:rsidR="004466D8" w:rsidRPr="00F42876">
              <w:rPr>
                <w:rFonts w:ascii="Arial" w:hAnsi="Arial" w:cs="Arial"/>
              </w:rPr>
              <w:lastRenderedPageBreak/>
              <w:t xml:space="preserve">has included actions to support this.  </w:t>
            </w:r>
            <w:r w:rsidR="00C95EC6" w:rsidRPr="00F42876">
              <w:rPr>
                <w:rFonts w:ascii="Arial" w:hAnsi="Arial" w:cs="Arial"/>
              </w:rPr>
              <w:t>The</w:t>
            </w:r>
            <w:r w:rsidR="006F4C18" w:rsidRPr="00F42876">
              <w:rPr>
                <w:rFonts w:ascii="Arial" w:hAnsi="Arial" w:cs="Arial"/>
              </w:rPr>
              <w:t xml:space="preserve"> Annual Population Survey (APS) results for the year July 1</w:t>
            </w:r>
            <w:r w:rsidR="006F4C18" w:rsidRPr="00F42876">
              <w:rPr>
                <w:rFonts w:ascii="Arial" w:hAnsi="Arial" w:cs="Arial"/>
                <w:vertAlign w:val="superscript"/>
              </w:rPr>
              <w:t>st</w:t>
            </w:r>
            <w:r w:rsidR="006F4C18" w:rsidRPr="00F42876">
              <w:rPr>
                <w:rFonts w:ascii="Arial" w:hAnsi="Arial" w:cs="Arial"/>
              </w:rPr>
              <w:t xml:space="preserve"> 2014 to June 30</w:t>
            </w:r>
            <w:r w:rsidR="006F4C18" w:rsidRPr="00F42876">
              <w:rPr>
                <w:rFonts w:ascii="Arial" w:hAnsi="Arial" w:cs="Arial"/>
                <w:vertAlign w:val="superscript"/>
              </w:rPr>
              <w:t>th</w:t>
            </w:r>
            <w:r w:rsidR="006F4C18" w:rsidRPr="00F42876">
              <w:rPr>
                <w:rFonts w:ascii="Arial" w:hAnsi="Arial" w:cs="Arial"/>
              </w:rPr>
              <w:t xml:space="preserve"> September 2015 indicated that for Renfrewshire, comparing it against the national(Scotland) average, and the local authorities that make up its Local Government Benchmarking Framework the following key points have emerged:</w:t>
            </w:r>
          </w:p>
          <w:p w:rsidR="006F4C18" w:rsidRPr="00F42876" w:rsidRDefault="006F4C18" w:rsidP="00C95EC6">
            <w:pPr>
              <w:numPr>
                <w:ilvl w:val="0"/>
                <w:numId w:val="35"/>
              </w:numPr>
              <w:rPr>
                <w:rFonts w:ascii="Arial" w:hAnsi="Arial" w:cs="Arial"/>
              </w:rPr>
            </w:pPr>
            <w:r w:rsidRPr="00F42876">
              <w:rPr>
                <w:rFonts w:ascii="Arial" w:hAnsi="Arial" w:cs="Arial"/>
              </w:rPr>
              <w:t>Renfrewshire’s employment rate to the end of June 2015 of 75% is the</w:t>
            </w:r>
            <w:r w:rsidR="00C95EC6" w:rsidRPr="00F42876">
              <w:rPr>
                <w:rFonts w:ascii="Arial" w:hAnsi="Arial" w:cs="Arial"/>
              </w:rPr>
              <w:t xml:space="preserve"> highest since at least 2005 </w:t>
            </w:r>
          </w:p>
          <w:p w:rsidR="006F4C18" w:rsidRPr="00F42876" w:rsidRDefault="006F4C18" w:rsidP="006F4C18">
            <w:pPr>
              <w:numPr>
                <w:ilvl w:val="0"/>
                <w:numId w:val="35"/>
              </w:numPr>
              <w:rPr>
                <w:rFonts w:ascii="Arial" w:hAnsi="Arial" w:cs="Arial"/>
              </w:rPr>
            </w:pPr>
            <w:r w:rsidRPr="00F42876">
              <w:rPr>
                <w:rFonts w:ascii="Arial" w:hAnsi="Arial" w:cs="Arial"/>
              </w:rPr>
              <w:t>The employment rate for 16-24 year olds to the end of June 2015 of 68.3% is t</w:t>
            </w:r>
            <w:r w:rsidR="00C95EC6" w:rsidRPr="00F42876">
              <w:rPr>
                <w:rFonts w:ascii="Arial" w:hAnsi="Arial" w:cs="Arial"/>
              </w:rPr>
              <w:t xml:space="preserve">he highest since at least 2005 and is one of the highest rates of employment across Scotland. </w:t>
            </w:r>
          </w:p>
          <w:p w:rsidR="006F4C18" w:rsidRPr="00F42876" w:rsidRDefault="006F4C18" w:rsidP="006F4C18">
            <w:pPr>
              <w:numPr>
                <w:ilvl w:val="0"/>
                <w:numId w:val="35"/>
              </w:numPr>
              <w:rPr>
                <w:rFonts w:ascii="Arial" w:hAnsi="Arial" w:cs="Arial"/>
              </w:rPr>
            </w:pPr>
            <w:r w:rsidRPr="00F42876">
              <w:rPr>
                <w:rFonts w:ascii="Arial" w:hAnsi="Arial" w:cs="Arial"/>
              </w:rPr>
              <w:t xml:space="preserve">The rate of employment amongst females in Renfrewshire to </w:t>
            </w:r>
            <w:r w:rsidR="00C95EC6" w:rsidRPr="00F42876">
              <w:rPr>
                <w:rFonts w:ascii="Arial" w:hAnsi="Arial" w:cs="Arial"/>
              </w:rPr>
              <w:t xml:space="preserve">the end of June 2015 of 74.4% is the highest since at least 2005. </w:t>
            </w:r>
          </w:p>
          <w:p w:rsidR="006F4C18" w:rsidRPr="00F42876" w:rsidRDefault="006F4C18" w:rsidP="00B941B3">
            <w:pPr>
              <w:rPr>
                <w:rFonts w:ascii="Arial" w:hAnsi="Arial" w:cs="Arial"/>
              </w:rPr>
            </w:pPr>
          </w:p>
          <w:p w:rsidR="00154B06" w:rsidRDefault="00B941B3" w:rsidP="00437DE6">
            <w:pPr>
              <w:rPr>
                <w:rFonts w:ascii="Arial" w:hAnsi="Arial" w:cs="Arial"/>
              </w:rPr>
            </w:pPr>
            <w:r w:rsidRPr="00F42876">
              <w:rPr>
                <w:rFonts w:ascii="Arial" w:hAnsi="Arial" w:cs="Arial"/>
              </w:rPr>
              <w:t xml:space="preserve">The number of Renfrewshire areas that are within the most health deprived 15% of Scotland has risen from 53 to 55 since 2004. </w:t>
            </w:r>
            <w:proofErr w:type="spellStart"/>
            <w:r w:rsidRPr="00F42876">
              <w:rPr>
                <w:rFonts w:ascii="Arial" w:hAnsi="Arial" w:cs="Arial"/>
              </w:rPr>
              <w:t>Ferguslie</w:t>
            </w:r>
            <w:proofErr w:type="spellEnd"/>
            <w:r w:rsidRPr="00F42876">
              <w:rPr>
                <w:rFonts w:ascii="Arial" w:hAnsi="Arial" w:cs="Arial"/>
              </w:rPr>
              <w:t xml:space="preserve"> is the most health deprived area of Renfrewshire and is among the 5% most health deprived areas in Scotland. </w:t>
            </w:r>
            <w:r w:rsidR="00154B06" w:rsidRPr="00F42876">
              <w:rPr>
                <w:rFonts w:ascii="Arial" w:hAnsi="Arial" w:cs="Arial"/>
              </w:rPr>
              <w:t>As such, there is considerable variation in the level of need and in the demand for, and su</w:t>
            </w:r>
            <w:r w:rsidR="001B480D">
              <w:rPr>
                <w:rFonts w:ascii="Arial" w:hAnsi="Arial" w:cs="Arial"/>
              </w:rPr>
              <w:t xml:space="preserve">pply of, services and supports Targeted work around health inequalities specific to promotion of breastfeeding and smoking cessation services are delivered in these areas </w:t>
            </w:r>
          </w:p>
          <w:p w:rsidR="00437DE6" w:rsidRPr="00F42876" w:rsidRDefault="00437DE6" w:rsidP="00437DE6">
            <w:pPr>
              <w:rPr>
                <w:rFonts w:ascii="Arial" w:hAnsi="Arial" w:cs="Arial"/>
              </w:rPr>
            </w:pPr>
          </w:p>
          <w:p w:rsidR="00814CB5" w:rsidRPr="00F42876" w:rsidRDefault="00936EEF" w:rsidP="00216DE7">
            <w:pPr>
              <w:rPr>
                <w:rFonts w:ascii="Arial" w:hAnsi="Arial" w:cs="Arial"/>
              </w:rPr>
            </w:pPr>
            <w:r w:rsidRPr="00F42876">
              <w:rPr>
                <w:rFonts w:ascii="Arial" w:hAnsi="Arial" w:cs="Arial"/>
              </w:rPr>
              <w:t>However it was noted that t</w:t>
            </w:r>
            <w:r w:rsidR="00814CB5" w:rsidRPr="00F42876">
              <w:rPr>
                <w:rFonts w:ascii="Arial" w:hAnsi="Arial" w:cs="Arial"/>
              </w:rPr>
              <w:t xml:space="preserve">he recent health and wellbeing survey (2014) confirmed </w:t>
            </w:r>
            <w:r w:rsidR="00C95EC6" w:rsidRPr="00F42876">
              <w:rPr>
                <w:rFonts w:ascii="Arial" w:hAnsi="Arial" w:cs="Arial"/>
              </w:rPr>
              <w:t>that 77</w:t>
            </w:r>
            <w:r w:rsidR="00814CB5" w:rsidRPr="00F42876">
              <w:rPr>
                <w:rFonts w:ascii="Arial" w:hAnsi="Arial" w:cs="Arial"/>
              </w:rPr>
              <w:t xml:space="preserve">% of people living in Renfrewshire were positive about their general health which is an improvement from a similar study carried out in 2008. </w:t>
            </w:r>
          </w:p>
          <w:p w:rsidR="00437DE6" w:rsidRDefault="00437DE6" w:rsidP="00437DE6">
            <w:pPr>
              <w:rPr>
                <w:rFonts w:ascii="Arial" w:hAnsi="Arial" w:cs="Arial"/>
              </w:rPr>
            </w:pPr>
          </w:p>
          <w:p w:rsidR="00437DE6" w:rsidRDefault="00437DE6" w:rsidP="00437DE6">
            <w:pPr>
              <w:rPr>
                <w:rFonts w:ascii="Arial" w:hAnsi="Arial" w:cs="Arial"/>
              </w:rPr>
            </w:pPr>
          </w:p>
          <w:p w:rsidR="00D1790D" w:rsidRDefault="00B941B3" w:rsidP="00437DE6">
            <w:pPr>
              <w:rPr>
                <w:rFonts w:ascii="Arial" w:hAnsi="Arial" w:cs="Arial"/>
              </w:rPr>
            </w:pPr>
            <w:r w:rsidRPr="00F42876">
              <w:rPr>
                <w:rFonts w:ascii="Arial" w:hAnsi="Arial" w:cs="Arial"/>
              </w:rPr>
              <w:t>A</w:t>
            </w:r>
            <w:r w:rsidR="00775FF4" w:rsidRPr="00F42876">
              <w:rPr>
                <w:rFonts w:ascii="Arial" w:hAnsi="Arial" w:cs="Arial"/>
              </w:rPr>
              <w:t>s</w:t>
            </w:r>
            <w:r w:rsidR="00F025D1" w:rsidRPr="00F42876">
              <w:rPr>
                <w:rFonts w:ascii="Arial" w:hAnsi="Arial" w:cs="Arial"/>
              </w:rPr>
              <w:t>ylum seekers or refugees may have increased health ne</w:t>
            </w:r>
            <w:r w:rsidR="0065038B" w:rsidRPr="00F42876">
              <w:rPr>
                <w:rFonts w:ascii="Arial" w:hAnsi="Arial" w:cs="Arial"/>
              </w:rPr>
              <w:t>eds following arrival in the UK.</w:t>
            </w:r>
            <w:r w:rsidR="00F025D1" w:rsidRPr="00F42876">
              <w:rPr>
                <w:rFonts w:ascii="Arial" w:hAnsi="Arial" w:cs="Arial"/>
              </w:rPr>
              <w:t xml:space="preserve"> Some of these may overlap with health needs experienced based on race, religion or language, and experiences which may be shared with other migrants such as a lack of awareness of entitlement, difficulties in registering, or language barriers (NHS GG&amp;C, 2013). Other needs specific to their experience as asylum </w:t>
            </w:r>
            <w:r w:rsidR="00F025D1" w:rsidRPr="00F42876">
              <w:rPr>
                <w:rFonts w:ascii="Arial" w:hAnsi="Arial" w:cs="Arial"/>
              </w:rPr>
              <w:lastRenderedPageBreak/>
              <w:t xml:space="preserve">seekers or refugees may emerge, for example relating to their experiences in their former country which may have had a physical or psychological impact on their health, and they may have come from locations where health provision is poor (NHS GG&amp;C, 2013). Evidence indicates barriers to accessing services, particularly for women; asylum seeking pregnant women are seven times as likely to experience complications during child birth than the general population. </w:t>
            </w:r>
            <w:r w:rsidR="00775FF4" w:rsidRPr="00F42876">
              <w:rPr>
                <w:rFonts w:ascii="Arial" w:hAnsi="Arial" w:cs="Arial"/>
              </w:rPr>
              <w:t xml:space="preserve">Renfrewshire Health and Social Care Partnership </w:t>
            </w:r>
            <w:proofErr w:type="gramStart"/>
            <w:r w:rsidR="00775FF4" w:rsidRPr="00F42876">
              <w:rPr>
                <w:rFonts w:ascii="Arial" w:hAnsi="Arial" w:cs="Arial"/>
              </w:rPr>
              <w:t>staff are</w:t>
            </w:r>
            <w:proofErr w:type="gramEnd"/>
            <w:r w:rsidR="00775FF4" w:rsidRPr="00F42876">
              <w:rPr>
                <w:rFonts w:ascii="Arial" w:hAnsi="Arial" w:cs="Arial"/>
              </w:rPr>
              <w:t xml:space="preserve"> working closely with Renfrewshire Council and other partnerships to </w:t>
            </w:r>
            <w:r w:rsidR="00216DE7" w:rsidRPr="00F42876">
              <w:rPr>
                <w:rFonts w:ascii="Arial" w:hAnsi="Arial" w:cs="Arial"/>
              </w:rPr>
              <w:t xml:space="preserve">provide an integrated approach to healthcare, </w:t>
            </w:r>
            <w:r w:rsidR="00FF22F1" w:rsidRPr="00F42876">
              <w:rPr>
                <w:rFonts w:ascii="Arial" w:hAnsi="Arial" w:cs="Arial"/>
              </w:rPr>
              <w:t>support and</w:t>
            </w:r>
            <w:r w:rsidR="00216DE7" w:rsidRPr="00F42876">
              <w:rPr>
                <w:rFonts w:ascii="Arial" w:hAnsi="Arial" w:cs="Arial"/>
              </w:rPr>
              <w:t xml:space="preserve"> </w:t>
            </w:r>
            <w:r w:rsidR="00FF22F1" w:rsidRPr="00F42876">
              <w:rPr>
                <w:rFonts w:ascii="Arial" w:hAnsi="Arial" w:cs="Arial"/>
              </w:rPr>
              <w:t xml:space="preserve">housing. </w:t>
            </w:r>
          </w:p>
          <w:p w:rsidR="00D1790D" w:rsidRDefault="00D1790D" w:rsidP="00437DE6">
            <w:pPr>
              <w:rPr>
                <w:rFonts w:ascii="Arial" w:hAnsi="Arial" w:cs="Arial"/>
              </w:rPr>
            </w:pPr>
          </w:p>
          <w:p w:rsidR="00C34E44" w:rsidRDefault="00926F63" w:rsidP="00437DE6">
            <w:pPr>
              <w:rPr>
                <w:rFonts w:ascii="Arial" w:hAnsi="Arial" w:cs="Arial"/>
              </w:rPr>
            </w:pPr>
            <w:r>
              <w:rPr>
                <w:rFonts w:ascii="Arial" w:hAnsi="Arial" w:cs="Arial"/>
              </w:rPr>
              <w:t xml:space="preserve">In 2014-15 there </w:t>
            </w:r>
            <w:r w:rsidR="00CA0DF0">
              <w:rPr>
                <w:rFonts w:ascii="Arial" w:hAnsi="Arial" w:cs="Arial"/>
              </w:rPr>
              <w:t>was an</w:t>
            </w:r>
            <w:r>
              <w:rPr>
                <w:rFonts w:ascii="Arial" w:hAnsi="Arial" w:cs="Arial"/>
              </w:rPr>
              <w:t xml:space="preserve"> average </w:t>
            </w:r>
            <w:r w:rsidR="00CA0DF0">
              <w:rPr>
                <w:rFonts w:ascii="Arial" w:hAnsi="Arial" w:cs="Arial"/>
              </w:rPr>
              <w:t>of 68</w:t>
            </w:r>
            <w:r>
              <w:rPr>
                <w:rFonts w:ascii="Arial" w:hAnsi="Arial" w:cs="Arial"/>
              </w:rPr>
              <w:t xml:space="preserve"> homeless applicants per month in </w:t>
            </w:r>
            <w:r w:rsidR="00D1790D">
              <w:rPr>
                <w:rFonts w:ascii="Arial" w:hAnsi="Arial" w:cs="Arial"/>
              </w:rPr>
              <w:t>Renfrewshire</w:t>
            </w:r>
            <w:r>
              <w:rPr>
                <w:rFonts w:ascii="Arial" w:hAnsi="Arial" w:cs="Arial"/>
              </w:rPr>
              <w:t xml:space="preserve">. Despite this </w:t>
            </w:r>
            <w:r w:rsidR="00D1790D">
              <w:rPr>
                <w:rFonts w:ascii="Arial" w:hAnsi="Arial" w:cs="Arial"/>
              </w:rPr>
              <w:t xml:space="preserve">reduction, the challenges of assisting the increasing proportion of applicants with multiple and complex needs are becoming more frequent.  Recent research has identified that hospital admissions for homeless people is higher than for the general population living in settled accommodation. Health problems in addition to homelessness have major impacts on people’s wellbeing.  </w:t>
            </w:r>
            <w:r w:rsidR="00437DE6">
              <w:rPr>
                <w:rFonts w:ascii="Arial" w:hAnsi="Arial" w:cs="Arial"/>
              </w:rPr>
              <w:t>T</w:t>
            </w:r>
            <w:r w:rsidR="00F47605" w:rsidRPr="00F42876">
              <w:rPr>
                <w:rFonts w:ascii="Arial" w:hAnsi="Arial" w:cs="Arial"/>
              </w:rPr>
              <w:t xml:space="preserve">he Renfrewshire </w:t>
            </w:r>
            <w:r w:rsidR="00FF22F1" w:rsidRPr="00F42876">
              <w:rPr>
                <w:rFonts w:ascii="Arial" w:hAnsi="Arial" w:cs="Arial"/>
              </w:rPr>
              <w:t>Local Housing</w:t>
            </w:r>
            <w:r w:rsidR="00F47605" w:rsidRPr="00F42876">
              <w:rPr>
                <w:rFonts w:ascii="Arial" w:hAnsi="Arial" w:cs="Arial"/>
              </w:rPr>
              <w:t xml:space="preserve"> Strategy 2011-16 sets out specific actions intended to meet local housing needs and demands across all tenures and tenant groups</w:t>
            </w:r>
            <w:r w:rsidR="00936EEF" w:rsidRPr="00F42876">
              <w:rPr>
                <w:rFonts w:ascii="Arial" w:hAnsi="Arial" w:cs="Arial"/>
              </w:rPr>
              <w:t>.</w:t>
            </w:r>
          </w:p>
          <w:p w:rsidR="00926F63" w:rsidRDefault="00926F63" w:rsidP="00437DE6">
            <w:pPr>
              <w:rPr>
                <w:rFonts w:ascii="Arial" w:hAnsi="Arial" w:cs="Arial"/>
              </w:rPr>
            </w:pPr>
          </w:p>
          <w:p w:rsidR="00022F7B" w:rsidRDefault="00022F7B" w:rsidP="00437DE6">
            <w:pPr>
              <w:rPr>
                <w:rFonts w:ascii="Arial" w:hAnsi="Arial" w:cs="Arial"/>
              </w:rPr>
            </w:pPr>
            <w:r>
              <w:rPr>
                <w:rFonts w:ascii="Arial" w:hAnsi="Arial" w:cs="Arial"/>
              </w:rPr>
              <w:t>Studies have found that mental health problems are much more common in prisoners than in the general population.  As much as 9 out of 10 prisoners report some kind of mental health problem and most commonly reported symptoms in prisoners are sleep problems and worrying.</w:t>
            </w:r>
          </w:p>
          <w:p w:rsidR="00022F7B" w:rsidRDefault="00022F7B" w:rsidP="00437DE6">
            <w:pPr>
              <w:rPr>
                <w:rFonts w:ascii="Arial" w:hAnsi="Arial" w:cs="Arial"/>
              </w:rPr>
            </w:pPr>
          </w:p>
          <w:p w:rsidR="00CA0DF0" w:rsidRDefault="00CA0DF0" w:rsidP="00437DE6">
            <w:pPr>
              <w:rPr>
                <w:rFonts w:ascii="Arial" w:hAnsi="Arial" w:cs="Arial"/>
              </w:rPr>
            </w:pPr>
            <w:r>
              <w:rPr>
                <w:rFonts w:ascii="Arial" w:hAnsi="Arial" w:cs="Arial"/>
              </w:rPr>
              <w:t xml:space="preserve">The HSCP will continue to work closely with Community Planning partners, in particular with Housing Associations, RAMH and other Council Services, particularly </w:t>
            </w:r>
            <w:proofErr w:type="spellStart"/>
            <w:r>
              <w:rPr>
                <w:rFonts w:ascii="Arial" w:hAnsi="Arial" w:cs="Arial"/>
              </w:rPr>
              <w:t>Chilren’s</w:t>
            </w:r>
            <w:proofErr w:type="spellEnd"/>
            <w:r>
              <w:rPr>
                <w:rFonts w:ascii="Arial" w:hAnsi="Arial" w:cs="Arial"/>
              </w:rPr>
              <w:t>, Services, Criminal Justice service.  There is a very positive track record of joint working and this will be built upon as we develop more effective preventati</w:t>
            </w:r>
            <w:r w:rsidR="00022F7B">
              <w:rPr>
                <w:rFonts w:ascii="Arial" w:hAnsi="Arial" w:cs="Arial"/>
              </w:rPr>
              <w:t>ve and evidence based approaches</w:t>
            </w:r>
            <w:r>
              <w:rPr>
                <w:rFonts w:ascii="Arial" w:hAnsi="Arial" w:cs="Arial"/>
              </w:rPr>
              <w:t xml:space="preserve"> to support children and families, homelessness and ex-offenders.  </w:t>
            </w:r>
          </w:p>
          <w:p w:rsidR="00926F63" w:rsidRPr="00F42876" w:rsidRDefault="00926F63" w:rsidP="00437DE6">
            <w:pPr>
              <w:rPr>
                <w:rFonts w:ascii="Arial" w:hAnsi="Arial" w:cs="Arial"/>
                <w:b/>
              </w:rPr>
            </w:pPr>
          </w:p>
        </w:tc>
        <w:tc>
          <w:tcPr>
            <w:tcW w:w="1908" w:type="dxa"/>
            <w:shd w:val="clear" w:color="auto" w:fill="auto"/>
          </w:tcPr>
          <w:p w:rsidR="00C34E44" w:rsidRPr="00F42876" w:rsidRDefault="00FC7839" w:rsidP="00FC7839">
            <w:pPr>
              <w:autoSpaceDE w:val="0"/>
              <w:autoSpaceDN w:val="0"/>
              <w:adjustRightInd w:val="0"/>
              <w:rPr>
                <w:rFonts w:ascii="Arial" w:hAnsi="Arial" w:cs="Arial"/>
                <w:b/>
              </w:rPr>
            </w:pPr>
            <w:r w:rsidRPr="00F42876">
              <w:rPr>
                <w:rFonts w:ascii="Arial" w:hAnsi="Arial" w:cs="Arial"/>
                <w:b/>
              </w:rPr>
              <w:lastRenderedPageBreak/>
              <w:t>GRO</w:t>
            </w:r>
          </w:p>
          <w:p w:rsidR="00C95EC6" w:rsidRDefault="00C95EC6" w:rsidP="00FC7839">
            <w:pPr>
              <w:autoSpaceDE w:val="0"/>
              <w:autoSpaceDN w:val="0"/>
              <w:adjustRightInd w:val="0"/>
              <w:rPr>
                <w:rFonts w:ascii="Arial" w:hAnsi="Arial" w:cs="Arial"/>
                <w:b/>
              </w:rPr>
            </w:pPr>
            <w:r w:rsidRPr="00F42876">
              <w:rPr>
                <w:rFonts w:ascii="Arial" w:hAnsi="Arial" w:cs="Arial"/>
                <w:b/>
              </w:rPr>
              <w:t>ONS (Sep15) Annual Population Survey.</w:t>
            </w:r>
          </w:p>
          <w:p w:rsidR="00D1790D" w:rsidRDefault="00D1790D" w:rsidP="00FC7839">
            <w:pPr>
              <w:autoSpaceDE w:val="0"/>
              <w:autoSpaceDN w:val="0"/>
              <w:adjustRightInd w:val="0"/>
              <w:rPr>
                <w:rFonts w:ascii="Arial" w:hAnsi="Arial" w:cs="Arial"/>
                <w:b/>
              </w:rPr>
            </w:pPr>
          </w:p>
          <w:p w:rsidR="00D1790D" w:rsidRDefault="00D1790D" w:rsidP="00D1790D">
            <w:pPr>
              <w:autoSpaceDE w:val="0"/>
              <w:autoSpaceDN w:val="0"/>
              <w:adjustRightInd w:val="0"/>
              <w:rPr>
                <w:rFonts w:ascii="Arial" w:hAnsi="Arial" w:cs="Arial"/>
                <w:b/>
              </w:rPr>
            </w:pPr>
            <w:r>
              <w:rPr>
                <w:rFonts w:ascii="Arial" w:hAnsi="Arial" w:cs="Arial"/>
                <w:b/>
              </w:rPr>
              <w:t>Renfrewshire Local Housing Strategy 2011-2106.</w:t>
            </w:r>
          </w:p>
          <w:p w:rsidR="00022F7B" w:rsidRDefault="00022F7B" w:rsidP="00D1790D">
            <w:pPr>
              <w:autoSpaceDE w:val="0"/>
              <w:autoSpaceDN w:val="0"/>
              <w:adjustRightInd w:val="0"/>
              <w:rPr>
                <w:rFonts w:ascii="Arial" w:hAnsi="Arial" w:cs="Arial"/>
                <w:b/>
              </w:rPr>
            </w:pPr>
          </w:p>
          <w:p w:rsidR="00022F7B" w:rsidRDefault="00022F7B" w:rsidP="00D1790D">
            <w:pPr>
              <w:autoSpaceDE w:val="0"/>
              <w:autoSpaceDN w:val="0"/>
              <w:adjustRightInd w:val="0"/>
              <w:rPr>
                <w:rFonts w:ascii="Arial" w:hAnsi="Arial" w:cs="Arial"/>
                <w:b/>
              </w:rPr>
            </w:pPr>
          </w:p>
          <w:p w:rsidR="00022F7B" w:rsidRPr="00F42876" w:rsidRDefault="00022F7B" w:rsidP="00D1790D">
            <w:pPr>
              <w:autoSpaceDE w:val="0"/>
              <w:autoSpaceDN w:val="0"/>
              <w:adjustRightInd w:val="0"/>
              <w:rPr>
                <w:rFonts w:ascii="Arial" w:hAnsi="Arial" w:cs="Arial"/>
                <w:b/>
              </w:rPr>
            </w:pPr>
            <w:proofErr w:type="spellStart"/>
            <w:r>
              <w:rPr>
                <w:rFonts w:ascii="Arial" w:hAnsi="Arial" w:cs="Arial"/>
                <w:b/>
              </w:rPr>
              <w:t>RCPsychweb</w:t>
            </w:r>
            <w:proofErr w:type="spellEnd"/>
            <w:r>
              <w:rPr>
                <w:rFonts w:ascii="Arial" w:hAnsi="Arial" w:cs="Arial"/>
                <w:b/>
              </w:rPr>
              <w:t xml:space="preserve"> link: http://www.rcpsych.ac.uk/health advice/</w:t>
            </w:r>
            <w:proofErr w:type="spellStart"/>
            <w:r>
              <w:rPr>
                <w:rFonts w:ascii="Arial" w:hAnsi="Arial" w:cs="Arial"/>
                <w:b/>
              </w:rPr>
              <w:t>problemsdisorders</w:t>
            </w:r>
            <w:proofErr w:type="spellEnd"/>
            <w:r>
              <w:rPr>
                <w:rFonts w:ascii="Arial" w:hAnsi="Arial" w:cs="Arial"/>
                <w:b/>
              </w:rPr>
              <w:t>/</w:t>
            </w:r>
            <w:proofErr w:type="spellStart"/>
            <w:r>
              <w:rPr>
                <w:rFonts w:ascii="Arial" w:hAnsi="Arial" w:cs="Arial"/>
                <w:b/>
              </w:rPr>
              <w:t>mentaliilness,offending.apx</w:t>
            </w:r>
            <w:proofErr w:type="spellEnd"/>
          </w:p>
        </w:tc>
      </w:tr>
      <w:tr w:rsidR="00DD6555" w:rsidRPr="00F42876" w:rsidTr="00C34E44">
        <w:tc>
          <w:tcPr>
            <w:tcW w:w="2268" w:type="dxa"/>
            <w:gridSpan w:val="2"/>
          </w:tcPr>
          <w:p w:rsidR="000B675D" w:rsidRPr="00F42876" w:rsidRDefault="000B675D" w:rsidP="00F9240F">
            <w:pPr>
              <w:rPr>
                <w:rFonts w:ascii="Arial" w:hAnsi="Arial" w:cs="Arial"/>
                <w:b/>
              </w:rPr>
            </w:pPr>
          </w:p>
          <w:p w:rsidR="000B675D" w:rsidRPr="00F42876" w:rsidRDefault="000B675D" w:rsidP="00F9240F">
            <w:pPr>
              <w:rPr>
                <w:rFonts w:ascii="Arial" w:hAnsi="Arial" w:cs="Arial"/>
                <w:b/>
              </w:rPr>
            </w:pPr>
          </w:p>
        </w:tc>
        <w:tc>
          <w:tcPr>
            <w:tcW w:w="9000" w:type="dxa"/>
            <w:gridSpan w:val="3"/>
            <w:shd w:val="clear" w:color="auto" w:fill="auto"/>
          </w:tcPr>
          <w:p w:rsidR="00F42876" w:rsidRDefault="00F42876" w:rsidP="00B503E3">
            <w:pPr>
              <w:rPr>
                <w:rFonts w:ascii="Arial" w:hAnsi="Arial" w:cs="Arial"/>
                <w:b/>
              </w:rPr>
            </w:pPr>
          </w:p>
          <w:p w:rsidR="00437DE6" w:rsidRPr="00F42876" w:rsidRDefault="00437DE6" w:rsidP="00B503E3">
            <w:pPr>
              <w:rPr>
                <w:rFonts w:ascii="Arial" w:hAnsi="Arial" w:cs="Arial"/>
                <w:b/>
              </w:rPr>
            </w:pPr>
          </w:p>
        </w:tc>
        <w:tc>
          <w:tcPr>
            <w:tcW w:w="1908" w:type="dxa"/>
            <w:shd w:val="clear" w:color="auto" w:fill="auto"/>
          </w:tcPr>
          <w:p w:rsidR="00DD6555" w:rsidRPr="00F42876" w:rsidRDefault="00DD6555" w:rsidP="00F9240F">
            <w:pPr>
              <w:rPr>
                <w:rFonts w:ascii="Arial" w:hAnsi="Arial" w:cs="Arial"/>
                <w:b/>
              </w:rPr>
            </w:pPr>
          </w:p>
        </w:tc>
      </w:tr>
      <w:tr w:rsidR="00F5382A" w:rsidRPr="00F42876">
        <w:trPr>
          <w:trHeight w:val="835"/>
        </w:trPr>
        <w:tc>
          <w:tcPr>
            <w:tcW w:w="13176" w:type="dxa"/>
            <w:gridSpan w:val="6"/>
            <w:shd w:val="clear" w:color="auto" w:fill="E6E6E6"/>
          </w:tcPr>
          <w:p w:rsidR="00F5382A" w:rsidRPr="00F42876" w:rsidRDefault="00F5382A" w:rsidP="00074437">
            <w:pPr>
              <w:rPr>
                <w:rFonts w:ascii="Arial" w:hAnsi="Arial" w:cs="Arial"/>
                <w:b/>
              </w:rPr>
            </w:pPr>
          </w:p>
          <w:p w:rsidR="00F5382A" w:rsidRPr="00F42876" w:rsidRDefault="00F5382A" w:rsidP="00074437">
            <w:pPr>
              <w:rPr>
                <w:rFonts w:ascii="Arial" w:hAnsi="Arial" w:cs="Arial"/>
                <w:b/>
              </w:rPr>
            </w:pPr>
            <w:r w:rsidRPr="00F42876">
              <w:rPr>
                <w:rFonts w:ascii="Arial" w:hAnsi="Arial" w:cs="Arial"/>
                <w:b/>
              </w:rPr>
              <w:t xml:space="preserve">C   Do you expect the policy to have any positive impact on </w:t>
            </w:r>
            <w:r w:rsidR="0039679C" w:rsidRPr="00F42876">
              <w:rPr>
                <w:rFonts w:ascii="Arial" w:hAnsi="Arial" w:cs="Arial"/>
                <w:b/>
              </w:rPr>
              <w:t>people with protected characteristics</w:t>
            </w:r>
            <w:r w:rsidRPr="00F42876">
              <w:rPr>
                <w:rFonts w:ascii="Arial" w:hAnsi="Arial" w:cs="Arial"/>
                <w:b/>
              </w:rPr>
              <w:t xml:space="preserve">?   </w:t>
            </w:r>
          </w:p>
          <w:p w:rsidR="00F5382A" w:rsidRPr="00F42876" w:rsidRDefault="00F5382A" w:rsidP="00074437">
            <w:pPr>
              <w:rPr>
                <w:rFonts w:ascii="Arial" w:hAnsi="Arial" w:cs="Arial"/>
                <w:b/>
              </w:rPr>
            </w:pPr>
          </w:p>
        </w:tc>
      </w:tr>
      <w:tr w:rsidR="00466F34" w:rsidRPr="00F42876">
        <w:tc>
          <w:tcPr>
            <w:tcW w:w="1908" w:type="dxa"/>
          </w:tcPr>
          <w:p w:rsidR="00466F34" w:rsidRPr="00F42876" w:rsidRDefault="00466F34" w:rsidP="00074437">
            <w:pPr>
              <w:rPr>
                <w:rFonts w:ascii="Arial" w:hAnsi="Arial" w:cs="Arial"/>
                <w:b/>
              </w:rPr>
            </w:pPr>
          </w:p>
        </w:tc>
        <w:tc>
          <w:tcPr>
            <w:tcW w:w="3600" w:type="dxa"/>
            <w:gridSpan w:val="2"/>
            <w:shd w:val="clear" w:color="auto" w:fill="auto"/>
          </w:tcPr>
          <w:p w:rsidR="00466F34" w:rsidRPr="00F42876" w:rsidRDefault="00466F34" w:rsidP="00156FE3">
            <w:pPr>
              <w:jc w:val="center"/>
              <w:rPr>
                <w:rFonts w:ascii="Arial" w:hAnsi="Arial" w:cs="Arial"/>
                <w:b/>
              </w:rPr>
            </w:pPr>
            <w:r w:rsidRPr="00F42876">
              <w:rPr>
                <w:rFonts w:ascii="Arial" w:hAnsi="Arial" w:cs="Arial"/>
                <w:b/>
              </w:rPr>
              <w:t>Highly Likely</w:t>
            </w:r>
          </w:p>
        </w:tc>
        <w:tc>
          <w:tcPr>
            <w:tcW w:w="3420" w:type="dxa"/>
            <w:shd w:val="clear" w:color="auto" w:fill="auto"/>
          </w:tcPr>
          <w:p w:rsidR="00466F34" w:rsidRPr="00F42876" w:rsidRDefault="00466F34" w:rsidP="00156FE3">
            <w:pPr>
              <w:jc w:val="center"/>
              <w:rPr>
                <w:rFonts w:ascii="Arial" w:hAnsi="Arial" w:cs="Arial"/>
                <w:b/>
              </w:rPr>
            </w:pPr>
            <w:r w:rsidRPr="00F42876">
              <w:rPr>
                <w:rFonts w:ascii="Arial" w:hAnsi="Arial" w:cs="Arial"/>
                <w:b/>
              </w:rPr>
              <w:t>Probable</w:t>
            </w:r>
          </w:p>
        </w:tc>
        <w:tc>
          <w:tcPr>
            <w:tcW w:w="4248" w:type="dxa"/>
            <w:gridSpan w:val="2"/>
            <w:shd w:val="clear" w:color="auto" w:fill="auto"/>
          </w:tcPr>
          <w:p w:rsidR="00466F34" w:rsidRPr="00F42876" w:rsidRDefault="00466F34" w:rsidP="00156FE3">
            <w:pPr>
              <w:jc w:val="center"/>
              <w:rPr>
                <w:rFonts w:ascii="Arial" w:hAnsi="Arial" w:cs="Arial"/>
                <w:b/>
              </w:rPr>
            </w:pPr>
            <w:r w:rsidRPr="00F42876">
              <w:rPr>
                <w:rFonts w:ascii="Arial" w:hAnsi="Arial" w:cs="Arial"/>
                <w:b/>
              </w:rPr>
              <w:t>Possible</w:t>
            </w:r>
          </w:p>
        </w:tc>
      </w:tr>
      <w:tr w:rsidR="00466F34" w:rsidRPr="00F42876">
        <w:tc>
          <w:tcPr>
            <w:tcW w:w="1908" w:type="dxa"/>
          </w:tcPr>
          <w:p w:rsidR="00466F34" w:rsidRPr="00F42876" w:rsidRDefault="00466F34" w:rsidP="00074437">
            <w:pPr>
              <w:rPr>
                <w:rFonts w:ascii="Arial" w:hAnsi="Arial" w:cs="Arial"/>
                <w:b/>
              </w:rPr>
            </w:pPr>
            <w:r w:rsidRPr="00F42876">
              <w:rPr>
                <w:rFonts w:ascii="Arial" w:hAnsi="Arial" w:cs="Arial"/>
                <w:b/>
              </w:rPr>
              <w:t>General</w:t>
            </w:r>
          </w:p>
        </w:tc>
        <w:tc>
          <w:tcPr>
            <w:tcW w:w="3600" w:type="dxa"/>
            <w:gridSpan w:val="2"/>
            <w:shd w:val="clear" w:color="auto" w:fill="auto"/>
          </w:tcPr>
          <w:p w:rsidR="00452163" w:rsidRPr="00F42876" w:rsidRDefault="00650159" w:rsidP="00B503E3">
            <w:pPr>
              <w:rPr>
                <w:rFonts w:ascii="Arial" w:hAnsi="Arial" w:cs="Arial"/>
              </w:rPr>
            </w:pPr>
            <w:r w:rsidRPr="00F42876">
              <w:rPr>
                <w:rFonts w:ascii="Arial" w:hAnsi="Arial" w:cs="Arial"/>
              </w:rPr>
              <w:t>It is expected that the integration of planning, resource use and service delivery as outlined in the Strategic Plan will h</w:t>
            </w:r>
            <w:r w:rsidR="00D1790D">
              <w:rPr>
                <w:rFonts w:ascii="Arial" w:hAnsi="Arial" w:cs="Arial"/>
              </w:rPr>
              <w:t>ave a positive impact on people if the plan recognises the interconnectedness of all protected characteristics and their specific needs.</w:t>
            </w:r>
          </w:p>
          <w:p w:rsidR="00B503E3" w:rsidRPr="00F42876" w:rsidRDefault="00B503E3" w:rsidP="00B503E3">
            <w:pPr>
              <w:rPr>
                <w:rFonts w:ascii="Arial" w:hAnsi="Arial" w:cs="Arial"/>
              </w:rPr>
            </w:pP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466F34" w:rsidRPr="00F42876">
        <w:tc>
          <w:tcPr>
            <w:tcW w:w="1908" w:type="dxa"/>
          </w:tcPr>
          <w:p w:rsidR="00466F34" w:rsidRPr="00F42876" w:rsidRDefault="000B675D" w:rsidP="00074437">
            <w:pPr>
              <w:rPr>
                <w:rFonts w:ascii="Arial" w:hAnsi="Arial" w:cs="Arial"/>
                <w:b/>
              </w:rPr>
            </w:pPr>
            <w:r w:rsidRPr="00F42876">
              <w:rPr>
                <w:rFonts w:ascii="Arial" w:hAnsi="Arial" w:cs="Arial"/>
                <w:b/>
              </w:rPr>
              <w:t>Sex</w:t>
            </w:r>
          </w:p>
          <w:p w:rsidR="00C34E44" w:rsidRPr="00F42876" w:rsidRDefault="00C34E44" w:rsidP="00074437">
            <w:pPr>
              <w:rPr>
                <w:rFonts w:ascii="Arial" w:hAnsi="Arial" w:cs="Arial"/>
                <w:b/>
              </w:rPr>
            </w:pPr>
          </w:p>
          <w:p w:rsidR="00C34E44" w:rsidRPr="00F42876" w:rsidRDefault="00C34E44" w:rsidP="00074437">
            <w:pPr>
              <w:rPr>
                <w:rFonts w:ascii="Arial" w:hAnsi="Arial" w:cs="Arial"/>
                <w:b/>
              </w:rPr>
            </w:pPr>
          </w:p>
          <w:p w:rsidR="00C34E44" w:rsidRPr="00F42876" w:rsidRDefault="00C34E44" w:rsidP="00074437">
            <w:pPr>
              <w:rPr>
                <w:rFonts w:ascii="Arial" w:hAnsi="Arial" w:cs="Arial"/>
                <w:b/>
              </w:rPr>
            </w:pPr>
          </w:p>
          <w:p w:rsidR="00C34E44" w:rsidRPr="00F42876" w:rsidRDefault="00C34E44" w:rsidP="00074437">
            <w:pPr>
              <w:rPr>
                <w:rFonts w:ascii="Arial" w:hAnsi="Arial" w:cs="Arial"/>
                <w:b/>
              </w:rPr>
            </w:pPr>
          </w:p>
        </w:tc>
        <w:tc>
          <w:tcPr>
            <w:tcW w:w="3600" w:type="dxa"/>
            <w:gridSpan w:val="2"/>
            <w:shd w:val="clear" w:color="auto" w:fill="auto"/>
          </w:tcPr>
          <w:p w:rsidR="000B675D" w:rsidRPr="00F42876" w:rsidRDefault="00D1790D" w:rsidP="00D1790D">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ave a positive impact on people if the plan recognises the interconnectedness of all protected characteristics and their specific needs</w:t>
            </w: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0B675D" w:rsidRPr="00F42876">
        <w:tc>
          <w:tcPr>
            <w:tcW w:w="1908" w:type="dxa"/>
          </w:tcPr>
          <w:p w:rsidR="000B675D" w:rsidRPr="00F42876" w:rsidRDefault="000B675D" w:rsidP="00074437">
            <w:pPr>
              <w:rPr>
                <w:rFonts w:ascii="Arial" w:hAnsi="Arial" w:cs="Arial"/>
                <w:b/>
              </w:rPr>
            </w:pPr>
            <w:r w:rsidRPr="00F42876">
              <w:rPr>
                <w:rFonts w:ascii="Arial" w:hAnsi="Arial" w:cs="Arial"/>
                <w:b/>
              </w:rPr>
              <w:t xml:space="preserve">Gender </w:t>
            </w:r>
          </w:p>
          <w:p w:rsidR="000B675D" w:rsidRPr="00F42876" w:rsidRDefault="000B675D" w:rsidP="00074437">
            <w:pPr>
              <w:rPr>
                <w:rFonts w:ascii="Arial" w:hAnsi="Arial" w:cs="Arial"/>
                <w:b/>
              </w:rPr>
            </w:pPr>
            <w:r w:rsidRPr="00F42876">
              <w:rPr>
                <w:rFonts w:ascii="Arial" w:hAnsi="Arial" w:cs="Arial"/>
                <w:b/>
              </w:rPr>
              <w:t xml:space="preserve">Reassignment </w:t>
            </w:r>
          </w:p>
          <w:p w:rsidR="00C34E44" w:rsidRPr="00F42876" w:rsidRDefault="00C34E44" w:rsidP="00074437">
            <w:pPr>
              <w:rPr>
                <w:rFonts w:ascii="Arial" w:hAnsi="Arial" w:cs="Arial"/>
                <w:b/>
              </w:rPr>
            </w:pP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tc>
        <w:tc>
          <w:tcPr>
            <w:tcW w:w="3600" w:type="dxa"/>
            <w:gridSpan w:val="2"/>
            <w:shd w:val="clear" w:color="auto" w:fill="auto"/>
          </w:tcPr>
          <w:p w:rsidR="000B675D" w:rsidRPr="00F42876" w:rsidRDefault="00D1790D" w:rsidP="00B503E3">
            <w:pPr>
              <w:rPr>
                <w:rFonts w:ascii="Arial" w:hAnsi="Arial" w:cs="Arial"/>
                <w:b/>
              </w:rPr>
            </w:pPr>
            <w:r w:rsidRPr="00F42876">
              <w:rPr>
                <w:rFonts w:ascii="Arial" w:hAnsi="Arial" w:cs="Arial"/>
              </w:rPr>
              <w:lastRenderedPageBreak/>
              <w:t xml:space="preserve">It is expected that the integration of planning, resource use and service </w:t>
            </w:r>
            <w:r w:rsidRPr="00F42876">
              <w:rPr>
                <w:rFonts w:ascii="Arial" w:hAnsi="Arial" w:cs="Arial"/>
              </w:rPr>
              <w:lastRenderedPageBreak/>
              <w:t>delivery as outlined in the Strategic Plan will h</w:t>
            </w:r>
            <w:r>
              <w:rPr>
                <w:rFonts w:ascii="Arial" w:hAnsi="Arial" w:cs="Arial"/>
              </w:rPr>
              <w:t>ave a positive impact on people if the plan recognises the interconnectedness of all protected characteristics and their specific needs</w:t>
            </w:r>
            <w:r w:rsidR="00437DE6" w:rsidRPr="00F42876">
              <w:rPr>
                <w:rFonts w:ascii="Arial" w:hAnsi="Arial" w:cs="Arial"/>
              </w:rPr>
              <w:t>.</w:t>
            </w:r>
          </w:p>
        </w:tc>
        <w:tc>
          <w:tcPr>
            <w:tcW w:w="3420" w:type="dxa"/>
            <w:shd w:val="clear" w:color="auto" w:fill="auto"/>
          </w:tcPr>
          <w:p w:rsidR="000B675D" w:rsidRPr="00F42876" w:rsidRDefault="000B675D" w:rsidP="00074437">
            <w:pPr>
              <w:rPr>
                <w:rFonts w:ascii="Arial" w:hAnsi="Arial" w:cs="Arial"/>
                <w:b/>
              </w:rPr>
            </w:pPr>
          </w:p>
        </w:tc>
        <w:tc>
          <w:tcPr>
            <w:tcW w:w="4248" w:type="dxa"/>
            <w:gridSpan w:val="2"/>
            <w:shd w:val="clear" w:color="auto" w:fill="auto"/>
          </w:tcPr>
          <w:p w:rsidR="000B675D" w:rsidRPr="00F42876" w:rsidRDefault="000B675D" w:rsidP="00074437">
            <w:pPr>
              <w:rPr>
                <w:rFonts w:ascii="Arial" w:hAnsi="Arial" w:cs="Arial"/>
                <w:b/>
              </w:rPr>
            </w:pPr>
          </w:p>
        </w:tc>
      </w:tr>
      <w:tr w:rsidR="00466F34" w:rsidRPr="00F42876">
        <w:tc>
          <w:tcPr>
            <w:tcW w:w="1908" w:type="dxa"/>
          </w:tcPr>
          <w:p w:rsidR="00466F34" w:rsidRPr="00F42876" w:rsidRDefault="000B675D" w:rsidP="00074437">
            <w:pPr>
              <w:rPr>
                <w:rFonts w:ascii="Arial" w:hAnsi="Arial" w:cs="Arial"/>
                <w:b/>
              </w:rPr>
            </w:pPr>
            <w:r w:rsidRPr="00F42876">
              <w:rPr>
                <w:rFonts w:ascii="Arial" w:hAnsi="Arial" w:cs="Arial"/>
                <w:b/>
              </w:rPr>
              <w:lastRenderedPageBreak/>
              <w:t>Race</w:t>
            </w:r>
          </w:p>
        </w:tc>
        <w:tc>
          <w:tcPr>
            <w:tcW w:w="3600" w:type="dxa"/>
            <w:gridSpan w:val="2"/>
            <w:shd w:val="clear" w:color="auto" w:fill="auto"/>
          </w:tcPr>
          <w:p w:rsidR="00B503E3" w:rsidRPr="00F42876" w:rsidRDefault="005666FD" w:rsidP="00B503E3">
            <w:pPr>
              <w:rPr>
                <w:rFonts w:ascii="Arial" w:hAnsi="Arial" w:cs="Arial"/>
              </w:rPr>
            </w:pPr>
            <w:r>
              <w:rPr>
                <w:rFonts w:ascii="Arial" w:hAnsi="Arial" w:cs="Arial"/>
              </w:rPr>
              <w:t xml:space="preserve">Yes </w:t>
            </w:r>
            <w:r w:rsidR="0057098C" w:rsidRPr="00F42876">
              <w:rPr>
                <w:rFonts w:ascii="Arial" w:hAnsi="Arial" w:cs="Arial"/>
              </w:rPr>
              <w:t>The Strategic Plan will apply to all racial groups and where information is required to be translated or provided in alternative formats it will be provide</w:t>
            </w:r>
            <w:r w:rsidR="0065038B" w:rsidRPr="00F42876">
              <w:rPr>
                <w:rFonts w:ascii="Arial" w:hAnsi="Arial" w:cs="Arial"/>
              </w:rPr>
              <w:t>d</w:t>
            </w:r>
            <w:r w:rsidR="0057098C" w:rsidRPr="00F42876">
              <w:rPr>
                <w:rFonts w:ascii="Arial" w:hAnsi="Arial" w:cs="Arial"/>
              </w:rPr>
              <w:t xml:space="preserve"> upon request as is the current Council and NHS Policy</w:t>
            </w:r>
          </w:p>
          <w:p w:rsidR="00B503E3" w:rsidRPr="00F42876" w:rsidRDefault="00B503E3" w:rsidP="00B503E3">
            <w:pPr>
              <w:rPr>
                <w:rFonts w:ascii="Arial" w:hAnsi="Arial" w:cs="Arial"/>
                <w:b/>
              </w:rPr>
            </w:pP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466F34" w:rsidRPr="00F42876">
        <w:tc>
          <w:tcPr>
            <w:tcW w:w="1908" w:type="dxa"/>
          </w:tcPr>
          <w:p w:rsidR="00466F34" w:rsidRPr="00F42876" w:rsidRDefault="00466F34" w:rsidP="00074437">
            <w:pPr>
              <w:rPr>
                <w:rFonts w:ascii="Arial" w:hAnsi="Arial" w:cs="Arial"/>
                <w:b/>
              </w:rPr>
            </w:pPr>
            <w:r w:rsidRPr="00F42876">
              <w:rPr>
                <w:rFonts w:ascii="Arial" w:hAnsi="Arial" w:cs="Arial"/>
                <w:b/>
              </w:rPr>
              <w:t>Disability</w:t>
            </w:r>
          </w:p>
        </w:tc>
        <w:tc>
          <w:tcPr>
            <w:tcW w:w="3600" w:type="dxa"/>
            <w:gridSpan w:val="2"/>
            <w:shd w:val="clear" w:color="auto" w:fill="auto"/>
          </w:tcPr>
          <w:p w:rsidR="00B503E3" w:rsidRPr="00F42876" w:rsidRDefault="00A356F6" w:rsidP="00650159">
            <w:pPr>
              <w:rPr>
                <w:rFonts w:ascii="Arial" w:hAnsi="Arial" w:cs="Arial"/>
                <w:b/>
              </w:rPr>
            </w:pPr>
            <w:r w:rsidRPr="00F42876">
              <w:rPr>
                <w:rFonts w:ascii="Arial" w:hAnsi="Arial" w:cs="Arial"/>
              </w:rPr>
              <w:t>People wi</w:t>
            </w:r>
            <w:r w:rsidR="000F73A0" w:rsidRPr="00F42876">
              <w:rPr>
                <w:rFonts w:ascii="Arial" w:hAnsi="Arial" w:cs="Arial"/>
              </w:rPr>
              <w:t>th disabilities</w:t>
            </w:r>
            <w:r w:rsidR="00D8557A">
              <w:rPr>
                <w:rFonts w:ascii="Arial" w:hAnsi="Arial" w:cs="Arial"/>
              </w:rPr>
              <w:t xml:space="preserve"> and</w:t>
            </w:r>
            <w:r w:rsidR="000F73A0" w:rsidRPr="00F42876">
              <w:rPr>
                <w:rFonts w:ascii="Arial" w:hAnsi="Arial" w:cs="Arial"/>
              </w:rPr>
              <w:t xml:space="preserve"> or long term conditions </w:t>
            </w:r>
            <w:r w:rsidR="00D8557A">
              <w:rPr>
                <w:rFonts w:ascii="Arial" w:hAnsi="Arial" w:cs="Arial"/>
              </w:rPr>
              <w:t xml:space="preserve">may need to access more than one service and </w:t>
            </w:r>
            <w:r w:rsidR="000F73A0" w:rsidRPr="00F42876">
              <w:rPr>
                <w:rFonts w:ascii="Arial" w:hAnsi="Arial" w:cs="Arial"/>
              </w:rPr>
              <w:t>will be supported to live, as far as reasonably practicable, independently and at home or in a homely setting.</w:t>
            </w: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466F34" w:rsidRPr="00F42876">
        <w:tc>
          <w:tcPr>
            <w:tcW w:w="1908" w:type="dxa"/>
          </w:tcPr>
          <w:p w:rsidR="00466F34" w:rsidRPr="00F42876" w:rsidRDefault="00466F34" w:rsidP="00074437">
            <w:pPr>
              <w:rPr>
                <w:rFonts w:ascii="Arial" w:hAnsi="Arial" w:cs="Arial"/>
                <w:b/>
              </w:rPr>
            </w:pPr>
            <w:r w:rsidRPr="00F42876">
              <w:rPr>
                <w:rFonts w:ascii="Arial" w:hAnsi="Arial" w:cs="Arial"/>
                <w:b/>
              </w:rPr>
              <w:t>Sexual Orientation</w:t>
            </w:r>
          </w:p>
          <w:p w:rsidR="000B675D" w:rsidRPr="00F42876" w:rsidRDefault="000B675D" w:rsidP="00074437">
            <w:pPr>
              <w:rPr>
                <w:rFonts w:ascii="Arial" w:hAnsi="Arial" w:cs="Arial"/>
                <w:b/>
              </w:rPr>
            </w:pPr>
          </w:p>
          <w:p w:rsidR="00C34E44" w:rsidRPr="00F42876" w:rsidRDefault="00C34E44" w:rsidP="00074437">
            <w:pPr>
              <w:rPr>
                <w:rFonts w:ascii="Arial" w:hAnsi="Arial" w:cs="Arial"/>
                <w:b/>
              </w:rPr>
            </w:pPr>
          </w:p>
        </w:tc>
        <w:tc>
          <w:tcPr>
            <w:tcW w:w="3600" w:type="dxa"/>
            <w:gridSpan w:val="2"/>
            <w:shd w:val="clear" w:color="auto" w:fill="auto"/>
          </w:tcPr>
          <w:p w:rsidR="00466F34" w:rsidRPr="00F42876" w:rsidRDefault="005666FD" w:rsidP="00B503E3">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 xml:space="preserve">ave a positive impact on people if the plan recognises the interconnectedness of all protected characteristics and </w:t>
            </w:r>
            <w:r>
              <w:rPr>
                <w:rFonts w:ascii="Arial" w:hAnsi="Arial" w:cs="Arial"/>
              </w:rPr>
              <w:lastRenderedPageBreak/>
              <w:t>their specific needs</w:t>
            </w:r>
            <w:r w:rsidR="0057098C" w:rsidRPr="00F42876">
              <w:rPr>
                <w:rFonts w:ascii="Arial" w:hAnsi="Arial" w:cs="Arial"/>
              </w:rPr>
              <w:t>.</w:t>
            </w: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466F34" w:rsidRPr="00F42876">
        <w:tc>
          <w:tcPr>
            <w:tcW w:w="1908" w:type="dxa"/>
          </w:tcPr>
          <w:p w:rsidR="00466F34" w:rsidRPr="00F42876" w:rsidRDefault="00466F34" w:rsidP="00074437">
            <w:pPr>
              <w:rPr>
                <w:rFonts w:ascii="Arial" w:hAnsi="Arial" w:cs="Arial"/>
                <w:b/>
              </w:rPr>
            </w:pPr>
            <w:r w:rsidRPr="00F42876">
              <w:rPr>
                <w:rFonts w:ascii="Arial" w:hAnsi="Arial" w:cs="Arial"/>
                <w:b/>
              </w:rPr>
              <w:lastRenderedPageBreak/>
              <w:t>Religion and Belief</w:t>
            </w: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tc>
        <w:tc>
          <w:tcPr>
            <w:tcW w:w="3600" w:type="dxa"/>
            <w:gridSpan w:val="2"/>
            <w:shd w:val="clear" w:color="auto" w:fill="auto"/>
          </w:tcPr>
          <w:p w:rsidR="00466F34" w:rsidRPr="00F42876" w:rsidRDefault="005666FD" w:rsidP="00B503E3">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ave a positive impact on people if the plan recognises the interconnectedness of all protected characteristics and their specific needs</w:t>
            </w: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tc>
      </w:tr>
      <w:tr w:rsidR="00466F34" w:rsidRPr="00F42876">
        <w:trPr>
          <w:trHeight w:val="1214"/>
        </w:trPr>
        <w:tc>
          <w:tcPr>
            <w:tcW w:w="1908" w:type="dxa"/>
          </w:tcPr>
          <w:p w:rsidR="00466F34" w:rsidRPr="00F42876" w:rsidRDefault="00C34E44" w:rsidP="00074437">
            <w:pPr>
              <w:rPr>
                <w:rFonts w:ascii="Arial" w:hAnsi="Arial" w:cs="Arial"/>
                <w:b/>
              </w:rPr>
            </w:pPr>
            <w:r w:rsidRPr="00F42876">
              <w:rPr>
                <w:rFonts w:ascii="Arial" w:hAnsi="Arial" w:cs="Arial"/>
                <w:b/>
              </w:rPr>
              <w:t>Age</w:t>
            </w:r>
          </w:p>
        </w:tc>
        <w:tc>
          <w:tcPr>
            <w:tcW w:w="3600" w:type="dxa"/>
            <w:gridSpan w:val="2"/>
            <w:shd w:val="clear" w:color="auto" w:fill="auto"/>
          </w:tcPr>
          <w:p w:rsidR="00A808CA" w:rsidRPr="00F42876" w:rsidRDefault="005666FD" w:rsidP="002B225D">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ave a positive impact on people if the plan recognises the interconnectedness of all protected characteristics and their specific needs</w:t>
            </w:r>
          </w:p>
        </w:tc>
        <w:tc>
          <w:tcPr>
            <w:tcW w:w="3420" w:type="dxa"/>
            <w:shd w:val="clear" w:color="auto" w:fill="auto"/>
          </w:tcPr>
          <w:p w:rsidR="00466F34" w:rsidRPr="00F42876" w:rsidRDefault="00466F34" w:rsidP="00074437">
            <w:pPr>
              <w:rPr>
                <w:rFonts w:ascii="Arial" w:hAnsi="Arial" w:cs="Arial"/>
                <w:b/>
              </w:rPr>
            </w:pPr>
          </w:p>
        </w:tc>
        <w:tc>
          <w:tcPr>
            <w:tcW w:w="4248" w:type="dxa"/>
            <w:gridSpan w:val="2"/>
            <w:shd w:val="clear" w:color="auto" w:fill="auto"/>
          </w:tcPr>
          <w:p w:rsidR="00466F34" w:rsidRPr="00F42876" w:rsidRDefault="00466F34" w:rsidP="00074437">
            <w:pPr>
              <w:rPr>
                <w:rFonts w:ascii="Arial" w:hAnsi="Arial" w:cs="Arial"/>
                <w:b/>
              </w:rPr>
            </w:pPr>
          </w:p>
          <w:p w:rsidR="00B503E3" w:rsidRPr="00F42876" w:rsidRDefault="00B503E3" w:rsidP="00074437">
            <w:pPr>
              <w:rPr>
                <w:rFonts w:ascii="Arial" w:hAnsi="Arial" w:cs="Arial"/>
                <w:b/>
              </w:rPr>
            </w:pPr>
          </w:p>
          <w:p w:rsidR="00B503E3" w:rsidRPr="00F42876" w:rsidRDefault="00B503E3" w:rsidP="00074437">
            <w:pPr>
              <w:rPr>
                <w:rFonts w:ascii="Arial" w:hAnsi="Arial" w:cs="Arial"/>
                <w:b/>
              </w:rPr>
            </w:pPr>
          </w:p>
          <w:p w:rsidR="00B503E3" w:rsidRPr="00F42876" w:rsidRDefault="00B503E3" w:rsidP="00074437">
            <w:pPr>
              <w:rPr>
                <w:rFonts w:ascii="Arial" w:hAnsi="Arial" w:cs="Arial"/>
                <w:b/>
              </w:rPr>
            </w:pPr>
          </w:p>
        </w:tc>
      </w:tr>
      <w:tr w:rsidR="000B675D" w:rsidRPr="00F42876">
        <w:tc>
          <w:tcPr>
            <w:tcW w:w="1908" w:type="dxa"/>
          </w:tcPr>
          <w:p w:rsidR="000B675D" w:rsidRPr="00F42876" w:rsidRDefault="000B675D" w:rsidP="00074437">
            <w:pPr>
              <w:rPr>
                <w:rFonts w:ascii="Arial" w:hAnsi="Arial" w:cs="Arial"/>
                <w:b/>
              </w:rPr>
            </w:pPr>
            <w:r w:rsidRPr="00F42876">
              <w:rPr>
                <w:rFonts w:ascii="Arial" w:hAnsi="Arial" w:cs="Arial"/>
                <w:b/>
              </w:rPr>
              <w:t>Marriage and Civil Partnership</w:t>
            </w: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tc>
        <w:tc>
          <w:tcPr>
            <w:tcW w:w="3600" w:type="dxa"/>
            <w:gridSpan w:val="2"/>
            <w:shd w:val="clear" w:color="auto" w:fill="auto"/>
          </w:tcPr>
          <w:p w:rsidR="000B675D" w:rsidRPr="00F42876" w:rsidRDefault="00D26C0E" w:rsidP="00074437">
            <w:pPr>
              <w:rPr>
                <w:rFonts w:ascii="Arial" w:hAnsi="Arial" w:cs="Arial"/>
              </w:rPr>
            </w:pPr>
            <w:r>
              <w:rPr>
                <w:rFonts w:ascii="Arial" w:hAnsi="Arial" w:cs="Arial"/>
              </w:rPr>
              <w:t>Limited as responsibility for this rests within a HR function of the Council and Health Board.</w:t>
            </w:r>
          </w:p>
        </w:tc>
        <w:tc>
          <w:tcPr>
            <w:tcW w:w="3420" w:type="dxa"/>
            <w:shd w:val="clear" w:color="auto" w:fill="auto"/>
          </w:tcPr>
          <w:p w:rsidR="000B675D" w:rsidRPr="00F42876" w:rsidRDefault="000B675D" w:rsidP="00074437">
            <w:pPr>
              <w:rPr>
                <w:rFonts w:ascii="Arial" w:hAnsi="Arial" w:cs="Arial"/>
                <w:b/>
              </w:rPr>
            </w:pPr>
          </w:p>
        </w:tc>
        <w:tc>
          <w:tcPr>
            <w:tcW w:w="4248" w:type="dxa"/>
            <w:gridSpan w:val="2"/>
            <w:shd w:val="clear" w:color="auto" w:fill="auto"/>
          </w:tcPr>
          <w:p w:rsidR="000B675D" w:rsidRPr="00F42876" w:rsidRDefault="000B675D" w:rsidP="00074437">
            <w:pPr>
              <w:rPr>
                <w:rFonts w:ascii="Arial" w:hAnsi="Arial" w:cs="Arial"/>
              </w:rPr>
            </w:pPr>
          </w:p>
        </w:tc>
      </w:tr>
      <w:tr w:rsidR="000B675D" w:rsidRPr="00F42876">
        <w:tc>
          <w:tcPr>
            <w:tcW w:w="1908" w:type="dxa"/>
          </w:tcPr>
          <w:p w:rsidR="000B675D" w:rsidRPr="00F42876" w:rsidRDefault="000B675D" w:rsidP="00074437">
            <w:pPr>
              <w:rPr>
                <w:rFonts w:ascii="Arial" w:hAnsi="Arial" w:cs="Arial"/>
                <w:b/>
              </w:rPr>
            </w:pPr>
            <w:r w:rsidRPr="00F42876">
              <w:rPr>
                <w:rFonts w:ascii="Arial" w:hAnsi="Arial" w:cs="Arial"/>
                <w:b/>
              </w:rPr>
              <w:t>Pregnancy and Maternity</w:t>
            </w: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tc>
        <w:tc>
          <w:tcPr>
            <w:tcW w:w="3600" w:type="dxa"/>
            <w:gridSpan w:val="2"/>
            <w:shd w:val="clear" w:color="auto" w:fill="auto"/>
          </w:tcPr>
          <w:p w:rsidR="000B675D" w:rsidRPr="00F42876" w:rsidRDefault="005666FD" w:rsidP="00936EEF">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 xml:space="preserve">ave a </w:t>
            </w:r>
            <w:r>
              <w:rPr>
                <w:rFonts w:ascii="Arial" w:hAnsi="Arial" w:cs="Arial"/>
              </w:rPr>
              <w:lastRenderedPageBreak/>
              <w:t>positive impact on people if the plan recognises the interconnectedness of all protected characteristics and their specific needs</w:t>
            </w:r>
          </w:p>
        </w:tc>
        <w:tc>
          <w:tcPr>
            <w:tcW w:w="3420" w:type="dxa"/>
            <w:shd w:val="clear" w:color="auto" w:fill="auto"/>
          </w:tcPr>
          <w:p w:rsidR="000B675D" w:rsidRPr="00F42876" w:rsidRDefault="000B675D" w:rsidP="00074437">
            <w:pPr>
              <w:rPr>
                <w:rFonts w:ascii="Arial" w:hAnsi="Arial" w:cs="Arial"/>
                <w:b/>
              </w:rPr>
            </w:pPr>
          </w:p>
        </w:tc>
        <w:tc>
          <w:tcPr>
            <w:tcW w:w="4248" w:type="dxa"/>
            <w:gridSpan w:val="2"/>
            <w:shd w:val="clear" w:color="auto" w:fill="auto"/>
          </w:tcPr>
          <w:p w:rsidR="000B675D" w:rsidRPr="00F42876" w:rsidRDefault="000B675D" w:rsidP="00074437">
            <w:pPr>
              <w:rPr>
                <w:rFonts w:ascii="Arial" w:hAnsi="Arial" w:cs="Arial"/>
              </w:rPr>
            </w:pPr>
          </w:p>
        </w:tc>
      </w:tr>
      <w:tr w:rsidR="001532DF" w:rsidRPr="00F42876">
        <w:tc>
          <w:tcPr>
            <w:tcW w:w="1908" w:type="dxa"/>
          </w:tcPr>
          <w:p w:rsidR="001532DF" w:rsidRPr="00F42876" w:rsidRDefault="001532DF" w:rsidP="008B445B">
            <w:pPr>
              <w:rPr>
                <w:rFonts w:ascii="Arial" w:hAnsi="Arial" w:cs="Arial"/>
                <w:b/>
              </w:rPr>
            </w:pPr>
            <w:r w:rsidRPr="00F42876">
              <w:rPr>
                <w:rFonts w:ascii="Arial" w:hAnsi="Arial" w:cs="Arial"/>
                <w:b/>
              </w:rPr>
              <w:lastRenderedPageBreak/>
              <w:t>Social and Economic Status</w:t>
            </w:r>
          </w:p>
          <w:p w:rsidR="001532DF" w:rsidRPr="00F42876" w:rsidRDefault="001532DF" w:rsidP="008B445B">
            <w:pPr>
              <w:rPr>
                <w:rFonts w:ascii="Arial" w:hAnsi="Arial" w:cs="Arial"/>
                <w:b/>
              </w:rPr>
            </w:pPr>
          </w:p>
          <w:p w:rsidR="001532DF" w:rsidRPr="00F42876" w:rsidRDefault="001532DF" w:rsidP="008B445B">
            <w:pPr>
              <w:rPr>
                <w:rFonts w:ascii="Arial" w:hAnsi="Arial" w:cs="Arial"/>
                <w:b/>
              </w:rPr>
            </w:pPr>
          </w:p>
        </w:tc>
        <w:tc>
          <w:tcPr>
            <w:tcW w:w="3600" w:type="dxa"/>
            <w:gridSpan w:val="2"/>
            <w:shd w:val="clear" w:color="auto" w:fill="auto"/>
          </w:tcPr>
          <w:p w:rsidR="001532DF" w:rsidRPr="00F42876" w:rsidRDefault="005666FD" w:rsidP="001B480D">
            <w:pPr>
              <w:rPr>
                <w:rFonts w:ascii="Arial" w:hAnsi="Arial" w:cs="Arial"/>
              </w:rPr>
            </w:pPr>
            <w:r w:rsidRPr="00F42876">
              <w:rPr>
                <w:rFonts w:ascii="Arial" w:hAnsi="Arial" w:cs="Arial"/>
              </w:rPr>
              <w:t>It is expected that the integration of planning, resource use and service delivery as outlined in the Strategic Plan will h</w:t>
            </w:r>
            <w:r>
              <w:rPr>
                <w:rFonts w:ascii="Arial" w:hAnsi="Arial" w:cs="Arial"/>
              </w:rPr>
              <w:t>ave a positive impact on people if the plan recognises the interconnectedness of all protected characteristics and their specific needs</w:t>
            </w:r>
          </w:p>
        </w:tc>
        <w:tc>
          <w:tcPr>
            <w:tcW w:w="3420" w:type="dxa"/>
            <w:shd w:val="clear" w:color="auto" w:fill="auto"/>
          </w:tcPr>
          <w:p w:rsidR="001532DF" w:rsidRPr="00F42876" w:rsidRDefault="001532DF" w:rsidP="008B445B">
            <w:pPr>
              <w:rPr>
                <w:rFonts w:ascii="Arial" w:hAnsi="Arial" w:cs="Arial"/>
                <w:b/>
              </w:rPr>
            </w:pPr>
          </w:p>
        </w:tc>
        <w:tc>
          <w:tcPr>
            <w:tcW w:w="4248" w:type="dxa"/>
            <w:gridSpan w:val="2"/>
            <w:shd w:val="clear" w:color="auto" w:fill="auto"/>
          </w:tcPr>
          <w:p w:rsidR="001532DF" w:rsidRPr="00F42876" w:rsidRDefault="001532DF" w:rsidP="008B445B">
            <w:pPr>
              <w:rPr>
                <w:rFonts w:ascii="Arial" w:hAnsi="Arial" w:cs="Arial"/>
              </w:rPr>
            </w:pPr>
          </w:p>
        </w:tc>
      </w:tr>
      <w:tr w:rsidR="001532DF" w:rsidRPr="00F42876">
        <w:tc>
          <w:tcPr>
            <w:tcW w:w="1908" w:type="dxa"/>
          </w:tcPr>
          <w:p w:rsidR="001532DF" w:rsidRPr="00F42876" w:rsidRDefault="001532DF" w:rsidP="00074437">
            <w:pPr>
              <w:rPr>
                <w:rFonts w:ascii="Arial" w:hAnsi="Arial" w:cs="Arial"/>
                <w:b/>
              </w:rPr>
            </w:pPr>
            <w:r w:rsidRPr="00F42876">
              <w:rPr>
                <w:rFonts w:ascii="Arial" w:hAnsi="Arial" w:cs="Arial"/>
                <w:b/>
              </w:rPr>
              <w:t>Other marginalised groups (homeless, addictions, asylum seekers/refugees, travellers, ex-offenders</w:t>
            </w:r>
          </w:p>
        </w:tc>
        <w:tc>
          <w:tcPr>
            <w:tcW w:w="3600" w:type="dxa"/>
            <w:gridSpan w:val="2"/>
            <w:shd w:val="clear" w:color="auto" w:fill="auto"/>
          </w:tcPr>
          <w:p w:rsidR="0065038B" w:rsidRPr="00F42876" w:rsidRDefault="0065038B" w:rsidP="0065038B">
            <w:pPr>
              <w:rPr>
                <w:rFonts w:ascii="Arial" w:hAnsi="Arial" w:cs="Arial"/>
              </w:rPr>
            </w:pPr>
            <w:r w:rsidRPr="00F42876">
              <w:rPr>
                <w:rFonts w:ascii="Arial" w:hAnsi="Arial" w:cs="Arial"/>
              </w:rPr>
              <w:t xml:space="preserve">The Strategic Plan will take a locality based approach </w:t>
            </w:r>
            <w:r w:rsidR="00372189" w:rsidRPr="00F42876">
              <w:rPr>
                <w:rFonts w:ascii="Arial" w:hAnsi="Arial" w:cs="Arial"/>
              </w:rPr>
              <w:t>in order to ensure that needs</w:t>
            </w:r>
            <w:r w:rsidR="00372189" w:rsidRPr="00F42876">
              <w:rPr>
                <w:rFonts w:ascii="Arial" w:hAnsi="Arial" w:cs="Arial"/>
                <w:b/>
              </w:rPr>
              <w:t xml:space="preserve"> </w:t>
            </w:r>
            <w:r w:rsidR="00372189" w:rsidRPr="008F0CD0">
              <w:rPr>
                <w:rFonts w:ascii="Arial" w:hAnsi="Arial" w:cs="Arial"/>
              </w:rPr>
              <w:t>are</w:t>
            </w:r>
            <w:r w:rsidR="00372189" w:rsidRPr="00F42876">
              <w:rPr>
                <w:rFonts w:ascii="Arial" w:hAnsi="Arial" w:cs="Arial"/>
                <w:b/>
              </w:rPr>
              <w:t xml:space="preserve"> </w:t>
            </w:r>
            <w:r w:rsidR="00372189" w:rsidRPr="00F42876">
              <w:rPr>
                <w:rFonts w:ascii="Arial" w:hAnsi="Arial" w:cs="Arial"/>
              </w:rPr>
              <w:t>met, and that inequalities can be reduced</w:t>
            </w:r>
            <w:r w:rsidRPr="00F42876">
              <w:rPr>
                <w:rFonts w:ascii="Arial" w:hAnsi="Arial" w:cs="Arial"/>
              </w:rPr>
              <w:t>.</w:t>
            </w:r>
          </w:p>
          <w:p w:rsidR="001532DF" w:rsidRPr="00F42876" w:rsidRDefault="001532DF" w:rsidP="0065038B">
            <w:pPr>
              <w:ind w:left="720" w:hanging="720"/>
              <w:rPr>
                <w:rFonts w:ascii="Arial" w:hAnsi="Arial" w:cs="Arial"/>
                <w:b/>
              </w:rPr>
            </w:pPr>
          </w:p>
        </w:tc>
        <w:tc>
          <w:tcPr>
            <w:tcW w:w="3420" w:type="dxa"/>
            <w:shd w:val="clear" w:color="auto" w:fill="auto"/>
          </w:tcPr>
          <w:p w:rsidR="001532DF" w:rsidRPr="00F42876" w:rsidRDefault="001532DF" w:rsidP="00074437">
            <w:pPr>
              <w:rPr>
                <w:rFonts w:ascii="Arial" w:hAnsi="Arial" w:cs="Arial"/>
                <w:b/>
              </w:rPr>
            </w:pPr>
          </w:p>
        </w:tc>
        <w:tc>
          <w:tcPr>
            <w:tcW w:w="4248" w:type="dxa"/>
            <w:gridSpan w:val="2"/>
            <w:shd w:val="clear" w:color="auto" w:fill="auto"/>
          </w:tcPr>
          <w:p w:rsidR="001532DF" w:rsidRPr="00F42876" w:rsidRDefault="001532DF" w:rsidP="00074437">
            <w:pPr>
              <w:rPr>
                <w:rFonts w:ascii="Arial" w:hAnsi="Arial" w:cs="Arial"/>
              </w:rPr>
            </w:pPr>
          </w:p>
        </w:tc>
      </w:tr>
    </w:tbl>
    <w:p w:rsidR="00A808CA" w:rsidRPr="00F42876" w:rsidRDefault="00A808CA">
      <w:pPr>
        <w:rPr>
          <w:rFonts w:ascii="Arial" w:hAnsi="Arial" w:cs="Arial"/>
        </w:rPr>
      </w:pPr>
    </w:p>
    <w:p w:rsidR="000B675D" w:rsidRPr="00F42876" w:rsidRDefault="000B675D">
      <w:pPr>
        <w:rPr>
          <w:rFonts w:ascii="Arial" w:hAnsi="Arial" w:cs="Arial"/>
        </w:rPr>
      </w:pPr>
    </w:p>
    <w:p w:rsidR="000B675D" w:rsidRPr="00F42876" w:rsidRDefault="000B67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00"/>
        <w:gridCol w:w="3960"/>
        <w:gridCol w:w="4248"/>
      </w:tblGrid>
      <w:tr w:rsidR="00FD5683" w:rsidRPr="00F42876">
        <w:tc>
          <w:tcPr>
            <w:tcW w:w="13176" w:type="dxa"/>
            <w:gridSpan w:val="4"/>
            <w:shd w:val="clear" w:color="auto" w:fill="E6E6E6"/>
          </w:tcPr>
          <w:p w:rsidR="00A808CA" w:rsidRPr="00F42876" w:rsidRDefault="00A808CA" w:rsidP="00F9240F">
            <w:pPr>
              <w:rPr>
                <w:rFonts w:ascii="Arial" w:hAnsi="Arial" w:cs="Arial"/>
                <w:b/>
              </w:rPr>
            </w:pPr>
          </w:p>
          <w:p w:rsidR="00FD5683" w:rsidRPr="00F42876" w:rsidRDefault="00FD5683" w:rsidP="00F9240F">
            <w:pPr>
              <w:rPr>
                <w:rFonts w:ascii="Arial" w:hAnsi="Arial" w:cs="Arial"/>
                <w:b/>
              </w:rPr>
            </w:pPr>
            <w:r w:rsidRPr="00F42876">
              <w:rPr>
                <w:rFonts w:ascii="Arial" w:hAnsi="Arial" w:cs="Arial"/>
                <w:b/>
              </w:rPr>
              <w:t xml:space="preserve">D   </w:t>
            </w:r>
            <w:r w:rsidR="00466F34" w:rsidRPr="00F42876">
              <w:rPr>
                <w:rFonts w:ascii="Arial" w:hAnsi="Arial" w:cs="Arial"/>
                <w:b/>
              </w:rPr>
              <w:t>Do you expect the</w:t>
            </w:r>
            <w:r w:rsidRPr="00F42876">
              <w:rPr>
                <w:rFonts w:ascii="Arial" w:hAnsi="Arial" w:cs="Arial"/>
                <w:b/>
              </w:rPr>
              <w:t xml:space="preserve"> policy </w:t>
            </w:r>
            <w:r w:rsidR="00A808CA" w:rsidRPr="00F42876">
              <w:rPr>
                <w:rFonts w:ascii="Arial" w:hAnsi="Arial" w:cs="Arial"/>
                <w:b/>
              </w:rPr>
              <w:t xml:space="preserve">to </w:t>
            </w:r>
            <w:r w:rsidRPr="00F42876">
              <w:rPr>
                <w:rFonts w:ascii="Arial" w:hAnsi="Arial" w:cs="Arial"/>
                <w:b/>
              </w:rPr>
              <w:t xml:space="preserve">have any negative impact on </w:t>
            </w:r>
            <w:r w:rsidR="0039679C" w:rsidRPr="00F42876">
              <w:rPr>
                <w:rFonts w:ascii="Arial" w:hAnsi="Arial" w:cs="Arial"/>
                <w:b/>
              </w:rPr>
              <w:t>people with protected characteristics</w:t>
            </w:r>
            <w:r w:rsidRPr="00F42876">
              <w:rPr>
                <w:rFonts w:ascii="Arial" w:hAnsi="Arial" w:cs="Arial"/>
                <w:b/>
              </w:rPr>
              <w:t xml:space="preserve">?   </w:t>
            </w:r>
          </w:p>
          <w:p w:rsidR="00FD5683" w:rsidRPr="00F42876" w:rsidRDefault="00FD5683" w:rsidP="00F9240F">
            <w:pPr>
              <w:rPr>
                <w:rFonts w:ascii="Arial" w:hAnsi="Arial" w:cs="Arial"/>
                <w:b/>
              </w:rPr>
            </w:pPr>
          </w:p>
        </w:tc>
      </w:tr>
      <w:tr w:rsidR="00466F34" w:rsidRPr="00F42876">
        <w:tc>
          <w:tcPr>
            <w:tcW w:w="2268" w:type="dxa"/>
          </w:tcPr>
          <w:p w:rsidR="00466F34" w:rsidRPr="00F42876" w:rsidRDefault="00466F34" w:rsidP="00074437">
            <w:pPr>
              <w:rPr>
                <w:rFonts w:ascii="Arial" w:hAnsi="Arial" w:cs="Arial"/>
                <w:b/>
              </w:rPr>
            </w:pPr>
          </w:p>
        </w:tc>
        <w:tc>
          <w:tcPr>
            <w:tcW w:w="2700" w:type="dxa"/>
            <w:shd w:val="clear" w:color="auto" w:fill="auto"/>
          </w:tcPr>
          <w:p w:rsidR="00466F34" w:rsidRPr="00F42876" w:rsidRDefault="00466F34" w:rsidP="00156FE3">
            <w:pPr>
              <w:jc w:val="center"/>
              <w:rPr>
                <w:rFonts w:ascii="Arial" w:hAnsi="Arial" w:cs="Arial"/>
                <w:b/>
              </w:rPr>
            </w:pPr>
            <w:r w:rsidRPr="00F42876">
              <w:rPr>
                <w:rFonts w:ascii="Arial" w:hAnsi="Arial" w:cs="Arial"/>
                <w:b/>
              </w:rPr>
              <w:t>Highly Likely</w:t>
            </w:r>
          </w:p>
        </w:tc>
        <w:tc>
          <w:tcPr>
            <w:tcW w:w="3960" w:type="dxa"/>
            <w:shd w:val="clear" w:color="auto" w:fill="auto"/>
          </w:tcPr>
          <w:p w:rsidR="00466F34" w:rsidRPr="00F42876" w:rsidRDefault="00466F34" w:rsidP="00156FE3">
            <w:pPr>
              <w:jc w:val="center"/>
              <w:rPr>
                <w:rFonts w:ascii="Arial" w:hAnsi="Arial" w:cs="Arial"/>
                <w:b/>
              </w:rPr>
            </w:pPr>
            <w:r w:rsidRPr="00F42876">
              <w:rPr>
                <w:rFonts w:ascii="Arial" w:hAnsi="Arial" w:cs="Arial"/>
                <w:b/>
              </w:rPr>
              <w:t>Probable</w:t>
            </w:r>
          </w:p>
        </w:tc>
        <w:tc>
          <w:tcPr>
            <w:tcW w:w="4248" w:type="dxa"/>
            <w:shd w:val="clear" w:color="auto" w:fill="auto"/>
          </w:tcPr>
          <w:p w:rsidR="00466F34" w:rsidRPr="00F42876" w:rsidRDefault="00466F34" w:rsidP="00156FE3">
            <w:pPr>
              <w:jc w:val="center"/>
              <w:rPr>
                <w:rFonts w:ascii="Arial" w:hAnsi="Arial" w:cs="Arial"/>
                <w:b/>
              </w:rPr>
            </w:pPr>
            <w:r w:rsidRPr="00F42876">
              <w:rPr>
                <w:rFonts w:ascii="Arial" w:hAnsi="Arial" w:cs="Arial"/>
                <w:b/>
              </w:rPr>
              <w:t>Possible</w:t>
            </w:r>
          </w:p>
        </w:tc>
      </w:tr>
      <w:tr w:rsidR="00466F34" w:rsidRPr="00F42876">
        <w:tc>
          <w:tcPr>
            <w:tcW w:w="2268" w:type="dxa"/>
          </w:tcPr>
          <w:p w:rsidR="00466F34" w:rsidRPr="00F42876" w:rsidRDefault="00466F34" w:rsidP="00074437">
            <w:pPr>
              <w:rPr>
                <w:rFonts w:ascii="Arial" w:hAnsi="Arial" w:cs="Arial"/>
                <w:b/>
              </w:rPr>
            </w:pPr>
            <w:r w:rsidRPr="00F42876">
              <w:rPr>
                <w:rFonts w:ascii="Arial" w:hAnsi="Arial" w:cs="Arial"/>
                <w:b/>
              </w:rPr>
              <w:lastRenderedPageBreak/>
              <w:t>General</w:t>
            </w:r>
          </w:p>
        </w:tc>
        <w:tc>
          <w:tcPr>
            <w:tcW w:w="2700" w:type="dxa"/>
            <w:shd w:val="clear" w:color="auto" w:fill="auto"/>
          </w:tcPr>
          <w:p w:rsidR="00EB0CE5" w:rsidRPr="00F42876" w:rsidRDefault="00EB0CE5" w:rsidP="00EB0CE5">
            <w:pPr>
              <w:rPr>
                <w:rFonts w:ascii="Arial" w:hAnsi="Arial" w:cs="Arial"/>
              </w:rPr>
            </w:pPr>
            <w:r w:rsidRPr="00F42876">
              <w:rPr>
                <w:rFonts w:ascii="Arial" w:hAnsi="Arial" w:cs="Arial"/>
              </w:rPr>
              <w:t xml:space="preserve"> </w:t>
            </w:r>
          </w:p>
          <w:p w:rsidR="00A808CA" w:rsidRPr="00F42876" w:rsidRDefault="00A808CA" w:rsidP="00074437">
            <w:pPr>
              <w:rPr>
                <w:rFonts w:ascii="Arial" w:hAnsi="Arial" w:cs="Arial"/>
                <w:b/>
              </w:rPr>
            </w:pPr>
          </w:p>
        </w:tc>
        <w:tc>
          <w:tcPr>
            <w:tcW w:w="3960" w:type="dxa"/>
            <w:shd w:val="clear" w:color="auto" w:fill="auto"/>
          </w:tcPr>
          <w:p w:rsidR="0000104A" w:rsidRPr="00F42876" w:rsidRDefault="0000104A" w:rsidP="00B503E3">
            <w:pPr>
              <w:rPr>
                <w:rFonts w:ascii="Arial" w:hAnsi="Arial" w:cs="Arial"/>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B503E3" w:rsidRPr="00F42876" w:rsidRDefault="00B503E3" w:rsidP="00937434">
            <w:pPr>
              <w:rPr>
                <w:rFonts w:ascii="Arial" w:hAnsi="Arial" w:cs="Arial"/>
              </w:rPr>
            </w:pPr>
          </w:p>
        </w:tc>
      </w:tr>
      <w:tr w:rsidR="00466F34" w:rsidRPr="00F42876">
        <w:tc>
          <w:tcPr>
            <w:tcW w:w="2268" w:type="dxa"/>
          </w:tcPr>
          <w:p w:rsidR="00466F34" w:rsidRPr="00F42876" w:rsidRDefault="000B675D" w:rsidP="00074437">
            <w:pPr>
              <w:rPr>
                <w:rFonts w:ascii="Arial" w:hAnsi="Arial" w:cs="Arial"/>
                <w:b/>
              </w:rPr>
            </w:pPr>
            <w:r w:rsidRPr="00F42876">
              <w:rPr>
                <w:rFonts w:ascii="Arial" w:hAnsi="Arial" w:cs="Arial"/>
                <w:b/>
              </w:rPr>
              <w:t>Sex</w:t>
            </w:r>
          </w:p>
          <w:p w:rsidR="001532DF" w:rsidRPr="00F42876" w:rsidRDefault="001532DF" w:rsidP="00074437">
            <w:pPr>
              <w:rPr>
                <w:rFonts w:ascii="Arial" w:hAnsi="Arial" w:cs="Arial"/>
                <w:b/>
              </w:rPr>
            </w:pPr>
          </w:p>
        </w:tc>
        <w:tc>
          <w:tcPr>
            <w:tcW w:w="2700" w:type="dxa"/>
            <w:shd w:val="clear" w:color="auto" w:fill="auto"/>
          </w:tcPr>
          <w:p w:rsidR="00466F34" w:rsidRPr="00F42876" w:rsidRDefault="00466F34" w:rsidP="00074437">
            <w:pPr>
              <w:rPr>
                <w:rFonts w:ascii="Arial" w:hAnsi="Arial" w:cs="Arial"/>
                <w:b/>
              </w:rPr>
            </w:pPr>
          </w:p>
          <w:p w:rsidR="00A808CA" w:rsidRPr="00F42876" w:rsidRDefault="00A808CA" w:rsidP="00074437">
            <w:pPr>
              <w:rPr>
                <w:rFonts w:ascii="Arial" w:hAnsi="Arial" w:cs="Arial"/>
                <w:b/>
              </w:rPr>
            </w:pPr>
          </w:p>
        </w:tc>
        <w:tc>
          <w:tcPr>
            <w:tcW w:w="3960" w:type="dxa"/>
            <w:shd w:val="clear" w:color="auto" w:fill="auto"/>
          </w:tcPr>
          <w:p w:rsidR="00466F34" w:rsidRPr="00F42876" w:rsidRDefault="00466F34" w:rsidP="00074437">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466F34" w:rsidRPr="00F42876" w:rsidRDefault="00466F34"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tc>
      </w:tr>
      <w:tr w:rsidR="000B675D" w:rsidRPr="00F42876">
        <w:tc>
          <w:tcPr>
            <w:tcW w:w="2268" w:type="dxa"/>
          </w:tcPr>
          <w:p w:rsidR="000B675D" w:rsidRPr="00F42876" w:rsidRDefault="000B675D" w:rsidP="00074437">
            <w:pPr>
              <w:rPr>
                <w:rFonts w:ascii="Arial" w:hAnsi="Arial" w:cs="Arial"/>
                <w:b/>
              </w:rPr>
            </w:pPr>
            <w:r w:rsidRPr="00F42876">
              <w:rPr>
                <w:rFonts w:ascii="Arial" w:hAnsi="Arial" w:cs="Arial"/>
                <w:b/>
              </w:rPr>
              <w:t xml:space="preserve">Gender Reassignment </w:t>
            </w:r>
          </w:p>
          <w:p w:rsidR="000B675D" w:rsidRPr="00F42876" w:rsidRDefault="000B675D" w:rsidP="00074437">
            <w:pPr>
              <w:rPr>
                <w:rFonts w:ascii="Arial" w:hAnsi="Arial" w:cs="Arial"/>
                <w:b/>
              </w:rPr>
            </w:pPr>
          </w:p>
        </w:tc>
        <w:tc>
          <w:tcPr>
            <w:tcW w:w="2700" w:type="dxa"/>
            <w:shd w:val="clear" w:color="auto" w:fill="auto"/>
          </w:tcPr>
          <w:p w:rsidR="000B675D" w:rsidRPr="00F42876" w:rsidRDefault="000B675D" w:rsidP="00074437">
            <w:pPr>
              <w:rPr>
                <w:rFonts w:ascii="Arial" w:hAnsi="Arial" w:cs="Arial"/>
                <w:b/>
              </w:rPr>
            </w:pPr>
          </w:p>
        </w:tc>
        <w:tc>
          <w:tcPr>
            <w:tcW w:w="3960" w:type="dxa"/>
            <w:shd w:val="clear" w:color="auto" w:fill="auto"/>
          </w:tcPr>
          <w:p w:rsidR="000B675D" w:rsidRPr="00F42876" w:rsidRDefault="000B675D" w:rsidP="00074437">
            <w:pPr>
              <w:rPr>
                <w:rFonts w:ascii="Arial" w:hAnsi="Arial" w:cs="Arial"/>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0B675D" w:rsidRPr="00F42876" w:rsidRDefault="000B675D" w:rsidP="00B503E3">
            <w:pPr>
              <w:rPr>
                <w:rFonts w:ascii="Arial" w:hAnsi="Arial" w:cs="Arial"/>
              </w:rPr>
            </w:pPr>
          </w:p>
        </w:tc>
      </w:tr>
      <w:tr w:rsidR="00466F34" w:rsidRPr="00F42876">
        <w:tc>
          <w:tcPr>
            <w:tcW w:w="2268" w:type="dxa"/>
          </w:tcPr>
          <w:p w:rsidR="00466F34" w:rsidRDefault="000B675D" w:rsidP="00074437">
            <w:pPr>
              <w:rPr>
                <w:rFonts w:ascii="Arial" w:hAnsi="Arial" w:cs="Arial"/>
                <w:b/>
              </w:rPr>
            </w:pPr>
            <w:r w:rsidRPr="00F42876">
              <w:rPr>
                <w:rFonts w:ascii="Arial" w:hAnsi="Arial" w:cs="Arial"/>
                <w:b/>
              </w:rPr>
              <w:t>Race</w:t>
            </w:r>
          </w:p>
          <w:p w:rsidR="00F42876" w:rsidRPr="00F42876" w:rsidRDefault="00F42876" w:rsidP="00074437">
            <w:pPr>
              <w:rPr>
                <w:rFonts w:ascii="Arial" w:hAnsi="Arial" w:cs="Arial"/>
                <w:b/>
              </w:rPr>
            </w:pPr>
          </w:p>
        </w:tc>
        <w:tc>
          <w:tcPr>
            <w:tcW w:w="2700" w:type="dxa"/>
            <w:shd w:val="clear" w:color="auto" w:fill="auto"/>
          </w:tcPr>
          <w:p w:rsidR="00466F34" w:rsidRPr="00F42876" w:rsidRDefault="00466F34" w:rsidP="00074437">
            <w:pPr>
              <w:rPr>
                <w:rFonts w:ascii="Arial" w:hAnsi="Arial" w:cs="Arial"/>
                <w:b/>
              </w:rPr>
            </w:pPr>
          </w:p>
          <w:p w:rsidR="00A808CA" w:rsidRPr="00F42876" w:rsidRDefault="00A808CA" w:rsidP="00074437">
            <w:pPr>
              <w:rPr>
                <w:rFonts w:ascii="Arial" w:hAnsi="Arial" w:cs="Arial"/>
                <w:b/>
              </w:rPr>
            </w:pPr>
          </w:p>
        </w:tc>
        <w:tc>
          <w:tcPr>
            <w:tcW w:w="3960" w:type="dxa"/>
            <w:shd w:val="clear" w:color="auto" w:fill="auto"/>
          </w:tcPr>
          <w:p w:rsidR="00466F34" w:rsidRPr="00F42876" w:rsidRDefault="00466F34" w:rsidP="00074437">
            <w:pPr>
              <w:rPr>
                <w:rFonts w:ascii="Arial" w:hAnsi="Arial" w:cs="Arial"/>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B503E3" w:rsidRPr="00F42876" w:rsidRDefault="00B503E3" w:rsidP="00B503E3">
            <w:pPr>
              <w:rPr>
                <w:rFonts w:ascii="Arial" w:hAnsi="Arial" w:cs="Arial"/>
              </w:rPr>
            </w:pPr>
          </w:p>
          <w:p w:rsidR="00B503E3" w:rsidRPr="00F42876" w:rsidRDefault="00B503E3" w:rsidP="00B503E3">
            <w:pPr>
              <w:rPr>
                <w:rFonts w:ascii="Arial" w:hAnsi="Arial" w:cs="Arial"/>
              </w:rPr>
            </w:pPr>
          </w:p>
          <w:p w:rsidR="00B503E3" w:rsidRPr="00F42876" w:rsidRDefault="00B503E3" w:rsidP="00B503E3">
            <w:pPr>
              <w:rPr>
                <w:rFonts w:ascii="Arial" w:hAnsi="Arial" w:cs="Arial"/>
              </w:rPr>
            </w:pPr>
          </w:p>
        </w:tc>
      </w:tr>
      <w:tr w:rsidR="00466F34" w:rsidRPr="00F42876">
        <w:tc>
          <w:tcPr>
            <w:tcW w:w="2268" w:type="dxa"/>
          </w:tcPr>
          <w:p w:rsidR="00466F34" w:rsidRPr="00F42876" w:rsidRDefault="00466F34" w:rsidP="00074437">
            <w:pPr>
              <w:rPr>
                <w:rFonts w:ascii="Arial" w:hAnsi="Arial" w:cs="Arial"/>
                <w:b/>
              </w:rPr>
            </w:pPr>
            <w:r w:rsidRPr="00F42876">
              <w:rPr>
                <w:rFonts w:ascii="Arial" w:hAnsi="Arial" w:cs="Arial"/>
                <w:b/>
              </w:rPr>
              <w:t>Disability</w:t>
            </w:r>
          </w:p>
        </w:tc>
        <w:tc>
          <w:tcPr>
            <w:tcW w:w="2700" w:type="dxa"/>
            <w:shd w:val="clear" w:color="auto" w:fill="auto"/>
          </w:tcPr>
          <w:p w:rsidR="00466F34" w:rsidRPr="00F42876" w:rsidRDefault="00466F34" w:rsidP="00074437">
            <w:pPr>
              <w:rPr>
                <w:rFonts w:ascii="Arial" w:hAnsi="Arial" w:cs="Arial"/>
                <w:b/>
              </w:rPr>
            </w:pPr>
          </w:p>
          <w:p w:rsidR="00A808CA" w:rsidRPr="00F42876" w:rsidRDefault="00A808CA" w:rsidP="00074437">
            <w:pPr>
              <w:rPr>
                <w:rFonts w:ascii="Arial" w:hAnsi="Arial" w:cs="Arial"/>
                <w:b/>
              </w:rPr>
            </w:pPr>
          </w:p>
        </w:tc>
        <w:tc>
          <w:tcPr>
            <w:tcW w:w="3960" w:type="dxa"/>
            <w:shd w:val="clear" w:color="auto" w:fill="auto"/>
          </w:tcPr>
          <w:p w:rsidR="00466F34" w:rsidRPr="00F42876" w:rsidRDefault="00466F34" w:rsidP="00B503E3">
            <w:pPr>
              <w:rPr>
                <w:rFonts w:ascii="Arial" w:hAnsi="Arial" w:cs="Arial"/>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466F34" w:rsidRPr="00F42876" w:rsidRDefault="00466F34" w:rsidP="00B503E3">
            <w:pPr>
              <w:rPr>
                <w:rFonts w:ascii="Arial" w:hAnsi="Arial" w:cs="Arial"/>
                <w:color w:val="000000"/>
              </w:rPr>
            </w:pPr>
          </w:p>
          <w:p w:rsidR="00B503E3" w:rsidRPr="00F42876" w:rsidRDefault="00B503E3" w:rsidP="00B503E3">
            <w:pPr>
              <w:rPr>
                <w:rFonts w:ascii="Arial" w:hAnsi="Arial" w:cs="Arial"/>
                <w:color w:val="000000"/>
              </w:rPr>
            </w:pPr>
          </w:p>
          <w:p w:rsidR="00B503E3" w:rsidRPr="00F42876" w:rsidRDefault="00B503E3" w:rsidP="00B503E3">
            <w:pPr>
              <w:rPr>
                <w:rFonts w:ascii="Arial" w:hAnsi="Arial" w:cs="Arial"/>
                <w:color w:val="000000"/>
              </w:rPr>
            </w:pPr>
          </w:p>
        </w:tc>
      </w:tr>
      <w:tr w:rsidR="00466F34" w:rsidRPr="00F42876">
        <w:tc>
          <w:tcPr>
            <w:tcW w:w="2268" w:type="dxa"/>
          </w:tcPr>
          <w:p w:rsidR="00466F34" w:rsidRPr="00F42876" w:rsidRDefault="00466F34" w:rsidP="00074437">
            <w:pPr>
              <w:rPr>
                <w:rFonts w:ascii="Arial" w:hAnsi="Arial" w:cs="Arial"/>
                <w:b/>
              </w:rPr>
            </w:pPr>
            <w:r w:rsidRPr="00F42876">
              <w:rPr>
                <w:rFonts w:ascii="Arial" w:hAnsi="Arial" w:cs="Arial"/>
                <w:b/>
              </w:rPr>
              <w:t>Sexual Orientation</w:t>
            </w:r>
          </w:p>
          <w:p w:rsidR="00937434" w:rsidRPr="00F42876" w:rsidRDefault="00937434" w:rsidP="00074437">
            <w:pPr>
              <w:rPr>
                <w:rFonts w:ascii="Arial" w:hAnsi="Arial" w:cs="Arial"/>
                <w:b/>
              </w:rPr>
            </w:pPr>
          </w:p>
          <w:p w:rsidR="00937434" w:rsidRPr="00F42876" w:rsidRDefault="00937434" w:rsidP="00074437">
            <w:pPr>
              <w:rPr>
                <w:rFonts w:ascii="Arial" w:hAnsi="Arial" w:cs="Arial"/>
                <w:b/>
              </w:rPr>
            </w:pPr>
          </w:p>
        </w:tc>
        <w:tc>
          <w:tcPr>
            <w:tcW w:w="2700" w:type="dxa"/>
            <w:shd w:val="clear" w:color="auto" w:fill="auto"/>
          </w:tcPr>
          <w:p w:rsidR="00466F34" w:rsidRPr="00F42876" w:rsidRDefault="00466F34" w:rsidP="00074437">
            <w:pPr>
              <w:rPr>
                <w:rFonts w:ascii="Arial" w:hAnsi="Arial" w:cs="Arial"/>
                <w:b/>
              </w:rPr>
            </w:pPr>
          </w:p>
        </w:tc>
        <w:tc>
          <w:tcPr>
            <w:tcW w:w="3960" w:type="dxa"/>
            <w:shd w:val="clear" w:color="auto" w:fill="auto"/>
          </w:tcPr>
          <w:p w:rsidR="00466F34" w:rsidRPr="00F42876" w:rsidRDefault="00466F34" w:rsidP="00074437">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466F34" w:rsidRPr="00F42876" w:rsidRDefault="00466F34"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tc>
      </w:tr>
      <w:tr w:rsidR="00466F34" w:rsidRPr="00F42876">
        <w:tc>
          <w:tcPr>
            <w:tcW w:w="2268" w:type="dxa"/>
          </w:tcPr>
          <w:p w:rsidR="00466F34" w:rsidRDefault="00466F34" w:rsidP="00074437">
            <w:pPr>
              <w:rPr>
                <w:rFonts w:ascii="Arial" w:hAnsi="Arial" w:cs="Arial"/>
                <w:b/>
              </w:rPr>
            </w:pPr>
            <w:r w:rsidRPr="00F42876">
              <w:rPr>
                <w:rFonts w:ascii="Arial" w:hAnsi="Arial" w:cs="Arial"/>
                <w:b/>
              </w:rPr>
              <w:lastRenderedPageBreak/>
              <w:t>Religion and Belief</w:t>
            </w:r>
          </w:p>
          <w:p w:rsidR="00F42876" w:rsidRPr="00F42876" w:rsidRDefault="00F42876" w:rsidP="00074437">
            <w:pPr>
              <w:rPr>
                <w:rFonts w:ascii="Arial" w:hAnsi="Arial" w:cs="Arial"/>
                <w:b/>
              </w:rPr>
            </w:pPr>
          </w:p>
        </w:tc>
        <w:tc>
          <w:tcPr>
            <w:tcW w:w="2700" w:type="dxa"/>
            <w:shd w:val="clear" w:color="auto" w:fill="auto"/>
          </w:tcPr>
          <w:p w:rsidR="00466F34" w:rsidRPr="00F42876" w:rsidRDefault="00466F34" w:rsidP="00074437">
            <w:pPr>
              <w:rPr>
                <w:rFonts w:ascii="Arial" w:hAnsi="Arial" w:cs="Arial"/>
                <w:b/>
              </w:rPr>
            </w:pPr>
          </w:p>
        </w:tc>
        <w:tc>
          <w:tcPr>
            <w:tcW w:w="3960" w:type="dxa"/>
            <w:shd w:val="clear" w:color="auto" w:fill="auto"/>
          </w:tcPr>
          <w:p w:rsidR="00466F34" w:rsidRPr="00F42876" w:rsidRDefault="00466F34" w:rsidP="00074437">
            <w:pPr>
              <w:rPr>
                <w:rFonts w:ascii="Arial" w:hAnsi="Arial" w:cs="Arial"/>
                <w:b/>
              </w:rPr>
            </w:pPr>
          </w:p>
        </w:tc>
        <w:tc>
          <w:tcPr>
            <w:tcW w:w="4248" w:type="dxa"/>
            <w:shd w:val="clear" w:color="auto" w:fill="auto"/>
          </w:tcPr>
          <w:p w:rsidR="00466F34" w:rsidRPr="00F42876" w:rsidRDefault="00466F34" w:rsidP="00B503E3">
            <w:pPr>
              <w:rPr>
                <w:rFonts w:ascii="Arial" w:hAnsi="Arial" w:cs="Arial"/>
                <w:b/>
              </w:rPr>
            </w:pPr>
          </w:p>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tc>
      </w:tr>
      <w:tr w:rsidR="00466F34" w:rsidRPr="00F42876">
        <w:tc>
          <w:tcPr>
            <w:tcW w:w="2268" w:type="dxa"/>
          </w:tcPr>
          <w:p w:rsidR="00466F34" w:rsidRPr="00F42876" w:rsidRDefault="00466F34" w:rsidP="00074437">
            <w:pPr>
              <w:rPr>
                <w:rFonts w:ascii="Arial" w:hAnsi="Arial" w:cs="Arial"/>
                <w:b/>
              </w:rPr>
            </w:pPr>
            <w:r w:rsidRPr="00F42876">
              <w:rPr>
                <w:rFonts w:ascii="Arial" w:hAnsi="Arial" w:cs="Arial"/>
                <w:b/>
              </w:rPr>
              <w:t>Age</w:t>
            </w:r>
          </w:p>
        </w:tc>
        <w:tc>
          <w:tcPr>
            <w:tcW w:w="2700" w:type="dxa"/>
            <w:shd w:val="clear" w:color="auto" w:fill="auto"/>
          </w:tcPr>
          <w:p w:rsidR="00A808CA" w:rsidRPr="00F42876" w:rsidRDefault="00A808CA" w:rsidP="00074437">
            <w:pPr>
              <w:rPr>
                <w:rFonts w:ascii="Arial" w:hAnsi="Arial" w:cs="Arial"/>
              </w:rPr>
            </w:pPr>
          </w:p>
        </w:tc>
        <w:tc>
          <w:tcPr>
            <w:tcW w:w="3960" w:type="dxa"/>
            <w:shd w:val="clear" w:color="auto" w:fill="auto"/>
          </w:tcPr>
          <w:p w:rsidR="00466F34" w:rsidRPr="00F42876" w:rsidRDefault="00466F34" w:rsidP="00074437">
            <w:pPr>
              <w:rPr>
                <w:rFonts w:ascii="Arial" w:hAnsi="Arial" w:cs="Arial"/>
                <w:b/>
              </w:rPr>
            </w:pPr>
          </w:p>
        </w:tc>
        <w:tc>
          <w:tcPr>
            <w:tcW w:w="4248" w:type="dxa"/>
            <w:shd w:val="clear" w:color="auto" w:fill="auto"/>
          </w:tcPr>
          <w:p w:rsidR="00B503E3" w:rsidRPr="00F42876" w:rsidRDefault="00B503E3" w:rsidP="00B503E3">
            <w:pPr>
              <w:rPr>
                <w:rFonts w:ascii="Arial" w:hAnsi="Arial" w:cs="Arial"/>
                <w:b/>
              </w:rPr>
            </w:pPr>
          </w:p>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p w:rsidR="00B503E3" w:rsidRPr="00F42876" w:rsidRDefault="00B503E3" w:rsidP="00B503E3">
            <w:pPr>
              <w:rPr>
                <w:rFonts w:ascii="Arial" w:hAnsi="Arial" w:cs="Arial"/>
                <w:b/>
              </w:rPr>
            </w:pPr>
          </w:p>
        </w:tc>
      </w:tr>
      <w:tr w:rsidR="000B675D" w:rsidRPr="00F42876">
        <w:tc>
          <w:tcPr>
            <w:tcW w:w="2268" w:type="dxa"/>
          </w:tcPr>
          <w:p w:rsidR="000B675D" w:rsidRPr="00F42876" w:rsidRDefault="000B675D" w:rsidP="00074437">
            <w:pPr>
              <w:rPr>
                <w:rFonts w:ascii="Arial" w:hAnsi="Arial" w:cs="Arial"/>
                <w:b/>
              </w:rPr>
            </w:pPr>
            <w:r w:rsidRPr="00F42876">
              <w:rPr>
                <w:rFonts w:ascii="Arial" w:hAnsi="Arial" w:cs="Arial"/>
                <w:b/>
              </w:rPr>
              <w:t>Marriage and Civil Partnership</w:t>
            </w:r>
          </w:p>
          <w:p w:rsidR="000B675D" w:rsidRPr="00F42876" w:rsidRDefault="000B675D" w:rsidP="00074437">
            <w:pPr>
              <w:rPr>
                <w:rFonts w:ascii="Arial" w:hAnsi="Arial" w:cs="Arial"/>
                <w:b/>
              </w:rPr>
            </w:pPr>
          </w:p>
          <w:p w:rsidR="000B675D" w:rsidRPr="00F42876" w:rsidRDefault="000B675D" w:rsidP="00074437">
            <w:pPr>
              <w:rPr>
                <w:rFonts w:ascii="Arial" w:hAnsi="Arial" w:cs="Arial"/>
                <w:b/>
              </w:rPr>
            </w:pPr>
          </w:p>
        </w:tc>
        <w:tc>
          <w:tcPr>
            <w:tcW w:w="2700" w:type="dxa"/>
            <w:shd w:val="clear" w:color="auto" w:fill="auto"/>
          </w:tcPr>
          <w:p w:rsidR="000B675D" w:rsidRPr="00F42876" w:rsidRDefault="000B675D" w:rsidP="00686713">
            <w:pPr>
              <w:rPr>
                <w:rFonts w:ascii="Arial" w:hAnsi="Arial" w:cs="Arial"/>
                <w:b/>
              </w:rPr>
            </w:pPr>
          </w:p>
        </w:tc>
        <w:tc>
          <w:tcPr>
            <w:tcW w:w="3960" w:type="dxa"/>
            <w:shd w:val="clear" w:color="auto" w:fill="auto"/>
          </w:tcPr>
          <w:p w:rsidR="000B675D" w:rsidRPr="00F42876" w:rsidRDefault="000B675D" w:rsidP="00074437">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0B675D" w:rsidRPr="00F42876" w:rsidRDefault="000B675D" w:rsidP="00074437">
            <w:pPr>
              <w:rPr>
                <w:rFonts w:ascii="Arial" w:hAnsi="Arial" w:cs="Arial"/>
                <w:b/>
              </w:rPr>
            </w:pPr>
          </w:p>
        </w:tc>
      </w:tr>
      <w:tr w:rsidR="000B675D" w:rsidRPr="00F42876">
        <w:tc>
          <w:tcPr>
            <w:tcW w:w="2268" w:type="dxa"/>
          </w:tcPr>
          <w:p w:rsidR="000B675D" w:rsidRPr="00F42876" w:rsidRDefault="000B675D" w:rsidP="00074437">
            <w:pPr>
              <w:rPr>
                <w:rFonts w:ascii="Arial" w:hAnsi="Arial" w:cs="Arial"/>
                <w:b/>
              </w:rPr>
            </w:pPr>
            <w:r w:rsidRPr="00F42876">
              <w:rPr>
                <w:rFonts w:ascii="Arial" w:hAnsi="Arial" w:cs="Arial"/>
                <w:b/>
              </w:rPr>
              <w:t>Pregnancy and Maternity</w:t>
            </w:r>
          </w:p>
          <w:p w:rsidR="000B675D" w:rsidRPr="00F42876" w:rsidRDefault="000B675D" w:rsidP="00074437">
            <w:pPr>
              <w:rPr>
                <w:rFonts w:ascii="Arial" w:hAnsi="Arial" w:cs="Arial"/>
                <w:b/>
              </w:rPr>
            </w:pPr>
          </w:p>
        </w:tc>
        <w:tc>
          <w:tcPr>
            <w:tcW w:w="2700" w:type="dxa"/>
            <w:shd w:val="clear" w:color="auto" w:fill="auto"/>
          </w:tcPr>
          <w:p w:rsidR="000B675D" w:rsidRPr="00F42876" w:rsidRDefault="000B675D" w:rsidP="00686713">
            <w:pPr>
              <w:rPr>
                <w:rFonts w:ascii="Arial" w:hAnsi="Arial" w:cs="Arial"/>
                <w:b/>
              </w:rPr>
            </w:pPr>
          </w:p>
        </w:tc>
        <w:tc>
          <w:tcPr>
            <w:tcW w:w="3960" w:type="dxa"/>
            <w:shd w:val="clear" w:color="auto" w:fill="auto"/>
          </w:tcPr>
          <w:p w:rsidR="000B675D" w:rsidRPr="00F42876" w:rsidRDefault="000B675D" w:rsidP="00074437">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0B675D" w:rsidRPr="00F42876" w:rsidRDefault="000B675D" w:rsidP="00074437">
            <w:pPr>
              <w:rPr>
                <w:rFonts w:ascii="Arial" w:hAnsi="Arial" w:cs="Arial"/>
                <w:b/>
              </w:rPr>
            </w:pPr>
          </w:p>
        </w:tc>
      </w:tr>
      <w:tr w:rsidR="001532DF" w:rsidRPr="00F42876">
        <w:tc>
          <w:tcPr>
            <w:tcW w:w="2268" w:type="dxa"/>
          </w:tcPr>
          <w:p w:rsidR="001532DF" w:rsidRPr="00F42876" w:rsidRDefault="001532DF" w:rsidP="008B445B">
            <w:pPr>
              <w:rPr>
                <w:rFonts w:ascii="Arial" w:hAnsi="Arial" w:cs="Arial"/>
                <w:b/>
              </w:rPr>
            </w:pPr>
            <w:r w:rsidRPr="00F42876">
              <w:rPr>
                <w:rFonts w:ascii="Arial" w:hAnsi="Arial" w:cs="Arial"/>
                <w:b/>
              </w:rPr>
              <w:t>Social and Economic Status</w:t>
            </w:r>
          </w:p>
          <w:p w:rsidR="001532DF" w:rsidRPr="00F42876" w:rsidRDefault="001532DF" w:rsidP="008B445B">
            <w:pPr>
              <w:rPr>
                <w:rFonts w:ascii="Arial" w:hAnsi="Arial" w:cs="Arial"/>
                <w:b/>
              </w:rPr>
            </w:pPr>
          </w:p>
        </w:tc>
        <w:tc>
          <w:tcPr>
            <w:tcW w:w="2700" w:type="dxa"/>
            <w:shd w:val="clear" w:color="auto" w:fill="auto"/>
          </w:tcPr>
          <w:p w:rsidR="001532DF" w:rsidRPr="00F42876" w:rsidRDefault="001532DF" w:rsidP="008B445B">
            <w:pPr>
              <w:rPr>
                <w:rFonts w:ascii="Arial" w:hAnsi="Arial" w:cs="Arial"/>
                <w:b/>
              </w:rPr>
            </w:pPr>
          </w:p>
        </w:tc>
        <w:tc>
          <w:tcPr>
            <w:tcW w:w="3960" w:type="dxa"/>
            <w:shd w:val="clear" w:color="auto" w:fill="auto"/>
          </w:tcPr>
          <w:p w:rsidR="001532DF" w:rsidRPr="00F42876" w:rsidRDefault="001532DF" w:rsidP="008B445B">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Yes, if the needs of these communities are not recognised in all of the Strategic plan's actions.</w:t>
            </w:r>
          </w:p>
          <w:p w:rsidR="001532DF" w:rsidRPr="00F42876" w:rsidRDefault="001532DF" w:rsidP="008B445B">
            <w:pPr>
              <w:rPr>
                <w:rFonts w:ascii="Arial" w:hAnsi="Arial" w:cs="Arial"/>
                <w:b/>
              </w:rPr>
            </w:pPr>
          </w:p>
        </w:tc>
      </w:tr>
      <w:tr w:rsidR="001532DF" w:rsidRPr="00F42876">
        <w:tc>
          <w:tcPr>
            <w:tcW w:w="2268" w:type="dxa"/>
          </w:tcPr>
          <w:p w:rsidR="001532DF" w:rsidRPr="00F42876" w:rsidRDefault="001532DF" w:rsidP="00074437">
            <w:pPr>
              <w:rPr>
                <w:rFonts w:ascii="Arial" w:hAnsi="Arial" w:cs="Arial"/>
                <w:b/>
              </w:rPr>
            </w:pPr>
            <w:r w:rsidRPr="00F42876">
              <w:rPr>
                <w:rFonts w:ascii="Arial" w:hAnsi="Arial" w:cs="Arial"/>
                <w:b/>
              </w:rPr>
              <w:t xml:space="preserve">Other </w:t>
            </w:r>
            <w:r w:rsidRPr="00F42876">
              <w:rPr>
                <w:rFonts w:ascii="Arial" w:hAnsi="Arial" w:cs="Arial"/>
                <w:b/>
              </w:rPr>
              <w:lastRenderedPageBreak/>
              <w:t>marginalised groups (homeless, addictions, asylum seekers/refugees, travellers, ex-offenders</w:t>
            </w:r>
          </w:p>
        </w:tc>
        <w:tc>
          <w:tcPr>
            <w:tcW w:w="2700" w:type="dxa"/>
            <w:shd w:val="clear" w:color="auto" w:fill="auto"/>
          </w:tcPr>
          <w:p w:rsidR="001532DF" w:rsidRPr="00F42876" w:rsidRDefault="001532DF" w:rsidP="00686713">
            <w:pPr>
              <w:rPr>
                <w:rFonts w:ascii="Arial" w:hAnsi="Arial" w:cs="Arial"/>
                <w:b/>
              </w:rPr>
            </w:pPr>
          </w:p>
        </w:tc>
        <w:tc>
          <w:tcPr>
            <w:tcW w:w="3960" w:type="dxa"/>
            <w:shd w:val="clear" w:color="auto" w:fill="auto"/>
          </w:tcPr>
          <w:p w:rsidR="001532DF" w:rsidRPr="00F42876" w:rsidRDefault="001532DF" w:rsidP="00074437">
            <w:pPr>
              <w:rPr>
                <w:rFonts w:ascii="Arial" w:hAnsi="Arial" w:cs="Arial"/>
                <w:b/>
              </w:rPr>
            </w:pPr>
          </w:p>
        </w:tc>
        <w:tc>
          <w:tcPr>
            <w:tcW w:w="4248" w:type="dxa"/>
            <w:shd w:val="clear" w:color="auto" w:fill="auto"/>
          </w:tcPr>
          <w:p w:rsidR="005666FD" w:rsidRPr="00B05B62" w:rsidRDefault="005666FD" w:rsidP="005666FD">
            <w:pPr>
              <w:rPr>
                <w:rFonts w:ascii="Arial" w:hAnsi="Arial" w:cs="Arial"/>
              </w:rPr>
            </w:pPr>
            <w:r w:rsidRPr="00B05B62">
              <w:rPr>
                <w:rFonts w:ascii="Arial" w:hAnsi="Arial" w:cs="Arial"/>
              </w:rPr>
              <w:t xml:space="preserve">Yes, if the needs of these </w:t>
            </w:r>
            <w:r w:rsidRPr="00B05B62">
              <w:rPr>
                <w:rFonts w:ascii="Arial" w:hAnsi="Arial" w:cs="Arial"/>
              </w:rPr>
              <w:lastRenderedPageBreak/>
              <w:t>communities are not recognised in all of the Strategic plan's actions.</w:t>
            </w:r>
          </w:p>
          <w:p w:rsidR="001532DF" w:rsidRPr="00F42876" w:rsidRDefault="001532DF" w:rsidP="00074437">
            <w:pPr>
              <w:rPr>
                <w:rFonts w:ascii="Arial" w:hAnsi="Arial" w:cs="Arial"/>
                <w:b/>
              </w:rPr>
            </w:pPr>
          </w:p>
        </w:tc>
      </w:tr>
    </w:tbl>
    <w:p w:rsidR="00A808CA" w:rsidRPr="00F42876" w:rsidRDefault="00A80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460"/>
        <w:gridCol w:w="2088"/>
      </w:tblGrid>
      <w:tr w:rsidR="00B354DD" w:rsidRPr="00F42876">
        <w:tc>
          <w:tcPr>
            <w:tcW w:w="13176" w:type="dxa"/>
            <w:gridSpan w:val="3"/>
            <w:shd w:val="clear" w:color="auto" w:fill="E6E6E6"/>
          </w:tcPr>
          <w:p w:rsidR="00B354DD" w:rsidRPr="00F42876" w:rsidRDefault="00B354DD" w:rsidP="00F9240F">
            <w:pPr>
              <w:rPr>
                <w:rFonts w:ascii="Arial" w:hAnsi="Arial" w:cs="Arial"/>
                <w:b/>
              </w:rPr>
            </w:pPr>
            <w:r w:rsidRPr="00F42876">
              <w:rPr>
                <w:rFonts w:ascii="Arial" w:hAnsi="Arial" w:cs="Arial"/>
                <w:b/>
              </w:rPr>
              <w:t>E  Actions to be taken</w:t>
            </w:r>
          </w:p>
          <w:p w:rsidR="00A808CA" w:rsidRPr="00F42876" w:rsidRDefault="00A808CA" w:rsidP="00F9240F">
            <w:pPr>
              <w:rPr>
                <w:rFonts w:ascii="Arial" w:hAnsi="Arial" w:cs="Arial"/>
                <w:b/>
              </w:rPr>
            </w:pPr>
          </w:p>
        </w:tc>
      </w:tr>
      <w:tr w:rsidR="00DD6555" w:rsidRPr="00F42876">
        <w:tc>
          <w:tcPr>
            <w:tcW w:w="2628" w:type="dxa"/>
          </w:tcPr>
          <w:p w:rsidR="00DD6555" w:rsidRPr="00F42876" w:rsidRDefault="00DD6555" w:rsidP="00F9240F">
            <w:pPr>
              <w:rPr>
                <w:rFonts w:ascii="Arial" w:hAnsi="Arial" w:cs="Arial"/>
                <w:b/>
              </w:rPr>
            </w:pPr>
          </w:p>
        </w:tc>
        <w:tc>
          <w:tcPr>
            <w:tcW w:w="10548" w:type="dxa"/>
            <w:gridSpan w:val="2"/>
          </w:tcPr>
          <w:p w:rsidR="00DD6555" w:rsidRPr="00F42876" w:rsidRDefault="00DD6555" w:rsidP="00F9240F">
            <w:pPr>
              <w:rPr>
                <w:rFonts w:ascii="Arial" w:hAnsi="Arial" w:cs="Arial"/>
                <w:b/>
              </w:rPr>
            </w:pPr>
          </w:p>
        </w:tc>
      </w:tr>
      <w:tr w:rsidR="00DD6555" w:rsidRPr="00F42876">
        <w:tc>
          <w:tcPr>
            <w:tcW w:w="2628" w:type="dxa"/>
          </w:tcPr>
          <w:p w:rsidR="00DD6555" w:rsidRPr="00F42876" w:rsidRDefault="00DD6555" w:rsidP="00F9240F">
            <w:pPr>
              <w:rPr>
                <w:rFonts w:ascii="Arial" w:hAnsi="Arial" w:cs="Arial"/>
                <w:b/>
              </w:rPr>
            </w:pPr>
          </w:p>
        </w:tc>
        <w:tc>
          <w:tcPr>
            <w:tcW w:w="8460" w:type="dxa"/>
            <w:shd w:val="clear" w:color="auto" w:fill="auto"/>
          </w:tcPr>
          <w:p w:rsidR="00DD6555" w:rsidRPr="00F42876" w:rsidRDefault="00DD6555" w:rsidP="00F9240F">
            <w:pPr>
              <w:rPr>
                <w:rFonts w:ascii="Arial" w:hAnsi="Arial" w:cs="Arial"/>
                <w:b/>
              </w:rPr>
            </w:pPr>
          </w:p>
        </w:tc>
        <w:tc>
          <w:tcPr>
            <w:tcW w:w="2088" w:type="dxa"/>
            <w:shd w:val="clear" w:color="auto" w:fill="auto"/>
          </w:tcPr>
          <w:p w:rsidR="00DD6555" w:rsidRPr="00F42876" w:rsidRDefault="00DD6555" w:rsidP="00F9240F">
            <w:pPr>
              <w:rPr>
                <w:rFonts w:ascii="Arial" w:hAnsi="Arial" w:cs="Arial"/>
                <w:b/>
              </w:rPr>
            </w:pPr>
            <w:r w:rsidRPr="00F42876">
              <w:rPr>
                <w:rFonts w:ascii="Arial" w:hAnsi="Arial" w:cs="Arial"/>
                <w:b/>
              </w:rPr>
              <w:t>Responsibility and Timescale</w:t>
            </w:r>
          </w:p>
        </w:tc>
      </w:tr>
      <w:tr w:rsidR="00DD6555" w:rsidRPr="00F42876">
        <w:tc>
          <w:tcPr>
            <w:tcW w:w="2628" w:type="dxa"/>
          </w:tcPr>
          <w:p w:rsidR="00DD6555" w:rsidRPr="00F42876" w:rsidRDefault="00DD6555" w:rsidP="00DD6555">
            <w:pPr>
              <w:rPr>
                <w:rFonts w:ascii="Arial" w:hAnsi="Arial" w:cs="Arial"/>
                <w:b/>
              </w:rPr>
            </w:pPr>
            <w:r w:rsidRPr="00F42876">
              <w:rPr>
                <w:rFonts w:ascii="Arial" w:hAnsi="Arial" w:cs="Arial"/>
                <w:b/>
              </w:rPr>
              <w:t xml:space="preserve">E1  Changes to policy </w:t>
            </w:r>
          </w:p>
          <w:p w:rsidR="00DD6555" w:rsidRPr="00F42876" w:rsidRDefault="00DD6555" w:rsidP="00DD6555">
            <w:pPr>
              <w:rPr>
                <w:rFonts w:ascii="Arial" w:hAnsi="Arial" w:cs="Arial"/>
                <w:b/>
              </w:rPr>
            </w:pPr>
          </w:p>
          <w:p w:rsidR="001532DF" w:rsidRPr="00F42876" w:rsidRDefault="001532DF" w:rsidP="00DD6555">
            <w:pPr>
              <w:rPr>
                <w:rFonts w:ascii="Arial" w:hAnsi="Arial" w:cs="Arial"/>
                <w:b/>
              </w:rPr>
            </w:pPr>
          </w:p>
        </w:tc>
        <w:tc>
          <w:tcPr>
            <w:tcW w:w="8460" w:type="dxa"/>
            <w:shd w:val="clear" w:color="auto" w:fill="auto"/>
          </w:tcPr>
          <w:p w:rsidR="0059643D" w:rsidRPr="00F42876" w:rsidRDefault="00937434" w:rsidP="00B503E3">
            <w:pPr>
              <w:rPr>
                <w:rFonts w:ascii="Arial" w:hAnsi="Arial" w:cs="Arial"/>
              </w:rPr>
            </w:pPr>
            <w:r w:rsidRPr="00F42876">
              <w:rPr>
                <w:rFonts w:ascii="Arial" w:hAnsi="Arial" w:cs="Arial"/>
              </w:rPr>
              <w:t>There are no implications in the plan which will impact the human rights of service users, their families, carers, nor those of the wider community to note at this stage, however as the plan progresses further consideration will be given to the impact on equality and human rights</w:t>
            </w:r>
            <w:r w:rsidR="000348E9" w:rsidRPr="00F42876">
              <w:rPr>
                <w:rFonts w:ascii="Arial" w:hAnsi="Arial" w:cs="Arial"/>
              </w:rPr>
              <w:t>.</w:t>
            </w:r>
          </w:p>
        </w:tc>
        <w:tc>
          <w:tcPr>
            <w:tcW w:w="2088" w:type="dxa"/>
            <w:shd w:val="clear" w:color="auto" w:fill="auto"/>
          </w:tcPr>
          <w:p w:rsidR="00DD6555" w:rsidRPr="00F42876" w:rsidRDefault="00DD6555" w:rsidP="00F9240F">
            <w:pPr>
              <w:rPr>
                <w:rFonts w:ascii="Arial" w:hAnsi="Arial" w:cs="Arial"/>
                <w:b/>
              </w:rPr>
            </w:pPr>
          </w:p>
        </w:tc>
      </w:tr>
      <w:tr w:rsidR="00DD6555" w:rsidRPr="00F42876">
        <w:tc>
          <w:tcPr>
            <w:tcW w:w="2628" w:type="dxa"/>
          </w:tcPr>
          <w:p w:rsidR="00DD6555" w:rsidRPr="00F42876" w:rsidRDefault="00DD6555" w:rsidP="00DD6555">
            <w:pPr>
              <w:rPr>
                <w:rFonts w:ascii="Arial" w:hAnsi="Arial" w:cs="Arial"/>
                <w:b/>
              </w:rPr>
            </w:pPr>
            <w:r w:rsidRPr="00F42876">
              <w:rPr>
                <w:rFonts w:ascii="Arial" w:hAnsi="Arial" w:cs="Arial"/>
                <w:b/>
              </w:rPr>
              <w:t>E2 action to compensate for identified negative impact</w:t>
            </w:r>
          </w:p>
          <w:p w:rsidR="00DD6555" w:rsidRPr="00F42876" w:rsidRDefault="00DD6555" w:rsidP="00DD6555">
            <w:pPr>
              <w:rPr>
                <w:rFonts w:ascii="Arial" w:hAnsi="Arial" w:cs="Arial"/>
                <w:b/>
              </w:rPr>
            </w:pPr>
          </w:p>
        </w:tc>
        <w:tc>
          <w:tcPr>
            <w:tcW w:w="8460" w:type="dxa"/>
            <w:shd w:val="clear" w:color="auto" w:fill="auto"/>
          </w:tcPr>
          <w:p w:rsidR="0000104A" w:rsidRPr="00F42876" w:rsidRDefault="00437DE6" w:rsidP="00B503E3">
            <w:pPr>
              <w:rPr>
                <w:rFonts w:ascii="Arial" w:hAnsi="Arial" w:cs="Arial"/>
              </w:rPr>
            </w:pPr>
            <w:r>
              <w:rPr>
                <w:rFonts w:ascii="Arial" w:hAnsi="Arial" w:cs="Arial"/>
              </w:rPr>
              <w:t xml:space="preserve">As indicated above there are no implications in the plan which will impact the human rights of </w:t>
            </w:r>
            <w:r w:rsidRPr="00F42876">
              <w:rPr>
                <w:rFonts w:ascii="Arial" w:hAnsi="Arial" w:cs="Arial"/>
              </w:rPr>
              <w:t>service users, their families, carers, nor those of the wider community to note at this stage, however as the plan progresses further consideration will be given to the impact on equality and human rights.</w:t>
            </w:r>
          </w:p>
        </w:tc>
        <w:tc>
          <w:tcPr>
            <w:tcW w:w="2088" w:type="dxa"/>
            <w:shd w:val="clear" w:color="auto" w:fill="auto"/>
          </w:tcPr>
          <w:p w:rsidR="00DD6555" w:rsidRPr="00F42876" w:rsidRDefault="00DD6555" w:rsidP="00F9240F">
            <w:pPr>
              <w:rPr>
                <w:rFonts w:ascii="Arial" w:hAnsi="Arial" w:cs="Arial"/>
                <w:b/>
              </w:rPr>
            </w:pPr>
          </w:p>
        </w:tc>
      </w:tr>
      <w:tr w:rsidR="00DD6555" w:rsidRPr="00F42876">
        <w:tc>
          <w:tcPr>
            <w:tcW w:w="2628" w:type="dxa"/>
          </w:tcPr>
          <w:p w:rsidR="00DD6555" w:rsidRPr="00F42876" w:rsidRDefault="00DD6555" w:rsidP="00DD6555">
            <w:pPr>
              <w:rPr>
                <w:rFonts w:ascii="Arial" w:hAnsi="Arial" w:cs="Arial"/>
                <w:b/>
              </w:rPr>
            </w:pPr>
            <w:r w:rsidRPr="00F42876">
              <w:rPr>
                <w:rFonts w:ascii="Arial" w:hAnsi="Arial" w:cs="Arial"/>
                <w:b/>
              </w:rPr>
              <w:t>E3 Further monitoring – potential positive or negative impact</w:t>
            </w:r>
          </w:p>
          <w:p w:rsidR="00DD6555" w:rsidRPr="00F42876" w:rsidRDefault="00DD6555" w:rsidP="00DD6555">
            <w:pPr>
              <w:rPr>
                <w:rFonts w:ascii="Arial" w:hAnsi="Arial" w:cs="Arial"/>
                <w:b/>
              </w:rPr>
            </w:pPr>
          </w:p>
        </w:tc>
        <w:tc>
          <w:tcPr>
            <w:tcW w:w="8460" w:type="dxa"/>
            <w:shd w:val="clear" w:color="auto" w:fill="auto"/>
          </w:tcPr>
          <w:p w:rsidR="00604637" w:rsidRPr="00F42876" w:rsidRDefault="000F73A0" w:rsidP="00B503E3">
            <w:pPr>
              <w:rPr>
                <w:rFonts w:ascii="Arial" w:hAnsi="Arial" w:cs="Arial"/>
              </w:rPr>
            </w:pPr>
            <w:r w:rsidRPr="00F42876">
              <w:rPr>
                <w:rFonts w:ascii="Arial" w:hAnsi="Arial" w:cs="Arial"/>
              </w:rPr>
              <w:t>The Integration Joint Board (IJB) as a separate legal entity will operate independently from the Council and the Health Board.  An annual performance report required by statute will be provided by the IJB.</w:t>
            </w:r>
            <w:r w:rsidR="003B5086" w:rsidRPr="00F42876">
              <w:rPr>
                <w:rFonts w:ascii="Arial" w:hAnsi="Arial" w:cs="Arial"/>
              </w:rPr>
              <w:t xml:space="preserve"> </w:t>
            </w:r>
          </w:p>
        </w:tc>
        <w:tc>
          <w:tcPr>
            <w:tcW w:w="2088" w:type="dxa"/>
            <w:shd w:val="clear" w:color="auto" w:fill="auto"/>
          </w:tcPr>
          <w:p w:rsidR="00DD6555" w:rsidRPr="00F42876" w:rsidRDefault="00DD6555" w:rsidP="00F9240F">
            <w:pPr>
              <w:rPr>
                <w:rFonts w:ascii="Arial" w:hAnsi="Arial" w:cs="Arial"/>
                <w:b/>
              </w:rPr>
            </w:pPr>
          </w:p>
        </w:tc>
      </w:tr>
      <w:tr w:rsidR="00DD6555" w:rsidRPr="00F42876">
        <w:tc>
          <w:tcPr>
            <w:tcW w:w="2628" w:type="dxa"/>
          </w:tcPr>
          <w:p w:rsidR="001532DF" w:rsidRPr="00F42876" w:rsidRDefault="001532DF" w:rsidP="00DD6555">
            <w:pPr>
              <w:rPr>
                <w:rFonts w:ascii="Arial" w:hAnsi="Arial" w:cs="Arial"/>
                <w:b/>
              </w:rPr>
            </w:pPr>
            <w:r w:rsidRPr="00F42876">
              <w:rPr>
                <w:rFonts w:ascii="Arial" w:hAnsi="Arial" w:cs="Arial"/>
                <w:b/>
              </w:rPr>
              <w:t xml:space="preserve">E4  Further </w:t>
            </w:r>
          </w:p>
          <w:p w:rsidR="001532DF" w:rsidRPr="00F42876" w:rsidRDefault="001532DF" w:rsidP="00DD6555">
            <w:pPr>
              <w:rPr>
                <w:rFonts w:ascii="Arial" w:hAnsi="Arial" w:cs="Arial"/>
                <w:b/>
              </w:rPr>
            </w:pPr>
            <w:r w:rsidRPr="00F42876">
              <w:rPr>
                <w:rFonts w:ascii="Arial" w:hAnsi="Arial" w:cs="Arial"/>
                <w:b/>
              </w:rPr>
              <w:t>i</w:t>
            </w:r>
            <w:r w:rsidR="00DD6555" w:rsidRPr="00F42876">
              <w:rPr>
                <w:rFonts w:ascii="Arial" w:hAnsi="Arial" w:cs="Arial"/>
                <w:b/>
              </w:rPr>
              <w:t>nformation required</w:t>
            </w:r>
          </w:p>
          <w:p w:rsidR="001532DF" w:rsidRPr="00F42876" w:rsidRDefault="001532DF" w:rsidP="00DD6555">
            <w:pPr>
              <w:rPr>
                <w:rFonts w:ascii="Arial" w:hAnsi="Arial" w:cs="Arial"/>
                <w:b/>
              </w:rPr>
            </w:pPr>
          </w:p>
        </w:tc>
        <w:tc>
          <w:tcPr>
            <w:tcW w:w="8460" w:type="dxa"/>
            <w:shd w:val="clear" w:color="auto" w:fill="auto"/>
          </w:tcPr>
          <w:p w:rsidR="00604637" w:rsidRPr="00F42876" w:rsidRDefault="00604637" w:rsidP="009229FB">
            <w:pPr>
              <w:rPr>
                <w:rFonts w:ascii="Arial" w:hAnsi="Arial" w:cs="Arial"/>
              </w:rPr>
            </w:pPr>
          </w:p>
        </w:tc>
        <w:tc>
          <w:tcPr>
            <w:tcW w:w="2088" w:type="dxa"/>
            <w:shd w:val="clear" w:color="auto" w:fill="auto"/>
          </w:tcPr>
          <w:p w:rsidR="00DD6555" w:rsidRPr="00F42876" w:rsidRDefault="00DD6555" w:rsidP="00F9240F">
            <w:pPr>
              <w:rPr>
                <w:rFonts w:ascii="Arial" w:hAnsi="Arial" w:cs="Arial"/>
                <w:b/>
              </w:rPr>
            </w:pPr>
          </w:p>
        </w:tc>
      </w:tr>
    </w:tbl>
    <w:p w:rsidR="002B072B" w:rsidRPr="00F42876" w:rsidRDefault="002B072B" w:rsidP="00F9240F">
      <w:pPr>
        <w:ind w:left="660" w:hanging="660"/>
        <w:rPr>
          <w:rFonts w:ascii="Arial" w:hAnsi="Arial" w:cs="Arial"/>
          <w:b/>
        </w:rPr>
      </w:pPr>
    </w:p>
    <w:p w:rsidR="00DD6555" w:rsidRPr="00F42876" w:rsidRDefault="00A808CA" w:rsidP="00DD6555">
      <w:pPr>
        <w:numPr>
          <w:ilvl w:val="0"/>
          <w:numId w:val="21"/>
        </w:numPr>
        <w:rPr>
          <w:rFonts w:ascii="Arial" w:hAnsi="Arial" w:cs="Arial"/>
          <w:b/>
        </w:rPr>
      </w:pPr>
      <w:r w:rsidRPr="00F42876">
        <w:rPr>
          <w:rFonts w:ascii="Arial" w:hAnsi="Arial" w:cs="Arial"/>
          <w:b/>
        </w:rPr>
        <w:br w:type="page"/>
      </w:r>
      <w:r w:rsidR="00DD6555" w:rsidRPr="00F42876">
        <w:rPr>
          <w:rFonts w:ascii="Arial" w:hAnsi="Arial" w:cs="Arial"/>
          <w:b/>
        </w:rPr>
        <w:lastRenderedPageBreak/>
        <w:t xml:space="preserve">Review:  Review date for policy / strategy / plan and any planned EQIA </w:t>
      </w:r>
      <w:r w:rsidR="00257F34" w:rsidRPr="00F42876">
        <w:rPr>
          <w:rFonts w:ascii="Arial" w:hAnsi="Arial" w:cs="Arial"/>
          <w:b/>
        </w:rPr>
        <w:t>of services</w:t>
      </w:r>
    </w:p>
    <w:p w:rsidR="00257F34" w:rsidRPr="00F42876" w:rsidRDefault="00257F34" w:rsidP="00257F3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8"/>
      </w:tblGrid>
      <w:tr w:rsidR="00F9240F" w:rsidRPr="00F42876">
        <w:tc>
          <w:tcPr>
            <w:tcW w:w="13068" w:type="dxa"/>
          </w:tcPr>
          <w:p w:rsidR="002B072B" w:rsidRPr="00F42876" w:rsidRDefault="002B072B" w:rsidP="00F9240F">
            <w:pPr>
              <w:rPr>
                <w:rFonts w:ascii="Arial" w:hAnsi="Arial" w:cs="Arial"/>
                <w:color w:val="FF0000"/>
              </w:rPr>
            </w:pPr>
          </w:p>
          <w:p w:rsidR="00257F34" w:rsidRPr="00F42876" w:rsidRDefault="00257F34" w:rsidP="00F9240F">
            <w:pPr>
              <w:rPr>
                <w:rFonts w:ascii="Arial" w:hAnsi="Arial" w:cs="Arial"/>
                <w:color w:val="FF0000"/>
              </w:rPr>
            </w:pPr>
          </w:p>
          <w:p w:rsidR="001532DF" w:rsidRPr="00F42876" w:rsidRDefault="001532DF" w:rsidP="00F9240F">
            <w:pPr>
              <w:rPr>
                <w:rFonts w:ascii="Arial" w:hAnsi="Arial" w:cs="Arial"/>
                <w:color w:val="FF0000"/>
              </w:rPr>
            </w:pPr>
          </w:p>
        </w:tc>
      </w:tr>
    </w:tbl>
    <w:p w:rsidR="004E6C77" w:rsidRPr="00F42876" w:rsidRDefault="004E6C77" w:rsidP="00F9240F">
      <w:pPr>
        <w:rPr>
          <w:rFonts w:ascii="Arial" w:hAnsi="Arial" w:cs="Arial"/>
          <w:b/>
        </w:rPr>
      </w:pPr>
    </w:p>
    <w:p w:rsidR="00490B99" w:rsidRPr="00F42876" w:rsidRDefault="00490B99" w:rsidP="00F9240F">
      <w:pPr>
        <w:rPr>
          <w:rFonts w:ascii="Arial" w:hAnsi="Arial" w:cs="Arial"/>
          <w:b/>
        </w:rPr>
      </w:pPr>
    </w:p>
    <w:p w:rsidR="005A1D57" w:rsidRPr="00F42876" w:rsidRDefault="00DD6555" w:rsidP="00DD6555">
      <w:pPr>
        <w:rPr>
          <w:rFonts w:ascii="Arial" w:hAnsi="Arial" w:cs="Arial"/>
          <w:b/>
        </w:rPr>
      </w:pPr>
      <w:r w:rsidRPr="00F42876">
        <w:rPr>
          <w:rFonts w:ascii="Arial" w:hAnsi="Arial" w:cs="Arial"/>
          <w:b/>
        </w:rPr>
        <w:t>Lead Reviewer:</w:t>
      </w:r>
      <w:r w:rsidRPr="00F42876">
        <w:rPr>
          <w:rFonts w:ascii="Arial" w:hAnsi="Arial" w:cs="Arial"/>
          <w:b/>
        </w:rPr>
        <w:tab/>
        <w:t>Name:</w:t>
      </w:r>
      <w:r w:rsidR="005A1D57">
        <w:rPr>
          <w:rFonts w:ascii="Arial" w:hAnsi="Arial" w:cs="Arial"/>
          <w:b/>
        </w:rPr>
        <w:t xml:space="preserve"> Fiona MacKay</w:t>
      </w:r>
    </w:p>
    <w:p w:rsidR="005A1D57" w:rsidRPr="005A1D57" w:rsidRDefault="00DD6555" w:rsidP="005A1D57">
      <w:pPr>
        <w:rPr>
          <w:rFonts w:ascii="Arial" w:hAnsi="Arial" w:cs="Arial"/>
          <w:b/>
        </w:rPr>
      </w:pPr>
      <w:r w:rsidRPr="00F42876">
        <w:rPr>
          <w:rFonts w:ascii="Arial" w:hAnsi="Arial" w:cs="Arial"/>
          <w:b/>
        </w:rPr>
        <w:t>Sign Off:</w:t>
      </w:r>
      <w:r w:rsidRPr="00F42876">
        <w:rPr>
          <w:rFonts w:ascii="Arial" w:hAnsi="Arial" w:cs="Arial"/>
          <w:b/>
        </w:rPr>
        <w:tab/>
      </w:r>
      <w:r w:rsidRPr="00F42876">
        <w:rPr>
          <w:rFonts w:ascii="Arial" w:hAnsi="Arial" w:cs="Arial"/>
          <w:b/>
        </w:rPr>
        <w:tab/>
        <w:t>Job Title</w:t>
      </w:r>
      <w:r w:rsidR="005A1D57">
        <w:rPr>
          <w:rFonts w:ascii="Arial" w:hAnsi="Arial" w:cs="Arial"/>
          <w:b/>
        </w:rPr>
        <w:t xml:space="preserve">   </w:t>
      </w:r>
      <w:r w:rsidR="005A1D57" w:rsidRPr="005A1D57">
        <w:rPr>
          <w:rFonts w:ascii="Arial" w:hAnsi="Arial" w:cs="Arial"/>
          <w:b/>
        </w:rPr>
        <w:t xml:space="preserve">Head of Strategic </w:t>
      </w:r>
      <w:proofErr w:type="gramStart"/>
      <w:r w:rsidR="005A1D57" w:rsidRPr="005A1D57">
        <w:rPr>
          <w:rFonts w:ascii="Arial" w:hAnsi="Arial" w:cs="Arial"/>
          <w:b/>
        </w:rPr>
        <w:t>Planning  and</w:t>
      </w:r>
      <w:proofErr w:type="gramEnd"/>
      <w:r w:rsidR="005A1D57" w:rsidRPr="005A1D57">
        <w:rPr>
          <w:rFonts w:ascii="Arial" w:hAnsi="Arial" w:cs="Arial"/>
          <w:b/>
        </w:rPr>
        <w:t xml:space="preserve"> Health Improvement, Renfrewshire Health and Social Care Partnership </w:t>
      </w:r>
    </w:p>
    <w:p w:rsidR="00DD6555" w:rsidRPr="00F42876" w:rsidRDefault="00DD6555" w:rsidP="00DD6555">
      <w:pPr>
        <w:rPr>
          <w:rFonts w:ascii="Arial" w:hAnsi="Arial" w:cs="Arial"/>
          <w:b/>
        </w:rPr>
      </w:pPr>
    </w:p>
    <w:p w:rsidR="00DD6555" w:rsidRPr="00F42876" w:rsidRDefault="00DD6555" w:rsidP="00DD6555">
      <w:pPr>
        <w:rPr>
          <w:rFonts w:ascii="Arial" w:hAnsi="Arial" w:cs="Arial"/>
          <w:b/>
        </w:rPr>
      </w:pPr>
      <w:r w:rsidRPr="00F42876">
        <w:rPr>
          <w:rFonts w:ascii="Arial" w:hAnsi="Arial" w:cs="Arial"/>
          <w:b/>
        </w:rPr>
        <w:tab/>
      </w:r>
      <w:r w:rsidRPr="00F42876">
        <w:rPr>
          <w:rFonts w:ascii="Arial" w:hAnsi="Arial" w:cs="Arial"/>
          <w:b/>
        </w:rPr>
        <w:tab/>
      </w:r>
      <w:r w:rsidRPr="00F42876">
        <w:rPr>
          <w:rFonts w:ascii="Arial" w:hAnsi="Arial" w:cs="Arial"/>
          <w:b/>
        </w:rPr>
        <w:tab/>
        <w:t>Signature</w:t>
      </w:r>
    </w:p>
    <w:p w:rsidR="00DD6555" w:rsidRPr="00F42876" w:rsidRDefault="00DD6555" w:rsidP="00DD6555">
      <w:pPr>
        <w:rPr>
          <w:rFonts w:ascii="Arial" w:hAnsi="Arial" w:cs="Arial"/>
          <w:b/>
        </w:rPr>
      </w:pPr>
      <w:r w:rsidRPr="00F42876">
        <w:rPr>
          <w:rFonts w:ascii="Arial" w:hAnsi="Arial" w:cs="Arial"/>
          <w:b/>
        </w:rPr>
        <w:tab/>
      </w:r>
      <w:r w:rsidRPr="00F42876">
        <w:rPr>
          <w:rFonts w:ascii="Arial" w:hAnsi="Arial" w:cs="Arial"/>
          <w:b/>
        </w:rPr>
        <w:tab/>
      </w:r>
      <w:r w:rsidRPr="00F42876">
        <w:rPr>
          <w:rFonts w:ascii="Arial" w:hAnsi="Arial" w:cs="Arial"/>
          <w:b/>
        </w:rPr>
        <w:tab/>
        <w:t>Date:</w:t>
      </w:r>
    </w:p>
    <w:p w:rsidR="00DD6555" w:rsidRPr="00F42876" w:rsidRDefault="00DD6555" w:rsidP="00DD6555">
      <w:pPr>
        <w:rPr>
          <w:rFonts w:ascii="Arial" w:hAnsi="Arial" w:cs="Arial"/>
        </w:rPr>
      </w:pPr>
    </w:p>
    <w:p w:rsidR="00DD6555" w:rsidRPr="00F42876" w:rsidRDefault="00DD6555" w:rsidP="00DD6555">
      <w:pPr>
        <w:rPr>
          <w:rFonts w:ascii="Arial" w:hAnsi="Arial" w:cs="Arial"/>
          <w:b/>
        </w:rPr>
      </w:pPr>
      <w:r w:rsidRPr="00F42876">
        <w:rPr>
          <w:rFonts w:ascii="Arial" w:hAnsi="Arial" w:cs="Arial"/>
          <w:b/>
        </w:rPr>
        <w:t xml:space="preserve">Please email copy of the completed EQIA form to </w:t>
      </w:r>
      <w:hyperlink r:id="rId9" w:history="1">
        <w:r w:rsidR="001532DF" w:rsidRPr="00F42876">
          <w:rPr>
            <w:rStyle w:val="Hyperlink"/>
            <w:rFonts w:ascii="Arial" w:hAnsi="Arial" w:cs="Arial"/>
            <w:b/>
          </w:rPr>
          <w:t>EQIA1@ggc.scot.nhs.uk</w:t>
        </w:r>
      </w:hyperlink>
    </w:p>
    <w:p w:rsidR="001532DF" w:rsidRPr="00F42876" w:rsidRDefault="001532DF" w:rsidP="00DD6555">
      <w:pPr>
        <w:rPr>
          <w:rFonts w:ascii="Arial" w:hAnsi="Arial" w:cs="Arial"/>
          <w:b/>
        </w:rPr>
      </w:pPr>
    </w:p>
    <w:p w:rsidR="00DD6555" w:rsidRPr="00F42876" w:rsidRDefault="001532DF" w:rsidP="00DD6555">
      <w:pPr>
        <w:rPr>
          <w:rFonts w:ascii="Arial" w:hAnsi="Arial" w:cs="Arial"/>
          <w:b/>
        </w:rPr>
      </w:pPr>
      <w:r w:rsidRPr="00F42876">
        <w:rPr>
          <w:rFonts w:ascii="Arial" w:hAnsi="Arial" w:cs="Arial"/>
          <w:b/>
        </w:rPr>
        <w:t>Or send hard copy to:</w:t>
      </w:r>
    </w:p>
    <w:p w:rsidR="001532DF" w:rsidRPr="00F42876" w:rsidRDefault="001532DF" w:rsidP="00DD6555">
      <w:pPr>
        <w:rPr>
          <w:rFonts w:ascii="Arial" w:hAnsi="Arial" w:cs="Arial"/>
          <w:b/>
        </w:rPr>
      </w:pPr>
    </w:p>
    <w:p w:rsidR="00AB6B23" w:rsidRPr="00F42876" w:rsidRDefault="00DD6555" w:rsidP="00F9240F">
      <w:pPr>
        <w:rPr>
          <w:rFonts w:ascii="Arial" w:hAnsi="Arial" w:cs="Arial"/>
          <w:b/>
        </w:rPr>
      </w:pPr>
      <w:r w:rsidRPr="00F42876">
        <w:rPr>
          <w:rFonts w:ascii="Arial" w:hAnsi="Arial" w:cs="Arial"/>
          <w:b/>
        </w:rPr>
        <w:t xml:space="preserve">Corporate Inequalities Team, NHS Greater Glasgow and Clyde, </w:t>
      </w:r>
      <w:r w:rsidR="00B503E3" w:rsidRPr="00F42876">
        <w:rPr>
          <w:rFonts w:ascii="Arial" w:hAnsi="Arial" w:cs="Arial"/>
          <w:b/>
        </w:rPr>
        <w:t>JB Russell House</w:t>
      </w:r>
      <w:r w:rsidRPr="00F42876">
        <w:rPr>
          <w:rFonts w:ascii="Arial" w:hAnsi="Arial" w:cs="Arial"/>
          <w:b/>
        </w:rPr>
        <w:t xml:space="preserve">, </w:t>
      </w:r>
      <w:proofErr w:type="spellStart"/>
      <w:r w:rsidR="00B503E3" w:rsidRPr="00F42876">
        <w:rPr>
          <w:rFonts w:ascii="Arial" w:hAnsi="Arial" w:cs="Arial"/>
          <w:b/>
        </w:rPr>
        <w:t>Gartnavel</w:t>
      </w:r>
      <w:proofErr w:type="spellEnd"/>
      <w:r w:rsidR="00B503E3" w:rsidRPr="00F42876">
        <w:rPr>
          <w:rFonts w:ascii="Arial" w:hAnsi="Arial" w:cs="Arial"/>
          <w:b/>
        </w:rPr>
        <w:t xml:space="preserve"> Royal Hospital</w:t>
      </w:r>
      <w:r w:rsidR="001532DF" w:rsidRPr="00F42876">
        <w:rPr>
          <w:rFonts w:ascii="Arial" w:hAnsi="Arial" w:cs="Arial"/>
          <w:b/>
        </w:rPr>
        <w:t>, 1055 Great Western Road, Glasgow, G12 0XH</w:t>
      </w:r>
      <w:r w:rsidR="00B503E3" w:rsidRPr="00F42876">
        <w:rPr>
          <w:rFonts w:ascii="Arial" w:hAnsi="Arial" w:cs="Arial"/>
          <w:b/>
        </w:rPr>
        <w:t xml:space="preserve"> </w:t>
      </w:r>
    </w:p>
    <w:p w:rsidR="000931C7" w:rsidRPr="00F42876" w:rsidRDefault="000931C7" w:rsidP="00F9240F">
      <w:pPr>
        <w:rPr>
          <w:rFonts w:ascii="Arial" w:hAnsi="Arial" w:cs="Arial"/>
          <w:b/>
        </w:rPr>
      </w:pPr>
    </w:p>
    <w:p w:rsidR="000931C7" w:rsidRPr="00F42876" w:rsidRDefault="000931C7" w:rsidP="00F9240F">
      <w:pPr>
        <w:rPr>
          <w:rFonts w:ascii="Arial" w:hAnsi="Arial" w:cs="Arial"/>
          <w:b/>
        </w:rPr>
      </w:pPr>
    </w:p>
    <w:sectPr w:rsidR="000931C7" w:rsidRPr="00F42876" w:rsidSect="005D4653">
      <w:headerReference w:type="even" r:id="rId10"/>
      <w:headerReference w:type="default" r:id="rId11"/>
      <w:pgSz w:w="15840" w:h="12240"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7B" w:rsidRDefault="00022F7B">
      <w:r>
        <w:separator/>
      </w:r>
    </w:p>
  </w:endnote>
  <w:endnote w:type="continuationSeparator" w:id="0">
    <w:p w:rsidR="00022F7B" w:rsidRDefault="00022F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7B" w:rsidRDefault="00022F7B">
      <w:r>
        <w:separator/>
      </w:r>
    </w:p>
  </w:footnote>
  <w:footnote w:type="continuationSeparator" w:id="0">
    <w:p w:rsidR="00022F7B" w:rsidRDefault="00022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7B" w:rsidRDefault="00022F7B" w:rsidP="00245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22F7B" w:rsidRDefault="00022F7B" w:rsidP="00FB50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7B" w:rsidRDefault="00022F7B" w:rsidP="00245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C16">
      <w:rPr>
        <w:rStyle w:val="PageNumber"/>
        <w:noProof/>
      </w:rPr>
      <w:t>8</w:t>
    </w:r>
    <w:r>
      <w:rPr>
        <w:rStyle w:val="PageNumber"/>
      </w:rPr>
      <w:fldChar w:fldCharType="end"/>
    </w:r>
  </w:p>
  <w:p w:rsidR="00022F7B" w:rsidRDefault="00022F7B" w:rsidP="00DD655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81A"/>
    <w:multiLevelType w:val="hybridMultilevel"/>
    <w:tmpl w:val="9774BF5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D639F9"/>
    <w:multiLevelType w:val="hybridMultilevel"/>
    <w:tmpl w:val="9188B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0E1724"/>
    <w:multiLevelType w:val="hybridMultilevel"/>
    <w:tmpl w:val="5FBAC4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FB7D81"/>
    <w:multiLevelType w:val="hybridMultilevel"/>
    <w:tmpl w:val="40569E06"/>
    <w:lvl w:ilvl="0" w:tplc="2212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2B43E4"/>
    <w:multiLevelType w:val="hybridMultilevel"/>
    <w:tmpl w:val="70DC4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8A4F30"/>
    <w:multiLevelType w:val="hybridMultilevel"/>
    <w:tmpl w:val="59C2D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540AA6"/>
    <w:multiLevelType w:val="hybridMultilevel"/>
    <w:tmpl w:val="6832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06718"/>
    <w:multiLevelType w:val="hybridMultilevel"/>
    <w:tmpl w:val="99B4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1014B"/>
    <w:multiLevelType w:val="hybridMultilevel"/>
    <w:tmpl w:val="7194C2F4"/>
    <w:lvl w:ilvl="0" w:tplc="2212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095D27"/>
    <w:multiLevelType w:val="multilevel"/>
    <w:tmpl w:val="21BED45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B9264D"/>
    <w:multiLevelType w:val="hybridMultilevel"/>
    <w:tmpl w:val="FAE24F2C"/>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A71399B"/>
    <w:multiLevelType w:val="hybridMultilevel"/>
    <w:tmpl w:val="EF88E53C"/>
    <w:lvl w:ilvl="0" w:tplc="08090005">
      <w:start w:val="1"/>
      <w:numFmt w:val="bullet"/>
      <w:lvlText w:val=""/>
      <w:lvlJc w:val="left"/>
      <w:pPr>
        <w:tabs>
          <w:tab w:val="num" w:pos="1800"/>
        </w:tabs>
        <w:ind w:left="1800" w:hanging="360"/>
      </w:pPr>
      <w:rPr>
        <w:rFonts w:ascii="Wingdings" w:hAnsi="Wingdings" w:hint="default"/>
      </w:rPr>
    </w:lvl>
    <w:lvl w:ilvl="1" w:tplc="4C54BF30">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D133F06"/>
    <w:multiLevelType w:val="hybridMultilevel"/>
    <w:tmpl w:val="2598A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EB203C7"/>
    <w:multiLevelType w:val="hybridMultilevel"/>
    <w:tmpl w:val="21BED452"/>
    <w:lvl w:ilvl="0" w:tplc="F8F6A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53866"/>
    <w:multiLevelType w:val="hybridMultilevel"/>
    <w:tmpl w:val="773EFA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0B94992"/>
    <w:multiLevelType w:val="hybridMultilevel"/>
    <w:tmpl w:val="BF084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63252"/>
    <w:multiLevelType w:val="hybridMultilevel"/>
    <w:tmpl w:val="9AC897BA"/>
    <w:lvl w:ilvl="0" w:tplc="2212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5F6857"/>
    <w:multiLevelType w:val="hybridMultilevel"/>
    <w:tmpl w:val="22740A52"/>
    <w:lvl w:ilvl="0" w:tplc="22126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E17831"/>
    <w:multiLevelType w:val="hybridMultilevel"/>
    <w:tmpl w:val="14E047A6"/>
    <w:lvl w:ilvl="0" w:tplc="4C54BF30">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nsid w:val="48162BB4"/>
    <w:multiLevelType w:val="hybridMultilevel"/>
    <w:tmpl w:val="9CE4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57DED"/>
    <w:multiLevelType w:val="hybridMultilevel"/>
    <w:tmpl w:val="6832E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D06115A"/>
    <w:multiLevelType w:val="hybridMultilevel"/>
    <w:tmpl w:val="2F345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528B5"/>
    <w:multiLevelType w:val="hybridMultilevel"/>
    <w:tmpl w:val="B034366C"/>
    <w:lvl w:ilvl="0" w:tplc="2212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2F381F"/>
    <w:multiLevelType w:val="hybridMultilevel"/>
    <w:tmpl w:val="5360F38A"/>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DA007AA"/>
    <w:multiLevelType w:val="hybridMultilevel"/>
    <w:tmpl w:val="294E19B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E540B4F"/>
    <w:multiLevelType w:val="hybridMultilevel"/>
    <w:tmpl w:val="A7E22046"/>
    <w:lvl w:ilvl="0" w:tplc="221265E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FA33D2E"/>
    <w:multiLevelType w:val="hybridMultilevel"/>
    <w:tmpl w:val="3D6605E2"/>
    <w:lvl w:ilvl="0" w:tplc="2212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9C5034"/>
    <w:multiLevelType w:val="hybridMultilevel"/>
    <w:tmpl w:val="3BEEAA9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6D83A5E"/>
    <w:multiLevelType w:val="hybridMultilevel"/>
    <w:tmpl w:val="B770B1AE"/>
    <w:lvl w:ilvl="0" w:tplc="08090005">
      <w:start w:val="1"/>
      <w:numFmt w:val="bullet"/>
      <w:lvlText w:val=""/>
      <w:lvlJc w:val="left"/>
      <w:pPr>
        <w:tabs>
          <w:tab w:val="num" w:pos="2520"/>
        </w:tabs>
        <w:ind w:left="2520" w:hanging="360"/>
      </w:pPr>
      <w:rPr>
        <w:rFonts w:ascii="Wingdings" w:hAnsi="Wingdings"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nsid w:val="687238DD"/>
    <w:multiLevelType w:val="hybridMultilevel"/>
    <w:tmpl w:val="6EBC9CE6"/>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8A72094"/>
    <w:multiLevelType w:val="hybridMultilevel"/>
    <w:tmpl w:val="5D88AD64"/>
    <w:lvl w:ilvl="0" w:tplc="742C1C5C">
      <w:start w:val="6"/>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657394"/>
    <w:multiLevelType w:val="hybridMultilevel"/>
    <w:tmpl w:val="4442F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63B1734"/>
    <w:multiLevelType w:val="hybridMultilevel"/>
    <w:tmpl w:val="BC32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8687FB3"/>
    <w:multiLevelType w:val="hybridMultilevel"/>
    <w:tmpl w:val="ABD0DBAA"/>
    <w:lvl w:ilvl="0" w:tplc="4C54BF30">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4">
    <w:nsid w:val="7CAB1043"/>
    <w:multiLevelType w:val="hybridMultilevel"/>
    <w:tmpl w:val="12F8F2A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A24C7D"/>
    <w:multiLevelType w:val="hybridMultilevel"/>
    <w:tmpl w:val="46D26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5"/>
  </w:num>
  <w:num w:numId="3">
    <w:abstractNumId w:val="3"/>
  </w:num>
  <w:num w:numId="4">
    <w:abstractNumId w:val="8"/>
  </w:num>
  <w:num w:numId="5">
    <w:abstractNumId w:val="22"/>
  </w:num>
  <w:num w:numId="6">
    <w:abstractNumId w:val="16"/>
  </w:num>
  <w:num w:numId="7">
    <w:abstractNumId w:val="26"/>
  </w:num>
  <w:num w:numId="8">
    <w:abstractNumId w:val="15"/>
  </w:num>
  <w:num w:numId="9">
    <w:abstractNumId w:val="17"/>
  </w:num>
  <w:num w:numId="10">
    <w:abstractNumId w:val="35"/>
  </w:num>
  <w:num w:numId="11">
    <w:abstractNumId w:val="10"/>
  </w:num>
  <w:num w:numId="12">
    <w:abstractNumId w:val="24"/>
  </w:num>
  <w:num w:numId="13">
    <w:abstractNumId w:val="13"/>
  </w:num>
  <w:num w:numId="14">
    <w:abstractNumId w:val="9"/>
  </w:num>
  <w:num w:numId="15">
    <w:abstractNumId w:val="28"/>
  </w:num>
  <w:num w:numId="16">
    <w:abstractNumId w:val="11"/>
  </w:num>
  <w:num w:numId="17">
    <w:abstractNumId w:val="33"/>
  </w:num>
  <w:num w:numId="18">
    <w:abstractNumId w:val="18"/>
  </w:num>
  <w:num w:numId="19">
    <w:abstractNumId w:val="31"/>
  </w:num>
  <w:num w:numId="20">
    <w:abstractNumId w:val="6"/>
  </w:num>
  <w:num w:numId="21">
    <w:abstractNumId w:val="30"/>
  </w:num>
  <w:num w:numId="22">
    <w:abstractNumId w:val="0"/>
  </w:num>
  <w:num w:numId="23">
    <w:abstractNumId w:val="34"/>
  </w:num>
  <w:num w:numId="24">
    <w:abstractNumId w:val="27"/>
  </w:num>
  <w:num w:numId="25">
    <w:abstractNumId w:val="29"/>
  </w:num>
  <w:num w:numId="26">
    <w:abstractNumId w:val="23"/>
  </w:num>
  <w:num w:numId="27">
    <w:abstractNumId w:val="1"/>
  </w:num>
  <w:num w:numId="28">
    <w:abstractNumId w:val="14"/>
  </w:num>
  <w:num w:numId="29">
    <w:abstractNumId w:val="2"/>
  </w:num>
  <w:num w:numId="30">
    <w:abstractNumId w:val="32"/>
  </w:num>
  <w:num w:numId="31">
    <w:abstractNumId w:val="12"/>
  </w:num>
  <w:num w:numId="32">
    <w:abstractNumId w:val="5"/>
  </w:num>
  <w:num w:numId="33">
    <w:abstractNumId w:val="20"/>
  </w:num>
  <w:num w:numId="34">
    <w:abstractNumId w:val="7"/>
  </w:num>
  <w:num w:numId="35">
    <w:abstractNumId w:val="2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NotTrackMoves/>
  <w:defaultTabStop w:val="720"/>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40F"/>
    <w:rsid w:val="00000015"/>
    <w:rsid w:val="00000AA9"/>
    <w:rsid w:val="0000104A"/>
    <w:rsid w:val="0001643C"/>
    <w:rsid w:val="00022F7B"/>
    <w:rsid w:val="000239B7"/>
    <w:rsid w:val="00031C47"/>
    <w:rsid w:val="000348E9"/>
    <w:rsid w:val="00053A58"/>
    <w:rsid w:val="00065432"/>
    <w:rsid w:val="0007196E"/>
    <w:rsid w:val="00074437"/>
    <w:rsid w:val="000931C7"/>
    <w:rsid w:val="000946BB"/>
    <w:rsid w:val="000B675D"/>
    <w:rsid w:val="000B7E55"/>
    <w:rsid w:val="000C1CD8"/>
    <w:rsid w:val="000C72BB"/>
    <w:rsid w:val="000D291C"/>
    <w:rsid w:val="000F2F06"/>
    <w:rsid w:val="000F493F"/>
    <w:rsid w:val="000F4A0B"/>
    <w:rsid w:val="000F73A0"/>
    <w:rsid w:val="00106FFA"/>
    <w:rsid w:val="00125FAE"/>
    <w:rsid w:val="0014545D"/>
    <w:rsid w:val="001532DF"/>
    <w:rsid w:val="00154B06"/>
    <w:rsid w:val="00156791"/>
    <w:rsid w:val="00156FE3"/>
    <w:rsid w:val="00157075"/>
    <w:rsid w:val="00166CC5"/>
    <w:rsid w:val="00170B52"/>
    <w:rsid w:val="00182AA5"/>
    <w:rsid w:val="00183DA4"/>
    <w:rsid w:val="001935CD"/>
    <w:rsid w:val="001940ED"/>
    <w:rsid w:val="00195342"/>
    <w:rsid w:val="001A10C6"/>
    <w:rsid w:val="001B065E"/>
    <w:rsid w:val="001B480D"/>
    <w:rsid w:val="001D5719"/>
    <w:rsid w:val="001D6357"/>
    <w:rsid w:val="001D7B82"/>
    <w:rsid w:val="001E3D94"/>
    <w:rsid w:val="001F3CD9"/>
    <w:rsid w:val="001F61AB"/>
    <w:rsid w:val="00215E29"/>
    <w:rsid w:val="00216DE7"/>
    <w:rsid w:val="00240CCD"/>
    <w:rsid w:val="00241715"/>
    <w:rsid w:val="002451BF"/>
    <w:rsid w:val="0025189B"/>
    <w:rsid w:val="0025245F"/>
    <w:rsid w:val="00257F34"/>
    <w:rsid w:val="00265A1C"/>
    <w:rsid w:val="002679CD"/>
    <w:rsid w:val="00291098"/>
    <w:rsid w:val="00294DA3"/>
    <w:rsid w:val="002A4F2A"/>
    <w:rsid w:val="002A4FA5"/>
    <w:rsid w:val="002B072B"/>
    <w:rsid w:val="002B225D"/>
    <w:rsid w:val="002D5BC2"/>
    <w:rsid w:val="002E1CB0"/>
    <w:rsid w:val="002E2479"/>
    <w:rsid w:val="002E2A2A"/>
    <w:rsid w:val="003012C5"/>
    <w:rsid w:val="00311F16"/>
    <w:rsid w:val="003307D4"/>
    <w:rsid w:val="00334208"/>
    <w:rsid w:val="00340F4A"/>
    <w:rsid w:val="003476EE"/>
    <w:rsid w:val="00347871"/>
    <w:rsid w:val="00372189"/>
    <w:rsid w:val="00375B13"/>
    <w:rsid w:val="0038629E"/>
    <w:rsid w:val="00393D49"/>
    <w:rsid w:val="0039679C"/>
    <w:rsid w:val="003B5086"/>
    <w:rsid w:val="003C5CD2"/>
    <w:rsid w:val="003E78D9"/>
    <w:rsid w:val="003F74F6"/>
    <w:rsid w:val="00400607"/>
    <w:rsid w:val="00404280"/>
    <w:rsid w:val="00420D7E"/>
    <w:rsid w:val="004371EA"/>
    <w:rsid w:val="00437DE6"/>
    <w:rsid w:val="004445D3"/>
    <w:rsid w:val="004466D8"/>
    <w:rsid w:val="00451B41"/>
    <w:rsid w:val="00452163"/>
    <w:rsid w:val="00462DB3"/>
    <w:rsid w:val="00466F34"/>
    <w:rsid w:val="004712B4"/>
    <w:rsid w:val="004743D9"/>
    <w:rsid w:val="00476684"/>
    <w:rsid w:val="00490B99"/>
    <w:rsid w:val="004920FE"/>
    <w:rsid w:val="004B22C9"/>
    <w:rsid w:val="004D39BA"/>
    <w:rsid w:val="004E3BCF"/>
    <w:rsid w:val="004E6C77"/>
    <w:rsid w:val="004F2E0B"/>
    <w:rsid w:val="004F6127"/>
    <w:rsid w:val="004F6BD5"/>
    <w:rsid w:val="00512D50"/>
    <w:rsid w:val="005135D5"/>
    <w:rsid w:val="00534B31"/>
    <w:rsid w:val="00540BDE"/>
    <w:rsid w:val="00557868"/>
    <w:rsid w:val="005666FD"/>
    <w:rsid w:val="0057098C"/>
    <w:rsid w:val="00576589"/>
    <w:rsid w:val="005779EA"/>
    <w:rsid w:val="00581469"/>
    <w:rsid w:val="005907A7"/>
    <w:rsid w:val="0059643D"/>
    <w:rsid w:val="005A1D57"/>
    <w:rsid w:val="005B7066"/>
    <w:rsid w:val="005C7161"/>
    <w:rsid w:val="005D27B1"/>
    <w:rsid w:val="005D4653"/>
    <w:rsid w:val="005F502A"/>
    <w:rsid w:val="005F66C3"/>
    <w:rsid w:val="00604637"/>
    <w:rsid w:val="00633297"/>
    <w:rsid w:val="0064050B"/>
    <w:rsid w:val="00650159"/>
    <w:rsid w:val="0065038B"/>
    <w:rsid w:val="0065565D"/>
    <w:rsid w:val="0067745A"/>
    <w:rsid w:val="0067789D"/>
    <w:rsid w:val="00686713"/>
    <w:rsid w:val="006A2D35"/>
    <w:rsid w:val="006C03AD"/>
    <w:rsid w:val="006C1FB1"/>
    <w:rsid w:val="006C6A8C"/>
    <w:rsid w:val="006D1E06"/>
    <w:rsid w:val="006E3A53"/>
    <w:rsid w:val="006F2D01"/>
    <w:rsid w:val="006F4C18"/>
    <w:rsid w:val="006F7C6A"/>
    <w:rsid w:val="0070423E"/>
    <w:rsid w:val="0071694F"/>
    <w:rsid w:val="007334A7"/>
    <w:rsid w:val="007506AA"/>
    <w:rsid w:val="00775FF4"/>
    <w:rsid w:val="00780B75"/>
    <w:rsid w:val="0078476B"/>
    <w:rsid w:val="00797458"/>
    <w:rsid w:val="007A63A5"/>
    <w:rsid w:val="007A7644"/>
    <w:rsid w:val="007B08B2"/>
    <w:rsid w:val="007C6A91"/>
    <w:rsid w:val="007F153E"/>
    <w:rsid w:val="007F3A5F"/>
    <w:rsid w:val="007F6069"/>
    <w:rsid w:val="00803A08"/>
    <w:rsid w:val="00804C63"/>
    <w:rsid w:val="00814CB5"/>
    <w:rsid w:val="00821989"/>
    <w:rsid w:val="008240D7"/>
    <w:rsid w:val="00824A93"/>
    <w:rsid w:val="00825553"/>
    <w:rsid w:val="0083475E"/>
    <w:rsid w:val="0083617D"/>
    <w:rsid w:val="00842687"/>
    <w:rsid w:val="008479D6"/>
    <w:rsid w:val="00850388"/>
    <w:rsid w:val="00850F65"/>
    <w:rsid w:val="00863265"/>
    <w:rsid w:val="008635A5"/>
    <w:rsid w:val="00881A24"/>
    <w:rsid w:val="0089123D"/>
    <w:rsid w:val="00891FC7"/>
    <w:rsid w:val="00893DD3"/>
    <w:rsid w:val="00895900"/>
    <w:rsid w:val="00896C02"/>
    <w:rsid w:val="008A37A8"/>
    <w:rsid w:val="008B445B"/>
    <w:rsid w:val="008B5218"/>
    <w:rsid w:val="008D27A3"/>
    <w:rsid w:val="008D4D4C"/>
    <w:rsid w:val="008D7E09"/>
    <w:rsid w:val="008E36FF"/>
    <w:rsid w:val="008E38CC"/>
    <w:rsid w:val="008E3B2D"/>
    <w:rsid w:val="008F0CD0"/>
    <w:rsid w:val="008F6105"/>
    <w:rsid w:val="00911D73"/>
    <w:rsid w:val="009229FB"/>
    <w:rsid w:val="00925E4E"/>
    <w:rsid w:val="00926F0E"/>
    <w:rsid w:val="00926F63"/>
    <w:rsid w:val="009337DF"/>
    <w:rsid w:val="0093618E"/>
    <w:rsid w:val="00936EEF"/>
    <w:rsid w:val="00937434"/>
    <w:rsid w:val="00937730"/>
    <w:rsid w:val="0095026F"/>
    <w:rsid w:val="0095411D"/>
    <w:rsid w:val="00980D44"/>
    <w:rsid w:val="00990311"/>
    <w:rsid w:val="009906D5"/>
    <w:rsid w:val="009B6F6D"/>
    <w:rsid w:val="009C1B54"/>
    <w:rsid w:val="009D7060"/>
    <w:rsid w:val="009E614B"/>
    <w:rsid w:val="00A01B39"/>
    <w:rsid w:val="00A03671"/>
    <w:rsid w:val="00A06502"/>
    <w:rsid w:val="00A3173E"/>
    <w:rsid w:val="00A356F6"/>
    <w:rsid w:val="00A54FE6"/>
    <w:rsid w:val="00A6687F"/>
    <w:rsid w:val="00A808CA"/>
    <w:rsid w:val="00A83240"/>
    <w:rsid w:val="00A85BB6"/>
    <w:rsid w:val="00AB4C3F"/>
    <w:rsid w:val="00AB6B23"/>
    <w:rsid w:val="00AB6ECD"/>
    <w:rsid w:val="00AC4494"/>
    <w:rsid w:val="00AD2B64"/>
    <w:rsid w:val="00AE0027"/>
    <w:rsid w:val="00B233B0"/>
    <w:rsid w:val="00B34438"/>
    <w:rsid w:val="00B354DD"/>
    <w:rsid w:val="00B3600C"/>
    <w:rsid w:val="00B42EBF"/>
    <w:rsid w:val="00B503E3"/>
    <w:rsid w:val="00B608A2"/>
    <w:rsid w:val="00B663B9"/>
    <w:rsid w:val="00B67953"/>
    <w:rsid w:val="00B70D99"/>
    <w:rsid w:val="00B80209"/>
    <w:rsid w:val="00B84E8E"/>
    <w:rsid w:val="00B941B3"/>
    <w:rsid w:val="00B9788C"/>
    <w:rsid w:val="00BD025D"/>
    <w:rsid w:val="00BD1504"/>
    <w:rsid w:val="00BE68FD"/>
    <w:rsid w:val="00C01A45"/>
    <w:rsid w:val="00C02F6F"/>
    <w:rsid w:val="00C34E44"/>
    <w:rsid w:val="00C42C56"/>
    <w:rsid w:val="00C45378"/>
    <w:rsid w:val="00C50AF0"/>
    <w:rsid w:val="00C51B4C"/>
    <w:rsid w:val="00C75CD3"/>
    <w:rsid w:val="00C8727F"/>
    <w:rsid w:val="00C95EC6"/>
    <w:rsid w:val="00CA0DF0"/>
    <w:rsid w:val="00CA5E7C"/>
    <w:rsid w:val="00CB7277"/>
    <w:rsid w:val="00CD33E4"/>
    <w:rsid w:val="00CD7DFD"/>
    <w:rsid w:val="00D01383"/>
    <w:rsid w:val="00D04CE5"/>
    <w:rsid w:val="00D170AA"/>
    <w:rsid w:val="00D1790D"/>
    <w:rsid w:val="00D25146"/>
    <w:rsid w:val="00D254D3"/>
    <w:rsid w:val="00D26C0E"/>
    <w:rsid w:val="00D357AC"/>
    <w:rsid w:val="00D43531"/>
    <w:rsid w:val="00D46244"/>
    <w:rsid w:val="00D46E73"/>
    <w:rsid w:val="00D503BC"/>
    <w:rsid w:val="00D50958"/>
    <w:rsid w:val="00D57369"/>
    <w:rsid w:val="00D6432B"/>
    <w:rsid w:val="00D75B32"/>
    <w:rsid w:val="00D8557A"/>
    <w:rsid w:val="00D91091"/>
    <w:rsid w:val="00D9526E"/>
    <w:rsid w:val="00D97773"/>
    <w:rsid w:val="00DA412F"/>
    <w:rsid w:val="00DC6FE5"/>
    <w:rsid w:val="00DD6555"/>
    <w:rsid w:val="00DD6BED"/>
    <w:rsid w:val="00DF7325"/>
    <w:rsid w:val="00E12692"/>
    <w:rsid w:val="00E17083"/>
    <w:rsid w:val="00E178EF"/>
    <w:rsid w:val="00E23062"/>
    <w:rsid w:val="00E23186"/>
    <w:rsid w:val="00E25797"/>
    <w:rsid w:val="00E25A2F"/>
    <w:rsid w:val="00E27364"/>
    <w:rsid w:val="00E4053C"/>
    <w:rsid w:val="00E63049"/>
    <w:rsid w:val="00E67C50"/>
    <w:rsid w:val="00E96AE3"/>
    <w:rsid w:val="00EA455E"/>
    <w:rsid w:val="00EA4915"/>
    <w:rsid w:val="00EB0CE5"/>
    <w:rsid w:val="00EB450A"/>
    <w:rsid w:val="00EC662E"/>
    <w:rsid w:val="00EE17BD"/>
    <w:rsid w:val="00EE50A9"/>
    <w:rsid w:val="00EF4D17"/>
    <w:rsid w:val="00F025D1"/>
    <w:rsid w:val="00F11914"/>
    <w:rsid w:val="00F11AC7"/>
    <w:rsid w:val="00F24014"/>
    <w:rsid w:val="00F36F4E"/>
    <w:rsid w:val="00F37DF0"/>
    <w:rsid w:val="00F42876"/>
    <w:rsid w:val="00F47605"/>
    <w:rsid w:val="00F5382A"/>
    <w:rsid w:val="00F6750E"/>
    <w:rsid w:val="00F70F2A"/>
    <w:rsid w:val="00F9240F"/>
    <w:rsid w:val="00FA23B2"/>
    <w:rsid w:val="00FB50C2"/>
    <w:rsid w:val="00FC4B92"/>
    <w:rsid w:val="00FC7839"/>
    <w:rsid w:val="00FC7C16"/>
    <w:rsid w:val="00FD383F"/>
    <w:rsid w:val="00FD49D0"/>
    <w:rsid w:val="00FD5683"/>
    <w:rsid w:val="00FE5F82"/>
    <w:rsid w:val="00FF22F1"/>
    <w:rsid w:val="00FF3075"/>
    <w:rsid w:val="00FF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607"/>
    <w:rPr>
      <w:sz w:val="24"/>
      <w:szCs w:val="24"/>
      <w:lang w:eastAsia="en-US"/>
    </w:rPr>
  </w:style>
  <w:style w:type="paragraph" w:styleId="Heading2">
    <w:name w:val="heading 2"/>
    <w:basedOn w:val="Normal"/>
    <w:next w:val="Normal"/>
    <w:qFormat/>
    <w:rsid w:val="00F9240F"/>
    <w:pPr>
      <w:keepNext/>
      <w:jc w:val="both"/>
      <w:outlineLvl w:val="1"/>
    </w:pPr>
    <w:rPr>
      <w:rFonts w:ascii="Arial" w:hAnsi="Arial" w:cs="Arial"/>
      <w:i/>
      <w:iCs/>
    </w:rPr>
  </w:style>
  <w:style w:type="paragraph" w:styleId="Heading3">
    <w:name w:val="heading 3"/>
    <w:basedOn w:val="Normal"/>
    <w:next w:val="Normal"/>
    <w:qFormat/>
    <w:rsid w:val="00F9240F"/>
    <w:pPr>
      <w:keepNext/>
      <w:outlineLvl w:val="2"/>
    </w:pPr>
    <w:rPr>
      <w:rFonts w:ascii="Arial" w:hAnsi="Arial" w:cs="Arial"/>
      <w:b/>
      <w:bCs/>
      <w:szCs w:val="28"/>
    </w:rPr>
  </w:style>
  <w:style w:type="paragraph" w:styleId="Heading4">
    <w:name w:val="heading 4"/>
    <w:basedOn w:val="Normal"/>
    <w:next w:val="Normal"/>
    <w:qFormat/>
    <w:rsid w:val="00DD655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40F"/>
    <w:rPr>
      <w:color w:val="0000FF"/>
      <w:u w:val="single"/>
    </w:rPr>
  </w:style>
  <w:style w:type="paragraph" w:styleId="Header">
    <w:name w:val="header"/>
    <w:basedOn w:val="Normal"/>
    <w:rsid w:val="00FB50C2"/>
    <w:pPr>
      <w:tabs>
        <w:tab w:val="center" w:pos="4320"/>
        <w:tab w:val="right" w:pos="8640"/>
      </w:tabs>
    </w:pPr>
  </w:style>
  <w:style w:type="character" w:styleId="PageNumber">
    <w:name w:val="page number"/>
    <w:basedOn w:val="DefaultParagraphFont"/>
    <w:rsid w:val="00FB50C2"/>
  </w:style>
  <w:style w:type="paragraph" w:styleId="Footer">
    <w:name w:val="footer"/>
    <w:basedOn w:val="Normal"/>
    <w:rsid w:val="00AB6B23"/>
    <w:pPr>
      <w:tabs>
        <w:tab w:val="center" w:pos="4153"/>
        <w:tab w:val="right" w:pos="8306"/>
      </w:tabs>
    </w:pPr>
  </w:style>
  <w:style w:type="table" w:styleId="TableGrid">
    <w:name w:val="Table Grid"/>
    <w:basedOn w:val="TableNormal"/>
    <w:rsid w:val="00E40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1D73"/>
    <w:rPr>
      <w:rFonts w:ascii="Tahoma" w:hAnsi="Tahoma" w:cs="Tahoma"/>
      <w:sz w:val="16"/>
      <w:szCs w:val="16"/>
    </w:rPr>
  </w:style>
  <w:style w:type="character" w:styleId="Strong">
    <w:name w:val="Strong"/>
    <w:basedOn w:val="DefaultParagraphFont"/>
    <w:uiPriority w:val="22"/>
    <w:qFormat/>
    <w:rsid w:val="00E27364"/>
    <w:rPr>
      <w:b/>
      <w:bCs/>
    </w:rPr>
  </w:style>
  <w:style w:type="paragraph" w:styleId="ListParagraph">
    <w:name w:val="List Paragraph"/>
    <w:basedOn w:val="Normal"/>
    <w:link w:val="ListParagraphChar"/>
    <w:uiPriority w:val="34"/>
    <w:qFormat/>
    <w:rsid w:val="00E27364"/>
    <w:pPr>
      <w:spacing w:after="200" w:line="276" w:lineRule="auto"/>
      <w:ind w:left="720"/>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E2736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06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IA1@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9DE8-0834-4C25-8854-7844E9B1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5104</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NHS Greater Glasgow and Clyde</vt:lpstr>
    </vt:vector>
  </TitlesOfParts>
  <Company>North Glasgow Hospital's</Company>
  <LinksUpToDate>false</LinksUpToDate>
  <CharactersWithSpaces>33216</CharactersWithSpaces>
  <SharedDoc>false</SharedDoc>
  <HLinks>
    <vt:vector size="6" baseType="variant">
      <vt:variant>
        <vt:i4>4456492</vt:i4>
      </vt:variant>
      <vt:variant>
        <vt:i4>2</vt:i4>
      </vt:variant>
      <vt:variant>
        <vt:i4>0</vt:i4>
      </vt:variant>
      <vt:variant>
        <vt:i4>5</vt:i4>
      </vt:variant>
      <vt:variant>
        <vt:lpwstr>mailto:EQIA1@ggc.scot.nhs.uk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creator>Sam Hamad</dc:creator>
  <cp:lastModifiedBy>swreillyb1</cp:lastModifiedBy>
  <cp:revision>3</cp:revision>
  <cp:lastPrinted>2015-11-24T10:02:00Z</cp:lastPrinted>
  <dcterms:created xsi:type="dcterms:W3CDTF">2016-08-15T11:13:00Z</dcterms:created>
  <dcterms:modified xsi:type="dcterms:W3CDTF">2016-08-17T08:29:00Z</dcterms:modified>
</cp:coreProperties>
</file>