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938" w:rsidRDefault="004F38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767938" w:rsidRDefault="004F38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proofErr w:type="gramStart"/>
      <w:r>
        <w:rPr>
          <w:rFonts w:ascii="Arial" w:hAnsi="Arial" w:cs="Arial"/>
          <w:color w:val="000000"/>
          <w:sz w:val="16"/>
          <w:szCs w:val="16"/>
        </w:rPr>
        <w:t>Glasgow Health Board, RHCG, Cardio-thoracic Surgery, WC03a Feb 2016 Opt1 CB 22.09.15, STR, Non Resident.</w:t>
      </w:r>
      <w:proofErr w:type="gramEnd"/>
      <w:r>
        <w:rPr>
          <w:rFonts w:ascii="Arial" w:hAnsi="Arial" w:cs="Arial"/>
          <w:color w:val="000000"/>
          <w:sz w:val="16"/>
          <w:szCs w:val="16"/>
        </w:rPr>
        <w:t xml:space="preserve"> No monitoring.</w:t>
      </w:r>
    </w:p>
    <w:p w:rsidR="00767938" w:rsidRDefault="007679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7938" w:rsidRDefault="004F38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Band 1A (Based on template only)</w:t>
      </w:r>
    </w:p>
    <w:p w:rsidR="00767938" w:rsidRDefault="004F38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Steps through the banding flowchart:</w:t>
      </w:r>
    </w:p>
    <w:p w:rsidR="00767938" w:rsidRDefault="004F38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New Deal Compliant</w:t>
      </w:r>
    </w:p>
    <w:p w:rsidR="00767938" w:rsidRDefault="004F38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Average work 48 hours a week or less</w:t>
      </w:r>
    </w:p>
    <w:p w:rsidR="00767938" w:rsidRDefault="004F38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Work pattern is a full shift, partial shift or hybrid</w:t>
      </w:r>
    </w:p>
    <w:p w:rsidR="00767938" w:rsidRDefault="004F38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    - 1 weekend in 4 or more frequent (1 in 3.00)</w:t>
      </w:r>
    </w:p>
    <w:p w:rsidR="00767938" w:rsidRDefault="007679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7938" w:rsidRDefault="004F38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Note: The band of a rota may change if monitored hours of work are different to those suggested by the theoretical work pattern. It is particularly important to remember this if a theoretical work pattern is close to the limits of a particular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payband</w:t>
      </w:r>
      <w:proofErr w:type="spellEnd"/>
      <w:r>
        <w:rPr>
          <w:rFonts w:ascii="Arial" w:hAnsi="Arial" w:cs="Arial"/>
          <w:color w:val="000000"/>
          <w:sz w:val="16"/>
          <w:szCs w:val="16"/>
        </w:rPr>
        <w:t>. Differences between calculated prospective cover and actual work done by doctors to cover absent colleagues can also cause a variance between theoretical and monitored bands.</w:t>
      </w:r>
    </w:p>
    <w:p w:rsidR="00767938" w:rsidRDefault="007679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7938" w:rsidRDefault="004F38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- No Prospective Cover</w:t>
      </w:r>
    </w:p>
    <w:p w:rsidR="00767938" w:rsidRDefault="007679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7938" w:rsidRDefault="004F38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New Deal Analysis</w:t>
      </w:r>
    </w:p>
    <w:p w:rsidR="00767938" w:rsidRDefault="007679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76793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76793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71:06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76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793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47:20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76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793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weekend on call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56:00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76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793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duty (Full Shift)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76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793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weekday on call duty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26:30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76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793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21:30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76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793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Short off duty (after others)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15:30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76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793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69:30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76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793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Next longest 'off duty'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63:30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76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793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Maximum consecutive duty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76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793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62+48 hr. breaks every 28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76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76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793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Ave tot rest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wkday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(50% of out of hours duty)</w:t>
            </w:r>
          </w:p>
        </w:tc>
      </w:tr>
      <w:tr w:rsidR="0076793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Ave tot rest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wkend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(On Call)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(50% of out of hours duty)</w:t>
            </w:r>
          </w:p>
        </w:tc>
      </w:tr>
      <w:tr w:rsidR="0076793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% of duties with adequate rest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100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76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67938" w:rsidRDefault="007679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7938" w:rsidRDefault="004F38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 </w:t>
      </w:r>
    </w:p>
    <w:p w:rsidR="00767938" w:rsidRDefault="007679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7938" w:rsidRDefault="004F38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European Working Time Directive Analysis</w:t>
      </w:r>
    </w:p>
    <w:p w:rsidR="00767938" w:rsidRDefault="007679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3271"/>
        <w:gridCol w:w="654"/>
        <w:gridCol w:w="654"/>
        <w:gridCol w:w="5888"/>
      </w:tblGrid>
      <w:tr w:rsidR="0076793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Actual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Target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Comments</w:t>
            </w:r>
          </w:p>
        </w:tc>
      </w:tr>
      <w:tr w:rsidR="0076793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Average weekly hours of work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45:47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48:00</w:t>
            </w: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As per CEL 14 (2009) Calculation</w:t>
            </w:r>
          </w:p>
        </w:tc>
      </w:tr>
      <w:tr w:rsidR="0076793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Starting each Monday, a 35 hour continuous rest in 7 days or a 59 hour continuous rest in 14 days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OK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76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76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7938">
        <w:trPr>
          <w:cantSplit/>
          <w:jc w:val="center"/>
        </w:trPr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 hrs continuous rest in any 24 hour period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Warning </w:t>
            </w:r>
          </w:p>
        </w:tc>
        <w:tc>
          <w:tcPr>
            <w:tcW w:w="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76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Mon of week 1 does not have an 11 hour continuous break.  The longest continuous break is 08:00. A total of 4 days have inadequate continuous rest. Compensatory rest will be required. Fri of week 1 did not pass 11hr rule but had adequate compensatory rest. </w:t>
            </w:r>
          </w:p>
        </w:tc>
      </w:tr>
    </w:tbl>
    <w:p w:rsidR="00767938" w:rsidRDefault="007679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7938" w:rsidRDefault="007679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7938" w:rsidRDefault="004F38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Availability of normal days (Based on template only)</w:t>
      </w:r>
    </w:p>
    <w:p w:rsidR="00767938" w:rsidRDefault="007679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7938" w:rsidRDefault="004F38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In a 52 week period, doctors are available during normal hours on 215 days</w:t>
      </w:r>
    </w:p>
    <w:p w:rsidR="00767938" w:rsidRDefault="004F38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reduces to 155 assuming that 60 of these days will be taken as leave</w:t>
      </w:r>
    </w:p>
    <w:p w:rsidR="00767938" w:rsidRDefault="007679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7938" w:rsidRDefault="004F38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This is equivalent to 2.98 days per week.</w:t>
      </w:r>
    </w:p>
    <w:p w:rsidR="00767938" w:rsidRDefault="007679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7938" w:rsidRDefault="007679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7938" w:rsidRDefault="004F38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See the paper "The European Working Time Directive 2009" by Yasmin Ahmed-Little and Matthew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Bluck</w:t>
      </w:r>
      <w:proofErr w:type="spellEnd"/>
      <w:r>
        <w:rPr>
          <w:rFonts w:ascii="Arial" w:hAnsi="Arial" w:cs="Arial"/>
          <w:color w:val="000000"/>
          <w:sz w:val="16"/>
          <w:szCs w:val="16"/>
        </w:rPr>
        <w:t xml:space="preserve"> in "The British Journal of Health Care Management" 2006, Vol. 12, No. 12 for details of the calculation and its implications.</w:t>
      </w:r>
    </w:p>
    <w:p w:rsidR="00767938" w:rsidRDefault="007679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7938" w:rsidRDefault="004F38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work pattern</w:t>
      </w:r>
    </w:p>
    <w:p w:rsidR="00767938" w:rsidRDefault="007679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696"/>
        <w:gridCol w:w="1395"/>
        <w:gridCol w:w="1396"/>
        <w:gridCol w:w="1396"/>
        <w:gridCol w:w="1396"/>
        <w:gridCol w:w="1396"/>
        <w:gridCol w:w="1396"/>
        <w:gridCol w:w="1396"/>
      </w:tblGrid>
      <w:tr w:rsidR="0076793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Wk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Sat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Sun</w:t>
            </w:r>
          </w:p>
        </w:tc>
      </w:tr>
      <w:tr w:rsidR="0076793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W/D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Oncall</w:t>
            </w:r>
            <w:proofErr w:type="spellEnd"/>
          </w:p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08:30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Post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Oncall</w:t>
            </w:r>
            <w:proofErr w:type="spellEnd"/>
          </w:p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W/D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Oncall</w:t>
            </w:r>
            <w:proofErr w:type="spellEnd"/>
          </w:p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08:30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76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76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793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W/D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Oncall</w:t>
            </w:r>
            <w:proofErr w:type="spellEnd"/>
          </w:p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08:30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Post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Oncall</w:t>
            </w:r>
            <w:proofErr w:type="spellEnd"/>
          </w:p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W/D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Oncall</w:t>
            </w:r>
            <w:proofErr w:type="spellEnd"/>
          </w:p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08:30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Post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Oncall</w:t>
            </w:r>
            <w:proofErr w:type="spellEnd"/>
          </w:p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76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76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793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W/D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Oncall</w:t>
            </w:r>
            <w:proofErr w:type="spellEnd"/>
          </w:p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08:30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Post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Oncall</w:t>
            </w:r>
            <w:proofErr w:type="spellEnd"/>
          </w:p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11:00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B: W/E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Oncall</w:t>
            </w:r>
            <w:proofErr w:type="spellEnd"/>
          </w:p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08:30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  <w:proofErr w:type="spellEnd"/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B: W/E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Oncall</w:t>
            </w:r>
            <w:proofErr w:type="spellEnd"/>
          </w:p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08:30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  <w:proofErr w:type="spellEnd"/>
          </w:p>
        </w:tc>
      </w:tr>
      <w:tr w:rsidR="0076793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A0DD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Zero Hours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76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76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793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76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76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7938">
        <w:trPr>
          <w:cantSplit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Stnd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Day</w:t>
            </w:r>
          </w:p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 17:00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76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76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67938" w:rsidRDefault="007679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7938" w:rsidRDefault="007679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7938" w:rsidRDefault="004F38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normal working days</w:t>
      </w:r>
    </w:p>
    <w:p w:rsidR="00767938" w:rsidRDefault="007679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046"/>
        <w:gridCol w:w="1046"/>
        <w:gridCol w:w="1046"/>
        <w:gridCol w:w="1047"/>
        <w:gridCol w:w="1047"/>
        <w:gridCol w:w="1047"/>
        <w:gridCol w:w="1047"/>
        <w:gridCol w:w="1047"/>
        <w:gridCol w:w="1047"/>
        <w:gridCol w:w="1047"/>
      </w:tblGrid>
      <w:tr w:rsidR="0076793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Normal Week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76793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Mon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76793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Tue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76793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Wed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76793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Thu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  <w:tr w:rsidR="00767938">
        <w:trPr>
          <w:cantSplit/>
          <w:jc w:val="center"/>
        </w:trPr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D7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Fri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17:00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1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</w:tr>
    </w:tbl>
    <w:p w:rsidR="00767938" w:rsidRDefault="007679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7938" w:rsidRDefault="007679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7938" w:rsidRDefault="004F385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Template on call duties</w:t>
      </w:r>
    </w:p>
    <w:p w:rsidR="00767938" w:rsidRDefault="007679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1046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73"/>
        <w:gridCol w:w="873"/>
        <w:gridCol w:w="873"/>
        <w:gridCol w:w="872"/>
        <w:gridCol w:w="872"/>
        <w:gridCol w:w="872"/>
        <w:gridCol w:w="872"/>
        <w:gridCol w:w="872"/>
        <w:gridCol w:w="872"/>
        <w:gridCol w:w="872"/>
        <w:gridCol w:w="872"/>
        <w:gridCol w:w="872"/>
      </w:tblGrid>
      <w:tr w:rsidR="00767938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Intensity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Resident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Hours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Num of Diary Cards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Start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End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Rest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0C4DE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Ave Hours</w:t>
            </w:r>
          </w:p>
        </w:tc>
      </w:tr>
      <w:tr w:rsidR="00767938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A: W/D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Oncall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76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76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76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0CB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76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7938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B: W/E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Oncall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On Call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No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12:00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76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76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76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A5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76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67938">
        <w:trPr>
          <w:cantSplit/>
          <w:jc w:val="center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C: Post </w:t>
            </w: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Oncall</w:t>
            </w:r>
            <w:proofErr w:type="spellEnd"/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Full Shift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08:30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00:00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02:30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4F38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76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76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76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10" w:type="dxa"/>
              <w:left w:w="10" w:type="dxa"/>
              <w:bottom w:w="10" w:type="dxa"/>
              <w:right w:w="10" w:type="dxa"/>
            </w:tcMar>
            <w:vAlign w:val="center"/>
          </w:tcPr>
          <w:p w:rsidR="00767938" w:rsidRDefault="007679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</w:tbl>
    <w:p w:rsidR="00767938" w:rsidRDefault="007679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767938" w:rsidRDefault="007679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sectPr w:rsidR="00767938" w:rsidSect="00767938">
      <w:headerReference w:type="default" r:id="rId6"/>
      <w:footerReference w:type="default" r:id="rId7"/>
      <w:pgSz w:w="11907" w:h="16840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7938" w:rsidRDefault="004F3857">
      <w:pPr>
        <w:spacing w:after="0" w:line="240" w:lineRule="auto"/>
      </w:pPr>
      <w:r>
        <w:separator/>
      </w:r>
    </w:p>
  </w:endnote>
  <w:endnote w:type="continuationSeparator" w:id="0">
    <w:p w:rsidR="00767938" w:rsidRDefault="004F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38" w:rsidRDefault="004F38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 xml:space="preserve">DRS3 Version: </w:t>
    </w:r>
    <w:proofErr w:type="gramStart"/>
    <w:r>
      <w:rPr>
        <w:rFonts w:ascii="Arial" w:hAnsi="Arial" w:cs="Arial"/>
        <w:color w:val="000000"/>
        <w:sz w:val="20"/>
        <w:szCs w:val="20"/>
      </w:rPr>
      <w:t>3.1.0  Run</w:t>
    </w:r>
    <w:proofErr w:type="gramEnd"/>
    <w:r>
      <w:rPr>
        <w:rFonts w:ascii="Arial" w:hAnsi="Arial" w:cs="Arial"/>
        <w:color w:val="000000"/>
        <w:sz w:val="20"/>
        <w:szCs w:val="20"/>
      </w:rPr>
      <w:t xml:space="preserve"> on: 22 Sep 2015 10:59. By: </w:t>
    </w:r>
    <w:proofErr w:type="spellStart"/>
    <w:r>
      <w:rPr>
        <w:rFonts w:ascii="Arial" w:hAnsi="Arial" w:cs="Arial"/>
        <w:color w:val="000000"/>
        <w:sz w:val="20"/>
        <w:szCs w:val="20"/>
      </w:rPr>
      <w:t>caroline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</w:t>
    </w:r>
    <w:proofErr w:type="spellStart"/>
    <w:proofErr w:type="gramStart"/>
    <w:r>
      <w:rPr>
        <w:rFonts w:ascii="Arial" w:hAnsi="Arial" w:cs="Arial"/>
        <w:color w:val="000000"/>
        <w:sz w:val="20"/>
        <w:szCs w:val="20"/>
      </w:rPr>
      <w:t>buchanan</w:t>
    </w:r>
    <w:proofErr w:type="spellEnd"/>
    <w:r>
      <w:rPr>
        <w:rFonts w:ascii="Arial" w:hAnsi="Arial" w:cs="Arial"/>
        <w:color w:val="000000"/>
        <w:sz w:val="20"/>
        <w:szCs w:val="20"/>
      </w:rPr>
      <w:t xml:space="preserve">  Page</w:t>
    </w:r>
    <w:proofErr w:type="gramEnd"/>
    <w:r>
      <w:rPr>
        <w:rFonts w:ascii="Arial" w:hAnsi="Arial" w:cs="Arial"/>
        <w:color w:val="000000"/>
        <w:sz w:val="20"/>
        <w:szCs w:val="20"/>
      </w:rPr>
      <w:t xml:space="preserve">: </w:t>
    </w:r>
    <w:r w:rsidR="00767938">
      <w:rPr>
        <w:rFonts w:ascii="Arial" w:hAnsi="Arial" w:cs="Arial"/>
        <w:color w:val="000000"/>
        <w:sz w:val="20"/>
        <w:szCs w:val="20"/>
      </w:rPr>
      <w:fldChar w:fldCharType="begin"/>
    </w:r>
    <w:r>
      <w:rPr>
        <w:rFonts w:ascii="Arial" w:hAnsi="Arial" w:cs="Arial"/>
        <w:color w:val="000000"/>
        <w:sz w:val="20"/>
        <w:szCs w:val="20"/>
      </w:rPr>
      <w:instrText xml:space="preserve">PAGE </w:instrText>
    </w:r>
    <w:r w:rsidR="00767938">
      <w:rPr>
        <w:rFonts w:ascii="Arial" w:hAnsi="Arial" w:cs="Arial"/>
        <w:color w:val="000000"/>
        <w:sz w:val="20"/>
        <w:szCs w:val="20"/>
      </w:rPr>
      <w:fldChar w:fldCharType="separate"/>
    </w:r>
    <w:r w:rsidR="00CD1C24">
      <w:rPr>
        <w:rFonts w:ascii="Arial" w:hAnsi="Arial" w:cs="Arial"/>
        <w:noProof/>
        <w:color w:val="000000"/>
        <w:sz w:val="20"/>
        <w:szCs w:val="20"/>
      </w:rPr>
      <w:t>2</w:t>
    </w:r>
    <w:r w:rsidR="00767938">
      <w:rPr>
        <w:rFonts w:ascii="Arial" w:hAnsi="Arial" w:cs="Arial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7938" w:rsidRDefault="004F3857">
      <w:pPr>
        <w:spacing w:after="0" w:line="240" w:lineRule="auto"/>
      </w:pPr>
      <w:r>
        <w:separator/>
      </w:r>
    </w:p>
  </w:footnote>
  <w:footnote w:type="continuationSeparator" w:id="0">
    <w:p w:rsidR="00767938" w:rsidRDefault="004F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938" w:rsidRDefault="004F38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8"/>
        <w:szCs w:val="28"/>
      </w:rPr>
    </w:pPr>
    <w:r>
      <w:rPr>
        <w:rFonts w:ascii="Arial" w:hAnsi="Arial" w:cs="Arial"/>
        <w:color w:val="000000"/>
        <w:sz w:val="28"/>
        <w:szCs w:val="28"/>
      </w:rPr>
      <w:t>WC03a Feb 2016 Opt 1 22.09.15 CB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3857"/>
    <w:rsid w:val="004F3857"/>
    <w:rsid w:val="00767938"/>
    <w:rsid w:val="00CD1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9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38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3857"/>
  </w:style>
  <w:style w:type="paragraph" w:styleId="Footer">
    <w:name w:val="footer"/>
    <w:basedOn w:val="Normal"/>
    <w:link w:val="FooterChar"/>
    <w:uiPriority w:val="99"/>
    <w:semiHidden/>
    <w:unhideWhenUsed/>
    <w:rsid w:val="004F38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38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717</Words>
  <Characters>3357</Characters>
  <Application>Microsoft Office Word</Application>
  <DocSecurity>0</DocSecurity>
  <Lines>27</Lines>
  <Paragraphs>8</Paragraphs>
  <ScaleCrop>false</ScaleCrop>
  <Company>NHS Greater Glasgow &amp; Clyde</Company>
  <LinksUpToDate>false</LinksUpToDate>
  <CharactersWithSpaces>4066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BUCHACA616</dc:creator>
  <cp:lastModifiedBy>BUCHACA616</cp:lastModifiedBy>
  <cp:revision>2</cp:revision>
  <dcterms:created xsi:type="dcterms:W3CDTF">2016-02-02T10:08:00Z</dcterms:created>
  <dcterms:modified xsi:type="dcterms:W3CDTF">2016-02-02T10:08:00Z</dcterms:modified>
</cp:coreProperties>
</file>