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13C" w:rsidRPr="00601498" w:rsidRDefault="000D713C">
      <w:pPr>
        <w:pStyle w:val="Heading1"/>
        <w:rPr>
          <w:rFonts w:ascii="Arial" w:hAnsi="Arial"/>
          <w:color w:val="000080"/>
          <w:sz w:val="28"/>
          <w:szCs w:val="28"/>
        </w:rPr>
      </w:pPr>
      <w:r w:rsidRPr="00601498">
        <w:rPr>
          <w:rFonts w:ascii="Arial" w:hAnsi="Arial"/>
          <w:color w:val="000080"/>
          <w:sz w:val="28"/>
          <w:szCs w:val="28"/>
        </w:rPr>
        <w:t>The Change Transition</w:t>
      </w:r>
    </w:p>
    <w:p w:rsidR="000D713C" w:rsidRPr="00601498" w:rsidRDefault="000D713C">
      <w:pPr>
        <w:pStyle w:val="BodyText"/>
        <w:rPr>
          <w:rFonts w:ascii="Arial" w:hAnsi="Arial"/>
          <w:color w:val="000080"/>
        </w:rPr>
      </w:pPr>
    </w:p>
    <w:p w:rsidR="000D713C" w:rsidRPr="00601498" w:rsidRDefault="000D713C">
      <w:pPr>
        <w:pStyle w:val="BodyText"/>
        <w:rPr>
          <w:rFonts w:ascii="Arial" w:hAnsi="Arial"/>
          <w:color w:val="000080"/>
        </w:rPr>
      </w:pPr>
      <w:r w:rsidRPr="00601498">
        <w:rPr>
          <w:rFonts w:ascii="Arial" w:hAnsi="Arial"/>
          <w:color w:val="000080"/>
        </w:rPr>
        <w:t>Change often involves elements of both danger and opportunity.  When people approach a change, their first response might be to see it as a threat or a danger.  When this happens, they fear and resist the change.  Once the change has taken place, it is not unusual for those affected to begin to get used to it.  During this period, people often begin to see that the change may lead to new opportunities.  Some see that the new way may indeed be more effective and offer potential for new freedom and power.  Once people accept that a change can provide new opportunities and possibilities, the change is well in the way to successful implementation.</w:t>
      </w:r>
    </w:p>
    <w:p w:rsidR="000D713C" w:rsidRPr="00601498" w:rsidRDefault="000D713C">
      <w:pPr>
        <w:pStyle w:val="BodyText"/>
        <w:jc w:val="center"/>
        <w:rPr>
          <w:rFonts w:ascii="Arial" w:hAnsi="Arial"/>
          <w:b/>
          <w:color w:val="000080"/>
        </w:rPr>
      </w:pPr>
    </w:p>
    <w:p w:rsidR="000D713C" w:rsidRPr="00601498" w:rsidRDefault="000D713C">
      <w:pPr>
        <w:pStyle w:val="BodyText"/>
        <w:jc w:val="center"/>
        <w:rPr>
          <w:rFonts w:ascii="Arial" w:hAnsi="Arial"/>
          <w:color w:val="000080"/>
        </w:rPr>
      </w:pPr>
      <w:r w:rsidRPr="00601498">
        <w:rPr>
          <w:rFonts w:ascii="Arial" w:hAnsi="Arial"/>
          <w:b/>
          <w:color w:val="000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18pt;margin-top:31.55pt;width:475.85pt;height:403.75pt;z-index:251659264" o:allowincell="f" stroked="t" strokecolor="#ff9">
            <v:imagedata r:id="rId10" o:title=""/>
            <w10:wrap type="topAndBottom"/>
          </v:shape>
          <o:OLEObject Type="Embed" ProgID="PowerPoint.Slide.8" ShapeID="_x0000_s1048" DrawAspect="Content" ObjectID="_1514636280" r:id="rId11"/>
        </w:pict>
      </w:r>
      <w:r w:rsidR="00601498">
        <w:rPr>
          <w:rFonts w:ascii="Arial" w:hAnsi="Arial"/>
          <w:b/>
          <w:color w:val="000080"/>
        </w:rPr>
        <w:t>The Change Curve</w:t>
      </w:r>
    </w:p>
    <w:p w:rsidR="000D713C" w:rsidRPr="00601498" w:rsidRDefault="000D713C">
      <w:pPr>
        <w:pStyle w:val="Header"/>
        <w:tabs>
          <w:tab w:val="clear" w:pos="4320"/>
          <w:tab w:val="clear" w:pos="8640"/>
        </w:tabs>
        <w:rPr>
          <w:rFonts w:ascii="Arial" w:hAnsi="Arial"/>
          <w:color w:val="000080"/>
        </w:rPr>
      </w:pPr>
      <w:r w:rsidRPr="00601498">
        <w:rPr>
          <w:rFonts w:ascii="Arial" w:hAnsi="Arial"/>
          <w:noProof/>
          <w:color w:val="000080"/>
        </w:rPr>
        <w:pict>
          <v:shapetype id="_x0000_t202" coordsize="21600,21600" o:spt="202" path="m,l,21600r21600,l21600,xe">
            <v:stroke joinstyle="miter"/>
            <v:path gradientshapeok="t" o:connecttype="rect"/>
          </v:shapetype>
          <v:shape id="_x0000_s1042" type="#_x0000_t202" style="position:absolute;margin-left:189pt;margin-top:315.8pt;width:54pt;height:27pt;z-index:251657216" o:allowincell="f" stroked="f">
            <v:fill opacity="0"/>
            <v:textbox style="mso-next-textbox:#_x0000_s1042">
              <w:txbxContent>
                <w:p w:rsidR="000D713C" w:rsidRDefault="000D713C"/>
              </w:txbxContent>
            </v:textbox>
          </v:shape>
        </w:pict>
      </w:r>
      <w:r w:rsidRPr="00601498">
        <w:rPr>
          <w:rFonts w:ascii="Arial" w:hAnsi="Arial"/>
          <w:noProof/>
          <w:color w:val="000080"/>
        </w:rPr>
        <w:pict>
          <v:shape id="_x0000_s1040" type="#_x0000_t202" style="position:absolute;margin-left:270pt;margin-top:261.8pt;width:54pt;height:18pt;z-index:251656192" o:allowincell="f" stroked="f">
            <v:fill opacity="0"/>
            <v:textbox style="mso-next-textbox:#_x0000_s1040">
              <w:txbxContent>
                <w:p w:rsidR="000D713C" w:rsidRDefault="000D713C"/>
              </w:txbxContent>
            </v:textbox>
          </v:shape>
        </w:pict>
      </w:r>
      <w:r w:rsidRPr="00601498">
        <w:rPr>
          <w:rFonts w:ascii="Arial" w:hAnsi="Arial"/>
          <w:noProof/>
          <w:color w:val="000080"/>
        </w:rPr>
        <w:pict>
          <v:shape id="_x0000_s1045" type="#_x0000_t202" style="position:absolute;margin-left:270pt;margin-top:306.8pt;width:1in;height:18pt;z-index:251658240" o:allowincell="f" stroked="f">
            <v:fill opacity="0"/>
            <v:textbox style="mso-next-textbox:#_x0000_s1045">
              <w:txbxContent>
                <w:p w:rsidR="000D713C" w:rsidRDefault="000D713C">
                  <w:pPr>
                    <w:pStyle w:val="BodyText2"/>
                    <w:rPr>
                      <w:b w:val="0"/>
                      <w:color w:val="000000"/>
                    </w:rPr>
                  </w:pPr>
                </w:p>
              </w:txbxContent>
            </v:textbox>
          </v:shape>
        </w:pict>
      </w:r>
    </w:p>
    <w:p w:rsidR="000D713C" w:rsidRPr="00601498" w:rsidRDefault="000D713C">
      <w:pPr>
        <w:pStyle w:val="Header"/>
        <w:tabs>
          <w:tab w:val="clear" w:pos="4320"/>
          <w:tab w:val="clear" w:pos="8640"/>
        </w:tabs>
        <w:rPr>
          <w:rFonts w:ascii="Arial" w:hAnsi="Arial"/>
          <w:b/>
          <w:color w:val="000080"/>
          <w:sz w:val="28"/>
          <w:szCs w:val="28"/>
        </w:rPr>
      </w:pPr>
      <w:r w:rsidRPr="00601498">
        <w:rPr>
          <w:rFonts w:ascii="Arial" w:hAnsi="Arial"/>
          <w:b/>
          <w:color w:val="000080"/>
          <w:sz w:val="28"/>
          <w:szCs w:val="28"/>
        </w:rPr>
        <w:t>Transition Phases</w:t>
      </w:r>
    </w:p>
    <w:p w:rsidR="000D713C" w:rsidRPr="00601498" w:rsidRDefault="000D713C">
      <w:pPr>
        <w:pStyle w:val="Header"/>
        <w:tabs>
          <w:tab w:val="clear" w:pos="4320"/>
          <w:tab w:val="clear" w:pos="8640"/>
        </w:tabs>
        <w:rPr>
          <w:rFonts w:ascii="Arial" w:hAnsi="Arial"/>
          <w:color w:val="000080"/>
        </w:rPr>
      </w:pPr>
    </w:p>
    <w:p w:rsidR="000D713C" w:rsidRDefault="000D713C">
      <w:pPr>
        <w:pStyle w:val="Header"/>
        <w:tabs>
          <w:tab w:val="clear" w:pos="4320"/>
          <w:tab w:val="clear" w:pos="8640"/>
        </w:tabs>
        <w:rPr>
          <w:rFonts w:ascii="Arial" w:hAnsi="Arial"/>
          <w:b/>
          <w:color w:val="000080"/>
        </w:rPr>
      </w:pPr>
      <w:r w:rsidRPr="00601498">
        <w:rPr>
          <w:rFonts w:ascii="Arial" w:hAnsi="Arial"/>
          <w:b/>
          <w:color w:val="000080"/>
        </w:rPr>
        <w:t>During Denial</w:t>
      </w:r>
    </w:p>
    <w:p w:rsidR="00601498" w:rsidRPr="00601498" w:rsidRDefault="00601498">
      <w:pPr>
        <w:pStyle w:val="Header"/>
        <w:tabs>
          <w:tab w:val="clear" w:pos="4320"/>
          <w:tab w:val="clear" w:pos="8640"/>
        </w:tabs>
        <w:rPr>
          <w:rFonts w:ascii="Arial" w:hAnsi="Arial"/>
          <w:b/>
          <w:color w:val="000080"/>
        </w:rPr>
      </w:pPr>
    </w:p>
    <w:p w:rsidR="000D713C" w:rsidRPr="00601498" w:rsidRDefault="000D713C">
      <w:pPr>
        <w:pStyle w:val="Header"/>
        <w:tabs>
          <w:tab w:val="clear" w:pos="4320"/>
          <w:tab w:val="clear" w:pos="8640"/>
        </w:tabs>
        <w:rPr>
          <w:rFonts w:ascii="Arial" w:hAnsi="Arial"/>
          <w:color w:val="000080"/>
        </w:rPr>
      </w:pPr>
      <w:r w:rsidRPr="00601498">
        <w:rPr>
          <w:rFonts w:ascii="Arial" w:hAnsi="Arial"/>
          <w:color w:val="000080"/>
        </w:rPr>
        <w:t>You are likely to see: withdrawal, 'business as usual', attention turned to the past.  There is activity, but not much is accomplished.</w:t>
      </w: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tabs>
          <w:tab w:val="clear" w:pos="4320"/>
          <w:tab w:val="clear" w:pos="8640"/>
        </w:tabs>
        <w:rPr>
          <w:rFonts w:ascii="Arial" w:hAnsi="Arial"/>
          <w:b/>
          <w:color w:val="000080"/>
        </w:rPr>
      </w:pPr>
      <w:r w:rsidRPr="00601498">
        <w:rPr>
          <w:rFonts w:ascii="Arial" w:hAnsi="Arial"/>
          <w:b/>
          <w:color w:val="000080"/>
        </w:rPr>
        <w:t>Actions:</w:t>
      </w:r>
    </w:p>
    <w:p w:rsidR="000D713C" w:rsidRPr="00601498" w:rsidRDefault="000D713C">
      <w:pPr>
        <w:pStyle w:val="Header"/>
        <w:tabs>
          <w:tab w:val="clear" w:pos="4320"/>
          <w:tab w:val="clear" w:pos="8640"/>
        </w:tabs>
        <w:rPr>
          <w:rFonts w:ascii="Arial" w:hAnsi="Arial"/>
          <w:color w:val="000080"/>
        </w:rPr>
      </w:pPr>
      <w:r w:rsidRPr="00601498">
        <w:rPr>
          <w:rFonts w:ascii="Arial" w:hAnsi="Arial"/>
          <w:color w:val="000080"/>
        </w:rPr>
        <w:t>Confront individuals with information.  Let them know that the change will happen.  Explain what to expect and suggest actions they can take to adjust to the change.  Give them time to let things sink in and then arrange a planning session to talk things over.</w:t>
      </w:r>
    </w:p>
    <w:p w:rsidR="000D713C" w:rsidRPr="00601498" w:rsidRDefault="000D713C">
      <w:pPr>
        <w:pStyle w:val="Header"/>
        <w:tabs>
          <w:tab w:val="clear" w:pos="4320"/>
          <w:tab w:val="clear" w:pos="8640"/>
        </w:tabs>
        <w:rPr>
          <w:rFonts w:ascii="Arial" w:hAnsi="Arial"/>
          <w:b/>
          <w:color w:val="000080"/>
        </w:rPr>
      </w:pPr>
    </w:p>
    <w:p w:rsidR="000D713C" w:rsidRPr="00601498" w:rsidRDefault="000D713C">
      <w:pPr>
        <w:pStyle w:val="Header"/>
        <w:tabs>
          <w:tab w:val="clear" w:pos="4320"/>
          <w:tab w:val="clear" w:pos="8640"/>
        </w:tabs>
        <w:rPr>
          <w:rFonts w:ascii="Arial" w:hAnsi="Arial"/>
          <w:b/>
          <w:color w:val="000080"/>
        </w:rPr>
      </w:pPr>
    </w:p>
    <w:p w:rsidR="000D713C" w:rsidRDefault="000D713C">
      <w:pPr>
        <w:pStyle w:val="Header"/>
        <w:tabs>
          <w:tab w:val="clear" w:pos="4320"/>
          <w:tab w:val="clear" w:pos="8640"/>
        </w:tabs>
        <w:rPr>
          <w:rFonts w:ascii="Arial" w:hAnsi="Arial"/>
          <w:b/>
          <w:color w:val="000080"/>
        </w:rPr>
      </w:pPr>
      <w:r w:rsidRPr="00601498">
        <w:rPr>
          <w:rFonts w:ascii="Arial" w:hAnsi="Arial"/>
          <w:b/>
          <w:color w:val="000080"/>
        </w:rPr>
        <w:t>During Resistance</w:t>
      </w:r>
    </w:p>
    <w:p w:rsidR="00601498" w:rsidRPr="00601498" w:rsidRDefault="00601498">
      <w:pPr>
        <w:pStyle w:val="Header"/>
        <w:tabs>
          <w:tab w:val="clear" w:pos="4320"/>
          <w:tab w:val="clear" w:pos="8640"/>
        </w:tabs>
        <w:rPr>
          <w:rFonts w:ascii="Arial" w:hAnsi="Arial"/>
          <w:b/>
          <w:color w:val="000080"/>
        </w:rPr>
      </w:pPr>
    </w:p>
    <w:p w:rsidR="000D713C" w:rsidRPr="00601498" w:rsidRDefault="000D713C">
      <w:pPr>
        <w:pStyle w:val="Header"/>
        <w:tabs>
          <w:tab w:val="clear" w:pos="4320"/>
          <w:tab w:val="clear" w:pos="8640"/>
        </w:tabs>
        <w:rPr>
          <w:rFonts w:ascii="Arial" w:hAnsi="Arial"/>
          <w:color w:val="000080"/>
        </w:rPr>
      </w:pPr>
      <w:r w:rsidRPr="00601498">
        <w:rPr>
          <w:rFonts w:ascii="Arial" w:hAnsi="Arial"/>
          <w:color w:val="000080"/>
        </w:rPr>
        <w:t>You will see: anger, blame, anxiety, depression and even a downing of tools. "What's the difference, this organisation doesn’t care any more"</w:t>
      </w:r>
    </w:p>
    <w:p w:rsidR="000D713C" w:rsidRPr="00601498" w:rsidRDefault="000D713C">
      <w:pPr>
        <w:pStyle w:val="Header"/>
        <w:tabs>
          <w:tab w:val="clear" w:pos="4320"/>
          <w:tab w:val="clear" w:pos="8640"/>
        </w:tabs>
        <w:rPr>
          <w:rFonts w:ascii="Arial" w:hAnsi="Arial"/>
          <w:b/>
          <w:color w:val="000080"/>
        </w:rPr>
      </w:pPr>
    </w:p>
    <w:p w:rsidR="000D713C" w:rsidRPr="00601498" w:rsidRDefault="000D713C">
      <w:pPr>
        <w:pStyle w:val="Header"/>
        <w:tabs>
          <w:tab w:val="clear" w:pos="4320"/>
          <w:tab w:val="clear" w:pos="8640"/>
        </w:tabs>
        <w:rPr>
          <w:rFonts w:ascii="Arial" w:hAnsi="Arial"/>
          <w:b/>
          <w:color w:val="000080"/>
        </w:rPr>
      </w:pPr>
      <w:r w:rsidRPr="00601498">
        <w:rPr>
          <w:rFonts w:ascii="Arial" w:hAnsi="Arial"/>
          <w:b/>
          <w:color w:val="000080"/>
        </w:rPr>
        <w:t>Actions:</w:t>
      </w:r>
    </w:p>
    <w:p w:rsidR="000D713C" w:rsidRPr="00601498" w:rsidRDefault="000D713C">
      <w:pPr>
        <w:pStyle w:val="Header"/>
        <w:tabs>
          <w:tab w:val="clear" w:pos="4320"/>
          <w:tab w:val="clear" w:pos="8640"/>
        </w:tabs>
        <w:rPr>
          <w:rFonts w:ascii="Arial" w:hAnsi="Arial"/>
          <w:color w:val="000080"/>
        </w:rPr>
      </w:pPr>
      <w:r w:rsidRPr="00601498">
        <w:rPr>
          <w:rFonts w:ascii="Arial" w:hAnsi="Arial"/>
          <w:color w:val="000080"/>
        </w:rPr>
        <w:t>Listen, acknowledge feelings, respond empathetically, and encourage support.  Don’t try to talk people out of their feelings, or tell them to change or pull themselves together.  If you accept their response, they will continue to tell you how they are feeling.  This will help you to respond to some of their concerns.</w:t>
      </w: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tabs>
          <w:tab w:val="clear" w:pos="4320"/>
          <w:tab w:val="clear" w:pos="8640"/>
        </w:tabs>
        <w:rPr>
          <w:rFonts w:ascii="Arial" w:hAnsi="Arial"/>
          <w:b/>
          <w:color w:val="000080"/>
        </w:rPr>
      </w:pPr>
    </w:p>
    <w:p w:rsidR="000D713C" w:rsidRDefault="000D713C">
      <w:pPr>
        <w:pStyle w:val="Header"/>
        <w:tabs>
          <w:tab w:val="clear" w:pos="4320"/>
          <w:tab w:val="clear" w:pos="8640"/>
        </w:tabs>
        <w:rPr>
          <w:rFonts w:ascii="Arial" w:hAnsi="Arial"/>
          <w:b/>
          <w:color w:val="000080"/>
        </w:rPr>
      </w:pPr>
      <w:r w:rsidRPr="00601498">
        <w:rPr>
          <w:rFonts w:ascii="Arial" w:hAnsi="Arial"/>
          <w:b/>
          <w:color w:val="000080"/>
        </w:rPr>
        <w:t>During Exploration</w:t>
      </w:r>
    </w:p>
    <w:p w:rsidR="00601498" w:rsidRPr="00601498" w:rsidRDefault="00601498">
      <w:pPr>
        <w:pStyle w:val="Header"/>
        <w:tabs>
          <w:tab w:val="clear" w:pos="4320"/>
          <w:tab w:val="clear" w:pos="8640"/>
        </w:tabs>
        <w:rPr>
          <w:rFonts w:ascii="Arial" w:hAnsi="Arial"/>
          <w:b/>
          <w:color w:val="000080"/>
        </w:rPr>
      </w:pPr>
    </w:p>
    <w:p w:rsidR="000D713C" w:rsidRPr="00601498" w:rsidRDefault="000D713C">
      <w:pPr>
        <w:pStyle w:val="Header"/>
        <w:tabs>
          <w:tab w:val="clear" w:pos="4320"/>
          <w:tab w:val="clear" w:pos="8640"/>
        </w:tabs>
        <w:rPr>
          <w:rFonts w:ascii="Arial" w:hAnsi="Arial"/>
          <w:color w:val="000080"/>
        </w:rPr>
      </w:pPr>
      <w:r w:rsidRPr="00601498">
        <w:rPr>
          <w:rFonts w:ascii="Arial" w:hAnsi="Arial"/>
          <w:color w:val="000080"/>
        </w:rPr>
        <w:t>You will recognise: over preparation, confusion, chaos, energy, "lets try this and this and what about this….?"  Lots of energy and new ideas but a lack of coherence.</w:t>
      </w:r>
    </w:p>
    <w:p w:rsidR="000D713C" w:rsidRPr="00601498" w:rsidRDefault="000D713C">
      <w:pPr>
        <w:pStyle w:val="Header"/>
        <w:tabs>
          <w:tab w:val="clear" w:pos="4320"/>
          <w:tab w:val="clear" w:pos="8640"/>
        </w:tabs>
        <w:rPr>
          <w:rFonts w:ascii="Arial" w:hAnsi="Arial"/>
          <w:b/>
          <w:color w:val="000080"/>
        </w:rPr>
      </w:pPr>
    </w:p>
    <w:p w:rsidR="000D713C" w:rsidRPr="00601498" w:rsidRDefault="000D713C">
      <w:pPr>
        <w:pStyle w:val="Header"/>
        <w:tabs>
          <w:tab w:val="clear" w:pos="4320"/>
          <w:tab w:val="clear" w:pos="8640"/>
        </w:tabs>
        <w:rPr>
          <w:rFonts w:ascii="Arial" w:hAnsi="Arial"/>
          <w:b/>
          <w:color w:val="000080"/>
        </w:rPr>
      </w:pPr>
      <w:r w:rsidRPr="00601498">
        <w:rPr>
          <w:rFonts w:ascii="Arial" w:hAnsi="Arial"/>
          <w:b/>
          <w:color w:val="000080"/>
        </w:rPr>
        <w:t>Actions:</w:t>
      </w:r>
    </w:p>
    <w:p w:rsidR="000D713C" w:rsidRPr="00601498" w:rsidRDefault="000D713C">
      <w:pPr>
        <w:pStyle w:val="Header"/>
        <w:tabs>
          <w:tab w:val="clear" w:pos="4320"/>
          <w:tab w:val="clear" w:pos="8640"/>
        </w:tabs>
        <w:rPr>
          <w:rFonts w:ascii="Arial" w:hAnsi="Arial"/>
          <w:color w:val="000080"/>
        </w:rPr>
      </w:pPr>
      <w:r w:rsidRPr="00601498">
        <w:rPr>
          <w:rFonts w:ascii="Arial" w:hAnsi="Arial"/>
          <w:color w:val="000080"/>
        </w:rPr>
        <w:t>Concentrate on priorities and provide any necessary training.  Follow-up projects under way.  Set short-term goals.  Conduct brainstorming and planning sessions.</w:t>
      </w:r>
    </w:p>
    <w:p w:rsidR="000D713C" w:rsidRPr="00601498" w:rsidRDefault="000D713C">
      <w:pPr>
        <w:pStyle w:val="Header"/>
        <w:tabs>
          <w:tab w:val="clear" w:pos="4320"/>
          <w:tab w:val="clear" w:pos="8640"/>
        </w:tabs>
        <w:rPr>
          <w:rFonts w:ascii="Arial" w:hAnsi="Arial"/>
          <w:b/>
          <w:color w:val="000080"/>
        </w:rPr>
      </w:pPr>
    </w:p>
    <w:p w:rsidR="000D713C" w:rsidRPr="00601498" w:rsidRDefault="000D713C">
      <w:pPr>
        <w:pStyle w:val="Header"/>
        <w:tabs>
          <w:tab w:val="clear" w:pos="4320"/>
          <w:tab w:val="clear" w:pos="8640"/>
        </w:tabs>
        <w:rPr>
          <w:rFonts w:ascii="Arial" w:hAnsi="Arial"/>
          <w:b/>
          <w:color w:val="000080"/>
        </w:rPr>
      </w:pPr>
    </w:p>
    <w:p w:rsidR="000D713C" w:rsidRDefault="000D713C">
      <w:pPr>
        <w:pStyle w:val="Header"/>
        <w:tabs>
          <w:tab w:val="clear" w:pos="4320"/>
          <w:tab w:val="clear" w:pos="8640"/>
        </w:tabs>
        <w:rPr>
          <w:rFonts w:ascii="Arial" w:hAnsi="Arial"/>
          <w:b/>
          <w:color w:val="000080"/>
        </w:rPr>
      </w:pPr>
      <w:r w:rsidRPr="00601498">
        <w:rPr>
          <w:rFonts w:ascii="Arial" w:hAnsi="Arial"/>
          <w:b/>
          <w:color w:val="000080"/>
        </w:rPr>
        <w:t>During Commitment</w:t>
      </w:r>
    </w:p>
    <w:p w:rsidR="00601498" w:rsidRPr="00601498" w:rsidRDefault="00601498">
      <w:pPr>
        <w:pStyle w:val="Header"/>
        <w:tabs>
          <w:tab w:val="clear" w:pos="4320"/>
          <w:tab w:val="clear" w:pos="8640"/>
        </w:tabs>
        <w:rPr>
          <w:rFonts w:ascii="Arial" w:hAnsi="Arial"/>
          <w:b/>
          <w:color w:val="000080"/>
        </w:rPr>
      </w:pPr>
    </w:p>
    <w:p w:rsidR="000D713C" w:rsidRPr="00601498" w:rsidRDefault="000D713C">
      <w:pPr>
        <w:pStyle w:val="Header"/>
        <w:tabs>
          <w:tab w:val="clear" w:pos="4320"/>
          <w:tab w:val="clear" w:pos="8640"/>
        </w:tabs>
        <w:rPr>
          <w:rFonts w:ascii="Arial" w:hAnsi="Arial"/>
          <w:color w:val="000080"/>
        </w:rPr>
      </w:pPr>
      <w:r w:rsidRPr="00601498">
        <w:rPr>
          <w:rFonts w:ascii="Arial" w:hAnsi="Arial"/>
          <w:color w:val="000080"/>
        </w:rPr>
        <w:t xml:space="preserve">This occurs when employees begin working together.  There is co-operation and better co-ordination. "How can we work on this?" Those who are committed are looking for the next challenge.  </w:t>
      </w:r>
    </w:p>
    <w:p w:rsidR="000D713C" w:rsidRPr="00601498" w:rsidRDefault="000D713C">
      <w:pPr>
        <w:pStyle w:val="Header"/>
        <w:tabs>
          <w:tab w:val="clear" w:pos="4320"/>
          <w:tab w:val="clear" w:pos="8640"/>
        </w:tabs>
        <w:rPr>
          <w:rFonts w:ascii="Arial" w:hAnsi="Arial"/>
          <w:b/>
          <w:color w:val="000080"/>
        </w:rPr>
      </w:pPr>
    </w:p>
    <w:p w:rsidR="000D713C" w:rsidRPr="00601498" w:rsidRDefault="000D713C">
      <w:pPr>
        <w:pStyle w:val="Header"/>
        <w:tabs>
          <w:tab w:val="clear" w:pos="4320"/>
          <w:tab w:val="clear" w:pos="8640"/>
        </w:tabs>
        <w:rPr>
          <w:rFonts w:ascii="Arial" w:hAnsi="Arial"/>
          <w:b/>
          <w:color w:val="000080"/>
        </w:rPr>
      </w:pPr>
      <w:r w:rsidRPr="00601498">
        <w:rPr>
          <w:rFonts w:ascii="Arial" w:hAnsi="Arial"/>
          <w:b/>
          <w:color w:val="000080"/>
        </w:rPr>
        <w:t>Actions:</w:t>
      </w:r>
    </w:p>
    <w:p w:rsidR="000D713C" w:rsidRPr="00601498" w:rsidRDefault="000D713C">
      <w:pPr>
        <w:pStyle w:val="Header"/>
        <w:tabs>
          <w:tab w:val="clear" w:pos="4320"/>
          <w:tab w:val="clear" w:pos="8640"/>
        </w:tabs>
        <w:rPr>
          <w:rFonts w:ascii="Arial" w:hAnsi="Arial"/>
          <w:color w:val="000080"/>
        </w:rPr>
      </w:pPr>
      <w:r w:rsidRPr="00601498">
        <w:rPr>
          <w:rFonts w:ascii="Arial" w:hAnsi="Arial"/>
          <w:color w:val="000080"/>
        </w:rPr>
        <w:t>Set long-term goals.  Concentrate on team building.  Create a mission statement. Acknowledge and reward those responding to the change.  Look ahead.</w:t>
      </w:r>
    </w:p>
    <w:p w:rsidR="000D713C" w:rsidRPr="00601498" w:rsidRDefault="000D713C">
      <w:pPr>
        <w:pStyle w:val="Header"/>
        <w:tabs>
          <w:tab w:val="clear" w:pos="4320"/>
          <w:tab w:val="clear" w:pos="8640"/>
        </w:tabs>
        <w:rPr>
          <w:rFonts w:ascii="Arial" w:hAnsi="Arial"/>
          <w:b/>
          <w:color w:val="000080"/>
        </w:rPr>
      </w:pPr>
    </w:p>
    <w:p w:rsidR="000D713C" w:rsidRPr="00601498" w:rsidRDefault="000D713C">
      <w:pPr>
        <w:pStyle w:val="Header"/>
        <w:tabs>
          <w:tab w:val="clear" w:pos="4320"/>
          <w:tab w:val="clear" w:pos="8640"/>
        </w:tabs>
        <w:rPr>
          <w:rFonts w:ascii="Arial" w:hAnsi="Arial"/>
          <w:b/>
          <w:color w:val="000080"/>
        </w:rPr>
      </w:pPr>
    </w:p>
    <w:p w:rsidR="000D713C" w:rsidRPr="00601498" w:rsidRDefault="000D713C">
      <w:pPr>
        <w:pStyle w:val="Header"/>
        <w:tabs>
          <w:tab w:val="clear" w:pos="4320"/>
          <w:tab w:val="clear" w:pos="8640"/>
        </w:tabs>
        <w:rPr>
          <w:rFonts w:ascii="Arial" w:hAnsi="Arial"/>
          <w:b/>
          <w:color w:val="000080"/>
        </w:rPr>
      </w:pPr>
    </w:p>
    <w:p w:rsidR="000D713C" w:rsidRPr="00601498" w:rsidRDefault="000D713C">
      <w:pPr>
        <w:pStyle w:val="Header"/>
        <w:tabs>
          <w:tab w:val="clear" w:pos="4320"/>
          <w:tab w:val="clear" w:pos="8640"/>
        </w:tabs>
        <w:rPr>
          <w:rFonts w:ascii="Arial" w:hAnsi="Arial"/>
          <w:b/>
          <w:color w:val="000080"/>
          <w:sz w:val="28"/>
          <w:szCs w:val="28"/>
        </w:rPr>
      </w:pPr>
      <w:r w:rsidRPr="00601498">
        <w:rPr>
          <w:rFonts w:ascii="Arial" w:hAnsi="Arial"/>
          <w:b/>
          <w:color w:val="000080"/>
          <w:sz w:val="28"/>
          <w:szCs w:val="28"/>
        </w:rPr>
        <w:t>Traps!</w:t>
      </w:r>
    </w:p>
    <w:p w:rsidR="000D713C" w:rsidRPr="00601498" w:rsidRDefault="000D713C">
      <w:pPr>
        <w:pStyle w:val="Header"/>
        <w:tabs>
          <w:tab w:val="clear" w:pos="4320"/>
          <w:tab w:val="clear" w:pos="8640"/>
        </w:tabs>
        <w:rPr>
          <w:rFonts w:ascii="Arial" w:hAnsi="Arial"/>
          <w:b/>
          <w:color w:val="000080"/>
        </w:rPr>
      </w:pPr>
    </w:p>
    <w:p w:rsidR="000D713C" w:rsidRPr="00601498" w:rsidRDefault="000D713C">
      <w:pPr>
        <w:pStyle w:val="Header"/>
        <w:tabs>
          <w:tab w:val="clear" w:pos="4320"/>
          <w:tab w:val="clear" w:pos="8640"/>
        </w:tabs>
        <w:rPr>
          <w:rFonts w:ascii="Arial" w:hAnsi="Arial"/>
          <w:color w:val="000080"/>
        </w:rPr>
      </w:pPr>
      <w:r w:rsidRPr="00601498">
        <w:rPr>
          <w:rFonts w:ascii="Arial" w:hAnsi="Arial"/>
          <w:color w:val="000080"/>
        </w:rPr>
        <w:t>During change a manager may fall into one of the following traps:</w:t>
      </w: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numPr>
          <w:ilvl w:val="0"/>
          <w:numId w:val="8"/>
        </w:numPr>
        <w:tabs>
          <w:tab w:val="clear" w:pos="4320"/>
          <w:tab w:val="clear" w:pos="8640"/>
        </w:tabs>
        <w:rPr>
          <w:rFonts w:ascii="Arial" w:hAnsi="Arial"/>
          <w:b/>
          <w:color w:val="000080"/>
        </w:rPr>
      </w:pPr>
      <w:r w:rsidRPr="00601498">
        <w:rPr>
          <w:rFonts w:ascii="Arial" w:hAnsi="Arial"/>
          <w:b/>
          <w:color w:val="000080"/>
        </w:rPr>
        <w:t>Ignoring or resisting resistance</w:t>
      </w:r>
    </w:p>
    <w:p w:rsidR="000D713C" w:rsidRPr="00601498" w:rsidRDefault="000D713C">
      <w:pPr>
        <w:pStyle w:val="Header"/>
        <w:tabs>
          <w:tab w:val="clear" w:pos="4320"/>
          <w:tab w:val="clear" w:pos="8640"/>
        </w:tabs>
        <w:ind w:left="360"/>
        <w:rPr>
          <w:rFonts w:ascii="Arial" w:hAnsi="Arial"/>
          <w:color w:val="000080"/>
        </w:rPr>
      </w:pPr>
      <w:r w:rsidRPr="00601498">
        <w:rPr>
          <w:rFonts w:ascii="Arial" w:hAnsi="Arial"/>
          <w:color w:val="000080"/>
        </w:rPr>
        <w:t>Resistance is not pleasant to experience.  It can feel as though everyone is angry with you and you are to blame.</w:t>
      </w:r>
    </w:p>
    <w:p w:rsidR="000D713C" w:rsidRPr="00601498" w:rsidRDefault="000D713C">
      <w:pPr>
        <w:pStyle w:val="Header"/>
        <w:tabs>
          <w:tab w:val="clear" w:pos="4320"/>
          <w:tab w:val="clear" w:pos="8640"/>
        </w:tabs>
        <w:ind w:left="720" w:hanging="720"/>
        <w:rPr>
          <w:rFonts w:ascii="Arial" w:hAnsi="Arial"/>
          <w:b/>
          <w:color w:val="000080"/>
        </w:rPr>
      </w:pPr>
    </w:p>
    <w:p w:rsidR="000D713C" w:rsidRPr="00601498" w:rsidRDefault="000D713C">
      <w:pPr>
        <w:pStyle w:val="Header"/>
        <w:numPr>
          <w:ilvl w:val="0"/>
          <w:numId w:val="10"/>
        </w:numPr>
        <w:tabs>
          <w:tab w:val="clear" w:pos="4320"/>
          <w:tab w:val="clear" w:pos="8640"/>
        </w:tabs>
        <w:rPr>
          <w:rFonts w:ascii="Arial" w:hAnsi="Arial"/>
          <w:b/>
          <w:color w:val="000080"/>
        </w:rPr>
      </w:pPr>
      <w:r w:rsidRPr="00601498">
        <w:rPr>
          <w:rFonts w:ascii="Arial" w:hAnsi="Arial"/>
          <w:b/>
          <w:color w:val="000080"/>
        </w:rPr>
        <w:t>Forging ahead with team building</w:t>
      </w:r>
    </w:p>
    <w:p w:rsidR="000D713C" w:rsidRPr="00601498" w:rsidRDefault="000D713C">
      <w:pPr>
        <w:pStyle w:val="Header"/>
        <w:tabs>
          <w:tab w:val="clear" w:pos="4320"/>
          <w:tab w:val="clear" w:pos="8640"/>
        </w:tabs>
        <w:ind w:left="360"/>
        <w:rPr>
          <w:rFonts w:ascii="Arial" w:hAnsi="Arial"/>
          <w:color w:val="000080"/>
        </w:rPr>
      </w:pPr>
      <w:r w:rsidRPr="00601498">
        <w:rPr>
          <w:rFonts w:ascii="Arial" w:hAnsi="Arial"/>
          <w:color w:val="000080"/>
        </w:rPr>
        <w:t>When faced with change, many managers think hat what they need most is to get people working together again.  When a group is in denial, resistance or the early stages of exploration it is a waste of time to put too much effort into team building.  The group needs a chance to complain and assess their loss before trust and co-operation can be rebuilt.</w:t>
      </w:r>
    </w:p>
    <w:p w:rsidR="000D713C" w:rsidRPr="00601498" w:rsidRDefault="000D713C">
      <w:pPr>
        <w:pStyle w:val="Header"/>
        <w:tabs>
          <w:tab w:val="clear" w:pos="4320"/>
          <w:tab w:val="clear" w:pos="8640"/>
        </w:tabs>
        <w:ind w:left="720" w:hanging="720"/>
        <w:rPr>
          <w:rFonts w:ascii="Arial" w:hAnsi="Arial"/>
          <w:b/>
          <w:color w:val="000080"/>
        </w:rPr>
      </w:pPr>
    </w:p>
    <w:p w:rsidR="000D713C" w:rsidRPr="00601498" w:rsidRDefault="000D713C">
      <w:pPr>
        <w:pStyle w:val="Header"/>
        <w:numPr>
          <w:ilvl w:val="0"/>
          <w:numId w:val="11"/>
        </w:numPr>
        <w:tabs>
          <w:tab w:val="clear" w:pos="4320"/>
          <w:tab w:val="clear" w:pos="8640"/>
        </w:tabs>
        <w:rPr>
          <w:rFonts w:ascii="Arial" w:hAnsi="Arial"/>
          <w:b/>
          <w:color w:val="000080"/>
        </w:rPr>
      </w:pPr>
      <w:r w:rsidRPr="00601498">
        <w:rPr>
          <w:rFonts w:ascii="Arial" w:hAnsi="Arial"/>
          <w:b/>
          <w:color w:val="000080"/>
        </w:rPr>
        <w:t>Pushing productivity too soon</w:t>
      </w:r>
    </w:p>
    <w:p w:rsidR="000D713C" w:rsidRPr="00601498" w:rsidRDefault="000D713C">
      <w:pPr>
        <w:pStyle w:val="Header"/>
        <w:tabs>
          <w:tab w:val="clear" w:pos="4320"/>
          <w:tab w:val="clear" w:pos="8640"/>
        </w:tabs>
        <w:ind w:left="360"/>
        <w:rPr>
          <w:rFonts w:ascii="Arial" w:hAnsi="Arial"/>
          <w:color w:val="000080"/>
        </w:rPr>
      </w:pPr>
      <w:r w:rsidRPr="00601498">
        <w:rPr>
          <w:rFonts w:ascii="Arial" w:hAnsi="Arial"/>
          <w:color w:val="000080"/>
        </w:rPr>
        <w:t>Some managers believe that if you demand performance you will get it.  Employees may respond in the short term but tend to level out and there may actually be a decrease in productivity of their feelings don’t match their actions.  The danger is that you will end with a 'clogged' organisation where everything breaks down.</w:t>
      </w: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tabs>
          <w:tab w:val="clear" w:pos="4320"/>
          <w:tab w:val="clear" w:pos="8640"/>
        </w:tabs>
        <w:rPr>
          <w:rFonts w:ascii="Arial" w:hAnsi="Arial"/>
          <w:b/>
          <w:color w:val="000080"/>
        </w:rPr>
      </w:pPr>
    </w:p>
    <w:p w:rsidR="000D713C" w:rsidRPr="00601498" w:rsidRDefault="000D713C">
      <w:pPr>
        <w:pStyle w:val="Header"/>
        <w:tabs>
          <w:tab w:val="clear" w:pos="4320"/>
          <w:tab w:val="clear" w:pos="8640"/>
        </w:tabs>
        <w:rPr>
          <w:rFonts w:ascii="Arial" w:hAnsi="Arial"/>
          <w:b/>
          <w:color w:val="000080"/>
        </w:rPr>
      </w:pPr>
    </w:p>
    <w:p w:rsidR="000D713C" w:rsidRPr="00601498" w:rsidRDefault="000D713C">
      <w:pPr>
        <w:pStyle w:val="Header"/>
        <w:tabs>
          <w:tab w:val="clear" w:pos="4320"/>
          <w:tab w:val="clear" w:pos="8640"/>
        </w:tabs>
        <w:rPr>
          <w:rFonts w:ascii="Arial" w:hAnsi="Arial"/>
          <w:b/>
          <w:color w:val="000080"/>
        </w:rPr>
      </w:pPr>
      <w:r w:rsidRPr="00601498">
        <w:rPr>
          <w:rFonts w:ascii="Arial" w:hAnsi="Arial"/>
          <w:b/>
          <w:color w:val="000080"/>
        </w:rPr>
        <w:br/>
      </w:r>
    </w:p>
    <w:p w:rsidR="000D713C" w:rsidRPr="00601498" w:rsidRDefault="000D713C">
      <w:pPr>
        <w:pStyle w:val="Header"/>
        <w:tabs>
          <w:tab w:val="clear" w:pos="4320"/>
          <w:tab w:val="clear" w:pos="8640"/>
        </w:tabs>
        <w:rPr>
          <w:rFonts w:ascii="Arial" w:hAnsi="Arial"/>
          <w:b/>
          <w:color w:val="000080"/>
        </w:rPr>
      </w:pPr>
      <w:r w:rsidRPr="00601498">
        <w:rPr>
          <w:rFonts w:ascii="Arial" w:hAnsi="Arial"/>
          <w:b/>
          <w:color w:val="000080"/>
        </w:rPr>
        <w:br w:type="page"/>
      </w:r>
      <w:r w:rsidRPr="00601498">
        <w:rPr>
          <w:rFonts w:ascii="Arial" w:hAnsi="Arial"/>
          <w:b/>
          <w:color w:val="000080"/>
        </w:rPr>
        <w:lastRenderedPageBreak/>
        <w:t>Action steps</w:t>
      </w:r>
    </w:p>
    <w:p w:rsidR="000D713C" w:rsidRPr="00601498" w:rsidRDefault="000D713C">
      <w:pPr>
        <w:pStyle w:val="Header"/>
        <w:tabs>
          <w:tab w:val="clear" w:pos="4320"/>
          <w:tab w:val="clear" w:pos="8640"/>
        </w:tabs>
        <w:rPr>
          <w:rFonts w:ascii="Arial" w:hAnsi="Arial"/>
          <w:b/>
          <w:color w:val="000080"/>
        </w:rPr>
      </w:pPr>
    </w:p>
    <w:p w:rsidR="000D713C" w:rsidRPr="00601498" w:rsidRDefault="000D713C">
      <w:pPr>
        <w:pStyle w:val="Header"/>
        <w:numPr>
          <w:ilvl w:val="0"/>
          <w:numId w:val="7"/>
        </w:numPr>
        <w:tabs>
          <w:tab w:val="clear" w:pos="4320"/>
          <w:tab w:val="clear" w:pos="8640"/>
        </w:tabs>
        <w:rPr>
          <w:rFonts w:ascii="Arial" w:hAnsi="Arial"/>
          <w:color w:val="000080"/>
        </w:rPr>
      </w:pPr>
      <w:r w:rsidRPr="00601498">
        <w:rPr>
          <w:rFonts w:ascii="Arial" w:hAnsi="Arial"/>
          <w:color w:val="000080"/>
        </w:rPr>
        <w:t xml:space="preserve">In relation to Joint Working, currently where are </w:t>
      </w:r>
      <w:r w:rsidRPr="00601498">
        <w:rPr>
          <w:rFonts w:ascii="Arial" w:hAnsi="Arial"/>
          <w:b/>
          <w:color w:val="000080"/>
        </w:rPr>
        <w:t>you</w:t>
      </w:r>
      <w:r w:rsidRPr="00601498">
        <w:rPr>
          <w:rFonts w:ascii="Arial" w:hAnsi="Arial"/>
          <w:color w:val="000080"/>
        </w:rPr>
        <w:t xml:space="preserve"> on the Transition curve and why would you say that?</w:t>
      </w: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numPr>
          <w:ilvl w:val="0"/>
          <w:numId w:val="7"/>
        </w:numPr>
        <w:tabs>
          <w:tab w:val="clear" w:pos="4320"/>
          <w:tab w:val="clear" w:pos="8640"/>
        </w:tabs>
        <w:rPr>
          <w:rFonts w:ascii="Arial" w:hAnsi="Arial"/>
          <w:color w:val="000080"/>
        </w:rPr>
      </w:pPr>
      <w:r w:rsidRPr="00601498">
        <w:rPr>
          <w:rFonts w:ascii="Arial" w:hAnsi="Arial"/>
          <w:color w:val="000080"/>
        </w:rPr>
        <w:t xml:space="preserve">What do you need to do and/or help you require to bring </w:t>
      </w:r>
      <w:r w:rsidRPr="00601498">
        <w:rPr>
          <w:rFonts w:ascii="Arial" w:hAnsi="Arial"/>
          <w:b/>
          <w:color w:val="000080"/>
        </w:rPr>
        <w:t>yourself</w:t>
      </w:r>
      <w:r w:rsidRPr="00601498">
        <w:rPr>
          <w:rFonts w:ascii="Arial" w:hAnsi="Arial"/>
          <w:color w:val="000080"/>
        </w:rPr>
        <w:t xml:space="preserve"> to the next level?</w:t>
      </w: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numPr>
          <w:ilvl w:val="0"/>
          <w:numId w:val="7"/>
        </w:numPr>
        <w:tabs>
          <w:tab w:val="clear" w:pos="4320"/>
          <w:tab w:val="clear" w:pos="8640"/>
        </w:tabs>
        <w:rPr>
          <w:rFonts w:ascii="Arial" w:hAnsi="Arial"/>
          <w:color w:val="000080"/>
        </w:rPr>
      </w:pPr>
      <w:r w:rsidRPr="00601498">
        <w:rPr>
          <w:rFonts w:ascii="Arial" w:hAnsi="Arial"/>
          <w:color w:val="000080"/>
        </w:rPr>
        <w:t>Think of your team.  Think of the observed signs and make a guess as to where the in</w:t>
      </w:r>
      <w:r w:rsidR="00601498">
        <w:rPr>
          <w:rFonts w:ascii="Arial" w:hAnsi="Arial"/>
          <w:color w:val="000080"/>
        </w:rPr>
        <w:t xml:space="preserve">dividuals are on the Change </w:t>
      </w:r>
      <w:r w:rsidRPr="00601498">
        <w:rPr>
          <w:rFonts w:ascii="Arial" w:hAnsi="Arial"/>
          <w:color w:val="000080"/>
        </w:rPr>
        <w:t xml:space="preserve">Curve.  </w:t>
      </w: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numPr>
          <w:ilvl w:val="0"/>
          <w:numId w:val="7"/>
        </w:numPr>
        <w:tabs>
          <w:tab w:val="clear" w:pos="4320"/>
          <w:tab w:val="clear" w:pos="8640"/>
        </w:tabs>
        <w:rPr>
          <w:rFonts w:ascii="Arial" w:hAnsi="Arial"/>
          <w:color w:val="000080"/>
        </w:rPr>
      </w:pPr>
      <w:r w:rsidRPr="00601498">
        <w:rPr>
          <w:rFonts w:ascii="Arial" w:hAnsi="Arial"/>
          <w:color w:val="000080"/>
        </w:rPr>
        <w:t>What approaches do you as a manager need to use to bring individuals and your team to the next level?</w:t>
      </w: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numPr>
          <w:ilvl w:val="0"/>
          <w:numId w:val="7"/>
        </w:numPr>
        <w:tabs>
          <w:tab w:val="clear" w:pos="4320"/>
          <w:tab w:val="clear" w:pos="8640"/>
        </w:tabs>
        <w:rPr>
          <w:rFonts w:ascii="Arial" w:hAnsi="Arial"/>
          <w:color w:val="000080"/>
        </w:rPr>
      </w:pPr>
      <w:r w:rsidRPr="00601498">
        <w:rPr>
          <w:rFonts w:ascii="Arial" w:hAnsi="Arial"/>
          <w:color w:val="000080"/>
        </w:rPr>
        <w:t>Who are the people (change 'champions') who can be relied on to influence and help others to move through change?</w:t>
      </w: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numPr>
          <w:ilvl w:val="0"/>
          <w:numId w:val="7"/>
        </w:numPr>
        <w:tabs>
          <w:tab w:val="clear" w:pos="4320"/>
          <w:tab w:val="clear" w:pos="8640"/>
        </w:tabs>
        <w:rPr>
          <w:rFonts w:ascii="Arial" w:hAnsi="Arial"/>
          <w:color w:val="000080"/>
        </w:rPr>
      </w:pPr>
      <w:r w:rsidRPr="00601498">
        <w:rPr>
          <w:rFonts w:ascii="Arial" w:hAnsi="Arial"/>
          <w:color w:val="000080"/>
        </w:rPr>
        <w:t>Are there any individuals in the team who may need special help?</w:t>
      </w: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tabs>
          <w:tab w:val="clear" w:pos="4320"/>
          <w:tab w:val="clear" w:pos="8640"/>
        </w:tabs>
        <w:rPr>
          <w:rFonts w:ascii="Arial" w:hAnsi="Arial"/>
          <w:color w:val="000080"/>
        </w:rPr>
      </w:pPr>
    </w:p>
    <w:p w:rsidR="000D713C" w:rsidRPr="00601498" w:rsidRDefault="000D713C">
      <w:pPr>
        <w:pStyle w:val="Header"/>
        <w:tabs>
          <w:tab w:val="clear" w:pos="4320"/>
          <w:tab w:val="clear" w:pos="8640"/>
        </w:tabs>
        <w:rPr>
          <w:rFonts w:ascii="Arial" w:hAnsi="Arial"/>
          <w:color w:val="000080"/>
        </w:rPr>
      </w:pPr>
    </w:p>
    <w:sectPr w:rsidR="000D713C" w:rsidRPr="00601498">
      <w:headerReference w:type="default" r:id="rId12"/>
      <w:footerReference w:type="default" r:id="rId13"/>
      <w:pgSz w:w="12240" w:h="16704" w:code="1"/>
      <w:pgMar w:top="198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13C" w:rsidRDefault="000D713C">
      <w:r>
        <w:separator/>
      </w:r>
    </w:p>
  </w:endnote>
  <w:endnote w:type="continuationSeparator" w:id="0">
    <w:p w:rsidR="000D713C" w:rsidRDefault="000D71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13C" w:rsidRDefault="000D713C">
    <w:pPr>
      <w:pStyle w:val="Footer"/>
      <w:tabs>
        <w:tab w:val="center" w:leader="dot" w:pos="4320"/>
        <w:tab w:val="right" w:leader="dot" w:pos="8640"/>
      </w:tabs>
      <w:rPr>
        <w:rFonts w:ascii="Arial" w:hAnsi="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13C" w:rsidRDefault="000D713C">
      <w:r>
        <w:separator/>
      </w:r>
    </w:p>
  </w:footnote>
  <w:footnote w:type="continuationSeparator" w:id="0">
    <w:p w:rsidR="000D713C" w:rsidRDefault="000D71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13C" w:rsidRDefault="000D713C">
    <w:pPr>
      <w:pStyle w:val="Heading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E67BD"/>
    <w:multiLevelType w:val="singleLevel"/>
    <w:tmpl w:val="DF64C3A2"/>
    <w:lvl w:ilvl="0">
      <w:start w:val="1"/>
      <w:numFmt w:val="bullet"/>
      <w:lvlText w:val=""/>
      <w:lvlJc w:val="left"/>
      <w:pPr>
        <w:tabs>
          <w:tab w:val="num" w:pos="360"/>
        </w:tabs>
        <w:ind w:left="360" w:hanging="360"/>
      </w:pPr>
      <w:rPr>
        <w:rFonts w:ascii="Symbol" w:hAnsi="Symbol" w:hint="default"/>
        <w:sz w:val="16"/>
      </w:rPr>
    </w:lvl>
  </w:abstractNum>
  <w:abstractNum w:abstractNumId="1">
    <w:nsid w:val="0D8F639F"/>
    <w:multiLevelType w:val="singleLevel"/>
    <w:tmpl w:val="0409000F"/>
    <w:lvl w:ilvl="0">
      <w:start w:val="1"/>
      <w:numFmt w:val="decimal"/>
      <w:lvlText w:val="%1."/>
      <w:lvlJc w:val="left"/>
      <w:pPr>
        <w:tabs>
          <w:tab w:val="num" w:pos="360"/>
        </w:tabs>
        <w:ind w:left="360" w:hanging="360"/>
      </w:pPr>
    </w:lvl>
  </w:abstractNum>
  <w:abstractNum w:abstractNumId="2">
    <w:nsid w:val="1B066C24"/>
    <w:multiLevelType w:val="singleLevel"/>
    <w:tmpl w:val="DF64C3A2"/>
    <w:lvl w:ilvl="0">
      <w:start w:val="1"/>
      <w:numFmt w:val="bullet"/>
      <w:lvlText w:val=""/>
      <w:lvlJc w:val="left"/>
      <w:pPr>
        <w:tabs>
          <w:tab w:val="num" w:pos="360"/>
        </w:tabs>
        <w:ind w:left="360" w:hanging="360"/>
      </w:pPr>
      <w:rPr>
        <w:rFonts w:ascii="Symbol" w:hAnsi="Symbol" w:hint="default"/>
        <w:sz w:val="16"/>
      </w:rPr>
    </w:lvl>
  </w:abstractNum>
  <w:abstractNum w:abstractNumId="3">
    <w:nsid w:val="272E4F67"/>
    <w:multiLevelType w:val="singleLevel"/>
    <w:tmpl w:val="DF64C3A2"/>
    <w:lvl w:ilvl="0">
      <w:start w:val="1"/>
      <w:numFmt w:val="bullet"/>
      <w:lvlText w:val=""/>
      <w:lvlJc w:val="left"/>
      <w:pPr>
        <w:tabs>
          <w:tab w:val="num" w:pos="360"/>
        </w:tabs>
        <w:ind w:left="360" w:hanging="360"/>
      </w:pPr>
      <w:rPr>
        <w:rFonts w:ascii="Symbol" w:hAnsi="Symbol" w:hint="default"/>
        <w:sz w:val="16"/>
      </w:rPr>
    </w:lvl>
  </w:abstractNum>
  <w:abstractNum w:abstractNumId="4">
    <w:nsid w:val="28E51DD9"/>
    <w:multiLevelType w:val="singleLevel"/>
    <w:tmpl w:val="DF64C3A2"/>
    <w:lvl w:ilvl="0">
      <w:start w:val="1"/>
      <w:numFmt w:val="bullet"/>
      <w:lvlText w:val=""/>
      <w:lvlJc w:val="left"/>
      <w:pPr>
        <w:tabs>
          <w:tab w:val="num" w:pos="360"/>
        </w:tabs>
        <w:ind w:left="360" w:hanging="360"/>
      </w:pPr>
      <w:rPr>
        <w:rFonts w:ascii="Symbol" w:hAnsi="Symbol" w:hint="default"/>
        <w:sz w:val="16"/>
      </w:rPr>
    </w:lvl>
  </w:abstractNum>
  <w:abstractNum w:abstractNumId="5">
    <w:nsid w:val="325178BA"/>
    <w:multiLevelType w:val="hybridMultilevel"/>
    <w:tmpl w:val="A286907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FA83EB9"/>
    <w:multiLevelType w:val="singleLevel"/>
    <w:tmpl w:val="DF64C3A2"/>
    <w:lvl w:ilvl="0">
      <w:start w:val="1"/>
      <w:numFmt w:val="bullet"/>
      <w:lvlText w:val=""/>
      <w:lvlJc w:val="left"/>
      <w:pPr>
        <w:tabs>
          <w:tab w:val="num" w:pos="360"/>
        </w:tabs>
        <w:ind w:left="360" w:hanging="360"/>
      </w:pPr>
      <w:rPr>
        <w:rFonts w:ascii="Symbol" w:hAnsi="Symbol" w:hint="default"/>
        <w:sz w:val="16"/>
      </w:rPr>
    </w:lvl>
  </w:abstractNum>
  <w:abstractNum w:abstractNumId="7">
    <w:nsid w:val="43FE2CDC"/>
    <w:multiLevelType w:val="hybridMultilevel"/>
    <w:tmpl w:val="FDFEC282"/>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446465ED"/>
    <w:multiLevelType w:val="hybridMultilevel"/>
    <w:tmpl w:val="56B6EFDA"/>
    <w:lvl w:ilvl="0">
      <w:start w:val="1"/>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9">
    <w:nsid w:val="5B867959"/>
    <w:multiLevelType w:val="singleLevel"/>
    <w:tmpl w:val="0809000F"/>
    <w:lvl w:ilvl="0">
      <w:start w:val="1"/>
      <w:numFmt w:val="decimal"/>
      <w:lvlText w:val="%1."/>
      <w:lvlJc w:val="left"/>
      <w:pPr>
        <w:tabs>
          <w:tab w:val="num" w:pos="360"/>
        </w:tabs>
        <w:ind w:left="360" w:hanging="360"/>
      </w:pPr>
    </w:lvl>
  </w:abstractNum>
  <w:abstractNum w:abstractNumId="10">
    <w:nsid w:val="5CFD11E6"/>
    <w:multiLevelType w:val="singleLevel"/>
    <w:tmpl w:val="DF64C3A2"/>
    <w:lvl w:ilvl="0">
      <w:start w:val="1"/>
      <w:numFmt w:val="bullet"/>
      <w:lvlText w:val=""/>
      <w:lvlJc w:val="left"/>
      <w:pPr>
        <w:tabs>
          <w:tab w:val="num" w:pos="360"/>
        </w:tabs>
        <w:ind w:left="360" w:hanging="360"/>
      </w:pPr>
      <w:rPr>
        <w:rFonts w:ascii="Symbol" w:hAnsi="Symbol" w:hint="default"/>
        <w:sz w:val="16"/>
      </w:rPr>
    </w:lvl>
  </w:abstractNum>
  <w:num w:numId="1">
    <w:abstractNumId w:val="1"/>
  </w:num>
  <w:num w:numId="2">
    <w:abstractNumId w:val="8"/>
  </w:num>
  <w:num w:numId="3">
    <w:abstractNumId w:val="7"/>
  </w:num>
  <w:num w:numId="4">
    <w:abstractNumId w:val="5"/>
  </w:num>
  <w:num w:numId="5">
    <w:abstractNumId w:val="3"/>
  </w:num>
  <w:num w:numId="6">
    <w:abstractNumId w:val="10"/>
  </w:num>
  <w:num w:numId="7">
    <w:abstractNumId w:val="9"/>
  </w:num>
  <w:num w:numId="8">
    <w:abstractNumId w:val="4"/>
  </w:num>
  <w:num w:numId="9">
    <w:abstractNumId w:val="6"/>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stylePaneFormatFilter w:val="3F01"/>
  <w:defaultTabStop w:val="720"/>
  <w:noPunctuationKerning/>
  <w:characterSpacingControl w:val="doNotCompress"/>
  <w:hdrShapeDefaults>
    <o:shapedefaults v:ext="edit" spidmax="3074">
      <o:colormenu v:ext="edit" strokecolor="#ff9"/>
    </o:shapedefaults>
  </w:hdrShapeDefaults>
  <w:footnotePr>
    <w:footnote w:id="-1"/>
    <w:footnote w:id="0"/>
  </w:footnotePr>
  <w:endnotePr>
    <w:endnote w:id="-1"/>
    <w:endnote w:id="0"/>
  </w:endnotePr>
  <w:compat/>
  <w:rsids>
    <w:rsidRoot w:val="00601498"/>
    <w:rsid w:val="000D713C"/>
    <w:rsid w:val="00601498"/>
    <w:rsid w:val="00D614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lang w:eastAsia="ja-JP"/>
    </w:rPr>
  </w:style>
  <w:style w:type="paragraph" w:styleId="Heading1">
    <w:name w:val="heading 1"/>
    <w:basedOn w:val="Normal"/>
    <w:next w:val="BodyText"/>
    <w:qFormat/>
    <w:pPr>
      <w:keepNext/>
      <w:pBdr>
        <w:top w:val="single" w:sz="12" w:space="1" w:color="0000FF"/>
      </w:pBdr>
      <w:spacing w:before="360" w:after="120"/>
      <w:ind w:right="4320"/>
      <w:outlineLvl w:val="0"/>
    </w:pPr>
    <w:rPr>
      <w:rFonts w:ascii="Arial Black" w:hAnsi="Arial Black"/>
      <w:b/>
      <w:color w:val="0000FF"/>
      <w:sz w:val="36"/>
    </w:rPr>
  </w:style>
  <w:style w:type="paragraph" w:styleId="Heading2">
    <w:name w:val="heading 2"/>
    <w:basedOn w:val="Normal"/>
    <w:next w:val="BodyText"/>
    <w:qFormat/>
    <w:pPr>
      <w:keepNext/>
      <w:spacing w:before="240" w:after="120"/>
      <w:outlineLvl w:val="1"/>
    </w:pPr>
    <w:rPr>
      <w:rFonts w:ascii="Arial" w:hAnsi="Arial"/>
      <w:b/>
      <w:color w:val="0000FF"/>
      <w:sz w:val="32"/>
    </w:rPr>
  </w:style>
  <w:style w:type="paragraph" w:styleId="Heading3">
    <w:name w:val="heading 3"/>
    <w:basedOn w:val="Normal"/>
    <w:next w:val="Normal"/>
    <w:qFormat/>
    <w:pPr>
      <w:keepNext/>
      <w:jc w:val="right"/>
      <w:outlineLvl w:val="2"/>
    </w:pPr>
    <w:rPr>
      <w:b/>
    </w:rPr>
  </w:style>
  <w:style w:type="paragraph" w:styleId="Heading4">
    <w:name w:val="heading 4"/>
    <w:basedOn w:val="Normal"/>
    <w:next w:val="Normal"/>
    <w:qFormat/>
    <w:pPr>
      <w:keepNext/>
      <w:jc w:val="center"/>
      <w:outlineLvl w:val="3"/>
    </w:pPr>
    <w:rPr>
      <w:b/>
      <w:color w:val="0000FF"/>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BodyText">
    <w:name w:val="Body Text"/>
    <w:basedOn w:val="Normal"/>
    <w:pPr>
      <w:spacing w:after="120"/>
    </w:pPr>
    <w:rPr>
      <w:lang w:val="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uppressAutoHyphens/>
      <w:jc w:val="both"/>
    </w:pPr>
    <w:rPr>
      <w:spacing w:val="-3"/>
    </w:rPr>
  </w:style>
  <w:style w:type="paragraph" w:styleId="BodyText2">
    <w:name w:val="Body Text 2"/>
    <w:basedOn w:val="Normal"/>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D98AE55141402BB77E05F4F950274E" ma:contentTypeVersion="1" ma:contentTypeDescription="Create a new document." ma:contentTypeScope="" ma:versionID="91d3c939a122a1fbb17c1b95687b30d1">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56FF57-3087-49FB-8DC7-15A4C7468F85}">
  <ds:schemaRefs>
    <ds:schemaRef ds:uri="http://schemas.microsoft.com/office/2006/metadata/longProperties"/>
  </ds:schemaRefs>
</ds:datastoreItem>
</file>

<file path=customXml/itemProps2.xml><?xml version="1.0" encoding="utf-8"?>
<ds:datastoreItem xmlns:ds="http://schemas.openxmlformats.org/officeDocument/2006/customXml" ds:itemID="{171ACDAD-6BF6-436F-A287-7A24FFC30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1A3CEBA-0DC8-4504-A7D9-28BA88B9731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SUMMARY OF HOW OUR MIND WORKS</vt:lpstr>
    </vt:vector>
  </TitlesOfParts>
  <Company>NHS Greater Glasgow and Clyde</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HOW OUR MIND WORKS</dc:title>
  <dc:creator>Caroline Donaldson</dc:creator>
  <cp:lastModifiedBy>donneli862</cp:lastModifiedBy>
  <cp:revision>2</cp:revision>
  <cp:lastPrinted>2004-02-18T13:59:00Z</cp:lastPrinted>
  <dcterms:created xsi:type="dcterms:W3CDTF">2016-01-18T15:32:00Z</dcterms:created>
  <dcterms:modified xsi:type="dcterms:W3CDTF">2016-01-18T15:32:00Z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